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E4139B" w:rsidRDefault="00D97BB9" w:rsidP="00E4139B">
      <w:pPr>
        <w:pStyle w:val="Ttulo3"/>
        <w:numPr>
          <w:ilvl w:val="0"/>
          <w:numId w:val="0"/>
        </w:numPr>
        <w:spacing w:before="0" w:line="240" w:lineRule="auto"/>
        <w:jc w:val="center"/>
        <w:rPr>
          <w:rFonts w:ascii="Times New Roman" w:hAnsi="Times New Roman"/>
          <w:b/>
          <w:i w:val="0"/>
          <w:sz w:val="24"/>
          <w:szCs w:val="24"/>
        </w:rPr>
      </w:pPr>
      <w:bookmarkStart w:id="0" w:name="_Toc266033406"/>
      <w:r w:rsidRPr="00E4139B">
        <w:rPr>
          <w:rFonts w:ascii="Times New Roman" w:hAnsi="Times New Roman"/>
          <w:b/>
          <w:i w:val="0"/>
          <w:sz w:val="24"/>
          <w:szCs w:val="24"/>
        </w:rPr>
        <w:t xml:space="preserve">MACROPROCESO: </w:t>
      </w:r>
      <w:bookmarkEnd w:id="0"/>
      <w:r w:rsidRPr="00E4139B">
        <w:rPr>
          <w:rFonts w:ascii="Times New Roman" w:hAnsi="Times New Roman"/>
          <w:b/>
          <w:i w:val="0"/>
          <w:sz w:val="24"/>
          <w:szCs w:val="24"/>
        </w:rPr>
        <w:t>GESTIÓN DE OBRAS CIVILES</w:t>
      </w:r>
    </w:p>
    <w:p w:rsidR="00A44DA6" w:rsidRPr="00E4139B" w:rsidRDefault="00A44DA6" w:rsidP="00E4139B">
      <w:pPr>
        <w:spacing w:after="0" w:line="240" w:lineRule="auto"/>
        <w:rPr>
          <w:rFonts w:ascii="Times New Roman" w:hAnsi="Times New Roman" w:cs="Times New Roman"/>
          <w:sz w:val="24"/>
          <w:szCs w:val="24"/>
        </w:rPr>
      </w:pP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presente macroproceso describe las labores realizadas por el Departamento de Administración, los Programas Rurales e Instituciones Educativas, el Secretario General, el Director General de la Oficina Central de Fe y Alegría Perú, y la constructora para la construcción de nuevos colegios o remodelación de los existentes.</w:t>
      </w:r>
    </w:p>
    <w:p w:rsidR="00A44DA6" w:rsidRPr="00686B1B" w:rsidRDefault="00A44DA6" w:rsidP="00E4139B">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A44DA6" w:rsidRPr="00E4139B" w:rsidTr="00A47A14">
        <w:trPr>
          <w:trHeight w:val="699"/>
          <w:tblHeader/>
        </w:trPr>
        <w:tc>
          <w:tcPr>
            <w:tcW w:w="8720" w:type="dxa"/>
            <w:gridSpan w:val="4"/>
            <w:shd w:val="clear" w:color="auto" w:fill="000000"/>
            <w:vAlign w:val="center"/>
          </w:tcPr>
          <w:p w:rsidR="00A44DA6" w:rsidRPr="00E4139B" w:rsidRDefault="00A44DA6" w:rsidP="00E4139B">
            <w:pPr>
              <w:autoSpaceDE w:val="0"/>
              <w:autoSpaceDN w:val="0"/>
              <w:adjustRightInd w:val="0"/>
              <w:spacing w:after="0" w:line="240" w:lineRule="auto"/>
              <w:jc w:val="center"/>
              <w:rPr>
                <w:rFonts w:ascii="Times New Roman" w:hAnsi="Times New Roman" w:cs="Times New Roman"/>
                <w:b/>
                <w:color w:val="FFFFFF"/>
                <w:sz w:val="24"/>
                <w:szCs w:val="24"/>
                <w:lang w:val="es-PE"/>
              </w:rPr>
            </w:pPr>
            <w:r w:rsidRPr="00E4139B">
              <w:rPr>
                <w:rFonts w:ascii="Times New Roman" w:hAnsi="Times New Roman" w:cs="Times New Roman"/>
                <w:b/>
                <w:color w:val="FFFFFF"/>
                <w:sz w:val="24"/>
                <w:szCs w:val="24"/>
              </w:rPr>
              <w:t>MACROPROCESO: Gestión de Obras Civiles</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PROPÓSITO</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siguiente macroproceso tiene como propósito el cumplimiento del  siguiente objetivo:</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1:</w:t>
            </w:r>
            <w:r w:rsidRPr="00E4139B">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3:</w:t>
            </w:r>
            <w:r w:rsidRPr="00E4139B">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5:</w:t>
            </w:r>
            <w:r w:rsidRPr="00E4139B">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RESPONSABLE</w:t>
            </w:r>
          </w:p>
        </w:tc>
        <w:tc>
          <w:tcPr>
            <w:tcW w:w="2201" w:type="dxa"/>
            <w:vAlign w:val="center"/>
          </w:tcPr>
          <w:p w:rsidR="00A44DA6" w:rsidRPr="00E4139B" w:rsidRDefault="00A44DA6" w:rsidP="00E4139B">
            <w:pPr>
              <w:spacing w:after="0" w:line="240" w:lineRule="auto"/>
              <w:jc w:val="both"/>
              <w:rPr>
                <w:rFonts w:ascii="Times New Roman" w:hAnsi="Times New Roman" w:cs="Times New Roman"/>
                <w:sz w:val="24"/>
                <w:szCs w:val="24"/>
                <w:lang w:val="es-PE"/>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BASE LEGAL</w:t>
            </w:r>
          </w:p>
        </w:tc>
        <w:tc>
          <w:tcPr>
            <w:tcW w:w="2118" w:type="dxa"/>
            <w:vAlign w:val="center"/>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ACTORES DEL PROCESO</w:t>
            </w:r>
          </w:p>
        </w:tc>
        <w:tc>
          <w:tcPr>
            <w:tcW w:w="6479" w:type="dxa"/>
            <w:gridSpan w:val="3"/>
          </w:tcPr>
          <w:p w:rsidR="00A44DA6" w:rsidRPr="00E4139B" w:rsidRDefault="00A44DA6" w:rsidP="00E4139B">
            <w:pPr>
              <w:pStyle w:val="Prrafodelista"/>
              <w:numPr>
                <w:ilvl w:val="0"/>
                <w:numId w:val="6"/>
              </w:numPr>
              <w:autoSpaceDE w:val="0"/>
              <w:autoSpaceDN w:val="0"/>
              <w:adjustRightInd w:val="0"/>
              <w:jc w:val="both"/>
              <w:rPr>
                <w:bCs/>
              </w:rPr>
            </w:pPr>
            <w:r w:rsidRPr="00E4139B">
              <w:rPr>
                <w:bCs/>
              </w:rPr>
              <w:t>Departamento de Administración</w:t>
            </w:r>
          </w:p>
          <w:p w:rsidR="00E4139B" w:rsidRPr="00E4139B" w:rsidRDefault="00A44DA6" w:rsidP="00E4139B">
            <w:pPr>
              <w:pStyle w:val="Prrafodelista"/>
              <w:numPr>
                <w:ilvl w:val="0"/>
                <w:numId w:val="6"/>
              </w:numPr>
              <w:jc w:val="both"/>
              <w:rPr>
                <w:bCs/>
              </w:rPr>
            </w:pPr>
            <w:r w:rsidRPr="00E4139B">
              <w:rPr>
                <w:bCs/>
              </w:rPr>
              <w:t>Constructora</w:t>
            </w:r>
          </w:p>
          <w:p w:rsidR="00E4139B" w:rsidRPr="00E4139B" w:rsidRDefault="00E4139B" w:rsidP="00E4139B">
            <w:pPr>
              <w:pStyle w:val="Prrafodelista"/>
              <w:numPr>
                <w:ilvl w:val="0"/>
                <w:numId w:val="6"/>
              </w:numPr>
              <w:jc w:val="both"/>
              <w:rPr>
                <w:lang w:val="es-PE"/>
              </w:rPr>
            </w:pPr>
            <w:r w:rsidRPr="00E4139B">
              <w:t>Programa Rural e Institución Educativa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INTERNOS</w:t>
            </w:r>
          </w:p>
        </w:tc>
        <w:tc>
          <w:tcPr>
            <w:tcW w:w="2201"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EXTERNOS</w:t>
            </w:r>
          </w:p>
        </w:tc>
        <w:tc>
          <w:tcPr>
            <w:tcW w:w="2118"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ALCANCE</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alcance del presente macroproceso se encuentra en torno al esfuerzo realizado para la planificación de construcciones, selección de constructora, seguimiento y entrega de la obra finalizada. En este caso, los procesos que se encuentran de color azul son aquellos que pertenecen a otro macroproceso; mientras que los procesos de color morado, son aquellos que no serán detallados en el proyecto por encontrarse fuera del alcance del mismo.</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PROCEDIMIENTO</w:t>
            </w:r>
          </w:p>
        </w:tc>
        <w:tc>
          <w:tcPr>
            <w:tcW w:w="6479" w:type="dxa"/>
            <w:gridSpan w:val="3"/>
            <w:vAlign w:val="center"/>
          </w:tcPr>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A partir de las solicitudes realizadas para la construcción de nuevos colegios o remodelación de los existentes, el Departamento de Administración procede a realizar la planificación de todas las necesidades.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Todas las necesidades son consolidadas y priorizadas, y  luego se pasa a elaborar el Plano y Especificaciones Técnicas de la Construcción. En caso se trate sólo de una remodelación, se actualizan los planos.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Luego, se ultiman detalles con el Director del Colegio sobre la construcción a realizar.</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 xml:space="preserve">El Administrador realiza una convocatoria a las constructoras para que elaboren propuestas económicas </w:t>
            </w:r>
            <w:r w:rsidRPr="00E4139B">
              <w:rPr>
                <w:bCs/>
              </w:rPr>
              <w:lastRenderedPageBreak/>
              <w:t xml:space="preserve">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Tras comunicar tanto a la Constructora como al Director del Colegio, se procede a pagarle parcialmente la Obra y así dar comienzo a la construcción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Durante la construcción, el Secretario General se hará cargo de la supervisión y seguimiento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Finalmente, esta acta servirá para realiza el Pago Final del Presupuesto.</w:t>
            </w:r>
          </w:p>
        </w:tc>
      </w:tr>
    </w:tbl>
    <w:p w:rsidR="00A44DA6" w:rsidRPr="00686B1B" w:rsidRDefault="00A44DA6" w:rsidP="00E4139B">
      <w:pPr>
        <w:spacing w:after="0" w:line="240" w:lineRule="auto"/>
        <w:jc w:val="center"/>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sectPr w:rsidR="00A44DA6" w:rsidRPr="00686B1B">
          <w:pgSz w:w="11906" w:h="16838"/>
          <w:pgMar w:top="1417" w:right="1701" w:bottom="1417" w:left="1701" w:header="708" w:footer="708" w:gutter="0"/>
          <w:cols w:space="708"/>
          <w:docGrid w:linePitch="360"/>
        </w:sectPr>
      </w:pPr>
    </w:p>
    <w:p w:rsidR="00A44DA6" w:rsidRPr="00686B1B" w:rsidRDefault="00686B1B" w:rsidP="00E4139B">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14:anchorId="7BB458A6" wp14:editId="50B9CC4B">
            <wp:extent cx="8096250" cy="5213081"/>
            <wp:effectExtent l="0" t="0" r="0" b="6985"/>
            <wp:docPr id="3" name="Imagen 3" descr="D:\Proyecto Fe y Alegría\Procesos Ultimo 2011-2\Gestión de Obras Civiles\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 Fe y Alegría\Procesos Ultimo 2011-2\Gestión de Obras Civiles\MP - Gestión de Obras Civi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0300" cy="5215688"/>
                    </a:xfrm>
                    <a:prstGeom prst="rect">
                      <a:avLst/>
                    </a:prstGeom>
                    <a:noFill/>
                    <a:ln>
                      <a:noFill/>
                    </a:ln>
                  </pic:spPr>
                </pic:pic>
              </a:graphicData>
            </a:graphic>
          </wp:inline>
        </w:drawing>
      </w:r>
    </w:p>
    <w:p w:rsidR="00686B1B" w:rsidRPr="00686B1B" w:rsidRDefault="00686B1B" w:rsidP="00E4139B">
      <w:pPr>
        <w:keepNext/>
        <w:spacing w:after="0" w:line="240" w:lineRule="auto"/>
        <w:jc w:val="cente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
        <w:gridCol w:w="1706"/>
        <w:gridCol w:w="1709"/>
        <w:gridCol w:w="1826"/>
        <w:gridCol w:w="2050"/>
        <w:gridCol w:w="2130"/>
        <w:gridCol w:w="1757"/>
        <w:gridCol w:w="2454"/>
      </w:tblGrid>
      <w:tr w:rsidR="00686B1B" w:rsidRPr="00686B1B" w:rsidTr="00A47A14">
        <w:trPr>
          <w:trHeight w:val="495"/>
          <w:tblHeader/>
        </w:trPr>
        <w:tc>
          <w:tcPr>
            <w:tcW w:w="206"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lastRenderedPageBreak/>
              <w:t>N°</w:t>
            </w:r>
          </w:p>
        </w:tc>
        <w:tc>
          <w:tcPr>
            <w:tcW w:w="600"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ENTRADA</w:t>
            </w:r>
          </w:p>
        </w:tc>
        <w:tc>
          <w:tcPr>
            <w:tcW w:w="60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ACTIVIDAD</w:t>
            </w:r>
          </w:p>
        </w:tc>
        <w:tc>
          <w:tcPr>
            <w:tcW w:w="642"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SALIDA</w:t>
            </w:r>
          </w:p>
        </w:tc>
        <w:tc>
          <w:tcPr>
            <w:tcW w:w="72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DESCRIPCIÓN</w:t>
            </w:r>
          </w:p>
        </w:tc>
        <w:tc>
          <w:tcPr>
            <w:tcW w:w="749"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RESPONSABLE</w:t>
            </w:r>
          </w:p>
        </w:tc>
        <w:tc>
          <w:tcPr>
            <w:tcW w:w="618"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TIPO ACTIVIDAD</w:t>
            </w:r>
          </w:p>
        </w:tc>
        <w:tc>
          <w:tcPr>
            <w:tcW w:w="863"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color w:val="FFFFFF"/>
                <w:lang w:val="es-PE" w:eastAsia="es-PE"/>
              </w:rPr>
            </w:pPr>
            <w:r w:rsidRPr="00686B1B">
              <w:rPr>
                <w:rFonts w:ascii="Times New Roman" w:hAnsi="Times New Roman" w:cs="Times New Roman"/>
                <w:b/>
                <w:color w:val="FFFFFF"/>
                <w:lang w:val="es-PE" w:eastAsia="es-PE"/>
              </w:rPr>
              <w:t>MACROPROCESO</w:t>
            </w:r>
          </w:p>
        </w:tc>
      </w:tr>
      <w:tr w:rsidR="00686B1B" w:rsidRPr="00686B1B" w:rsidTr="00A47A14">
        <w:trPr>
          <w:trHeight w:val="2029"/>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w:t>
            </w:r>
          </w:p>
        </w:tc>
        <w:tc>
          <w:tcPr>
            <w:tcW w:w="600" w:type="pct"/>
            <w:shd w:val="clear" w:color="auto" w:fill="C0C0C0"/>
            <w:vAlign w:val="center"/>
          </w:tcPr>
          <w:p w:rsidR="00A44DA6" w:rsidRPr="00686B1B" w:rsidRDefault="00A44DA6" w:rsidP="00E4139B">
            <w:pPr>
              <w:pStyle w:val="Prrafodelista"/>
              <w:ind w:left="187"/>
              <w:jc w:val="both"/>
              <w:rPr>
                <w:sz w:val="18"/>
                <w:szCs w:val="18"/>
                <w:lang w:val="es-PE" w:eastAsia="es-PE"/>
              </w:rPr>
            </w:pPr>
          </w:p>
        </w:tc>
        <w:tc>
          <w:tcPr>
            <w:tcW w:w="601"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Inicio</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Luego de realizarse una separación de los tipos de requerimientos, el Cuadro de Necesidades de Construcciones servirá para iniciar el proceso de Planificación y Priorización de Construcciones.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548"/>
        </w:trPr>
        <w:tc>
          <w:tcPr>
            <w:tcW w:w="206" w:type="pct"/>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2.</w:t>
            </w:r>
          </w:p>
        </w:tc>
        <w:tc>
          <w:tcPr>
            <w:tcW w:w="600"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601" w:type="pct"/>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Planificar y Priorizar C</w:t>
            </w:r>
            <w:r w:rsidR="00A44DA6" w:rsidRPr="00686B1B">
              <w:rPr>
                <w:rFonts w:ascii="Times New Roman" w:hAnsi="Times New Roman" w:cs="Times New Roman"/>
                <w:sz w:val="18"/>
                <w:szCs w:val="18"/>
                <w:lang w:val="es-PE" w:eastAsia="es-PE"/>
              </w:rPr>
              <w:t>onstrucciones</w:t>
            </w:r>
          </w:p>
        </w:tc>
        <w:tc>
          <w:tcPr>
            <w:tcW w:w="642"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tc>
        <w:tc>
          <w:tcPr>
            <w:tcW w:w="721" w:type="pct"/>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gestiona la Construcción o Remodelación de una Institución Educativa a partir de una Solicitud de la misma.</w:t>
            </w:r>
          </w:p>
        </w:tc>
        <w:tc>
          <w:tcPr>
            <w:tcW w:w="749"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83"/>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3.</w:t>
            </w:r>
          </w:p>
        </w:tc>
        <w:tc>
          <w:tcPr>
            <w:tcW w:w="600"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601" w:type="pct"/>
            <w:shd w:val="clear" w:color="auto" w:fill="C0C0C0"/>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Seleccionar </w:t>
            </w:r>
            <w:r w:rsidR="00A44DA6" w:rsidRPr="00686B1B">
              <w:rPr>
                <w:rFonts w:ascii="Times New Roman" w:hAnsi="Times New Roman" w:cs="Times New Roman"/>
                <w:sz w:val="18"/>
                <w:szCs w:val="18"/>
                <w:lang w:val="es-PE" w:eastAsia="es-PE"/>
              </w:rPr>
              <w:t>Constructora</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aprobada y por confirmar</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solicita propuestas económicas a diferentes constructoras, las evalúa y después selecciona una de ellas.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02"/>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4.</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Obra enviada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Propuesta Económica aprobada y por </w:t>
            </w:r>
            <w:r w:rsidRPr="00686B1B">
              <w:rPr>
                <w:sz w:val="18"/>
                <w:szCs w:val="18"/>
                <w:lang w:val="es-PE" w:eastAsia="es-PE"/>
              </w:rPr>
              <w:lastRenderedPageBreak/>
              <w:t>confirmar</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Planificar Propuesta Económica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Las constructoras, tras evaluar la copia de los Planos y Especificaciones Técnicas de Obra, envían sus propuestas al Secretario General. En caso sea la Constructora escogida, es comunicada por el Administrador y se solicita su </w:t>
            </w:r>
            <w:r w:rsidRPr="00686B1B">
              <w:rPr>
                <w:rFonts w:ascii="Times New Roman" w:hAnsi="Times New Roman" w:cs="Times New Roman"/>
                <w:sz w:val="18"/>
                <w:szCs w:val="18"/>
                <w:lang w:val="es-PE" w:eastAsia="es-PE"/>
              </w:rPr>
              <w:lastRenderedPageBreak/>
              <w:t>confirmación de la propuesta.</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Constructora</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5.</w:t>
            </w:r>
          </w:p>
        </w:tc>
        <w:tc>
          <w:tcPr>
            <w:tcW w:w="600"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Fotos del Avance de la Obra</w:t>
            </w:r>
          </w:p>
        </w:tc>
        <w:tc>
          <w:tcPr>
            <w:tcW w:w="601"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Pagar Presupuesto de Construcción</w:t>
            </w:r>
          </w:p>
        </w:tc>
        <w:tc>
          <w:tcPr>
            <w:tcW w:w="642"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de Adelanto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721" w:type="pct"/>
            <w:shd w:val="clear" w:color="auto" w:fill="C0C0C0"/>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Se realiza el pago adelantado, parcial o final  por la Obra, de acuerdo a las fechas pactadas.</w:t>
            </w:r>
          </w:p>
        </w:tc>
        <w:tc>
          <w:tcPr>
            <w:tcW w:w="749"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Control de Pagos</w:t>
            </w:r>
          </w:p>
        </w:tc>
      </w:tr>
      <w:tr w:rsidR="00686B1B" w:rsidRPr="00686B1B" w:rsidTr="00A47A14">
        <w:trPr>
          <w:trHeight w:val="537"/>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6.</w:t>
            </w:r>
          </w:p>
        </w:tc>
        <w:tc>
          <w:tcPr>
            <w:tcW w:w="600" w:type="pct"/>
            <w:vAlign w:val="center"/>
          </w:tcPr>
          <w:p w:rsidR="00BE7AD4" w:rsidRDefault="00686B1B" w:rsidP="00BE7AD4">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BE7AD4" w:rsidRPr="00BE7AD4" w:rsidRDefault="00BE7AD4" w:rsidP="00BE7AD4">
            <w:pPr>
              <w:pStyle w:val="Prrafodelista"/>
              <w:numPr>
                <w:ilvl w:val="0"/>
                <w:numId w:val="2"/>
              </w:numPr>
              <w:ind w:left="187" w:hanging="187"/>
              <w:jc w:val="both"/>
              <w:rPr>
                <w:sz w:val="18"/>
                <w:szCs w:val="18"/>
                <w:lang w:val="es-PE" w:eastAsia="es-PE"/>
              </w:rPr>
            </w:pPr>
            <w:r w:rsidRPr="00BE7AD4">
              <w:rPr>
                <w:sz w:val="18"/>
                <w:szCs w:val="18"/>
                <w:lang w:val="es-PE" w:eastAsia="es-PE"/>
              </w:rPr>
              <w:t>Orden de Pago por Pago de Adelanto</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Construir Obra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Obra Parcialmente construida </w:t>
            </w:r>
          </w:p>
          <w:p w:rsidR="00686B1B" w:rsidRPr="00BE7AD4" w:rsidRDefault="00686B1B" w:rsidP="00BE7AD4">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E4139B"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7.</w:t>
            </w:r>
          </w:p>
        </w:tc>
        <w:tc>
          <w:tcPr>
            <w:tcW w:w="600" w:type="pct"/>
            <w:shd w:val="clear" w:color="auto" w:fill="BFBFBF" w:themeFill="background1" w:themeFillShade="BF"/>
            <w:vAlign w:val="center"/>
          </w:tcPr>
          <w:p w:rsid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Parcialmente construida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Realizar Seguimiento y Entregar la Obra</w:t>
            </w:r>
          </w:p>
        </w:tc>
        <w:tc>
          <w:tcPr>
            <w:tcW w:w="642" w:type="pct"/>
            <w:shd w:val="clear" w:color="auto" w:fill="BFBFBF" w:themeFill="background1" w:themeFillShade="BF"/>
            <w:vAlign w:val="center"/>
          </w:tcPr>
          <w:p w:rsidR="00957D23" w:rsidRPr="00957D23" w:rsidRDefault="00957D23" w:rsidP="00957D23">
            <w:pPr>
              <w:pStyle w:val="Prrafodelista"/>
              <w:numPr>
                <w:ilvl w:val="0"/>
                <w:numId w:val="2"/>
              </w:numPr>
              <w:ind w:left="187" w:hanging="187"/>
              <w:jc w:val="both"/>
              <w:rPr>
                <w:sz w:val="18"/>
                <w:szCs w:val="18"/>
                <w:lang w:val="es-PE" w:eastAsia="es-PE"/>
              </w:rPr>
            </w:pPr>
            <w:r w:rsidRPr="00535394">
              <w:rPr>
                <w:sz w:val="18"/>
                <w:szCs w:val="18"/>
                <w:lang w:val="es-PE" w:eastAsia="es-PE"/>
              </w:rPr>
              <w:t xml:space="preserve">Fotos del Avance de la Obra </w:t>
            </w:r>
            <w:bookmarkStart w:id="1" w:name="_GoBack"/>
            <w:bookmarkEnd w:id="1"/>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8.</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Elaborar  Acta de Recepción y Conformidad de Obra</w:t>
            </w:r>
          </w:p>
        </w:tc>
        <w:tc>
          <w:tcPr>
            <w:tcW w:w="642"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se encarga de elaborar el Acta de Recepción y Conformidad de Obra, que simboliza la </w:t>
            </w:r>
            <w:r w:rsidRPr="00686B1B">
              <w:rPr>
                <w:rFonts w:ascii="Times New Roman" w:hAnsi="Times New Roman" w:cs="Times New Roman"/>
                <w:sz w:val="18"/>
                <w:szCs w:val="18"/>
                <w:lang w:val="es-PE" w:eastAsia="es-PE"/>
              </w:rPr>
              <w:lastRenderedPageBreak/>
              <w:t>finalización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Constructora</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9.</w:t>
            </w:r>
          </w:p>
        </w:tc>
        <w:tc>
          <w:tcPr>
            <w:tcW w:w="600"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Aprobar el Acta de Recepción y Conformidad de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Director del Programa Rural e Institución Educativa recibe el Acta de Recepción y Conformidad de Obra y la aprueba.</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Director </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E4139B" w:rsidP="00E4139B">
            <w:pPr>
              <w:keepNext/>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10.</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Fin</w:t>
            </w:r>
          </w:p>
        </w:tc>
        <w:tc>
          <w:tcPr>
            <w:tcW w:w="642" w:type="pct"/>
            <w:shd w:val="clear" w:color="auto" w:fill="auto"/>
            <w:vAlign w:val="center"/>
          </w:tcPr>
          <w:p w:rsidR="00686B1B" w:rsidRPr="00686B1B" w:rsidRDefault="00686B1B" w:rsidP="00E4139B">
            <w:pPr>
              <w:pStyle w:val="Prrafodelista"/>
              <w:ind w:left="187"/>
              <w:jc w:val="both"/>
              <w:rPr>
                <w:sz w:val="18"/>
                <w:szCs w:val="18"/>
                <w:lang w:val="es-PE" w:eastAsia="es-PE"/>
              </w:rPr>
            </w:pP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macroproceso termina con el pago final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bl>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sectPr w:rsidR="00A44DA6" w:rsidRPr="00686B1B" w:rsidSect="00A44DA6">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2B6D2DD5"/>
    <w:multiLevelType w:val="hybridMultilevel"/>
    <w:tmpl w:val="17D83A0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92721"/>
    <w:rsid w:val="000F1068"/>
    <w:rsid w:val="00154AAA"/>
    <w:rsid w:val="0017121F"/>
    <w:rsid w:val="00232CAA"/>
    <w:rsid w:val="002838DB"/>
    <w:rsid w:val="002A41ED"/>
    <w:rsid w:val="003779BD"/>
    <w:rsid w:val="00387E4E"/>
    <w:rsid w:val="003B0CF1"/>
    <w:rsid w:val="003E6E64"/>
    <w:rsid w:val="004936FA"/>
    <w:rsid w:val="004B6F0B"/>
    <w:rsid w:val="004D3EA7"/>
    <w:rsid w:val="00510745"/>
    <w:rsid w:val="00536DD9"/>
    <w:rsid w:val="00554A43"/>
    <w:rsid w:val="00627087"/>
    <w:rsid w:val="00686B1B"/>
    <w:rsid w:val="006A5866"/>
    <w:rsid w:val="007560E1"/>
    <w:rsid w:val="0075639D"/>
    <w:rsid w:val="007B5141"/>
    <w:rsid w:val="007C787D"/>
    <w:rsid w:val="0080590E"/>
    <w:rsid w:val="00834709"/>
    <w:rsid w:val="008654F4"/>
    <w:rsid w:val="00874F63"/>
    <w:rsid w:val="008959AD"/>
    <w:rsid w:val="008D382E"/>
    <w:rsid w:val="008F4A36"/>
    <w:rsid w:val="00957D23"/>
    <w:rsid w:val="00987134"/>
    <w:rsid w:val="00997951"/>
    <w:rsid w:val="009A56B5"/>
    <w:rsid w:val="00A44DA6"/>
    <w:rsid w:val="00A554E2"/>
    <w:rsid w:val="00AA0BC5"/>
    <w:rsid w:val="00B10213"/>
    <w:rsid w:val="00BB4FE4"/>
    <w:rsid w:val="00BE7AD4"/>
    <w:rsid w:val="00BF7332"/>
    <w:rsid w:val="00C133D3"/>
    <w:rsid w:val="00C277D3"/>
    <w:rsid w:val="00C5669F"/>
    <w:rsid w:val="00C9510E"/>
    <w:rsid w:val="00CB45B7"/>
    <w:rsid w:val="00D67D6A"/>
    <w:rsid w:val="00D97BB9"/>
    <w:rsid w:val="00DF7A7E"/>
    <w:rsid w:val="00E4139B"/>
    <w:rsid w:val="00F92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17D16-0037-44C8-9A8B-21CDE710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1109</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19</cp:revision>
  <dcterms:created xsi:type="dcterms:W3CDTF">2011-05-02T21:28:00Z</dcterms:created>
  <dcterms:modified xsi:type="dcterms:W3CDTF">2011-11-05T22:53:00Z</dcterms:modified>
</cp:coreProperties>
</file>