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C4" w:rsidRPr="000461C4" w:rsidRDefault="000461C4" w:rsidP="005A1E5D">
      <w:pPr>
        <w:pStyle w:val="Ttulo3"/>
        <w:numPr>
          <w:ilvl w:val="0"/>
          <w:numId w:val="0"/>
        </w:numPr>
        <w:spacing w:after="240" w:line="240" w:lineRule="auto"/>
        <w:jc w:val="center"/>
        <w:rPr>
          <w:rFonts w:ascii="Times New Roman" w:hAnsi="Times New Roman"/>
          <w:b/>
          <w:i w:val="0"/>
          <w:smallCaps w:val="0"/>
          <w:sz w:val="24"/>
          <w:szCs w:val="24"/>
        </w:rPr>
      </w:pPr>
      <w:bookmarkStart w:id="0" w:name="_Toc266033412"/>
      <w:r w:rsidRPr="000461C4">
        <w:rPr>
          <w:rFonts w:ascii="Times New Roman" w:hAnsi="Times New Roman"/>
          <w:b/>
          <w:i w:val="0"/>
          <w:smallCaps w:val="0"/>
          <w:sz w:val="24"/>
          <w:szCs w:val="24"/>
        </w:rPr>
        <w:t xml:space="preserve">PROCESO: </w:t>
      </w:r>
      <w:r w:rsidR="004C797B" w:rsidRPr="000461C4">
        <w:rPr>
          <w:rFonts w:ascii="Times New Roman" w:hAnsi="Times New Roman"/>
          <w:b/>
          <w:i w:val="0"/>
          <w:smallCaps w:val="0"/>
          <w:sz w:val="24"/>
          <w:szCs w:val="24"/>
        </w:rPr>
        <w:t>Ejecución de Proyectos del Departamento de Proyectos</w:t>
      </w:r>
      <w:bookmarkEnd w:id="0"/>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presente proceso describirá las actividades realizadas por el Departamento de Proyectos para monitorear la ejecución de los diversos proyectos del Movimiento Fe y Alegría en el Perú.  Estas actividades se realizarán una vez obtenido un resultado favorable en algún concurso o donación, los cuales proveerán los recursos para realizar los proyectos educativos.  Estos proyectos de mejora educativa, pueden ir desde la implementación de un aula telemática hasta la creación de un Instituto técnico,  entre otros. </w:t>
      </w:r>
    </w:p>
    <w:p w:rsidR="000461C4" w:rsidRPr="000461C4" w:rsidRDefault="000461C4" w:rsidP="004C797B">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86"/>
        <w:gridCol w:w="2185"/>
        <w:gridCol w:w="2133"/>
      </w:tblGrid>
      <w:tr w:rsidR="000461C4" w:rsidRPr="000461C4" w:rsidTr="001B2CDC">
        <w:trPr>
          <w:trHeight w:val="699"/>
          <w:tblHeader/>
        </w:trPr>
        <w:tc>
          <w:tcPr>
            <w:tcW w:w="9005" w:type="dxa"/>
            <w:gridSpan w:val="4"/>
            <w:shd w:val="clear" w:color="auto" w:fill="000000"/>
            <w:vAlign w:val="center"/>
          </w:tcPr>
          <w:p w:rsidR="000461C4" w:rsidRPr="005A1E5D" w:rsidRDefault="004C797B" w:rsidP="004C797B">
            <w:pPr>
              <w:autoSpaceDE w:val="0"/>
              <w:autoSpaceDN w:val="0"/>
              <w:adjustRightInd w:val="0"/>
              <w:spacing w:after="0" w:line="240" w:lineRule="auto"/>
              <w:jc w:val="center"/>
              <w:rPr>
                <w:rFonts w:ascii="Times New Roman" w:hAnsi="Times New Roman" w:cs="Times New Roman"/>
                <w:b/>
                <w:bCs/>
                <w:color w:val="FFFFFF"/>
                <w:sz w:val="24"/>
                <w:szCs w:val="24"/>
              </w:rPr>
            </w:pPr>
            <w:r w:rsidRPr="005A1E5D">
              <w:rPr>
                <w:rFonts w:ascii="Times New Roman" w:hAnsi="Times New Roman" w:cs="Times New Roman"/>
                <w:b/>
                <w:bCs/>
                <w:color w:val="FFFFFF"/>
                <w:sz w:val="24"/>
                <w:szCs w:val="24"/>
              </w:rPr>
              <w:t xml:space="preserve">MACROPROCESO: </w:t>
            </w:r>
            <w:r w:rsidR="000461C4" w:rsidRPr="005A1E5D">
              <w:rPr>
                <w:rFonts w:ascii="Times New Roman" w:hAnsi="Times New Roman" w:cs="Times New Roman"/>
                <w:b/>
                <w:bCs/>
                <w:color w:val="FFFFFF"/>
                <w:sz w:val="24"/>
                <w:szCs w:val="24"/>
              </w:rPr>
              <w:t>Gestión de Proyectos</w:t>
            </w:r>
          </w:p>
          <w:p w:rsidR="000461C4" w:rsidRPr="000461C4" w:rsidRDefault="000461C4" w:rsidP="004C797B">
            <w:pPr>
              <w:autoSpaceDE w:val="0"/>
              <w:autoSpaceDN w:val="0"/>
              <w:adjustRightInd w:val="0"/>
              <w:spacing w:after="0" w:line="240" w:lineRule="auto"/>
              <w:jc w:val="center"/>
              <w:rPr>
                <w:rFonts w:ascii="Times New Roman" w:hAnsi="Times New Roman" w:cs="Times New Roman"/>
                <w:b/>
                <w:bCs/>
                <w:color w:val="FFFFFF"/>
                <w:sz w:val="28"/>
                <w:szCs w:val="28"/>
              </w:rPr>
            </w:pPr>
            <w:r w:rsidRPr="005A1E5D">
              <w:rPr>
                <w:rFonts w:ascii="Times New Roman" w:hAnsi="Times New Roman" w:cs="Times New Roman"/>
                <w:b/>
                <w:bCs/>
                <w:color w:val="FFFFFF"/>
                <w:sz w:val="24"/>
                <w:szCs w:val="24"/>
              </w:rPr>
              <w:t>Proceso “Ejecución de Proyecto</w:t>
            </w:r>
            <w:r w:rsidR="005A1E5D">
              <w:rPr>
                <w:rFonts w:ascii="Times New Roman" w:hAnsi="Times New Roman" w:cs="Times New Roman"/>
                <w:b/>
                <w:bCs/>
                <w:color w:val="FFFFFF"/>
                <w:sz w:val="24"/>
                <w:szCs w:val="24"/>
              </w:rPr>
              <w:t>s del Departamento de Proyectos</w:t>
            </w:r>
            <w:r w:rsidRPr="005A1E5D">
              <w:rPr>
                <w:rFonts w:ascii="Times New Roman" w:hAnsi="Times New Roman" w:cs="Times New Roman"/>
                <w:b/>
                <w:bCs/>
                <w:color w:val="FFFFFF"/>
                <w:sz w:val="24"/>
                <w:szCs w:val="24"/>
              </w:rPr>
              <w:t>”</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PROPÓSITO</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presente proceso tiene como propósito cumplir con el siguiente objetivo institucional:</w:t>
            </w:r>
          </w:p>
          <w:p w:rsidR="000461C4" w:rsidRPr="000461C4" w:rsidRDefault="000461C4" w:rsidP="004C797B">
            <w:pPr>
              <w:spacing w:after="0" w:line="240" w:lineRule="auto"/>
              <w:jc w:val="both"/>
              <w:rPr>
                <w:rFonts w:ascii="Times New Roman" w:hAnsi="Times New Roman" w:cs="Times New Roman"/>
                <w:sz w:val="24"/>
                <w:szCs w:val="24"/>
              </w:rPr>
            </w:pPr>
            <w:r w:rsidRPr="005A1E5D">
              <w:rPr>
                <w:rFonts w:ascii="Times New Roman" w:hAnsi="Times New Roman" w:cs="Times New Roman"/>
                <w:b/>
                <w:sz w:val="24"/>
                <w:szCs w:val="24"/>
              </w:rPr>
              <w:t>OSE 1:</w:t>
            </w:r>
            <w:r w:rsidRPr="000461C4">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RESPONSABLE</w:t>
            </w:r>
          </w:p>
        </w:tc>
        <w:tc>
          <w:tcPr>
            <w:tcW w:w="2242"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Jefe del Departamento de Proyectos</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BASE LEGAL</w:t>
            </w:r>
          </w:p>
        </w:tc>
        <w:tc>
          <w:tcPr>
            <w:tcW w:w="2248"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ACTORES DEL PROCESO</w:t>
            </w:r>
          </w:p>
        </w:tc>
        <w:tc>
          <w:tcPr>
            <w:tcW w:w="6733" w:type="dxa"/>
            <w:gridSpan w:val="3"/>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Jefe del Departamento de Proyectos</w:t>
            </w:r>
            <w:r w:rsidRPr="000461C4">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Oficial de Proyectos</w:t>
            </w:r>
            <w:r w:rsidRPr="000461C4">
              <w:rPr>
                <w:rFonts w:ascii="Times New Roman" w:hAnsi="Times New Roman" w:cs="Times New Roman"/>
                <w:sz w:val="24"/>
                <w:szCs w:val="24"/>
              </w:rPr>
              <w:t>.- Persona contratada por la Oficina Central de Fe y Alegría Perú, encargada de asistir al Jefe del Departamento de Proyectos y realizar el seguimiento a la ejecución de los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Área Ejecutora</w:t>
            </w:r>
            <w:r w:rsidRPr="000461C4">
              <w:rPr>
                <w:rFonts w:ascii="Times New Roman" w:hAnsi="Times New Roman" w:cs="Times New Roman"/>
                <w:sz w:val="24"/>
                <w:szCs w:val="24"/>
              </w:rPr>
              <w:t xml:space="preserve">.- Persona responsable de un área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Departamento,  se encargará de llevar a cabo la ejecución propia de un proyecto.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INTERNOS</w:t>
            </w:r>
          </w:p>
        </w:tc>
        <w:tc>
          <w:tcPr>
            <w:tcW w:w="2242"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EXTERNOS</w:t>
            </w:r>
          </w:p>
        </w:tc>
        <w:tc>
          <w:tcPr>
            <w:tcW w:w="2248"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ALCANCE</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alcance del presente proceso consiste en describir las actividades que realiza el Departamento de Proyectos para el monitoreo de la ejecución de los proyectos planteados en su Plan Operativo Anual.  </w:t>
            </w:r>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Este proceso no contemplará el trabajo realizado por el Departamento de Donaciones e Imagen Institucional para conseguir las donaciones para el desarrollo de los proyectos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el trabajo realizado por el Departamento de Proyectos para obtener el financiamiento por medio de concursos.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PROCEDIMIENTO</w:t>
            </w:r>
          </w:p>
        </w:tc>
        <w:tc>
          <w:tcPr>
            <w:tcW w:w="6733" w:type="dxa"/>
            <w:gridSpan w:val="3"/>
            <w:vAlign w:val="center"/>
          </w:tcPr>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proceso inicia cuando se recibe un mensaje aprobatorio de algún concurso o donación.</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ajusta nuevamente el Plan de ejecución de acuerdo al tiempo disponible y las reglas de la donación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concurso.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lastRenderedPageBreak/>
              <w:t xml:space="preserve">Se realizan las coordinaciones pertinentes entre Financiera, áreas ejecutoras, Planificación y Administración y Abastecimiento a fin de llevar a cabo la ejecución del proyecto. </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La tarea más importante por parte del Departamento de Proyectos es realizar el seguimiento de manera repetitiva durante toda la ejecución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Se inicia cuando el área ejecutora ejecuta alguna tarea del Plan de Ejecución.</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Cada cierto tiempo el Oficial de proyecto se encarga de realizar el Informe de seguimiento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En función a este Informe, el Jefe del Departamento de Proyectos hace el análisis de estado del proyecto. En caso el proyecto se encuentre atrasado según el Plan de Ejecución o con alguna anomalía se recurre a Realizar el Ajuste del Proyecto.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Luego del seguimiento del proyecto se lleva a cabo la ejecución del proceso “Evaluar del Proyecto”, en caso  la entidad que dona los recursos haya solicitado el mismo.  La evaluación es realizada de acuerdo a las especificaciones de la misma entidad. </w:t>
            </w:r>
          </w:p>
          <w:p w:rsidR="000461C4" w:rsidRPr="000461C4" w:rsidRDefault="000461C4" w:rsidP="004C797B">
            <w:pPr>
              <w:keepNext/>
              <w:numPr>
                <w:ilvl w:val="0"/>
                <w:numId w:val="3"/>
              </w:numPr>
              <w:autoSpaceDE w:val="0"/>
              <w:autoSpaceDN w:val="0"/>
              <w:adjustRightInd w:val="0"/>
              <w:spacing w:after="0" w:line="240" w:lineRule="auto"/>
              <w:jc w:val="both"/>
              <w:rPr>
                <w:rFonts w:ascii="Times New Roman" w:hAnsi="Times New Roman" w:cs="Times New Roman"/>
              </w:rPr>
            </w:pPr>
            <w:r w:rsidRPr="000461C4">
              <w:rPr>
                <w:rFonts w:ascii="Times New Roman" w:hAnsi="Times New Roman" w:cs="Times New Roman"/>
                <w:sz w:val="24"/>
                <w:szCs w:val="24"/>
              </w:rPr>
              <w:t>Finalmente, se realiza el Informe final del proyecto y es enviado a la ONG.</w:t>
            </w:r>
          </w:p>
        </w:tc>
      </w:tr>
      <w:tr w:rsidR="005A1E5D" w:rsidRPr="000461C4" w:rsidTr="001B2CDC">
        <w:tc>
          <w:tcPr>
            <w:tcW w:w="2272" w:type="dxa"/>
            <w:shd w:val="clear" w:color="auto" w:fill="BFBFBF"/>
            <w:vAlign w:val="center"/>
          </w:tcPr>
          <w:p w:rsidR="005A1E5D" w:rsidRPr="000461C4" w:rsidRDefault="005A1E5D" w:rsidP="004C797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33" w:type="dxa"/>
            <w:gridSpan w:val="3"/>
            <w:vAlign w:val="center"/>
          </w:tcPr>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Canalización de donaciones del Departamento de Imagen Institucional</w:t>
            </w:r>
          </w:p>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Participación en concurso del Departamento de Proyectos</w:t>
            </w:r>
          </w:p>
          <w:p w:rsidR="005A1E5D" w:rsidRPr="000461C4"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Recopilación de Requerimientos Institucionales</w:t>
            </w:r>
          </w:p>
        </w:tc>
      </w:tr>
    </w:tbl>
    <w:p w:rsidR="000461C4" w:rsidRPr="00E45583" w:rsidRDefault="000461C4" w:rsidP="004C797B">
      <w:pPr>
        <w:pStyle w:val="Epgrafe"/>
        <w:jc w:val="center"/>
        <w:rPr>
          <w:sz w:val="22"/>
          <w:szCs w:val="22"/>
        </w:rPr>
      </w:pPr>
      <w:bookmarkStart w:id="1" w:name="_Toc266031718"/>
      <w:r w:rsidRPr="00E45583">
        <w:rPr>
          <w:sz w:val="22"/>
          <w:szCs w:val="22"/>
        </w:rPr>
        <w:t>Definición de Proceso “Ejecución de Proyectos del Departamento de Proyectos”</w:t>
      </w:r>
      <w:bookmarkEnd w:id="1"/>
    </w:p>
    <w:p w:rsidR="000461C4" w:rsidRPr="000461C4" w:rsidRDefault="00E45583" w:rsidP="004C797B">
      <w:pPr>
        <w:keepNext/>
        <w:spacing w:after="0" w:line="240" w:lineRule="auto"/>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5400675" cy="4492971"/>
            <wp:effectExtent l="0" t="0" r="0" b="3175"/>
            <wp:docPr id="1" name="Imagen 1" descr="D:\Documents and Settings\Jose\Escritorio\Proyecto Fe y Alegria\Procesos Ultimo 2011-2\Gestión de Proyectos\Ejecución de Proyectos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Gestión de Proyectos\Ejecución de Proyectos del Departamento de Proyec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4492971"/>
                    </a:xfrm>
                    <a:prstGeom prst="rect">
                      <a:avLst/>
                    </a:prstGeom>
                    <a:noFill/>
                    <a:ln>
                      <a:noFill/>
                    </a:ln>
                  </pic:spPr>
                </pic:pic>
              </a:graphicData>
            </a:graphic>
          </wp:inline>
        </w:drawing>
      </w:r>
    </w:p>
    <w:p w:rsidR="000461C4" w:rsidRPr="00E45583" w:rsidRDefault="000461C4" w:rsidP="004C797B">
      <w:pPr>
        <w:pStyle w:val="Epgrafe"/>
        <w:jc w:val="center"/>
        <w:rPr>
          <w:sz w:val="22"/>
          <w:szCs w:val="22"/>
        </w:rPr>
      </w:pPr>
      <w:bookmarkStart w:id="2" w:name="_Toc266031548"/>
      <w:r w:rsidRPr="00E45583">
        <w:rPr>
          <w:sz w:val="22"/>
          <w:szCs w:val="22"/>
        </w:rPr>
        <w:t>Diagrama de Proceso “Ejecución de Proyectos del Departamento de Proyectos”</w:t>
      </w:r>
      <w:bookmarkEnd w:id="2"/>
    </w:p>
    <w:p w:rsidR="000461C4" w:rsidRPr="000461C4" w:rsidRDefault="000461C4" w:rsidP="004C797B">
      <w:pPr>
        <w:spacing w:line="240" w:lineRule="auto"/>
        <w:rPr>
          <w:rFonts w:ascii="Times New Roman" w:hAnsi="Times New Roman" w:cs="Times New Roman"/>
        </w:rPr>
      </w:pPr>
    </w:p>
    <w:p w:rsidR="000461C4" w:rsidRPr="000461C4" w:rsidRDefault="000461C4" w:rsidP="004C797B">
      <w:pPr>
        <w:spacing w:line="240" w:lineRule="auto"/>
        <w:rPr>
          <w:rFonts w:ascii="Times New Roman" w:hAnsi="Times New Roman" w:cs="Times New Roman"/>
        </w:rPr>
      </w:pPr>
    </w:p>
    <w:p w:rsidR="000461C4" w:rsidRPr="000461C4" w:rsidRDefault="000461C4" w:rsidP="004C797B">
      <w:pPr>
        <w:spacing w:line="240" w:lineRule="auto"/>
        <w:rPr>
          <w:rFonts w:ascii="Times New Roman" w:hAnsi="Times New Roman" w:cs="Times New Roman"/>
        </w:rPr>
        <w:sectPr w:rsidR="000461C4" w:rsidRPr="000461C4" w:rsidSect="00AC545B">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644"/>
        <w:gridCol w:w="1632"/>
        <w:gridCol w:w="2136"/>
        <w:gridCol w:w="1792"/>
        <w:gridCol w:w="4485"/>
        <w:gridCol w:w="2042"/>
        <w:gridCol w:w="1488"/>
      </w:tblGrid>
      <w:tr w:rsidR="000461C4" w:rsidRPr="000461C4" w:rsidTr="00874E54">
        <w:trPr>
          <w:trHeight w:val="495"/>
          <w:tblHeader/>
        </w:trPr>
        <w:tc>
          <w:tcPr>
            <w:tcW w:w="226"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lastRenderedPageBreak/>
              <w:t>N°</w:t>
            </w:r>
          </w:p>
        </w:tc>
        <w:tc>
          <w:tcPr>
            <w:tcW w:w="574"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ENTRADA</w:t>
            </w:r>
          </w:p>
        </w:tc>
        <w:tc>
          <w:tcPr>
            <w:tcW w:w="751" w:type="pct"/>
            <w:shd w:val="clear" w:color="auto" w:fill="000000"/>
            <w:vAlign w:val="center"/>
          </w:tcPr>
          <w:p w:rsidR="000461C4" w:rsidRPr="00BA07B6" w:rsidRDefault="000461C4"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ACTIVIDAD</w:t>
            </w:r>
          </w:p>
        </w:tc>
        <w:tc>
          <w:tcPr>
            <w:tcW w:w="630"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SALIDA</w:t>
            </w:r>
          </w:p>
        </w:tc>
        <w:tc>
          <w:tcPr>
            <w:tcW w:w="1577"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DESCRIPCIÓN</w:t>
            </w:r>
          </w:p>
        </w:tc>
        <w:tc>
          <w:tcPr>
            <w:tcW w:w="718" w:type="pct"/>
            <w:shd w:val="clear" w:color="auto" w:fill="000000"/>
            <w:vAlign w:val="center"/>
          </w:tcPr>
          <w:p w:rsidR="000461C4" w:rsidRPr="00BA07B6" w:rsidRDefault="000461C4"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RESPONSABLE</w:t>
            </w:r>
          </w:p>
        </w:tc>
        <w:tc>
          <w:tcPr>
            <w:tcW w:w="523" w:type="pct"/>
            <w:shd w:val="clear" w:color="auto" w:fill="000000"/>
            <w:vAlign w:val="center"/>
          </w:tcPr>
          <w:p w:rsidR="000461C4" w:rsidRPr="00BA07B6" w:rsidRDefault="000461C4"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TIPO ACTIVIDAD</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Resultado de donación o concurso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Luego de que un proyecto se encuentra en estado de participante de algún proyecto o donación, se procede a esperar el resultado positivo de algún proceso de concurso </w:t>
            </w:r>
            <w:r w:rsidR="007E2168" w:rsidRPr="00874E54">
              <w:rPr>
                <w:rFonts w:ascii="Times New Roman" w:hAnsi="Times New Roman" w:cs="Times New Roman"/>
                <w:sz w:val="18"/>
                <w:szCs w:val="18"/>
                <w:lang w:val="es-PE" w:eastAsia="es-PE"/>
              </w:rPr>
              <w:t>o</w:t>
            </w:r>
            <w:r w:rsidRPr="00874E54">
              <w:rPr>
                <w:rFonts w:ascii="Times New Roman" w:hAnsi="Times New Roman" w:cs="Times New Roman"/>
                <w:sz w:val="18"/>
                <w:szCs w:val="18"/>
                <w:lang w:val="es-PE" w:eastAsia="es-PE"/>
              </w:rPr>
              <w:t xml:space="preserve"> una donación.  </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2</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Ajustar Plan de Ejecución de Proyecto</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realizar los ajustes al Plan de Ejecución elaborado en la actividad estructurar plan de ejecución del proceso participación en concursos del departamento de proyectos o en la actividad elaborar plan de ejecución del proceso canalización de Donaciones del departamento de Donaciones e Imagen Institucional, de acuerdo al nuevo contexto en el cual se encuentra el proyecto y a las nuevas restricciones establecidas por el ente donador.</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3</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coordinaciones entre Financiera, Áreas Ejecutoras, Planificación y Administración y Abastecimiento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Oficial de Proyectos se encarga de realizar las coordinaciones pertinentes con las áreas ejecutoras, Financiera, Planificación y Administración y Abastecimiento para determinar las responsabilidades y  las tareas que desarrollarán cada una en la ejecución del proyecto.</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4</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La responsabilidad de monitoreo y las tareas a desarrollar se reparten entre las actividades: Monitoreo a los equipos ejecutores y Realizar tareas del Plan de Ejecución.</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5</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tareas del Plan de Ejecución</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realizar las tareas de ejecución planificadas en el Plan de Ejecución.</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6</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Monitoreo a los equipos ejecutores</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Oficial de Proyectos se encarga de monitorear y analizar constantemente el avance del proyecto hasta su culminación de forma repetitiva en función del Plan de Ejecución y los resultados obtenidos, toda esta información se almacena en el Informe de Seguimiento que es constantemente actualizado.</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7</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Análisis del estado del proyecto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Jefe del Departamento de Proyectos se encarga de analizar el  estado en el que se encuentra el proyecto en función a los Informes de seguimiento que realiza el </w:t>
            </w:r>
            <w:r w:rsidRPr="00874E54">
              <w:rPr>
                <w:rFonts w:ascii="Times New Roman" w:hAnsi="Times New Roman" w:cs="Times New Roman"/>
                <w:sz w:val="18"/>
                <w:szCs w:val="18"/>
                <w:lang w:val="es-PE" w:eastAsia="es-PE"/>
              </w:rPr>
              <w:lastRenderedPageBreak/>
              <w:t>Oficial de Proyecto.</w:t>
            </w:r>
          </w:p>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determine que el proyecto no se encuentra realizando correctamente procede a dar inicio a la actividad Realizar ajuste de proyecto.</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Jefe del Departamento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7.1</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ajuste de proyecto</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Ajuste del Proyecto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un ajuste a la ejecución del proyecto para minimizar el impacto de los problemas ocurridos en su ejecución.</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8</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¿Requiere Construcción?</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construcción</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construcción</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alguna construcción.</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9</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construcción</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requerimientos de construcción</w:t>
            </w:r>
          </w:p>
        </w:tc>
        <w:tc>
          <w:tcPr>
            <w:tcW w:w="630" w:type="pct"/>
          </w:tcPr>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el Listado de especificaciones técnicas a enviar  al Departamento de Administración y Abastecimiento para que éste haga efectiva la obra.</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10</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construcción</w:t>
            </w:r>
          </w:p>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¿Requiere recurso?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recursos</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recursos</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área ejecutora determina si es que el proyecto requiere de la implementación de algún tipo de recurso, ya sea por motivo de una construcción realizada </w:t>
            </w:r>
            <w:r w:rsidR="00874E54" w:rsidRPr="00874E54">
              <w:rPr>
                <w:rFonts w:ascii="Times New Roman" w:hAnsi="Times New Roman" w:cs="Times New Roman"/>
                <w:sz w:val="18"/>
                <w:szCs w:val="18"/>
                <w:lang w:val="es-PE" w:eastAsia="es-PE"/>
              </w:rPr>
              <w:t>o</w:t>
            </w:r>
            <w:r w:rsidRPr="00874E54">
              <w:rPr>
                <w:rFonts w:ascii="Times New Roman" w:hAnsi="Times New Roman" w:cs="Times New Roman"/>
                <w:sz w:val="18"/>
                <w:szCs w:val="18"/>
                <w:lang w:val="es-PE" w:eastAsia="es-PE"/>
              </w:rPr>
              <w:t xml:space="preserve"> necesidad propia del proyecto.</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11</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recursos</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recursos a  aprovisionar</w:t>
            </w:r>
          </w:p>
          <w:p w:rsidR="000461C4" w:rsidRPr="00874E54" w:rsidRDefault="000461C4" w:rsidP="00874E54">
            <w:pPr>
              <w:spacing w:after="0" w:line="240" w:lineRule="auto"/>
              <w:jc w:val="center"/>
              <w:rPr>
                <w:rFonts w:ascii="Times New Roman" w:hAnsi="Times New Roman" w:cs="Times New Roman"/>
                <w:sz w:val="18"/>
                <w:szCs w:val="18"/>
                <w:lang w:val="es-PE" w:eastAsia="es-PE"/>
              </w:rPr>
            </w:pPr>
          </w:p>
        </w:tc>
        <w:tc>
          <w:tcPr>
            <w:tcW w:w="630" w:type="pct"/>
          </w:tcPr>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los recursos a  aprovisionar y procede a elaborar la Lista de requerimientos de recursos.</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12</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recursos</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ejecutado el proyecto se procede a repartir las tareas que el Oficial de proyecto y las áreas ejecutoras realizarán. </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13</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¿Requiere evaluación?</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evaluación</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 xml:space="preserve">No requiere </w:t>
            </w:r>
            <w:r w:rsidRPr="00874E54">
              <w:rPr>
                <w:sz w:val="18"/>
                <w:szCs w:val="18"/>
                <w:lang w:val="es-PE" w:eastAsia="es-PE"/>
              </w:rPr>
              <w:lastRenderedPageBreak/>
              <w:t xml:space="preserve">evaluación </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 xml:space="preserve">El Oficial del Proyectos procede a verificar si es que el proyecto requiere ser evaluado </w:t>
            </w:r>
            <w:proofErr w:type="spellStart"/>
            <w:r w:rsidRPr="00874E54">
              <w:rPr>
                <w:rFonts w:ascii="Times New Roman" w:hAnsi="Times New Roman" w:cs="Times New Roman"/>
                <w:sz w:val="18"/>
                <w:szCs w:val="18"/>
                <w:lang w:val="es-PE" w:eastAsia="es-PE"/>
              </w:rPr>
              <w:t>ó</w:t>
            </w:r>
            <w:proofErr w:type="spellEnd"/>
            <w:r w:rsidRPr="00874E54">
              <w:rPr>
                <w:rFonts w:ascii="Times New Roman" w:hAnsi="Times New Roman" w:cs="Times New Roman"/>
                <w:sz w:val="18"/>
                <w:szCs w:val="18"/>
                <w:lang w:val="es-PE" w:eastAsia="es-PE"/>
              </w:rPr>
              <w:t xml:space="preserve"> no, de acuerdo a la solicitud de la Financiera.</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14</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evaluación</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Proyecto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w:t>
            </w:r>
            <w:r w:rsidR="00874E54">
              <w:rPr>
                <w:sz w:val="18"/>
                <w:szCs w:val="18"/>
                <w:lang w:val="es-PE" w:eastAsia="es-PE"/>
              </w:rPr>
              <w:t xml:space="preserve"> </w:t>
            </w:r>
            <w:r w:rsidRPr="00874E54">
              <w:rPr>
                <w:sz w:val="18"/>
                <w:szCs w:val="18"/>
                <w:lang w:val="es-PE" w:eastAsia="es-PE"/>
              </w:rPr>
              <w:t>Evaluación</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proyecto realizado pasa a ser verificado por una empresa evaluadora y ésta elabora un Informe sobre el resultado de la evaluación.</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15</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 Evaluación</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evaluación</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Elaborar informe final</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terminado el proyecto y  realizada la evaluación, en caso haya sido requerida se procede a elaborar el Informe final del proyecto. </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clear" w:color="auto" w:fill="C0C0C0"/>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16</w:t>
            </w:r>
          </w:p>
        </w:tc>
        <w:tc>
          <w:tcPr>
            <w:tcW w:w="574"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751"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Envío Evaluación a ONG aliada y </w:t>
            </w:r>
            <w:proofErr w:type="spellStart"/>
            <w:r w:rsidRPr="00874E54">
              <w:rPr>
                <w:rFonts w:ascii="Times New Roman" w:hAnsi="Times New Roman" w:cs="Times New Roman"/>
                <w:sz w:val="18"/>
                <w:szCs w:val="18"/>
                <w:lang w:val="es-PE" w:eastAsia="es-PE"/>
              </w:rPr>
              <w:t>Adm</w:t>
            </w:r>
            <w:proofErr w:type="spellEnd"/>
            <w:r w:rsidRPr="00874E54">
              <w:rPr>
                <w:rFonts w:ascii="Times New Roman" w:hAnsi="Times New Roman" w:cs="Times New Roman"/>
                <w:sz w:val="18"/>
                <w:szCs w:val="18"/>
                <w:lang w:val="es-PE" w:eastAsia="es-PE"/>
              </w:rPr>
              <w:t>.</w:t>
            </w:r>
          </w:p>
        </w:tc>
        <w:tc>
          <w:tcPr>
            <w:tcW w:w="630"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final enviado</w:t>
            </w:r>
          </w:p>
        </w:tc>
        <w:tc>
          <w:tcPr>
            <w:tcW w:w="1577" w:type="pct"/>
            <w:shd w:val="clear" w:color="auto" w:fill="C0C0C0"/>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el envío del Informe final del proyecto a la ONG aliada y al Departamento de Administración y Abastecimiento.</w:t>
            </w:r>
          </w:p>
        </w:tc>
        <w:tc>
          <w:tcPr>
            <w:tcW w:w="718"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36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0461C4" w:rsidRPr="00874E54" w:rsidRDefault="000461C4" w:rsidP="00874E54">
            <w:pPr>
              <w:pStyle w:val="Prrafodelista"/>
              <w:numPr>
                <w:ilvl w:val="0"/>
                <w:numId w:val="4"/>
              </w:numPr>
              <w:ind w:left="187" w:hanging="187"/>
              <w:rPr>
                <w:sz w:val="18"/>
                <w:szCs w:val="18"/>
                <w:lang w:val="es-PE" w:eastAsia="es-PE"/>
              </w:rPr>
            </w:pP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uso del proyecto</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a realizar un Informe sobre el uso realizado del proyecto en el Centro educativo donde se  implementó.</w:t>
            </w:r>
          </w:p>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En caso se determine que el uso dado al proyecto no está siendo el </w:t>
            </w:r>
            <w:r w:rsidR="00874E54" w:rsidRPr="00874E54">
              <w:rPr>
                <w:rFonts w:ascii="Times New Roman" w:hAnsi="Times New Roman" w:cs="Times New Roman"/>
                <w:sz w:val="18"/>
                <w:szCs w:val="18"/>
                <w:lang w:val="es-PE" w:eastAsia="es-PE"/>
              </w:rPr>
              <w:t>óptimo</w:t>
            </w:r>
            <w:r w:rsidRPr="00874E54">
              <w:rPr>
                <w:rFonts w:ascii="Times New Roman" w:hAnsi="Times New Roman" w:cs="Times New Roman"/>
                <w:sz w:val="18"/>
                <w:szCs w:val="18"/>
                <w:lang w:val="es-PE" w:eastAsia="es-PE"/>
              </w:rPr>
              <w:t xml:space="preserve"> se procede a realizar la actividad Ajuste de estrategia de aplicación de proyecto.</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clear" w:color="auto" w:fill="C0C0C0"/>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17.1</w:t>
            </w:r>
          </w:p>
        </w:tc>
        <w:tc>
          <w:tcPr>
            <w:tcW w:w="574"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751"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Ajuste de estrategia de aplicación de proyecto</w:t>
            </w:r>
          </w:p>
        </w:tc>
        <w:tc>
          <w:tcPr>
            <w:tcW w:w="630"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Ajuste de estrategia</w:t>
            </w:r>
          </w:p>
        </w:tc>
        <w:tc>
          <w:tcPr>
            <w:tcW w:w="1577" w:type="pct"/>
            <w:shd w:val="clear" w:color="auto" w:fill="C0C0C0"/>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un análisis del Informe del uso del proyecto y procede a realizar los ajustes pertinentes en la estrategia de aplicación a fin de que el Centro educativo haga un mejor uso del mismo.</w:t>
            </w:r>
          </w:p>
        </w:tc>
        <w:tc>
          <w:tcPr>
            <w:tcW w:w="718"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18</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 xml:space="preserve">Informe final enviado </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Consolidar</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Los documentos resultantes de las actividades: “Evaluar uso del proyecto” y “Envío Evaluación a ONG Aliada y </w:t>
            </w:r>
            <w:proofErr w:type="spellStart"/>
            <w:r w:rsidRPr="00874E54">
              <w:rPr>
                <w:rFonts w:ascii="Times New Roman" w:hAnsi="Times New Roman" w:cs="Times New Roman"/>
                <w:sz w:val="18"/>
                <w:szCs w:val="18"/>
                <w:lang w:val="es-PE" w:eastAsia="es-PE"/>
              </w:rPr>
              <w:t>Adm</w:t>
            </w:r>
            <w:proofErr w:type="spellEnd"/>
            <w:r w:rsidRPr="00874E54">
              <w:rPr>
                <w:rFonts w:ascii="Times New Roman" w:hAnsi="Times New Roman" w:cs="Times New Roman"/>
                <w:sz w:val="18"/>
                <w:szCs w:val="18"/>
                <w:lang w:val="es-PE" w:eastAsia="es-PE"/>
              </w:rPr>
              <w:t>.”, deben estar finalizados y enviados respectivamente para la finalización del proceso Ejecución de Proyectos del Departamento de Proyectos.</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BA07B6" w:rsidRPr="000461C4" w:rsidTr="00874E54">
        <w:trPr>
          <w:trHeight w:val="776"/>
        </w:trPr>
        <w:tc>
          <w:tcPr>
            <w:tcW w:w="226"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19</w:t>
            </w:r>
          </w:p>
        </w:tc>
        <w:tc>
          <w:tcPr>
            <w:tcW w:w="574" w:type="pct"/>
            <w:shd w:val="clear" w:color="auto" w:fill="BFBFBF" w:themeFill="background1" w:themeFillShade="BF"/>
          </w:tcPr>
          <w:p w:rsidR="00BA07B6" w:rsidRPr="00874E54" w:rsidRDefault="00874E54"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751"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Fin</w:t>
            </w:r>
          </w:p>
        </w:tc>
        <w:tc>
          <w:tcPr>
            <w:tcW w:w="630" w:type="pct"/>
            <w:shd w:val="clear" w:color="auto" w:fill="BFBFBF" w:themeFill="background1" w:themeFillShade="BF"/>
          </w:tcPr>
          <w:p w:rsidR="00BA07B6" w:rsidRPr="00874E54" w:rsidRDefault="00BA07B6" w:rsidP="00874E54">
            <w:pPr>
              <w:spacing w:after="0" w:line="240" w:lineRule="auto"/>
              <w:rPr>
                <w:rFonts w:ascii="Times New Roman" w:hAnsi="Times New Roman" w:cs="Times New Roman"/>
                <w:sz w:val="18"/>
                <w:szCs w:val="18"/>
                <w:lang w:val="es-PE" w:eastAsia="es-PE"/>
              </w:rPr>
            </w:pPr>
          </w:p>
        </w:tc>
        <w:tc>
          <w:tcPr>
            <w:tcW w:w="1577" w:type="pct"/>
            <w:shd w:val="clear" w:color="auto" w:fill="BFBFBF" w:themeFill="background1" w:themeFillShade="BF"/>
          </w:tcPr>
          <w:p w:rsidR="00BA07B6" w:rsidRPr="00874E54" w:rsidRDefault="00874E54" w:rsidP="005A1E5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proceso culmina luego de que se </w:t>
            </w:r>
            <w:r w:rsidR="005A1E5D">
              <w:rPr>
                <w:rFonts w:ascii="Times New Roman" w:hAnsi="Times New Roman" w:cs="Times New Roman"/>
                <w:sz w:val="18"/>
                <w:szCs w:val="18"/>
                <w:lang w:val="es-PE" w:eastAsia="es-PE"/>
              </w:rPr>
              <w:t>elabora</w:t>
            </w:r>
            <w:r>
              <w:rPr>
                <w:rFonts w:ascii="Times New Roman" w:hAnsi="Times New Roman" w:cs="Times New Roman"/>
                <w:sz w:val="18"/>
                <w:szCs w:val="18"/>
                <w:lang w:val="es-PE" w:eastAsia="es-PE"/>
              </w:rPr>
              <w:t xml:space="preserve"> y </w:t>
            </w:r>
            <w:r w:rsidR="005A1E5D">
              <w:rPr>
                <w:rFonts w:ascii="Times New Roman" w:hAnsi="Times New Roman" w:cs="Times New Roman"/>
                <w:sz w:val="18"/>
                <w:szCs w:val="18"/>
                <w:lang w:val="es-PE" w:eastAsia="es-PE"/>
              </w:rPr>
              <w:t>envía</w:t>
            </w:r>
            <w:r>
              <w:rPr>
                <w:rFonts w:ascii="Times New Roman" w:hAnsi="Times New Roman" w:cs="Times New Roman"/>
                <w:sz w:val="18"/>
                <w:szCs w:val="18"/>
                <w:lang w:val="es-PE" w:eastAsia="es-PE"/>
              </w:rPr>
              <w:t xml:space="preserve"> el “Informe de uso del proyecto”</w:t>
            </w:r>
            <w:r w:rsidR="005A1E5D">
              <w:rPr>
                <w:rFonts w:ascii="Times New Roman" w:hAnsi="Times New Roman" w:cs="Times New Roman"/>
                <w:sz w:val="18"/>
                <w:szCs w:val="18"/>
                <w:lang w:val="es-PE" w:eastAsia="es-PE"/>
              </w:rPr>
              <w:t xml:space="preserve"> o se realizan los ajustes correspondientes.</w:t>
            </w:r>
          </w:p>
        </w:tc>
        <w:tc>
          <w:tcPr>
            <w:tcW w:w="718"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874E54" w:rsidRPr="000461C4" w:rsidTr="00874E54">
        <w:trPr>
          <w:trHeight w:val="776"/>
        </w:trPr>
        <w:tc>
          <w:tcPr>
            <w:tcW w:w="226" w:type="pct"/>
          </w:tcPr>
          <w:p w:rsidR="00874E54" w:rsidRPr="00874E54" w:rsidRDefault="00874E5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20</w:t>
            </w:r>
          </w:p>
        </w:tc>
        <w:tc>
          <w:tcPr>
            <w:tcW w:w="574" w:type="pct"/>
          </w:tcPr>
          <w:p w:rsidR="00874E54" w:rsidRPr="00874E54" w:rsidRDefault="00874E54" w:rsidP="00874E54">
            <w:pPr>
              <w:spacing w:after="0" w:line="240" w:lineRule="auto"/>
              <w:rPr>
                <w:rFonts w:ascii="Times New Roman" w:hAnsi="Times New Roman" w:cs="Times New Roman"/>
                <w:sz w:val="18"/>
                <w:szCs w:val="18"/>
                <w:lang w:val="es-PE" w:eastAsia="es-PE"/>
              </w:rPr>
            </w:pPr>
          </w:p>
        </w:tc>
        <w:tc>
          <w:tcPr>
            <w:tcW w:w="751"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Canalización de Donaciones del Departamento de Imagen Institucional</w:t>
            </w:r>
          </w:p>
        </w:tc>
        <w:tc>
          <w:tcPr>
            <w:tcW w:w="630" w:type="pct"/>
          </w:tcPr>
          <w:p w:rsidR="00874E54" w:rsidRPr="007725C1" w:rsidRDefault="00874E54" w:rsidP="00874E54">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874E54" w:rsidRPr="007725C1" w:rsidRDefault="00874E54" w:rsidP="00874E54">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874E54" w:rsidRDefault="00874E54" w:rsidP="00874E54">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874E54" w:rsidRPr="00874E54" w:rsidRDefault="00874E54" w:rsidP="00874E54">
            <w:pPr>
              <w:pStyle w:val="Prrafodelista"/>
              <w:numPr>
                <w:ilvl w:val="0"/>
                <w:numId w:val="4"/>
              </w:numPr>
              <w:ind w:left="187" w:hanging="187"/>
              <w:rPr>
                <w:sz w:val="18"/>
                <w:szCs w:val="18"/>
                <w:lang w:val="es-PE" w:eastAsia="es-PE"/>
              </w:rPr>
            </w:pPr>
            <w:r w:rsidRPr="00874E54">
              <w:rPr>
                <w:sz w:val="18"/>
                <w:szCs w:val="18"/>
                <w:lang w:val="es-PE" w:eastAsia="es-PE"/>
              </w:rPr>
              <w:t>Requerimientos</w:t>
            </w:r>
          </w:p>
        </w:tc>
        <w:tc>
          <w:tcPr>
            <w:tcW w:w="1577" w:type="pct"/>
          </w:tcPr>
          <w:p w:rsidR="00874E54" w:rsidRPr="007725C1" w:rsidRDefault="00874E54" w:rsidP="00D76773">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718"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Imagen Institucional</w:t>
            </w:r>
          </w:p>
        </w:tc>
        <w:tc>
          <w:tcPr>
            <w:tcW w:w="523"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874E54" w:rsidRPr="000461C4" w:rsidTr="00874E54">
        <w:trPr>
          <w:trHeight w:val="776"/>
        </w:trPr>
        <w:tc>
          <w:tcPr>
            <w:tcW w:w="226"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21</w:t>
            </w:r>
          </w:p>
        </w:tc>
        <w:tc>
          <w:tcPr>
            <w:tcW w:w="574" w:type="pct"/>
            <w:shd w:val="clear" w:color="auto" w:fill="BFBFBF" w:themeFill="background1" w:themeFillShade="BF"/>
          </w:tcPr>
          <w:p w:rsidR="00874E54" w:rsidRPr="00874E54" w:rsidRDefault="00874E54" w:rsidP="00874E54">
            <w:pPr>
              <w:spacing w:after="0" w:line="240" w:lineRule="auto"/>
              <w:rPr>
                <w:rFonts w:ascii="Times New Roman" w:hAnsi="Times New Roman" w:cs="Times New Roman"/>
                <w:sz w:val="18"/>
                <w:szCs w:val="18"/>
                <w:lang w:val="es-PE" w:eastAsia="es-PE"/>
              </w:rPr>
            </w:pPr>
          </w:p>
        </w:tc>
        <w:tc>
          <w:tcPr>
            <w:tcW w:w="751"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Participación en concurso del Departamento de Proyectos</w:t>
            </w:r>
          </w:p>
        </w:tc>
        <w:tc>
          <w:tcPr>
            <w:tcW w:w="630" w:type="pct"/>
            <w:shd w:val="clear" w:color="auto" w:fill="BFBFBF" w:themeFill="background1" w:themeFillShade="BF"/>
          </w:tcPr>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Resumen</w:t>
            </w:r>
          </w:p>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874E54"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874E54" w:rsidRPr="000D7473" w:rsidRDefault="00874E54" w:rsidP="00874E54">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1577" w:type="pct"/>
            <w:shd w:val="clear" w:color="auto" w:fill="BFBFBF" w:themeFill="background1" w:themeFillShade="BF"/>
          </w:tcPr>
          <w:p w:rsidR="00874E54" w:rsidRPr="000D7473" w:rsidRDefault="00874E54"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874E54" w:rsidRPr="000D7473" w:rsidRDefault="00874E54"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718"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Proyectos</w:t>
            </w:r>
          </w:p>
        </w:tc>
        <w:tc>
          <w:tcPr>
            <w:tcW w:w="523"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874E54" w:rsidRPr="000461C4" w:rsidTr="00874E54">
        <w:trPr>
          <w:trHeight w:val="776"/>
        </w:trPr>
        <w:tc>
          <w:tcPr>
            <w:tcW w:w="226" w:type="pct"/>
          </w:tcPr>
          <w:p w:rsidR="00874E54" w:rsidRPr="00874E54" w:rsidRDefault="00874E5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22</w:t>
            </w:r>
          </w:p>
        </w:tc>
        <w:tc>
          <w:tcPr>
            <w:tcW w:w="574" w:type="pct"/>
          </w:tcPr>
          <w:p w:rsidR="00874E5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751"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Recopilación de Requerimientos Institucionales</w:t>
            </w:r>
          </w:p>
        </w:tc>
        <w:tc>
          <w:tcPr>
            <w:tcW w:w="630" w:type="pct"/>
          </w:tcPr>
          <w:p w:rsidR="00874E54" w:rsidRPr="00874E54" w:rsidRDefault="00874E54" w:rsidP="00874E54">
            <w:pPr>
              <w:spacing w:after="0" w:line="240" w:lineRule="auto"/>
              <w:rPr>
                <w:rFonts w:ascii="Times New Roman" w:hAnsi="Times New Roman" w:cs="Times New Roman"/>
                <w:sz w:val="18"/>
                <w:szCs w:val="18"/>
                <w:lang w:val="es-PE" w:eastAsia="es-PE"/>
              </w:rPr>
            </w:pPr>
          </w:p>
        </w:tc>
        <w:tc>
          <w:tcPr>
            <w:tcW w:w="1577" w:type="pct"/>
          </w:tcPr>
          <w:p w:rsidR="00874E54" w:rsidRPr="000D7473" w:rsidRDefault="00874E54" w:rsidP="00D76773">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718"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Administración</w:t>
            </w:r>
          </w:p>
        </w:tc>
        <w:tc>
          <w:tcPr>
            <w:tcW w:w="523"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bl>
    <w:p w:rsidR="000461C4" w:rsidRPr="007E2168" w:rsidRDefault="000461C4" w:rsidP="004C797B">
      <w:pPr>
        <w:pStyle w:val="Epgrafe"/>
        <w:jc w:val="center"/>
        <w:rPr>
          <w:sz w:val="22"/>
          <w:szCs w:val="22"/>
        </w:rPr>
      </w:pPr>
      <w:bookmarkStart w:id="3" w:name="_Toc266031719"/>
      <w:r w:rsidRPr="007E2168">
        <w:rPr>
          <w:sz w:val="22"/>
          <w:szCs w:val="22"/>
        </w:rPr>
        <w:t>Caracterización de Proceso “Ejecución de Proyectos del Departamento de Proyectos”</w:t>
      </w:r>
      <w:bookmarkEnd w:id="3"/>
    </w:p>
    <w:p w:rsidR="00400C7C" w:rsidRPr="000461C4" w:rsidRDefault="00400C7C" w:rsidP="004C797B">
      <w:pPr>
        <w:spacing w:line="240" w:lineRule="auto"/>
        <w:rPr>
          <w:rFonts w:ascii="Times New Roman" w:hAnsi="Times New Roman" w:cs="Times New Roman"/>
        </w:rPr>
      </w:pPr>
      <w:bookmarkStart w:id="4" w:name="_GoBack"/>
      <w:bookmarkEnd w:id="4"/>
    </w:p>
    <w:sectPr w:rsidR="00400C7C" w:rsidRPr="000461C4" w:rsidSect="000461C4">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18C" w:rsidRDefault="0021118C" w:rsidP="000461C4">
      <w:pPr>
        <w:spacing w:after="0" w:line="240" w:lineRule="auto"/>
      </w:pPr>
      <w:r>
        <w:separator/>
      </w:r>
    </w:p>
  </w:endnote>
  <w:endnote w:type="continuationSeparator" w:id="0">
    <w:p w:rsidR="0021118C" w:rsidRDefault="0021118C" w:rsidP="000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18C" w:rsidRDefault="0021118C" w:rsidP="000461C4">
      <w:pPr>
        <w:spacing w:after="0" w:line="240" w:lineRule="auto"/>
      </w:pPr>
      <w:r>
        <w:separator/>
      </w:r>
    </w:p>
  </w:footnote>
  <w:footnote w:type="continuationSeparator" w:id="0">
    <w:p w:rsidR="0021118C" w:rsidRDefault="0021118C" w:rsidP="0004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46E41"/>
    <w:multiLevelType w:val="multilevel"/>
    <w:tmpl w:val="240E853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F5E403D"/>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C4"/>
    <w:rsid w:val="000461C4"/>
    <w:rsid w:val="000F1830"/>
    <w:rsid w:val="0021118C"/>
    <w:rsid w:val="00400C7C"/>
    <w:rsid w:val="00485AEE"/>
    <w:rsid w:val="004C3228"/>
    <w:rsid w:val="004C797B"/>
    <w:rsid w:val="005656B0"/>
    <w:rsid w:val="005A1E5D"/>
    <w:rsid w:val="006064FF"/>
    <w:rsid w:val="007E2168"/>
    <w:rsid w:val="00874E54"/>
    <w:rsid w:val="00BA07B6"/>
    <w:rsid w:val="00C83408"/>
    <w:rsid w:val="00D219CD"/>
    <w:rsid w:val="00E45583"/>
    <w:rsid w:val="00F37F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2070</Words>
  <Characters>11387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2011-10-09T04:51:00Z</dcterms:created>
  <dcterms:modified xsi:type="dcterms:W3CDTF">2011-10-10T03:27:00Z</dcterms:modified>
</cp:coreProperties>
</file>