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</w:rPr>
        <w:t xml:space="preserve">India state testing time series</w:t>
      </w:r>
      <w:r>
        <w:t xml:space="preserve"> </w:t>
      </w:r>
      <w:r>
        <w:t xml:space="preserve"> </w:t>
      </w:r>
      <w:r>
        <w:rPr>
          <w:i/>
        </w:rPr>
        <w:t xml:space="preserve">Steve Bachmeier</w:t>
      </w:r>
      <w:r>
        <w:t xml:space="preserve"> </w:t>
      </w:r>
      <w:r>
        <w:t xml:space="preserve"> </w:t>
      </w:r>
      <w:r>
        <w:rPr>
          <w:i/>
        </w:rPr>
        <w:t xml:space="preserve">2020-05-20</w:t>
      </w:r>
    </w:p>
    <w:p>
      <w:pPr>
        <w:pStyle w:val="BodyText"/>
      </w:pPr>
      <w:r>
        <w:t xml:space="preserve">The file</w:t>
      </w:r>
      <w:r>
        <w:t xml:space="preserve"> </w:t>
      </w:r>
      <w:r>
        <w:t xml:space="preserve">‘</w:t>
      </w:r>
      <w:r>
        <w:t xml:space="preserve">india_tests.R</w:t>
      </w:r>
      <w:r>
        <w:t xml:space="preserve">’</w:t>
      </w:r>
      <w:r>
        <w:t xml:space="preserve"> </w:t>
      </w:r>
      <w:r>
        <w:t xml:space="preserve">uses the available APIs from</w:t>
      </w:r>
      <w:r>
        <w:t xml:space="preserve"> </w:t>
      </w:r>
      <w:hyperlink r:id="rId20">
        <w:r>
          <w:rPr>
            <w:rStyle w:val="Hyperlink"/>
          </w:rPr>
          <w:t xml:space="preserve">https://api.covid19india.org/</w:t>
        </w:r>
      </w:hyperlink>
      <w:r>
        <w:t xml:space="preserve"> </w:t>
      </w:r>
      <w:r>
        <w:t xml:space="preserve">to extract testing data from Indian states.</w:t>
      </w:r>
    </w:p>
    <w:p>
      <w:pPr>
        <w:pStyle w:val="Heading2"/>
      </w:pPr>
      <w:bookmarkStart w:id="21" w:name="notes"/>
      <w:r>
        <w:t xml:space="preserve">Notes</w:t>
      </w:r>
      <w:bookmarkEnd w:id="21"/>
    </w:p>
    <w:p>
      <w:pPr>
        <w:pStyle w:val="Heading3"/>
      </w:pPr>
      <w:bookmarkStart w:id="22" w:name="apis-used"/>
      <w:r>
        <w:t xml:space="preserve">APIs used</w:t>
      </w:r>
      <w:bookmarkEnd w:id="22"/>
    </w:p>
    <w:p>
      <w:pPr>
        <w:pStyle w:val="FirstParagraph"/>
      </w:pPr>
      <w:r>
        <w:t xml:space="preserve">One API is used: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hyperlink r:id="rId23">
        <w:r>
          <w:rPr>
            <w:rStyle w:val="Hyperlink"/>
          </w:rPr>
          <w:t xml:space="preserve">https://api.covid19india.org/state_test_data.json</w:t>
        </w:r>
      </w:hyperlink>
      <w:r>
        <w:t xml:space="preserve">”</w:t>
      </w:r>
    </w:p>
    <w:p>
      <w:pPr>
        <w:pStyle w:val="Heading3"/>
      </w:pPr>
      <w:bookmarkStart w:id="24" w:name="manual-fixes"/>
      <w:r>
        <w:t xml:space="preserve">Manual fixes</w:t>
      </w:r>
      <w:bookmarkEnd w:id="24"/>
    </w:p>
    <w:p>
      <w:pPr>
        <w:pStyle w:val="FirstParagraph"/>
      </w:pPr>
      <w:r>
        <w:t xml:space="preserve">On occasion, manual fixes must be implemented that may or may not be required permanently.</w:t>
      </w:r>
      <w:r>
        <w:t xml:space="preserve"> </w:t>
      </w:r>
      <w:r>
        <w:t xml:space="preserve">For example, there was a single bad date in the raw data; Specifically, the first</w:t>
      </w:r>
      <w:r>
        <w:t xml:space="preserve"> </w:t>
      </w:r>
      <w:r>
        <w:t xml:space="preserve">data point for</w:t>
      </w:r>
      <w:r>
        <w:t xml:space="preserve"> </w:t>
      </w:r>
      <w:r>
        <w:t xml:space="preserve">“</w:t>
      </w:r>
      <w:r>
        <w:t xml:space="preserve">Meghalaya</w:t>
      </w:r>
      <w:r>
        <w:t xml:space="preserve">”</w:t>
      </w:r>
      <w:r>
        <w:t xml:space="preserve"> </w:t>
      </w:r>
      <w:r>
        <w:t xml:space="preserve">was dated</w:t>
      </w:r>
      <w:r>
        <w:t xml:space="preserve"> </w:t>
      </w:r>
      <w:r>
        <w:t xml:space="preserve">“</w:t>
      </w:r>
      <w:r>
        <w:t xml:space="preserve">2020-02-16</w:t>
      </w:r>
      <w:r>
        <w:t xml:space="preserve">”</w:t>
      </w:r>
      <w:r>
        <w:t xml:space="preserve">. However, the second data point</w:t>
      </w:r>
      <w:r>
        <w:t xml:space="preserve"> </w:t>
      </w:r>
      <w:r>
        <w:t xml:space="preserve">for that location was</w:t>
      </w:r>
      <w:r>
        <w:t xml:space="preserve"> </w:t>
      </w:r>
      <w:r>
        <w:t xml:space="preserve">“</w:t>
      </w:r>
      <w:r>
        <w:t xml:space="preserve">2020-04-17</w:t>
      </w:r>
      <w:r>
        <w:t xml:space="preserve">”</w:t>
      </w:r>
      <w:r>
        <w:t xml:space="preserve">. The first date was thus manually changed to</w:t>
      </w:r>
      <w:r>
        <w:t xml:space="preserve"> </w:t>
      </w:r>
      <w:r>
        <w:t xml:space="preserve">“</w:t>
      </w:r>
      <w:r>
        <w:t xml:space="preserve">2020-04-16</w:t>
      </w:r>
      <w:r>
        <w:t xml:space="preserve">”</w:t>
      </w:r>
      <w:r>
        <w:t xml:space="preserve"> </w:t>
      </w:r>
      <w:r>
        <w:t xml:space="preserve">after confirming the data itself makes sense to do so.</w:t>
      </w:r>
    </w:p>
    <w:p>
      <w:pPr>
        <w:pStyle w:val="BodyText"/>
      </w:pPr>
      <w:r>
        <w:t xml:space="preserve">Eventually, however, the erroneous data was fixed in the raw data pulled</w:t>
      </w:r>
      <w:r>
        <w:t xml:space="preserve"> </w:t>
      </w:r>
      <w:r>
        <w:t xml:space="preserve">in and the manual fix was removed from the code.</w:t>
      </w:r>
    </w:p>
    <w:p>
      <w:pPr>
        <w:pStyle w:val="BodyText"/>
      </w:pPr>
      <w:r>
        <w:t xml:space="preserve">As of 2020-06-20, the only manual fix made is to remove a duplicate observation</w:t>
      </w:r>
      <w:r>
        <w:t xml:space="preserve"> </w:t>
      </w:r>
      <w:r>
        <w:t xml:space="preserve">from Uttar Pradesh on 2020-04-05: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unconfirmed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totaltested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Uttar Pradesh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left"/>
            </w:pPr>
            <w:r>
              <w:t xml:space="preserve">278</w:t>
            </w:r>
          </w:p>
        </w:tc>
        <w:tc>
          <w:p>
            <w:pPr>
              <w:pStyle w:val="Compact"/>
              <w:jc w:val="left"/>
            </w:pPr>
            <w:r>
              <w:t xml:space="preserve">4796</w:t>
            </w:r>
          </w:p>
        </w:tc>
        <w:tc>
          <w:p>
            <w:pPr>
              <w:pStyle w:val="Compact"/>
              <w:jc w:val="left"/>
            </w:pPr>
            <w:r>
              <w:t xml:space="preserve">181</w:t>
            </w:r>
          </w:p>
        </w:tc>
        <w:tc>
          <w:p>
            <w:pPr>
              <w:pStyle w:val="Compact"/>
              <w:jc w:val="left"/>
            </w:pPr>
            <w:r>
              <w:t xml:space="preserve">5255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Uttar Pradesh</w:t>
            </w:r>
          </w:p>
        </w:tc>
        <w:tc>
          <w:p>
            <w:pPr>
              <w:pStyle w:val="Compact"/>
              <w:jc w:val="left"/>
            </w:pPr>
            <w:r>
              <w:t xml:space="preserve">2020-04-05</w:t>
            </w:r>
          </w:p>
        </w:tc>
        <w:tc>
          <w:p>
            <w:pPr>
              <w:pStyle w:val="Compact"/>
              <w:jc w:val="left"/>
            </w:pPr>
            <w:r>
              <w:t xml:space="preserve">278</w:t>
            </w:r>
          </w:p>
        </w:tc>
        <w:tc>
          <w:p>
            <w:pPr>
              <w:pStyle w:val="Compact"/>
              <w:jc w:val="left"/>
            </w:pPr>
            <w:r>
              <w:t xml:space="preserve">4796</w:t>
            </w:r>
          </w:p>
        </w:tc>
        <w:tc>
          <w:p>
            <w:pPr>
              <w:pStyle w:val="Compact"/>
              <w:jc w:val="left"/>
            </w:pPr>
            <w:r>
              <w:t xml:space="preserve">179</w:t>
            </w:r>
          </w:p>
        </w:tc>
        <w:tc>
          <w:p>
            <w:pPr>
              <w:pStyle w:val="Compact"/>
              <w:jc w:val="left"/>
            </w:pPr>
            <w:r>
              <w:t xml:space="preserve">5255</w:t>
            </w:r>
          </w:p>
        </w:tc>
      </w:tr>
    </w:tbl>
    <w:p>
      <w:pPr>
        <w:pStyle w:val="BodyText"/>
      </w:pPr>
      <w:r>
        <w:t xml:space="preserve">I the case of such date-state duplicates, it is assumed that the last entry</w:t>
      </w:r>
      <w:r>
        <w:t xml:space="preserve"> </w:t>
      </w:r>
      <w:r>
        <w:t xml:space="preserve">is the most up-to-date one and all others are dropped.</w:t>
      </w:r>
    </w:p>
    <w:p>
      <w:pPr>
        <w:pStyle w:val="Heading3"/>
      </w:pPr>
      <w:bookmarkStart w:id="25" w:name="states"/>
      <w:r>
        <w:t xml:space="preserve">States</w:t>
      </w:r>
      <w:bookmarkEnd w:id="25"/>
    </w:p>
    <w:p>
      <w:pPr>
        <w:pStyle w:val="FirstParagraph"/>
      </w:pPr>
      <w:r>
        <w:t xml:space="preserve">The majorty of the Indian states are able to be matched with IHME’s</w:t>
      </w:r>
      <w:r>
        <w:t xml:space="preserve"> </w:t>
      </w:r>
      <w:r>
        <w:rPr>
          <w:rStyle w:val="VerbatimChar"/>
        </w:rPr>
        <w:t xml:space="preserve">get_location_metadata()</w:t>
      </w:r>
      <w:r>
        <w:t xml:space="preserve"> </w:t>
      </w:r>
      <w:r>
        <w:t xml:space="preserve">output and location_ids merged on. There are two</w:t>
      </w:r>
      <w:r>
        <w:t xml:space="preserve"> </w:t>
      </w:r>
      <w:r>
        <w:t xml:space="preserve">unique locations.</w:t>
      </w:r>
    </w:p>
    <w:p>
      <w:pPr>
        <w:pStyle w:val="Heading4"/>
      </w:pPr>
      <w:bookmarkStart w:id="26" w:name="dadra-and-nagar-haveli-and-daman-and-diu"/>
      <w:r>
        <w:t xml:space="preserve">Dadra and Nagar Haveli and Daman and Diu</w:t>
      </w:r>
      <w:bookmarkEnd w:id="26"/>
    </w:p>
    <w:p>
      <w:pPr>
        <w:pStyle w:val="FirstParagraph"/>
      </w:pPr>
      <w:r>
        <w:t xml:space="preserve">The downloaded dataset contains locations</w:t>
      </w:r>
      <w:r>
        <w:t xml:space="preserve"> </w:t>
      </w:r>
      <w:r>
        <w:t xml:space="preserve">“</w:t>
      </w:r>
      <w:r>
        <w:t xml:space="preserve">Dadra and Nagar Haveli and Daman and Diu</w:t>
      </w:r>
      <w:r>
        <w:t xml:space="preserve">”</w:t>
      </w:r>
      <w:r>
        <w:t xml:space="preserve">.</w:t>
      </w:r>
      <w:r>
        <w:t xml:space="preserve"> </w:t>
      </w:r>
      <w:r>
        <w:t xml:space="preserve">IHME, meanwhile, has locations for</w:t>
      </w:r>
      <w:r>
        <w:t xml:space="preserve"> </w:t>
      </w:r>
      <w:r>
        <w:t xml:space="preserve">“</w:t>
      </w:r>
      <w:r>
        <w:t xml:space="preserve">Dadra and Nagar Haveli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Daman and Diu</w:t>
      </w:r>
      <w:r>
        <w:t xml:space="preserve">”</w:t>
      </w:r>
      <w:r>
        <w:t xml:space="preserve">, but not both together. As such, the location_id for</w:t>
      </w:r>
      <w:r>
        <w:t xml:space="preserve"> </w:t>
      </w:r>
      <w:r>
        <w:t xml:space="preserve">“</w:t>
      </w:r>
      <w:r>
        <w:t xml:space="preserve">Dadra and Nagar Haveli and Daman and Diu</w:t>
      </w:r>
      <w:r>
        <w:t xml:space="preserve">”</w:t>
      </w:r>
      <w:r>
        <w:t xml:space="preserve"> </w:t>
      </w:r>
      <w:r>
        <w:t xml:space="preserve">has been assigned as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.</w:t>
      </w:r>
    </w:p>
    <w:p>
      <w:pPr>
        <w:pStyle w:val="Heading4"/>
      </w:pPr>
      <w:bookmarkStart w:id="27" w:name="combining-ladakh-and-jammu-and-kashmir"/>
      <w:r>
        <w:t xml:space="preserve">Combining</w:t>
      </w:r>
      <w:r>
        <w:t xml:space="preserve"> </w:t>
      </w:r>
      <w:r>
        <w:t xml:space="preserve">‘</w:t>
      </w:r>
      <w:r>
        <w:t xml:space="preserve">Ladakh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Jammu and Kashmir</w:t>
      </w:r>
      <w:r>
        <w:t xml:space="preserve">’</w:t>
      </w:r>
      <w:bookmarkEnd w:id="27"/>
    </w:p>
    <w:p>
      <w:pPr>
        <w:pStyle w:val="FirstParagraph"/>
      </w:pPr>
      <w:r>
        <w:t xml:space="preserve">To keep consistent with GBD, locations</w:t>
      </w:r>
      <w:r>
        <w:t xml:space="preserve"> </w:t>
      </w:r>
      <w:r>
        <w:t xml:space="preserve">‘</w:t>
      </w:r>
      <w:r>
        <w:t xml:space="preserve">Ladakh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Jammu and Kashmir</w:t>
      </w:r>
      <w:r>
        <w:t xml:space="preserve">’</w:t>
      </w:r>
      <w:r>
        <w:t xml:space="preserve"> </w:t>
      </w:r>
      <w:r>
        <w:t xml:space="preserve">are</w:t>
      </w:r>
      <w:r>
        <w:t xml:space="preserve"> </w:t>
      </w:r>
      <w:r>
        <w:t xml:space="preserve">combined into</w:t>
      </w:r>
      <w:r>
        <w:t xml:space="preserve"> </w:t>
      </w:r>
      <w:r>
        <w:t xml:space="preserve">‘</w:t>
      </w:r>
      <w:r>
        <w:t xml:space="preserve">Jammu &amp; Kashmir and Ladakh</w:t>
      </w:r>
      <w:r>
        <w:t xml:space="preserve">’</w:t>
      </w:r>
      <w:r>
        <w:t xml:space="preserve"> </w:t>
      </w:r>
      <w:r>
        <w:t xml:space="preserve">(location_id 4854). When adding</w:t>
      </w:r>
      <w:r>
        <w:t xml:space="preserve"> </w:t>
      </w:r>
      <w:r>
        <w:t xml:space="preserve">the two state’s variables together, it is assumed that empty values (NA)</w:t>
      </w:r>
      <w:r>
        <w:t xml:space="preserve"> </w:t>
      </w:r>
      <w:r>
        <w:t xml:space="preserve">are zero, e.g. NA + 10 = 10.</w:t>
      </w:r>
    </w:p>
    <w:p>
      <w:pPr>
        <w:pStyle w:val="BodyText"/>
      </w:pPr>
      <w:r>
        <w:t xml:space="preserve">## END OF README ##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pi.covid19india.org/" TargetMode="External" /><Relationship Type="http://schemas.openxmlformats.org/officeDocument/2006/relationships/hyperlink" Id="rId23" Target="https://api.covid19india.org/state_test_dat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api.covid19india.org/" TargetMode="External" /><Relationship Type="http://schemas.openxmlformats.org/officeDocument/2006/relationships/hyperlink" Id="rId23" Target="https://api.covid19india.org/state_test_dat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2020-06-20T18:41:46Z</dcterms:created>
  <dcterms:modified xsi:type="dcterms:W3CDTF">2020-06-20T18:41:46Z</dcterms:modified>
</cp:coreProperties>
</file>