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36283" w14:textId="27FB7D5D" w:rsidR="005164A2" w:rsidRPr="005164A2" w:rsidRDefault="0058425E" w:rsidP="00697F88">
      <w:pPr>
        <w:pStyle w:val="z-title"/>
      </w:pPr>
      <w:r>
        <w:t>SCALe Analysis of</w:t>
      </w:r>
      <w:r w:rsidR="000E2473">
        <w:t xml:space="preserve"> &lt;NAME&gt;</w:t>
      </w:r>
      <w:r w:rsidR="00AB6F5D">
        <w:t xml:space="preserve"> Codebase</w:t>
      </w:r>
    </w:p>
    <w:p w14:paraId="12FB1D4C" w14:textId="22FECDC9" w:rsidR="003D47BD" w:rsidRPr="00D76463" w:rsidRDefault="000E2473" w:rsidP="00614686">
      <w:pPr>
        <w:pStyle w:val="z-author-first-line"/>
        <w:suppressAutoHyphens/>
        <w:spacing w:after="20"/>
        <w:rPr>
          <w:rFonts w:cs="Arial"/>
        </w:rPr>
      </w:pPr>
      <w:r>
        <w:rPr>
          <w:rFonts w:cs="Arial"/>
        </w:rPr>
        <w:t>&lt;NAME_AUTHOR&gt;</w:t>
      </w:r>
    </w:p>
    <w:p w14:paraId="469F9D3D" w14:textId="0EB3CBF7" w:rsidR="009745E9" w:rsidRPr="00054B5A" w:rsidRDefault="000E2473" w:rsidP="00614686">
      <w:pPr>
        <w:pStyle w:val="z-date"/>
        <w:suppressAutoHyphens/>
        <w:spacing w:before="240"/>
      </w:pPr>
      <w:r>
        <w:t>&lt;DATE&gt;</w:t>
      </w:r>
    </w:p>
    <w:p w14:paraId="281AA62A" w14:textId="03F15737" w:rsidR="00453F70" w:rsidRPr="00AB4EB7" w:rsidRDefault="00453F70" w:rsidP="00453F70">
      <w:pPr>
        <w:pStyle w:val="z-reportnumber--ESCnumberifapplicable"/>
      </w:pPr>
    </w:p>
    <w:p w14:paraId="692AA466" w14:textId="098DC886" w:rsidR="003F0020" w:rsidRDefault="000E2473" w:rsidP="00614686">
      <w:pPr>
        <w:pStyle w:val="z-program-name"/>
        <w:suppressAutoHyphens/>
        <w:spacing w:before="400"/>
      </w:pPr>
      <w:r>
        <w:t>&lt;NAME_ORGANIZATION&gt;</w:t>
      </w:r>
    </w:p>
    <w:p w14:paraId="23F1C282" w14:textId="1A7CBCAE" w:rsidR="00054AE8" w:rsidRDefault="000E2473" w:rsidP="00614686">
      <w:pPr>
        <w:pStyle w:val="z-url"/>
        <w:suppressAutoHyphens/>
      </w:pPr>
      <w:r>
        <w:t>&lt;URL_ORGANIZATION&gt;</w:t>
      </w:r>
    </w:p>
    <w:p w14:paraId="088F7AE9" w14:textId="09F96EA9" w:rsidR="00B44B86" w:rsidRDefault="00B44B86">
      <w:pPr>
        <w:spacing w:before="0" w:after="0" w:line="240" w:lineRule="auto"/>
        <w:rPr>
          <w:rFonts w:ascii="Arial" w:hAnsi="Arial"/>
          <w:kern w:val="20"/>
          <w:sz w:val="15"/>
          <w:szCs w:val="15"/>
        </w:rPr>
      </w:pPr>
      <w:r>
        <w:br w:type="page"/>
      </w:r>
    </w:p>
    <w:p w14:paraId="4117100D" w14:textId="77777777" w:rsidR="00087265" w:rsidRPr="00B44B86" w:rsidRDefault="00087265" w:rsidP="00614686">
      <w:pPr>
        <w:pStyle w:val="z-url"/>
        <w:suppressAutoHyphens/>
        <w:rPr>
          <w:sz w:val="21"/>
        </w:rPr>
      </w:pPr>
    </w:p>
    <w:p w14:paraId="3DB19946" w14:textId="77777777" w:rsidR="00087265" w:rsidRPr="00B44B86" w:rsidRDefault="00087265" w:rsidP="00087265">
      <w:pPr>
        <w:rPr>
          <w:sz w:val="24"/>
        </w:rPr>
      </w:pPr>
      <w:commentRangeStart w:id="0"/>
      <w:commentRangeStart w:id="1"/>
      <w:r w:rsidRPr="00B44B86">
        <w:rPr>
          <w:rFonts w:ascii="Times New Roman" w:hAnsi="Times New Roman"/>
        </w:rPr>
        <w:t>Copyright 2017 Carnegie Mellon University. All Rights Reserved.</w:t>
      </w:r>
    </w:p>
    <w:p w14:paraId="6151ED77" w14:textId="77777777" w:rsidR="00087265" w:rsidRPr="00B44B86" w:rsidRDefault="00087265" w:rsidP="00087265">
      <w:pPr>
        <w:rPr>
          <w:sz w:val="24"/>
        </w:rPr>
      </w:pPr>
      <w:r w:rsidRPr="00B44B86">
        <w:rPr>
          <w:rFonts w:ascii="Times New Roman" w:hAnsi="Times New Roman"/>
        </w:rPr>
        <w:t>This material is based upon work funded and supported by the Department of Defense under Contract No. FA8702-15-D-0002 with Carnegie Mellon University for the operation of the Software Engineering Institute, a federally funded research and development center.</w:t>
      </w:r>
    </w:p>
    <w:p w14:paraId="1F0FE2AC" w14:textId="77777777" w:rsidR="00087265" w:rsidRPr="00B44B86" w:rsidRDefault="00087265" w:rsidP="00087265">
      <w:pPr>
        <w:rPr>
          <w:sz w:val="24"/>
        </w:rPr>
      </w:pPr>
      <w:r w:rsidRPr="00B44B86">
        <w:rPr>
          <w:rFonts w:ascii="Times New Roman" w:hAnsi="Times New Roman"/>
        </w:rPr>
        <w:t>The view, opinions, and/or findings contained in this material are those of the author(s) and should not be construed as an official Government position, policy, or decision, unless designated by other documentation.</w:t>
      </w:r>
    </w:p>
    <w:p w14:paraId="3F779E4D" w14:textId="77777777" w:rsidR="00087265" w:rsidRPr="00B44B86" w:rsidRDefault="00087265" w:rsidP="00087265">
      <w:pPr>
        <w:rPr>
          <w:sz w:val="24"/>
        </w:rPr>
      </w:pPr>
      <w:r w:rsidRPr="00B44B86">
        <w:rPr>
          <w:rFonts w:ascii="Times New Roman" w:hAnsi="Times New Roman"/>
        </w:rPr>
        <w:t>This report was prepared for the SEI Administrative Agent AFLCMC/AZS 5 Eglin Street Hanscom AFB, MA 01731-2100</w:t>
      </w:r>
    </w:p>
    <w:p w14:paraId="6B00C431" w14:textId="77777777" w:rsidR="00087265" w:rsidRPr="00B44B86" w:rsidRDefault="00087265" w:rsidP="00087265">
      <w:pPr>
        <w:rPr>
          <w:sz w:val="24"/>
        </w:rPr>
      </w:pPr>
      <w:r w:rsidRPr="00B44B86">
        <w:rPr>
          <w:rFonts w:ascii="Times New Roman" w:hAnsi="Times New Roman"/>
        </w:rPr>
        <w:t>NO WARRANTY. THIS CARNEGIE MELLON UNIVERSITY AND SOFTWARE ENGINEERING INSTITUTE MATERIAL IS FURNISHED ON AN "AS-IS" BASIS. CARNEGIE MELLON UNIVERSITY MAKES NO WARRANTIES OF ANY KIND, EITHER EXPRESSED OR IMPLIED, AS TO ANY MATTER INCLUDING, BUT NOT LIMITED TO, WARRANTY OF FITNESS FOR PURPOSE OR MERCHANTABILITY, EXCLUSIVITY, OR RESULTS OBTAINED FROM USE OF THE MATERIAL. CARNEGIE MELLON UNIVERSITY DOES NOT MAKE ANY WARRANTY OF ANY KIND WITH RESPECT TO FREEDOM FROM PATENT, TRADEMARK, OR COPYRIGHT INFRINGEMENT.</w:t>
      </w:r>
    </w:p>
    <w:p w14:paraId="17736BF0" w14:textId="77777777" w:rsidR="00087265" w:rsidRPr="00B44B86" w:rsidRDefault="00087265" w:rsidP="00087265">
      <w:pPr>
        <w:rPr>
          <w:sz w:val="24"/>
        </w:rPr>
      </w:pPr>
      <w:r w:rsidRPr="00B44B86">
        <w:rPr>
          <w:rFonts w:ascii="Times New Roman" w:hAnsi="Times New Roman"/>
        </w:rPr>
        <w:t>[DISTRIBUTION STATEMENT A] This material has been approved for public release and unlimited distribution.  Please see Copyright notice for non-US Government use and distribution.</w:t>
      </w:r>
    </w:p>
    <w:p w14:paraId="42008B76" w14:textId="77777777" w:rsidR="00087265" w:rsidRPr="00B44B86" w:rsidRDefault="00087265" w:rsidP="00087265">
      <w:pPr>
        <w:rPr>
          <w:sz w:val="24"/>
        </w:rPr>
      </w:pPr>
      <w:r w:rsidRPr="00B44B86">
        <w:rPr>
          <w:rFonts w:ascii="Times New Roman" w:hAnsi="Times New Roman"/>
        </w:rPr>
        <w:t>Internal use:* Permission to reproduce this material and to prepare derivative works from this material for internal use is granted, provided the copyright and “No Warranty” statements are included with all reproductions and derivative works.</w:t>
      </w:r>
    </w:p>
    <w:p w14:paraId="29F30D54" w14:textId="77777777" w:rsidR="00087265" w:rsidRPr="00B44B86" w:rsidRDefault="00087265" w:rsidP="00087265">
      <w:pPr>
        <w:rPr>
          <w:sz w:val="24"/>
        </w:rPr>
      </w:pPr>
      <w:r w:rsidRPr="00B44B86">
        <w:rPr>
          <w:rFonts w:ascii="Times New Roman" w:hAnsi="Times New Roman"/>
        </w:rPr>
        <w:t>External use:* This material may be reproduced in its entirety, without modification, and freely distributed in written or electronic form without requesting formal permission. Permission is required for any other external and/or commercial use. Requests for permission should be directed to the Software Engineering Institute at permission@sei.cmu.edu.</w:t>
      </w:r>
    </w:p>
    <w:p w14:paraId="6C5312B9" w14:textId="77777777" w:rsidR="00087265" w:rsidRPr="00B44B86" w:rsidRDefault="00087265" w:rsidP="00087265">
      <w:pPr>
        <w:rPr>
          <w:sz w:val="24"/>
        </w:rPr>
      </w:pPr>
      <w:r w:rsidRPr="00B44B86">
        <w:rPr>
          <w:rFonts w:ascii="Times New Roman" w:hAnsi="Times New Roman"/>
        </w:rPr>
        <w:t>* These restrictions do not apply to U.S. government entities.</w:t>
      </w:r>
    </w:p>
    <w:p w14:paraId="06EF2482" w14:textId="77777777" w:rsidR="00087265" w:rsidRPr="00B44B86" w:rsidRDefault="00087265" w:rsidP="00087265">
      <w:pPr>
        <w:rPr>
          <w:rFonts w:ascii="Times New Roman" w:hAnsi="Times New Roman"/>
        </w:rPr>
      </w:pPr>
      <w:r w:rsidRPr="00B44B86">
        <w:rPr>
          <w:rFonts w:ascii="Times New Roman" w:hAnsi="Times New Roman"/>
        </w:rPr>
        <w:t>Carnegie Mellon</w:t>
      </w:r>
      <w:r w:rsidRPr="00B44B86">
        <w:rPr>
          <w:rFonts w:ascii="Times New Roman" w:hAnsi="Times New Roman"/>
          <w:vertAlign w:val="superscript"/>
        </w:rPr>
        <w:t>®</w:t>
      </w:r>
      <w:r w:rsidRPr="00B44B86">
        <w:rPr>
          <w:rFonts w:ascii="Times New Roman" w:hAnsi="Times New Roman"/>
        </w:rPr>
        <w:t> and CERT</w:t>
      </w:r>
      <w:r w:rsidRPr="00B44B86">
        <w:rPr>
          <w:rFonts w:ascii="Times New Roman" w:hAnsi="Times New Roman"/>
          <w:vertAlign w:val="superscript"/>
        </w:rPr>
        <w:t>®</w:t>
      </w:r>
      <w:r w:rsidRPr="00B44B86">
        <w:rPr>
          <w:rFonts w:ascii="Times New Roman" w:hAnsi="Times New Roman"/>
        </w:rPr>
        <w:t xml:space="preserve"> are registered in the U.S. Patent and Trademark Office by Carnegie Mellon University. </w:t>
      </w:r>
    </w:p>
    <w:p w14:paraId="352154BA" w14:textId="12F5640B" w:rsidR="007D5AA6" w:rsidRPr="00B44B86" w:rsidRDefault="00087265" w:rsidP="00087265">
      <w:pPr>
        <w:pStyle w:val="Body"/>
        <w:rPr>
          <w:sz w:val="24"/>
        </w:rPr>
        <w:sectPr w:rsidR="007D5AA6" w:rsidRPr="00B44B86" w:rsidSect="007B4AC4">
          <w:headerReference w:type="default" r:id="rId8"/>
          <w:footerReference w:type="default" r:id="rId9"/>
          <w:pgSz w:w="12240" w:h="15840" w:code="1"/>
          <w:pgMar w:top="1829" w:right="1800" w:bottom="1440" w:left="2160" w:header="1094" w:footer="677" w:gutter="0"/>
          <w:cols w:space="720"/>
          <w:docGrid w:linePitch="360"/>
        </w:sectPr>
      </w:pPr>
      <w:r w:rsidRPr="00B44B86">
        <w:t>DM17-0160</w:t>
      </w:r>
    </w:p>
    <w:commentRangeEnd w:id="0"/>
    <w:p w14:paraId="067CC18F" w14:textId="77777777" w:rsidR="00DF224A" w:rsidRPr="009A7E86" w:rsidRDefault="00B44B86" w:rsidP="009F28A4">
      <w:pPr>
        <w:pStyle w:val="Heading1frontmatteronly"/>
        <w:spacing w:after="120"/>
      </w:pPr>
      <w:r>
        <w:rPr>
          <w:rStyle w:val="CommentReference"/>
          <w:rFonts w:ascii="Times" w:hAnsi="Times"/>
          <w:b w:val="0"/>
          <w:kern w:val="0"/>
        </w:rPr>
        <w:lastRenderedPageBreak/>
        <w:commentReference w:id="0"/>
      </w:r>
      <w:commentRangeEnd w:id="1"/>
      <w:r>
        <w:rPr>
          <w:rStyle w:val="CommentReference"/>
          <w:rFonts w:ascii="Times" w:hAnsi="Times"/>
          <w:b w:val="0"/>
          <w:kern w:val="0"/>
        </w:rPr>
        <w:commentReference w:id="1"/>
      </w:r>
      <w:commentRangeStart w:id="2"/>
      <w:r w:rsidR="00DF224A" w:rsidRPr="009A7E86">
        <w:t>Table of Contents</w:t>
      </w:r>
      <w:commentRangeEnd w:id="2"/>
      <w:r w:rsidR="00224592">
        <w:rPr>
          <w:rStyle w:val="CommentReference"/>
          <w:rFonts w:ascii="Times" w:hAnsi="Times"/>
          <w:b w:val="0"/>
          <w:kern w:val="0"/>
        </w:rPr>
        <w:commentReference w:id="2"/>
      </w:r>
    </w:p>
    <w:p w14:paraId="19BC2B4E" w14:textId="77777777" w:rsidR="00BE5C6D" w:rsidRDefault="00BE50E9">
      <w:pPr>
        <w:pStyle w:val="TOC1"/>
        <w:rPr>
          <w:rFonts w:asciiTheme="minorHAnsi" w:eastAsiaTheme="minorEastAsia" w:hAnsiTheme="minorHAnsi" w:cstheme="minorBidi"/>
          <w:b w:val="0"/>
          <w:kern w:val="0"/>
          <w:sz w:val="24"/>
          <w:szCs w:val="24"/>
        </w:rPr>
      </w:pPr>
      <w:r>
        <w:fldChar w:fldCharType="begin"/>
      </w:r>
      <w:r w:rsidR="00DF224A">
        <w:instrText xml:space="preserve"> TOC \h \z \t "Heading 1,1,Heading 2,4,Heading 3,5,Heading 1- nonum,2,Heading 1 - Appendix,3" </w:instrText>
      </w:r>
      <w:r>
        <w:fldChar w:fldCharType="separate"/>
      </w:r>
      <w:hyperlink w:anchor="_Toc480994055" w:history="1">
        <w:r w:rsidR="00BE5C6D" w:rsidRPr="00BC3366">
          <w:rPr>
            <w:rStyle w:val="Hyperlink"/>
          </w:rPr>
          <w:t>1</w:t>
        </w:r>
        <w:r w:rsidR="00BE5C6D">
          <w:rPr>
            <w:rFonts w:asciiTheme="minorHAnsi" w:eastAsiaTheme="minorEastAsia" w:hAnsiTheme="minorHAnsi" w:cstheme="minorBidi"/>
            <w:b w:val="0"/>
            <w:kern w:val="0"/>
            <w:sz w:val="24"/>
            <w:szCs w:val="24"/>
          </w:rPr>
          <w:tab/>
        </w:r>
        <w:r w:rsidR="00BE5C6D" w:rsidRPr="00BC3366">
          <w:rPr>
            <w:rStyle w:val="Hyperlink"/>
          </w:rPr>
          <w:t>Introduction</w:t>
        </w:r>
        <w:r w:rsidR="00BE5C6D">
          <w:rPr>
            <w:webHidden/>
          </w:rPr>
          <w:tab/>
        </w:r>
        <w:r w:rsidR="00BE5C6D">
          <w:rPr>
            <w:webHidden/>
          </w:rPr>
          <w:fldChar w:fldCharType="begin"/>
        </w:r>
        <w:r w:rsidR="00BE5C6D">
          <w:rPr>
            <w:webHidden/>
          </w:rPr>
          <w:instrText xml:space="preserve"> PAGEREF _Toc480994055 \h </w:instrText>
        </w:r>
        <w:r w:rsidR="00BE5C6D">
          <w:rPr>
            <w:webHidden/>
          </w:rPr>
        </w:r>
        <w:r w:rsidR="00BE5C6D">
          <w:rPr>
            <w:webHidden/>
          </w:rPr>
          <w:fldChar w:fldCharType="separate"/>
        </w:r>
        <w:r w:rsidR="00BE5C6D">
          <w:rPr>
            <w:webHidden/>
          </w:rPr>
          <w:t>1</w:t>
        </w:r>
        <w:r w:rsidR="00BE5C6D">
          <w:rPr>
            <w:webHidden/>
          </w:rPr>
          <w:fldChar w:fldCharType="end"/>
        </w:r>
      </w:hyperlink>
    </w:p>
    <w:p w14:paraId="62D61E75" w14:textId="77777777" w:rsidR="00BE5C6D" w:rsidRDefault="00BD791A">
      <w:pPr>
        <w:pStyle w:val="TOC4"/>
        <w:rPr>
          <w:rFonts w:asciiTheme="minorHAnsi" w:eastAsiaTheme="minorEastAsia" w:hAnsiTheme="minorHAnsi" w:cstheme="minorBidi"/>
          <w:kern w:val="0"/>
          <w:sz w:val="24"/>
          <w:szCs w:val="24"/>
        </w:rPr>
      </w:pPr>
      <w:hyperlink w:anchor="_Toc480994056" w:history="1">
        <w:r w:rsidR="00BE5C6D" w:rsidRPr="00BC3366">
          <w:rPr>
            <w:rStyle w:val="Hyperlink"/>
          </w:rPr>
          <w:t>1.1</w:t>
        </w:r>
        <w:r w:rsidR="00BE5C6D">
          <w:rPr>
            <w:rFonts w:asciiTheme="minorHAnsi" w:eastAsiaTheme="minorEastAsia" w:hAnsiTheme="minorHAnsi" w:cstheme="minorBidi"/>
            <w:kern w:val="0"/>
            <w:sz w:val="24"/>
            <w:szCs w:val="24"/>
          </w:rPr>
          <w:tab/>
        </w:r>
        <w:r w:rsidR="00BE5C6D" w:rsidRPr="00BC3366">
          <w:rPr>
            <w:rStyle w:val="Hyperlink"/>
          </w:rPr>
          <w:t>Code Overview</w:t>
        </w:r>
        <w:r w:rsidR="00BE5C6D">
          <w:rPr>
            <w:webHidden/>
          </w:rPr>
          <w:tab/>
        </w:r>
        <w:r w:rsidR="00BE5C6D">
          <w:rPr>
            <w:webHidden/>
          </w:rPr>
          <w:fldChar w:fldCharType="begin"/>
        </w:r>
        <w:r w:rsidR="00BE5C6D">
          <w:rPr>
            <w:webHidden/>
          </w:rPr>
          <w:instrText xml:space="preserve"> PAGEREF _Toc480994056 \h </w:instrText>
        </w:r>
        <w:r w:rsidR="00BE5C6D">
          <w:rPr>
            <w:webHidden/>
          </w:rPr>
        </w:r>
        <w:r w:rsidR="00BE5C6D">
          <w:rPr>
            <w:webHidden/>
          </w:rPr>
          <w:fldChar w:fldCharType="separate"/>
        </w:r>
        <w:r w:rsidR="00BE5C6D">
          <w:rPr>
            <w:webHidden/>
          </w:rPr>
          <w:t>1</w:t>
        </w:r>
        <w:r w:rsidR="00BE5C6D">
          <w:rPr>
            <w:webHidden/>
          </w:rPr>
          <w:fldChar w:fldCharType="end"/>
        </w:r>
      </w:hyperlink>
    </w:p>
    <w:p w14:paraId="4B5B6783" w14:textId="77777777" w:rsidR="00BE5C6D" w:rsidRDefault="00BD791A">
      <w:pPr>
        <w:pStyle w:val="TOC1"/>
        <w:rPr>
          <w:rFonts w:asciiTheme="minorHAnsi" w:eastAsiaTheme="minorEastAsia" w:hAnsiTheme="minorHAnsi" w:cstheme="minorBidi"/>
          <w:b w:val="0"/>
          <w:kern w:val="0"/>
          <w:sz w:val="24"/>
          <w:szCs w:val="24"/>
        </w:rPr>
      </w:pPr>
      <w:hyperlink w:anchor="_Toc480994057" w:history="1">
        <w:r w:rsidR="00BE5C6D" w:rsidRPr="00BC3366">
          <w:rPr>
            <w:rStyle w:val="Hyperlink"/>
          </w:rPr>
          <w:t>2</w:t>
        </w:r>
        <w:r w:rsidR="00BE5C6D">
          <w:rPr>
            <w:rFonts w:asciiTheme="minorHAnsi" w:eastAsiaTheme="minorEastAsia" w:hAnsiTheme="minorHAnsi" w:cstheme="minorBidi"/>
            <w:b w:val="0"/>
            <w:kern w:val="0"/>
            <w:sz w:val="24"/>
            <w:szCs w:val="24"/>
          </w:rPr>
          <w:tab/>
        </w:r>
        <w:r w:rsidR="00BE5C6D" w:rsidRPr="00BC3366">
          <w:rPr>
            <w:rStyle w:val="Hyperlink"/>
          </w:rPr>
          <w:t>Findings</w:t>
        </w:r>
        <w:r w:rsidR="00BE5C6D">
          <w:rPr>
            <w:webHidden/>
          </w:rPr>
          <w:tab/>
        </w:r>
        <w:r w:rsidR="00BE5C6D">
          <w:rPr>
            <w:webHidden/>
          </w:rPr>
          <w:fldChar w:fldCharType="begin"/>
        </w:r>
        <w:r w:rsidR="00BE5C6D">
          <w:rPr>
            <w:webHidden/>
          </w:rPr>
          <w:instrText xml:space="preserve"> PAGEREF _Toc480994057 \h </w:instrText>
        </w:r>
        <w:r w:rsidR="00BE5C6D">
          <w:rPr>
            <w:webHidden/>
          </w:rPr>
        </w:r>
        <w:r w:rsidR="00BE5C6D">
          <w:rPr>
            <w:webHidden/>
          </w:rPr>
          <w:fldChar w:fldCharType="separate"/>
        </w:r>
        <w:r w:rsidR="00BE5C6D">
          <w:rPr>
            <w:webHidden/>
          </w:rPr>
          <w:t>1</w:t>
        </w:r>
        <w:r w:rsidR="00BE5C6D">
          <w:rPr>
            <w:webHidden/>
          </w:rPr>
          <w:fldChar w:fldCharType="end"/>
        </w:r>
      </w:hyperlink>
    </w:p>
    <w:p w14:paraId="0C9EF3D8" w14:textId="77777777" w:rsidR="00BE5C6D" w:rsidRDefault="00BD791A">
      <w:pPr>
        <w:pStyle w:val="TOC4"/>
        <w:rPr>
          <w:rFonts w:asciiTheme="minorHAnsi" w:eastAsiaTheme="minorEastAsia" w:hAnsiTheme="minorHAnsi" w:cstheme="minorBidi"/>
          <w:kern w:val="0"/>
          <w:sz w:val="24"/>
          <w:szCs w:val="24"/>
        </w:rPr>
      </w:pPr>
      <w:hyperlink w:anchor="_Toc480994058" w:history="1">
        <w:r w:rsidR="00BE5C6D" w:rsidRPr="00BC3366">
          <w:rPr>
            <w:rStyle w:val="Hyperlink"/>
          </w:rPr>
          <w:t>2.1</w:t>
        </w:r>
        <w:r w:rsidR="00BE5C6D">
          <w:rPr>
            <w:rFonts w:asciiTheme="minorHAnsi" w:eastAsiaTheme="minorEastAsia" w:hAnsiTheme="minorHAnsi" w:cstheme="minorBidi"/>
            <w:kern w:val="0"/>
            <w:sz w:val="24"/>
            <w:szCs w:val="24"/>
          </w:rPr>
          <w:tab/>
        </w:r>
        <w:r w:rsidR="00BE5C6D" w:rsidRPr="00BC3366">
          <w:rPr>
            <w:rStyle w:val="Hyperlink"/>
          </w:rPr>
          <w:t>Future Work</w:t>
        </w:r>
        <w:r w:rsidR="00BE5C6D">
          <w:rPr>
            <w:webHidden/>
          </w:rPr>
          <w:tab/>
        </w:r>
        <w:r w:rsidR="00BE5C6D">
          <w:rPr>
            <w:webHidden/>
          </w:rPr>
          <w:fldChar w:fldCharType="begin"/>
        </w:r>
        <w:r w:rsidR="00BE5C6D">
          <w:rPr>
            <w:webHidden/>
          </w:rPr>
          <w:instrText xml:space="preserve"> PAGEREF _Toc480994058 \h </w:instrText>
        </w:r>
        <w:r w:rsidR="00BE5C6D">
          <w:rPr>
            <w:webHidden/>
          </w:rPr>
        </w:r>
        <w:r w:rsidR="00BE5C6D">
          <w:rPr>
            <w:webHidden/>
          </w:rPr>
          <w:fldChar w:fldCharType="separate"/>
        </w:r>
        <w:r w:rsidR="00BE5C6D">
          <w:rPr>
            <w:webHidden/>
          </w:rPr>
          <w:t>1</w:t>
        </w:r>
        <w:r w:rsidR="00BE5C6D">
          <w:rPr>
            <w:webHidden/>
          </w:rPr>
          <w:fldChar w:fldCharType="end"/>
        </w:r>
      </w:hyperlink>
    </w:p>
    <w:p w14:paraId="48FD647C" w14:textId="77777777" w:rsidR="00BE5C6D" w:rsidRDefault="00BD791A">
      <w:pPr>
        <w:pStyle w:val="TOC1"/>
        <w:rPr>
          <w:rFonts w:asciiTheme="minorHAnsi" w:eastAsiaTheme="minorEastAsia" w:hAnsiTheme="minorHAnsi" w:cstheme="minorBidi"/>
          <w:b w:val="0"/>
          <w:kern w:val="0"/>
          <w:sz w:val="24"/>
          <w:szCs w:val="24"/>
        </w:rPr>
      </w:pPr>
      <w:hyperlink w:anchor="_Toc480994059" w:history="1">
        <w:r w:rsidR="00BE5C6D" w:rsidRPr="00BC3366">
          <w:rPr>
            <w:rStyle w:val="Hyperlink"/>
          </w:rPr>
          <w:t>3</w:t>
        </w:r>
        <w:r w:rsidR="00BE5C6D">
          <w:rPr>
            <w:rFonts w:asciiTheme="minorHAnsi" w:eastAsiaTheme="minorEastAsia" w:hAnsiTheme="minorHAnsi" w:cstheme="minorBidi"/>
            <w:b w:val="0"/>
            <w:kern w:val="0"/>
            <w:sz w:val="24"/>
            <w:szCs w:val="24"/>
          </w:rPr>
          <w:tab/>
        </w:r>
        <w:r w:rsidR="00BE5C6D" w:rsidRPr="00BC3366">
          <w:rPr>
            <w:rStyle w:val="Hyperlink"/>
          </w:rPr>
          <w:t>Analysis of Findings</w:t>
        </w:r>
        <w:r w:rsidR="00BE5C6D">
          <w:rPr>
            <w:webHidden/>
          </w:rPr>
          <w:tab/>
        </w:r>
        <w:r w:rsidR="00BE5C6D">
          <w:rPr>
            <w:webHidden/>
          </w:rPr>
          <w:fldChar w:fldCharType="begin"/>
        </w:r>
        <w:r w:rsidR="00BE5C6D">
          <w:rPr>
            <w:webHidden/>
          </w:rPr>
          <w:instrText xml:space="preserve"> PAGEREF _Toc480994059 \h </w:instrText>
        </w:r>
        <w:r w:rsidR="00BE5C6D">
          <w:rPr>
            <w:webHidden/>
          </w:rPr>
        </w:r>
        <w:r w:rsidR="00BE5C6D">
          <w:rPr>
            <w:webHidden/>
          </w:rPr>
          <w:fldChar w:fldCharType="separate"/>
        </w:r>
        <w:r w:rsidR="00BE5C6D">
          <w:rPr>
            <w:webHidden/>
          </w:rPr>
          <w:t>1</w:t>
        </w:r>
        <w:r w:rsidR="00BE5C6D">
          <w:rPr>
            <w:webHidden/>
          </w:rPr>
          <w:fldChar w:fldCharType="end"/>
        </w:r>
      </w:hyperlink>
    </w:p>
    <w:p w14:paraId="3C04B9AC" w14:textId="77777777" w:rsidR="00BE5C6D" w:rsidRDefault="00BD791A">
      <w:pPr>
        <w:pStyle w:val="TOC4"/>
        <w:rPr>
          <w:rFonts w:asciiTheme="minorHAnsi" w:eastAsiaTheme="minorEastAsia" w:hAnsiTheme="minorHAnsi" w:cstheme="minorBidi"/>
          <w:kern w:val="0"/>
          <w:sz w:val="24"/>
          <w:szCs w:val="24"/>
        </w:rPr>
      </w:pPr>
      <w:hyperlink w:anchor="_Toc480994060" w:history="1">
        <w:r w:rsidR="00BE5C6D" w:rsidRPr="00BC3366">
          <w:rPr>
            <w:rStyle w:val="Hyperlink"/>
          </w:rPr>
          <w:t>3.1</w:t>
        </w:r>
        <w:r w:rsidR="00BE5C6D">
          <w:rPr>
            <w:rFonts w:asciiTheme="minorHAnsi" w:eastAsiaTheme="minorEastAsia" w:hAnsiTheme="minorHAnsi" w:cstheme="minorBidi"/>
            <w:kern w:val="0"/>
            <w:sz w:val="24"/>
            <w:szCs w:val="24"/>
          </w:rPr>
          <w:tab/>
        </w:r>
        <w:r w:rsidR="00BE5C6D" w:rsidRPr="00BC3366">
          <w:rPr>
            <w:rStyle w:val="Hyperlink"/>
            <w:i/>
          </w:rPr>
          <w:t>Violation:</w:t>
        </w:r>
        <w:r w:rsidR="00BE5C6D" w:rsidRPr="00BC3366">
          <w:rPr>
            <w:rStyle w:val="Hyperlink"/>
          </w:rPr>
          <w:t xml:space="preserve"> &lt;ABBREVIATED RULE OR CODE FLAW NAME&gt;</w:t>
        </w:r>
        <w:r w:rsidR="00BE5C6D">
          <w:rPr>
            <w:webHidden/>
          </w:rPr>
          <w:tab/>
        </w:r>
        <w:r w:rsidR="00BE5C6D">
          <w:rPr>
            <w:webHidden/>
          </w:rPr>
          <w:fldChar w:fldCharType="begin"/>
        </w:r>
        <w:r w:rsidR="00BE5C6D">
          <w:rPr>
            <w:webHidden/>
          </w:rPr>
          <w:instrText xml:space="preserve"> PAGEREF _Toc480994060 \h </w:instrText>
        </w:r>
        <w:r w:rsidR="00BE5C6D">
          <w:rPr>
            <w:webHidden/>
          </w:rPr>
        </w:r>
        <w:r w:rsidR="00BE5C6D">
          <w:rPr>
            <w:webHidden/>
          </w:rPr>
          <w:fldChar w:fldCharType="separate"/>
        </w:r>
        <w:r w:rsidR="00BE5C6D">
          <w:rPr>
            <w:webHidden/>
          </w:rPr>
          <w:t>1</w:t>
        </w:r>
        <w:r w:rsidR="00BE5C6D">
          <w:rPr>
            <w:webHidden/>
          </w:rPr>
          <w:fldChar w:fldCharType="end"/>
        </w:r>
      </w:hyperlink>
    </w:p>
    <w:p w14:paraId="1C53C00C" w14:textId="77777777" w:rsidR="00BE5C6D" w:rsidRDefault="00BD791A">
      <w:pPr>
        <w:pStyle w:val="TOC4"/>
        <w:rPr>
          <w:rFonts w:asciiTheme="minorHAnsi" w:eastAsiaTheme="minorEastAsia" w:hAnsiTheme="minorHAnsi" w:cstheme="minorBidi"/>
          <w:kern w:val="0"/>
          <w:sz w:val="24"/>
          <w:szCs w:val="24"/>
        </w:rPr>
      </w:pPr>
      <w:hyperlink w:anchor="_Toc480994061" w:history="1">
        <w:r w:rsidR="00BE5C6D" w:rsidRPr="00BC3366">
          <w:rPr>
            <w:rStyle w:val="Hyperlink"/>
          </w:rPr>
          <w:t>3.2</w:t>
        </w:r>
        <w:r w:rsidR="00BE5C6D">
          <w:rPr>
            <w:rFonts w:asciiTheme="minorHAnsi" w:eastAsiaTheme="minorEastAsia" w:hAnsiTheme="minorHAnsi" w:cstheme="minorBidi"/>
            <w:kern w:val="0"/>
            <w:sz w:val="24"/>
            <w:szCs w:val="24"/>
          </w:rPr>
          <w:tab/>
        </w:r>
        <w:r w:rsidR="00BE5C6D" w:rsidRPr="00BC3366">
          <w:rPr>
            <w:rStyle w:val="Hyperlink"/>
            <w:i/>
          </w:rPr>
          <w:t>Violation:</w:t>
        </w:r>
        <w:r w:rsidR="00BE5C6D" w:rsidRPr="00BC3366">
          <w:rPr>
            <w:rStyle w:val="Hyperlink"/>
          </w:rPr>
          <w:t xml:space="preserve"> &lt;ABBREVIATED RULE OR CODE FLAW NAME&gt;</w:t>
        </w:r>
        <w:r w:rsidR="00BE5C6D">
          <w:rPr>
            <w:webHidden/>
          </w:rPr>
          <w:tab/>
        </w:r>
        <w:r w:rsidR="00BE5C6D">
          <w:rPr>
            <w:webHidden/>
          </w:rPr>
          <w:fldChar w:fldCharType="begin"/>
        </w:r>
        <w:r w:rsidR="00BE5C6D">
          <w:rPr>
            <w:webHidden/>
          </w:rPr>
          <w:instrText xml:space="preserve"> PAGEREF _Toc480994061 \h </w:instrText>
        </w:r>
        <w:r w:rsidR="00BE5C6D">
          <w:rPr>
            <w:webHidden/>
          </w:rPr>
        </w:r>
        <w:r w:rsidR="00BE5C6D">
          <w:rPr>
            <w:webHidden/>
          </w:rPr>
          <w:fldChar w:fldCharType="separate"/>
        </w:r>
        <w:r w:rsidR="00BE5C6D">
          <w:rPr>
            <w:webHidden/>
          </w:rPr>
          <w:t>1</w:t>
        </w:r>
        <w:r w:rsidR="00BE5C6D">
          <w:rPr>
            <w:webHidden/>
          </w:rPr>
          <w:fldChar w:fldCharType="end"/>
        </w:r>
      </w:hyperlink>
    </w:p>
    <w:p w14:paraId="53FB478D" w14:textId="77777777" w:rsidR="00BE5C6D" w:rsidRDefault="00BD791A">
      <w:pPr>
        <w:pStyle w:val="TOC4"/>
        <w:rPr>
          <w:rFonts w:asciiTheme="minorHAnsi" w:eastAsiaTheme="minorEastAsia" w:hAnsiTheme="minorHAnsi" w:cstheme="minorBidi"/>
          <w:kern w:val="0"/>
          <w:sz w:val="24"/>
          <w:szCs w:val="24"/>
        </w:rPr>
      </w:pPr>
      <w:hyperlink w:anchor="_Toc480994062" w:history="1">
        <w:r w:rsidR="00BE5C6D" w:rsidRPr="00BC3366">
          <w:rPr>
            <w:rStyle w:val="Hyperlink"/>
          </w:rPr>
          <w:t>3.3</w:t>
        </w:r>
        <w:r w:rsidR="00BE5C6D">
          <w:rPr>
            <w:rFonts w:asciiTheme="minorHAnsi" w:eastAsiaTheme="minorEastAsia" w:hAnsiTheme="minorHAnsi" w:cstheme="minorBidi"/>
            <w:kern w:val="0"/>
            <w:sz w:val="24"/>
            <w:szCs w:val="24"/>
          </w:rPr>
          <w:tab/>
        </w:r>
        <w:r w:rsidR="00BE5C6D" w:rsidRPr="00BC3366">
          <w:rPr>
            <w:rStyle w:val="Hyperlink"/>
            <w:i/>
          </w:rPr>
          <w:t>Violation:</w:t>
        </w:r>
        <w:r w:rsidR="00BE5C6D" w:rsidRPr="00BC3366">
          <w:rPr>
            <w:rStyle w:val="Hyperlink"/>
          </w:rPr>
          <w:t xml:space="preserve"> &lt;ABBREVIATED RULE OR CODE FLAW NAME&gt;</w:t>
        </w:r>
        <w:r w:rsidR="00BE5C6D">
          <w:rPr>
            <w:webHidden/>
          </w:rPr>
          <w:tab/>
        </w:r>
        <w:r w:rsidR="00BE5C6D">
          <w:rPr>
            <w:webHidden/>
          </w:rPr>
          <w:fldChar w:fldCharType="begin"/>
        </w:r>
        <w:r w:rsidR="00BE5C6D">
          <w:rPr>
            <w:webHidden/>
          </w:rPr>
          <w:instrText xml:space="preserve"> PAGEREF _Toc480994062 \h </w:instrText>
        </w:r>
        <w:r w:rsidR="00BE5C6D">
          <w:rPr>
            <w:webHidden/>
          </w:rPr>
        </w:r>
        <w:r w:rsidR="00BE5C6D">
          <w:rPr>
            <w:webHidden/>
          </w:rPr>
          <w:fldChar w:fldCharType="separate"/>
        </w:r>
        <w:r w:rsidR="00BE5C6D">
          <w:rPr>
            <w:webHidden/>
          </w:rPr>
          <w:t>1</w:t>
        </w:r>
        <w:r w:rsidR="00BE5C6D">
          <w:rPr>
            <w:webHidden/>
          </w:rPr>
          <w:fldChar w:fldCharType="end"/>
        </w:r>
      </w:hyperlink>
    </w:p>
    <w:p w14:paraId="69F4D917" w14:textId="77777777" w:rsidR="00BE5C6D" w:rsidRDefault="00BD791A">
      <w:pPr>
        <w:pStyle w:val="TOC4"/>
        <w:rPr>
          <w:rFonts w:asciiTheme="minorHAnsi" w:eastAsiaTheme="minorEastAsia" w:hAnsiTheme="minorHAnsi" w:cstheme="minorBidi"/>
          <w:kern w:val="0"/>
          <w:sz w:val="24"/>
          <w:szCs w:val="24"/>
        </w:rPr>
      </w:pPr>
      <w:hyperlink w:anchor="_Toc480994063" w:history="1">
        <w:r w:rsidR="00BE5C6D" w:rsidRPr="00BC3366">
          <w:rPr>
            <w:rStyle w:val="Hyperlink"/>
          </w:rPr>
          <w:t>3.4</w:t>
        </w:r>
        <w:r w:rsidR="00BE5C6D">
          <w:rPr>
            <w:rFonts w:asciiTheme="minorHAnsi" w:eastAsiaTheme="minorEastAsia" w:hAnsiTheme="minorHAnsi" w:cstheme="minorBidi"/>
            <w:kern w:val="0"/>
            <w:sz w:val="24"/>
            <w:szCs w:val="24"/>
          </w:rPr>
          <w:tab/>
        </w:r>
        <w:r w:rsidR="00BE5C6D" w:rsidRPr="00BC3366">
          <w:rPr>
            <w:rStyle w:val="Hyperlink"/>
            <w:i/>
          </w:rPr>
          <w:t>Violation:</w:t>
        </w:r>
        <w:r w:rsidR="00BE5C6D" w:rsidRPr="00BC3366">
          <w:rPr>
            <w:rStyle w:val="Hyperlink"/>
          </w:rPr>
          <w:t xml:space="preserve"> &lt;ABBREVIATED RULE OR CODE FLAW NAME&gt;</w:t>
        </w:r>
        <w:r w:rsidR="00BE5C6D">
          <w:rPr>
            <w:webHidden/>
          </w:rPr>
          <w:tab/>
        </w:r>
        <w:r w:rsidR="00BE5C6D">
          <w:rPr>
            <w:webHidden/>
          </w:rPr>
          <w:fldChar w:fldCharType="begin"/>
        </w:r>
        <w:r w:rsidR="00BE5C6D">
          <w:rPr>
            <w:webHidden/>
          </w:rPr>
          <w:instrText xml:space="preserve"> PAGEREF _Toc480994063 \h </w:instrText>
        </w:r>
        <w:r w:rsidR="00BE5C6D">
          <w:rPr>
            <w:webHidden/>
          </w:rPr>
        </w:r>
        <w:r w:rsidR="00BE5C6D">
          <w:rPr>
            <w:webHidden/>
          </w:rPr>
          <w:fldChar w:fldCharType="separate"/>
        </w:r>
        <w:r w:rsidR="00BE5C6D">
          <w:rPr>
            <w:webHidden/>
          </w:rPr>
          <w:t>1</w:t>
        </w:r>
        <w:r w:rsidR="00BE5C6D">
          <w:rPr>
            <w:webHidden/>
          </w:rPr>
          <w:fldChar w:fldCharType="end"/>
        </w:r>
      </w:hyperlink>
    </w:p>
    <w:p w14:paraId="713944A2" w14:textId="77777777" w:rsidR="00BE5C6D" w:rsidRDefault="00BD791A">
      <w:pPr>
        <w:pStyle w:val="TOC4"/>
        <w:rPr>
          <w:rFonts w:asciiTheme="minorHAnsi" w:eastAsiaTheme="minorEastAsia" w:hAnsiTheme="minorHAnsi" w:cstheme="minorBidi"/>
          <w:kern w:val="0"/>
          <w:sz w:val="24"/>
          <w:szCs w:val="24"/>
        </w:rPr>
      </w:pPr>
      <w:hyperlink w:anchor="_Toc480994064" w:history="1">
        <w:r w:rsidR="00BE5C6D" w:rsidRPr="00BC3366">
          <w:rPr>
            <w:rStyle w:val="Hyperlink"/>
          </w:rPr>
          <w:t>3.5</w:t>
        </w:r>
        <w:r w:rsidR="00BE5C6D">
          <w:rPr>
            <w:rFonts w:asciiTheme="minorHAnsi" w:eastAsiaTheme="minorEastAsia" w:hAnsiTheme="minorHAnsi" w:cstheme="minorBidi"/>
            <w:kern w:val="0"/>
            <w:sz w:val="24"/>
            <w:szCs w:val="24"/>
          </w:rPr>
          <w:tab/>
        </w:r>
        <w:r w:rsidR="00BE5C6D" w:rsidRPr="00BC3366">
          <w:rPr>
            <w:rStyle w:val="Hyperlink"/>
            <w:i/>
          </w:rPr>
          <w:t>Violation:</w:t>
        </w:r>
        <w:r w:rsidR="00BE5C6D" w:rsidRPr="00BC3366">
          <w:rPr>
            <w:rStyle w:val="Hyperlink"/>
          </w:rPr>
          <w:t xml:space="preserve"> &lt;ABBREVIATED RULE OR CODE FLAW NAME&gt;</w:t>
        </w:r>
        <w:r w:rsidR="00BE5C6D">
          <w:rPr>
            <w:webHidden/>
          </w:rPr>
          <w:tab/>
        </w:r>
        <w:r w:rsidR="00BE5C6D">
          <w:rPr>
            <w:webHidden/>
          </w:rPr>
          <w:fldChar w:fldCharType="begin"/>
        </w:r>
        <w:r w:rsidR="00BE5C6D">
          <w:rPr>
            <w:webHidden/>
          </w:rPr>
          <w:instrText xml:space="preserve"> PAGEREF _Toc480994064 \h </w:instrText>
        </w:r>
        <w:r w:rsidR="00BE5C6D">
          <w:rPr>
            <w:webHidden/>
          </w:rPr>
        </w:r>
        <w:r w:rsidR="00BE5C6D">
          <w:rPr>
            <w:webHidden/>
          </w:rPr>
          <w:fldChar w:fldCharType="separate"/>
        </w:r>
        <w:r w:rsidR="00BE5C6D">
          <w:rPr>
            <w:webHidden/>
          </w:rPr>
          <w:t>1</w:t>
        </w:r>
        <w:r w:rsidR="00BE5C6D">
          <w:rPr>
            <w:webHidden/>
          </w:rPr>
          <w:fldChar w:fldCharType="end"/>
        </w:r>
      </w:hyperlink>
    </w:p>
    <w:p w14:paraId="3D0AEFAA" w14:textId="77777777" w:rsidR="00BE5C6D" w:rsidRDefault="00BD791A">
      <w:pPr>
        <w:pStyle w:val="TOC1"/>
        <w:rPr>
          <w:rFonts w:asciiTheme="minorHAnsi" w:eastAsiaTheme="minorEastAsia" w:hAnsiTheme="minorHAnsi" w:cstheme="minorBidi"/>
          <w:b w:val="0"/>
          <w:kern w:val="0"/>
          <w:sz w:val="24"/>
          <w:szCs w:val="24"/>
        </w:rPr>
      </w:pPr>
      <w:hyperlink w:anchor="_Toc480994065" w:history="1">
        <w:r w:rsidR="00BE5C6D" w:rsidRPr="00BC3366">
          <w:rPr>
            <w:rStyle w:val="Hyperlink"/>
          </w:rPr>
          <w:t>4</w:t>
        </w:r>
        <w:r w:rsidR="00BE5C6D">
          <w:rPr>
            <w:rFonts w:asciiTheme="minorHAnsi" w:eastAsiaTheme="minorEastAsia" w:hAnsiTheme="minorHAnsi" w:cstheme="minorBidi"/>
            <w:b w:val="0"/>
            <w:kern w:val="0"/>
            <w:sz w:val="24"/>
            <w:szCs w:val="24"/>
          </w:rPr>
          <w:tab/>
        </w:r>
        <w:r w:rsidR="00BE5C6D" w:rsidRPr="00BC3366">
          <w:rPr>
            <w:rStyle w:val="Hyperlink"/>
          </w:rPr>
          <w:t>Diagnostic Findings</w:t>
        </w:r>
        <w:r w:rsidR="00BE5C6D">
          <w:rPr>
            <w:webHidden/>
          </w:rPr>
          <w:tab/>
        </w:r>
        <w:r w:rsidR="00BE5C6D">
          <w:rPr>
            <w:webHidden/>
          </w:rPr>
          <w:fldChar w:fldCharType="begin"/>
        </w:r>
        <w:r w:rsidR="00BE5C6D">
          <w:rPr>
            <w:webHidden/>
          </w:rPr>
          <w:instrText xml:space="preserve"> PAGEREF _Toc480994065 \h </w:instrText>
        </w:r>
        <w:r w:rsidR="00BE5C6D">
          <w:rPr>
            <w:webHidden/>
          </w:rPr>
        </w:r>
        <w:r w:rsidR="00BE5C6D">
          <w:rPr>
            <w:webHidden/>
          </w:rPr>
          <w:fldChar w:fldCharType="separate"/>
        </w:r>
        <w:r w:rsidR="00BE5C6D">
          <w:rPr>
            <w:webHidden/>
          </w:rPr>
          <w:t>1</w:t>
        </w:r>
        <w:r w:rsidR="00BE5C6D">
          <w:rPr>
            <w:webHidden/>
          </w:rPr>
          <w:fldChar w:fldCharType="end"/>
        </w:r>
      </w:hyperlink>
    </w:p>
    <w:p w14:paraId="67992D7D" w14:textId="77777777" w:rsidR="00BE5C6D" w:rsidRDefault="00BD791A">
      <w:pPr>
        <w:pStyle w:val="TOC4"/>
        <w:rPr>
          <w:rFonts w:asciiTheme="minorHAnsi" w:eastAsiaTheme="minorEastAsia" w:hAnsiTheme="minorHAnsi" w:cstheme="minorBidi"/>
          <w:kern w:val="0"/>
          <w:sz w:val="24"/>
          <w:szCs w:val="24"/>
        </w:rPr>
      </w:pPr>
      <w:hyperlink w:anchor="_Toc480994066" w:history="1">
        <w:r w:rsidR="00BE5C6D" w:rsidRPr="00BC3366">
          <w:rPr>
            <w:rStyle w:val="Hyperlink"/>
          </w:rPr>
          <w:t>4.1</w:t>
        </w:r>
        <w:r w:rsidR="00BE5C6D">
          <w:rPr>
            <w:rFonts w:asciiTheme="minorHAnsi" w:eastAsiaTheme="minorEastAsia" w:hAnsiTheme="minorHAnsi" w:cstheme="minorBidi"/>
            <w:kern w:val="0"/>
            <w:sz w:val="24"/>
            <w:szCs w:val="24"/>
          </w:rPr>
          <w:tab/>
        </w:r>
        <w:r w:rsidR="00BE5C6D" w:rsidRPr="00BC3366">
          <w:rPr>
            <w:rStyle w:val="Hyperlink"/>
          </w:rPr>
          <w:t>Confirmed Diagnostics</w:t>
        </w:r>
        <w:r w:rsidR="00BE5C6D">
          <w:rPr>
            <w:webHidden/>
          </w:rPr>
          <w:tab/>
        </w:r>
        <w:r w:rsidR="00BE5C6D">
          <w:rPr>
            <w:webHidden/>
          </w:rPr>
          <w:fldChar w:fldCharType="begin"/>
        </w:r>
        <w:r w:rsidR="00BE5C6D">
          <w:rPr>
            <w:webHidden/>
          </w:rPr>
          <w:instrText xml:space="preserve"> PAGEREF _Toc480994066 \h </w:instrText>
        </w:r>
        <w:r w:rsidR="00BE5C6D">
          <w:rPr>
            <w:webHidden/>
          </w:rPr>
        </w:r>
        <w:r w:rsidR="00BE5C6D">
          <w:rPr>
            <w:webHidden/>
          </w:rPr>
          <w:fldChar w:fldCharType="separate"/>
        </w:r>
        <w:r w:rsidR="00BE5C6D">
          <w:rPr>
            <w:webHidden/>
          </w:rPr>
          <w:t>1</w:t>
        </w:r>
        <w:r w:rsidR="00BE5C6D">
          <w:rPr>
            <w:webHidden/>
          </w:rPr>
          <w:fldChar w:fldCharType="end"/>
        </w:r>
      </w:hyperlink>
    </w:p>
    <w:p w14:paraId="7A73015A" w14:textId="77777777" w:rsidR="00BE5C6D" w:rsidRDefault="00BD791A">
      <w:pPr>
        <w:pStyle w:val="TOC5"/>
        <w:rPr>
          <w:rFonts w:asciiTheme="minorHAnsi" w:eastAsiaTheme="minorEastAsia" w:hAnsiTheme="minorHAnsi" w:cstheme="minorBidi"/>
          <w:sz w:val="24"/>
          <w:szCs w:val="24"/>
        </w:rPr>
      </w:pPr>
      <w:hyperlink w:anchor="_Toc480994067" w:history="1">
        <w:r w:rsidR="00BE5C6D" w:rsidRPr="00BC3366">
          <w:rPr>
            <w:rStyle w:val="Hyperlink"/>
          </w:rPr>
          <w:t>4.1.1</w:t>
        </w:r>
        <w:r w:rsidR="00BE5C6D">
          <w:rPr>
            <w:rFonts w:asciiTheme="minorHAnsi" w:eastAsiaTheme="minorEastAsia" w:hAnsiTheme="minorHAnsi" w:cstheme="minorBidi"/>
            <w:sz w:val="24"/>
            <w:szCs w:val="24"/>
          </w:rPr>
          <w:tab/>
        </w:r>
        <w:r w:rsidR="00BE5C6D" w:rsidRPr="00BC3366">
          <w:rPr>
            <w:rStyle w:val="Hyperlink"/>
          </w:rPr>
          <w:t>Checkers</w:t>
        </w:r>
        <w:r w:rsidR="00BE5C6D">
          <w:rPr>
            <w:webHidden/>
          </w:rPr>
          <w:tab/>
        </w:r>
        <w:r w:rsidR="00BE5C6D">
          <w:rPr>
            <w:webHidden/>
          </w:rPr>
          <w:fldChar w:fldCharType="begin"/>
        </w:r>
        <w:r w:rsidR="00BE5C6D">
          <w:rPr>
            <w:webHidden/>
          </w:rPr>
          <w:instrText xml:space="preserve"> PAGEREF _Toc480994067 \h </w:instrText>
        </w:r>
        <w:r w:rsidR="00BE5C6D">
          <w:rPr>
            <w:webHidden/>
          </w:rPr>
        </w:r>
        <w:r w:rsidR="00BE5C6D">
          <w:rPr>
            <w:webHidden/>
          </w:rPr>
          <w:fldChar w:fldCharType="separate"/>
        </w:r>
        <w:r w:rsidR="00BE5C6D">
          <w:rPr>
            <w:webHidden/>
          </w:rPr>
          <w:t>1</w:t>
        </w:r>
        <w:r w:rsidR="00BE5C6D">
          <w:rPr>
            <w:webHidden/>
          </w:rPr>
          <w:fldChar w:fldCharType="end"/>
        </w:r>
      </w:hyperlink>
    </w:p>
    <w:p w14:paraId="2907DDF2" w14:textId="77777777" w:rsidR="00BE5C6D" w:rsidRDefault="00BD791A">
      <w:pPr>
        <w:pStyle w:val="TOC1"/>
        <w:rPr>
          <w:rFonts w:asciiTheme="minorHAnsi" w:eastAsiaTheme="minorEastAsia" w:hAnsiTheme="minorHAnsi" w:cstheme="minorBidi"/>
          <w:b w:val="0"/>
          <w:kern w:val="0"/>
          <w:sz w:val="24"/>
          <w:szCs w:val="24"/>
        </w:rPr>
      </w:pPr>
      <w:hyperlink w:anchor="_Toc480994068" w:history="1">
        <w:r w:rsidR="00BE5C6D" w:rsidRPr="00BC3366">
          <w:rPr>
            <w:rStyle w:val="Hyperlink"/>
          </w:rPr>
          <w:t>5</w:t>
        </w:r>
        <w:r w:rsidR="00BE5C6D">
          <w:rPr>
            <w:rFonts w:asciiTheme="minorHAnsi" w:eastAsiaTheme="minorEastAsia" w:hAnsiTheme="minorHAnsi" w:cstheme="minorBidi"/>
            <w:b w:val="0"/>
            <w:kern w:val="0"/>
            <w:sz w:val="24"/>
            <w:szCs w:val="24"/>
          </w:rPr>
          <w:tab/>
        </w:r>
        <w:r w:rsidR="00BE5C6D" w:rsidRPr="00BC3366">
          <w:rPr>
            <w:rStyle w:val="Hyperlink"/>
          </w:rPr>
          <w:t>Procedure</w:t>
        </w:r>
        <w:r w:rsidR="00BE5C6D">
          <w:rPr>
            <w:webHidden/>
          </w:rPr>
          <w:tab/>
        </w:r>
        <w:r w:rsidR="00BE5C6D">
          <w:rPr>
            <w:webHidden/>
          </w:rPr>
          <w:fldChar w:fldCharType="begin"/>
        </w:r>
        <w:r w:rsidR="00BE5C6D">
          <w:rPr>
            <w:webHidden/>
          </w:rPr>
          <w:instrText xml:space="preserve"> PAGEREF _Toc480994068 \h </w:instrText>
        </w:r>
        <w:r w:rsidR="00BE5C6D">
          <w:rPr>
            <w:webHidden/>
          </w:rPr>
        </w:r>
        <w:r w:rsidR="00BE5C6D">
          <w:rPr>
            <w:webHidden/>
          </w:rPr>
          <w:fldChar w:fldCharType="separate"/>
        </w:r>
        <w:r w:rsidR="00BE5C6D">
          <w:rPr>
            <w:webHidden/>
          </w:rPr>
          <w:t>1</w:t>
        </w:r>
        <w:r w:rsidR="00BE5C6D">
          <w:rPr>
            <w:webHidden/>
          </w:rPr>
          <w:fldChar w:fldCharType="end"/>
        </w:r>
      </w:hyperlink>
    </w:p>
    <w:p w14:paraId="2DDA5752" w14:textId="77777777" w:rsidR="00BE5C6D" w:rsidRDefault="00BD791A">
      <w:pPr>
        <w:pStyle w:val="TOC4"/>
        <w:rPr>
          <w:rFonts w:asciiTheme="minorHAnsi" w:eastAsiaTheme="minorEastAsia" w:hAnsiTheme="minorHAnsi" w:cstheme="minorBidi"/>
          <w:kern w:val="0"/>
          <w:sz w:val="24"/>
          <w:szCs w:val="24"/>
        </w:rPr>
      </w:pPr>
      <w:hyperlink w:anchor="_Toc480994069" w:history="1">
        <w:r w:rsidR="00BE5C6D" w:rsidRPr="00BC3366">
          <w:rPr>
            <w:rStyle w:val="Hyperlink"/>
          </w:rPr>
          <w:t>5.1</w:t>
        </w:r>
        <w:r w:rsidR="00BE5C6D">
          <w:rPr>
            <w:rFonts w:asciiTheme="minorHAnsi" w:eastAsiaTheme="minorEastAsia" w:hAnsiTheme="minorHAnsi" w:cstheme="minorBidi"/>
            <w:kern w:val="0"/>
            <w:sz w:val="24"/>
            <w:szCs w:val="24"/>
          </w:rPr>
          <w:tab/>
        </w:r>
        <w:r w:rsidR="00BE5C6D" w:rsidRPr="00BC3366">
          <w:rPr>
            <w:rStyle w:val="Hyperlink"/>
          </w:rPr>
          <w:t>SEI CERT Coding Rules</w:t>
        </w:r>
        <w:r w:rsidR="00BE5C6D">
          <w:rPr>
            <w:webHidden/>
          </w:rPr>
          <w:tab/>
        </w:r>
        <w:r w:rsidR="00BE5C6D">
          <w:rPr>
            <w:webHidden/>
          </w:rPr>
          <w:fldChar w:fldCharType="begin"/>
        </w:r>
        <w:r w:rsidR="00BE5C6D">
          <w:rPr>
            <w:webHidden/>
          </w:rPr>
          <w:instrText xml:space="preserve"> PAGEREF _Toc480994069 \h </w:instrText>
        </w:r>
        <w:r w:rsidR="00BE5C6D">
          <w:rPr>
            <w:webHidden/>
          </w:rPr>
        </w:r>
        <w:r w:rsidR="00BE5C6D">
          <w:rPr>
            <w:webHidden/>
          </w:rPr>
          <w:fldChar w:fldCharType="separate"/>
        </w:r>
        <w:r w:rsidR="00BE5C6D">
          <w:rPr>
            <w:webHidden/>
          </w:rPr>
          <w:t>1</w:t>
        </w:r>
        <w:r w:rsidR="00BE5C6D">
          <w:rPr>
            <w:webHidden/>
          </w:rPr>
          <w:fldChar w:fldCharType="end"/>
        </w:r>
      </w:hyperlink>
    </w:p>
    <w:p w14:paraId="2C54A66E" w14:textId="77777777" w:rsidR="00BE5C6D" w:rsidRDefault="00BD791A">
      <w:pPr>
        <w:pStyle w:val="TOC5"/>
        <w:rPr>
          <w:rFonts w:asciiTheme="minorHAnsi" w:eastAsiaTheme="minorEastAsia" w:hAnsiTheme="minorHAnsi" w:cstheme="minorBidi"/>
          <w:sz w:val="24"/>
          <w:szCs w:val="24"/>
        </w:rPr>
      </w:pPr>
      <w:hyperlink w:anchor="_Toc480994070" w:history="1">
        <w:r w:rsidR="00BE5C6D" w:rsidRPr="00BC3366">
          <w:rPr>
            <w:rStyle w:val="Hyperlink"/>
          </w:rPr>
          <w:t>5.1.1</w:t>
        </w:r>
        <w:r w:rsidR="00BE5C6D">
          <w:rPr>
            <w:rFonts w:asciiTheme="minorHAnsi" w:eastAsiaTheme="minorEastAsia" w:hAnsiTheme="minorHAnsi" w:cstheme="minorBidi"/>
            <w:sz w:val="24"/>
            <w:szCs w:val="24"/>
          </w:rPr>
          <w:tab/>
        </w:r>
        <w:r w:rsidR="00BE5C6D" w:rsidRPr="00BC3366">
          <w:rPr>
            <w:rStyle w:val="Hyperlink"/>
          </w:rPr>
          <w:t>Risk Assessment</w:t>
        </w:r>
        <w:r w:rsidR="00BE5C6D">
          <w:rPr>
            <w:webHidden/>
          </w:rPr>
          <w:tab/>
        </w:r>
        <w:r w:rsidR="00BE5C6D">
          <w:rPr>
            <w:webHidden/>
          </w:rPr>
          <w:fldChar w:fldCharType="begin"/>
        </w:r>
        <w:r w:rsidR="00BE5C6D">
          <w:rPr>
            <w:webHidden/>
          </w:rPr>
          <w:instrText xml:space="preserve"> PAGEREF _Toc480994070 \h </w:instrText>
        </w:r>
        <w:r w:rsidR="00BE5C6D">
          <w:rPr>
            <w:webHidden/>
          </w:rPr>
        </w:r>
        <w:r w:rsidR="00BE5C6D">
          <w:rPr>
            <w:webHidden/>
          </w:rPr>
          <w:fldChar w:fldCharType="separate"/>
        </w:r>
        <w:r w:rsidR="00BE5C6D">
          <w:rPr>
            <w:webHidden/>
          </w:rPr>
          <w:t>1</w:t>
        </w:r>
        <w:r w:rsidR="00BE5C6D">
          <w:rPr>
            <w:webHidden/>
          </w:rPr>
          <w:fldChar w:fldCharType="end"/>
        </w:r>
      </w:hyperlink>
    </w:p>
    <w:p w14:paraId="468181EF" w14:textId="77777777" w:rsidR="00BE5C6D" w:rsidRDefault="00BD791A">
      <w:pPr>
        <w:pStyle w:val="TOC4"/>
        <w:rPr>
          <w:rFonts w:asciiTheme="minorHAnsi" w:eastAsiaTheme="minorEastAsia" w:hAnsiTheme="minorHAnsi" w:cstheme="minorBidi"/>
          <w:kern w:val="0"/>
          <w:sz w:val="24"/>
          <w:szCs w:val="24"/>
        </w:rPr>
      </w:pPr>
      <w:hyperlink w:anchor="_Toc480994071" w:history="1">
        <w:r w:rsidR="00BE5C6D" w:rsidRPr="00BC3366">
          <w:rPr>
            <w:rStyle w:val="Hyperlink"/>
          </w:rPr>
          <w:t>5.2</w:t>
        </w:r>
        <w:r w:rsidR="00BE5C6D">
          <w:rPr>
            <w:rFonts w:asciiTheme="minorHAnsi" w:eastAsiaTheme="minorEastAsia" w:hAnsiTheme="minorHAnsi" w:cstheme="minorBidi"/>
            <w:kern w:val="0"/>
            <w:sz w:val="24"/>
            <w:szCs w:val="24"/>
          </w:rPr>
          <w:tab/>
        </w:r>
        <w:r w:rsidR="00BE5C6D" w:rsidRPr="00BC3366">
          <w:rPr>
            <w:rStyle w:val="Hyperlink"/>
          </w:rPr>
          <w:t>Diagnostic Categorization</w:t>
        </w:r>
        <w:r w:rsidR="00BE5C6D">
          <w:rPr>
            <w:webHidden/>
          </w:rPr>
          <w:tab/>
        </w:r>
        <w:r w:rsidR="00BE5C6D">
          <w:rPr>
            <w:webHidden/>
          </w:rPr>
          <w:fldChar w:fldCharType="begin"/>
        </w:r>
        <w:r w:rsidR="00BE5C6D">
          <w:rPr>
            <w:webHidden/>
          </w:rPr>
          <w:instrText xml:space="preserve"> PAGEREF _Toc480994071 \h </w:instrText>
        </w:r>
        <w:r w:rsidR="00BE5C6D">
          <w:rPr>
            <w:webHidden/>
          </w:rPr>
        </w:r>
        <w:r w:rsidR="00BE5C6D">
          <w:rPr>
            <w:webHidden/>
          </w:rPr>
          <w:fldChar w:fldCharType="separate"/>
        </w:r>
        <w:r w:rsidR="00BE5C6D">
          <w:rPr>
            <w:webHidden/>
          </w:rPr>
          <w:t>1</w:t>
        </w:r>
        <w:r w:rsidR="00BE5C6D">
          <w:rPr>
            <w:webHidden/>
          </w:rPr>
          <w:fldChar w:fldCharType="end"/>
        </w:r>
      </w:hyperlink>
    </w:p>
    <w:p w14:paraId="71627B99" w14:textId="77777777" w:rsidR="00BE5C6D" w:rsidRDefault="00BD791A">
      <w:pPr>
        <w:pStyle w:val="TOC4"/>
        <w:rPr>
          <w:rFonts w:asciiTheme="minorHAnsi" w:eastAsiaTheme="minorEastAsia" w:hAnsiTheme="minorHAnsi" w:cstheme="minorBidi"/>
          <w:kern w:val="0"/>
          <w:sz w:val="24"/>
          <w:szCs w:val="24"/>
        </w:rPr>
      </w:pPr>
      <w:hyperlink w:anchor="_Toc480994072" w:history="1">
        <w:r w:rsidR="00BE5C6D" w:rsidRPr="00BC3366">
          <w:rPr>
            <w:rStyle w:val="Hyperlink"/>
          </w:rPr>
          <w:t>5.3</w:t>
        </w:r>
        <w:r w:rsidR="00BE5C6D">
          <w:rPr>
            <w:rFonts w:asciiTheme="minorHAnsi" w:eastAsiaTheme="minorEastAsia" w:hAnsiTheme="minorHAnsi" w:cstheme="minorBidi"/>
            <w:kern w:val="0"/>
            <w:sz w:val="24"/>
            <w:szCs w:val="24"/>
          </w:rPr>
          <w:tab/>
        </w:r>
        <w:r w:rsidR="00BE5C6D" w:rsidRPr="00BC3366">
          <w:rPr>
            <w:rStyle w:val="Hyperlink"/>
          </w:rPr>
          <w:t>Static Analysis Tools</w:t>
        </w:r>
        <w:r w:rsidR="00BE5C6D">
          <w:rPr>
            <w:webHidden/>
          </w:rPr>
          <w:tab/>
        </w:r>
        <w:r w:rsidR="00BE5C6D">
          <w:rPr>
            <w:webHidden/>
          </w:rPr>
          <w:fldChar w:fldCharType="begin"/>
        </w:r>
        <w:r w:rsidR="00BE5C6D">
          <w:rPr>
            <w:webHidden/>
          </w:rPr>
          <w:instrText xml:space="preserve"> PAGEREF _Toc480994072 \h </w:instrText>
        </w:r>
        <w:r w:rsidR="00BE5C6D">
          <w:rPr>
            <w:webHidden/>
          </w:rPr>
        </w:r>
        <w:r w:rsidR="00BE5C6D">
          <w:rPr>
            <w:webHidden/>
          </w:rPr>
          <w:fldChar w:fldCharType="separate"/>
        </w:r>
        <w:r w:rsidR="00BE5C6D">
          <w:rPr>
            <w:webHidden/>
          </w:rPr>
          <w:t>1</w:t>
        </w:r>
        <w:r w:rsidR="00BE5C6D">
          <w:rPr>
            <w:webHidden/>
          </w:rPr>
          <w:fldChar w:fldCharType="end"/>
        </w:r>
      </w:hyperlink>
    </w:p>
    <w:p w14:paraId="6A2C8B40" w14:textId="77777777" w:rsidR="00BE5C6D" w:rsidRDefault="00BD791A">
      <w:pPr>
        <w:pStyle w:val="TOC5"/>
        <w:rPr>
          <w:rFonts w:asciiTheme="minorHAnsi" w:eastAsiaTheme="minorEastAsia" w:hAnsiTheme="minorHAnsi" w:cstheme="minorBidi"/>
          <w:sz w:val="24"/>
          <w:szCs w:val="24"/>
        </w:rPr>
      </w:pPr>
      <w:hyperlink w:anchor="_Toc480994073" w:history="1">
        <w:r w:rsidR="00BE5C6D" w:rsidRPr="00BC3366">
          <w:rPr>
            <w:rStyle w:val="Hyperlink"/>
          </w:rPr>
          <w:t>5.3.1</w:t>
        </w:r>
        <w:r w:rsidR="00BE5C6D">
          <w:rPr>
            <w:rFonts w:asciiTheme="minorHAnsi" w:eastAsiaTheme="minorEastAsia" w:hAnsiTheme="minorHAnsi" w:cstheme="minorBidi"/>
            <w:sz w:val="24"/>
            <w:szCs w:val="24"/>
          </w:rPr>
          <w:tab/>
        </w:r>
        <w:r w:rsidR="00BE5C6D" w:rsidRPr="00BC3366">
          <w:rPr>
            <w:rStyle w:val="Hyperlink"/>
          </w:rPr>
          <w:t>MSVC /analyze</w:t>
        </w:r>
        <w:r w:rsidR="00BE5C6D">
          <w:rPr>
            <w:webHidden/>
          </w:rPr>
          <w:tab/>
        </w:r>
        <w:r w:rsidR="00BE5C6D">
          <w:rPr>
            <w:webHidden/>
          </w:rPr>
          <w:fldChar w:fldCharType="begin"/>
        </w:r>
        <w:r w:rsidR="00BE5C6D">
          <w:rPr>
            <w:webHidden/>
          </w:rPr>
          <w:instrText xml:space="preserve"> PAGEREF _Toc480994073 \h </w:instrText>
        </w:r>
        <w:r w:rsidR="00BE5C6D">
          <w:rPr>
            <w:webHidden/>
          </w:rPr>
        </w:r>
        <w:r w:rsidR="00BE5C6D">
          <w:rPr>
            <w:webHidden/>
          </w:rPr>
          <w:fldChar w:fldCharType="separate"/>
        </w:r>
        <w:r w:rsidR="00BE5C6D">
          <w:rPr>
            <w:webHidden/>
          </w:rPr>
          <w:t>1</w:t>
        </w:r>
        <w:r w:rsidR="00BE5C6D">
          <w:rPr>
            <w:webHidden/>
          </w:rPr>
          <w:fldChar w:fldCharType="end"/>
        </w:r>
      </w:hyperlink>
    </w:p>
    <w:p w14:paraId="49E6FB07" w14:textId="77777777" w:rsidR="00BE5C6D" w:rsidRDefault="00BD791A">
      <w:pPr>
        <w:pStyle w:val="TOC5"/>
        <w:rPr>
          <w:rFonts w:asciiTheme="minorHAnsi" w:eastAsiaTheme="minorEastAsia" w:hAnsiTheme="minorHAnsi" w:cstheme="minorBidi"/>
          <w:sz w:val="24"/>
          <w:szCs w:val="24"/>
        </w:rPr>
      </w:pPr>
      <w:hyperlink w:anchor="_Toc480994074" w:history="1">
        <w:r w:rsidR="00BE5C6D" w:rsidRPr="00BC3366">
          <w:rPr>
            <w:rStyle w:val="Hyperlink"/>
          </w:rPr>
          <w:t>5.3.2</w:t>
        </w:r>
        <w:r w:rsidR="00BE5C6D">
          <w:rPr>
            <w:rFonts w:asciiTheme="minorHAnsi" w:eastAsiaTheme="minorEastAsia" w:hAnsiTheme="minorHAnsi" w:cstheme="minorBidi"/>
            <w:sz w:val="24"/>
            <w:szCs w:val="24"/>
          </w:rPr>
          <w:tab/>
        </w:r>
        <w:r w:rsidR="00BE5C6D" w:rsidRPr="00BC3366">
          <w:rPr>
            <w:rStyle w:val="Hyperlink"/>
          </w:rPr>
          <w:t>PC-Lint</w:t>
        </w:r>
        <w:r w:rsidR="00BE5C6D">
          <w:rPr>
            <w:webHidden/>
          </w:rPr>
          <w:tab/>
        </w:r>
        <w:r w:rsidR="00BE5C6D">
          <w:rPr>
            <w:webHidden/>
          </w:rPr>
          <w:fldChar w:fldCharType="begin"/>
        </w:r>
        <w:r w:rsidR="00BE5C6D">
          <w:rPr>
            <w:webHidden/>
          </w:rPr>
          <w:instrText xml:space="preserve"> PAGEREF _Toc480994074 \h </w:instrText>
        </w:r>
        <w:r w:rsidR="00BE5C6D">
          <w:rPr>
            <w:webHidden/>
          </w:rPr>
        </w:r>
        <w:r w:rsidR="00BE5C6D">
          <w:rPr>
            <w:webHidden/>
          </w:rPr>
          <w:fldChar w:fldCharType="separate"/>
        </w:r>
        <w:r w:rsidR="00BE5C6D">
          <w:rPr>
            <w:webHidden/>
          </w:rPr>
          <w:t>1</w:t>
        </w:r>
        <w:r w:rsidR="00BE5C6D">
          <w:rPr>
            <w:webHidden/>
          </w:rPr>
          <w:fldChar w:fldCharType="end"/>
        </w:r>
      </w:hyperlink>
    </w:p>
    <w:p w14:paraId="3D392125" w14:textId="77777777" w:rsidR="00BE5C6D" w:rsidRDefault="00BD791A">
      <w:pPr>
        <w:pStyle w:val="TOC5"/>
        <w:rPr>
          <w:rFonts w:asciiTheme="minorHAnsi" w:eastAsiaTheme="minorEastAsia" w:hAnsiTheme="minorHAnsi" w:cstheme="minorBidi"/>
          <w:sz w:val="24"/>
          <w:szCs w:val="24"/>
        </w:rPr>
      </w:pPr>
      <w:hyperlink w:anchor="_Toc480994075" w:history="1">
        <w:r w:rsidR="00BE5C6D" w:rsidRPr="00BC3366">
          <w:rPr>
            <w:rStyle w:val="Hyperlink"/>
          </w:rPr>
          <w:t>5.3.3</w:t>
        </w:r>
        <w:r w:rsidR="00BE5C6D">
          <w:rPr>
            <w:rFonts w:asciiTheme="minorHAnsi" w:eastAsiaTheme="minorEastAsia" w:hAnsiTheme="minorHAnsi" w:cstheme="minorBidi"/>
            <w:sz w:val="24"/>
            <w:szCs w:val="24"/>
          </w:rPr>
          <w:tab/>
        </w:r>
        <w:r w:rsidR="00BE5C6D" w:rsidRPr="00BC3366">
          <w:rPr>
            <w:rStyle w:val="Hyperlink"/>
          </w:rPr>
          <w:t>Fortify 360 SCA</w:t>
        </w:r>
        <w:r w:rsidR="00BE5C6D">
          <w:rPr>
            <w:webHidden/>
          </w:rPr>
          <w:tab/>
        </w:r>
        <w:r w:rsidR="00BE5C6D">
          <w:rPr>
            <w:webHidden/>
          </w:rPr>
          <w:fldChar w:fldCharType="begin"/>
        </w:r>
        <w:r w:rsidR="00BE5C6D">
          <w:rPr>
            <w:webHidden/>
          </w:rPr>
          <w:instrText xml:space="preserve"> PAGEREF _Toc480994075 \h </w:instrText>
        </w:r>
        <w:r w:rsidR="00BE5C6D">
          <w:rPr>
            <w:webHidden/>
          </w:rPr>
        </w:r>
        <w:r w:rsidR="00BE5C6D">
          <w:rPr>
            <w:webHidden/>
          </w:rPr>
          <w:fldChar w:fldCharType="separate"/>
        </w:r>
        <w:r w:rsidR="00BE5C6D">
          <w:rPr>
            <w:webHidden/>
          </w:rPr>
          <w:t>1</w:t>
        </w:r>
        <w:r w:rsidR="00BE5C6D">
          <w:rPr>
            <w:webHidden/>
          </w:rPr>
          <w:fldChar w:fldCharType="end"/>
        </w:r>
      </w:hyperlink>
    </w:p>
    <w:p w14:paraId="53B96DF8" w14:textId="77777777" w:rsidR="00BE5C6D" w:rsidRDefault="00BD791A">
      <w:pPr>
        <w:pStyle w:val="TOC5"/>
        <w:rPr>
          <w:rFonts w:asciiTheme="minorHAnsi" w:eastAsiaTheme="minorEastAsia" w:hAnsiTheme="minorHAnsi" w:cstheme="minorBidi"/>
          <w:sz w:val="24"/>
          <w:szCs w:val="24"/>
        </w:rPr>
      </w:pPr>
      <w:hyperlink w:anchor="_Toc480994076" w:history="1">
        <w:r w:rsidR="00BE5C6D" w:rsidRPr="00BC3366">
          <w:rPr>
            <w:rStyle w:val="Hyperlink"/>
          </w:rPr>
          <w:t>5.3.4</w:t>
        </w:r>
        <w:r w:rsidR="00BE5C6D">
          <w:rPr>
            <w:rFonts w:asciiTheme="minorHAnsi" w:eastAsiaTheme="minorEastAsia" w:hAnsiTheme="minorHAnsi" w:cstheme="minorBidi"/>
            <w:sz w:val="24"/>
            <w:szCs w:val="24"/>
          </w:rPr>
          <w:tab/>
        </w:r>
        <w:r w:rsidR="00BE5C6D" w:rsidRPr="00BC3366">
          <w:rPr>
            <w:rStyle w:val="Hyperlink"/>
          </w:rPr>
          <w:t>Coverity Prevent</w:t>
        </w:r>
        <w:r w:rsidR="00BE5C6D">
          <w:rPr>
            <w:webHidden/>
          </w:rPr>
          <w:tab/>
        </w:r>
        <w:r w:rsidR="00BE5C6D">
          <w:rPr>
            <w:webHidden/>
          </w:rPr>
          <w:fldChar w:fldCharType="begin"/>
        </w:r>
        <w:r w:rsidR="00BE5C6D">
          <w:rPr>
            <w:webHidden/>
          </w:rPr>
          <w:instrText xml:space="preserve"> PAGEREF _Toc480994076 \h </w:instrText>
        </w:r>
        <w:r w:rsidR="00BE5C6D">
          <w:rPr>
            <w:webHidden/>
          </w:rPr>
        </w:r>
        <w:r w:rsidR="00BE5C6D">
          <w:rPr>
            <w:webHidden/>
          </w:rPr>
          <w:fldChar w:fldCharType="separate"/>
        </w:r>
        <w:r w:rsidR="00BE5C6D">
          <w:rPr>
            <w:webHidden/>
          </w:rPr>
          <w:t>1</w:t>
        </w:r>
        <w:r w:rsidR="00BE5C6D">
          <w:rPr>
            <w:webHidden/>
          </w:rPr>
          <w:fldChar w:fldCharType="end"/>
        </w:r>
      </w:hyperlink>
    </w:p>
    <w:p w14:paraId="0BBCA1A8" w14:textId="77777777" w:rsidR="00BE5C6D" w:rsidRDefault="00BD791A">
      <w:pPr>
        <w:pStyle w:val="TOC5"/>
        <w:rPr>
          <w:rFonts w:asciiTheme="minorHAnsi" w:eastAsiaTheme="minorEastAsia" w:hAnsiTheme="minorHAnsi" w:cstheme="minorBidi"/>
          <w:sz w:val="24"/>
          <w:szCs w:val="24"/>
        </w:rPr>
      </w:pPr>
      <w:hyperlink w:anchor="_Toc480994077" w:history="1">
        <w:r w:rsidR="00BE5C6D" w:rsidRPr="00BC3366">
          <w:rPr>
            <w:rStyle w:val="Hyperlink"/>
          </w:rPr>
          <w:t>5.3.5</w:t>
        </w:r>
        <w:r w:rsidR="00BE5C6D">
          <w:rPr>
            <w:rFonts w:asciiTheme="minorHAnsi" w:eastAsiaTheme="minorEastAsia" w:hAnsiTheme="minorHAnsi" w:cstheme="minorBidi"/>
            <w:sz w:val="24"/>
            <w:szCs w:val="24"/>
          </w:rPr>
          <w:tab/>
        </w:r>
        <w:r w:rsidR="00BE5C6D" w:rsidRPr="00BC3366">
          <w:rPr>
            <w:rStyle w:val="Hyperlink"/>
          </w:rPr>
          <w:t>Rosecheckers</w:t>
        </w:r>
        <w:r w:rsidR="00BE5C6D">
          <w:rPr>
            <w:webHidden/>
          </w:rPr>
          <w:tab/>
        </w:r>
        <w:r w:rsidR="00BE5C6D">
          <w:rPr>
            <w:webHidden/>
          </w:rPr>
          <w:fldChar w:fldCharType="begin"/>
        </w:r>
        <w:r w:rsidR="00BE5C6D">
          <w:rPr>
            <w:webHidden/>
          </w:rPr>
          <w:instrText xml:space="preserve"> PAGEREF _Toc480994077 \h </w:instrText>
        </w:r>
        <w:r w:rsidR="00BE5C6D">
          <w:rPr>
            <w:webHidden/>
          </w:rPr>
        </w:r>
        <w:r w:rsidR="00BE5C6D">
          <w:rPr>
            <w:webHidden/>
          </w:rPr>
          <w:fldChar w:fldCharType="separate"/>
        </w:r>
        <w:r w:rsidR="00BE5C6D">
          <w:rPr>
            <w:webHidden/>
          </w:rPr>
          <w:t>1</w:t>
        </w:r>
        <w:r w:rsidR="00BE5C6D">
          <w:rPr>
            <w:webHidden/>
          </w:rPr>
          <w:fldChar w:fldCharType="end"/>
        </w:r>
      </w:hyperlink>
    </w:p>
    <w:p w14:paraId="5E926659" w14:textId="77777777" w:rsidR="00BE5C6D" w:rsidRDefault="00BD791A">
      <w:pPr>
        <w:pStyle w:val="TOC5"/>
        <w:rPr>
          <w:rFonts w:asciiTheme="minorHAnsi" w:eastAsiaTheme="minorEastAsia" w:hAnsiTheme="minorHAnsi" w:cstheme="minorBidi"/>
          <w:sz w:val="24"/>
          <w:szCs w:val="24"/>
        </w:rPr>
      </w:pPr>
      <w:hyperlink w:anchor="_Toc480994078" w:history="1">
        <w:r w:rsidR="00BE5C6D" w:rsidRPr="00BC3366">
          <w:rPr>
            <w:rStyle w:val="Hyperlink"/>
          </w:rPr>
          <w:t>5.3.6</w:t>
        </w:r>
        <w:r w:rsidR="00BE5C6D">
          <w:rPr>
            <w:rFonts w:asciiTheme="minorHAnsi" w:eastAsiaTheme="minorEastAsia" w:hAnsiTheme="minorHAnsi" w:cstheme="minorBidi"/>
            <w:sz w:val="24"/>
            <w:szCs w:val="24"/>
          </w:rPr>
          <w:tab/>
        </w:r>
        <w:r w:rsidR="00BE5C6D" w:rsidRPr="00BC3366">
          <w:rPr>
            <w:rStyle w:val="Hyperlink"/>
          </w:rPr>
          <w:t>Cppcheck</w:t>
        </w:r>
        <w:r w:rsidR="00BE5C6D">
          <w:rPr>
            <w:webHidden/>
          </w:rPr>
          <w:tab/>
        </w:r>
        <w:r w:rsidR="00BE5C6D">
          <w:rPr>
            <w:webHidden/>
          </w:rPr>
          <w:fldChar w:fldCharType="begin"/>
        </w:r>
        <w:r w:rsidR="00BE5C6D">
          <w:rPr>
            <w:webHidden/>
          </w:rPr>
          <w:instrText xml:space="preserve"> PAGEREF _Toc480994078 \h </w:instrText>
        </w:r>
        <w:r w:rsidR="00BE5C6D">
          <w:rPr>
            <w:webHidden/>
          </w:rPr>
        </w:r>
        <w:r w:rsidR="00BE5C6D">
          <w:rPr>
            <w:webHidden/>
          </w:rPr>
          <w:fldChar w:fldCharType="separate"/>
        </w:r>
        <w:r w:rsidR="00BE5C6D">
          <w:rPr>
            <w:webHidden/>
          </w:rPr>
          <w:t>1</w:t>
        </w:r>
        <w:r w:rsidR="00BE5C6D">
          <w:rPr>
            <w:webHidden/>
          </w:rPr>
          <w:fldChar w:fldCharType="end"/>
        </w:r>
      </w:hyperlink>
    </w:p>
    <w:p w14:paraId="316D46A4" w14:textId="77777777" w:rsidR="00BE5C6D" w:rsidRDefault="00BD791A">
      <w:pPr>
        <w:pStyle w:val="TOC5"/>
        <w:rPr>
          <w:rFonts w:asciiTheme="minorHAnsi" w:eastAsiaTheme="minorEastAsia" w:hAnsiTheme="minorHAnsi" w:cstheme="minorBidi"/>
          <w:sz w:val="24"/>
          <w:szCs w:val="24"/>
        </w:rPr>
      </w:pPr>
      <w:hyperlink w:anchor="_Toc480994079" w:history="1">
        <w:r w:rsidR="00BE5C6D" w:rsidRPr="00BC3366">
          <w:rPr>
            <w:rStyle w:val="Hyperlink"/>
          </w:rPr>
          <w:t>5.3.7</w:t>
        </w:r>
        <w:r w:rsidR="00BE5C6D">
          <w:rPr>
            <w:rFonts w:asciiTheme="minorHAnsi" w:eastAsiaTheme="minorEastAsia" w:hAnsiTheme="minorHAnsi" w:cstheme="minorBidi"/>
            <w:sz w:val="24"/>
            <w:szCs w:val="24"/>
          </w:rPr>
          <w:tab/>
        </w:r>
        <w:r w:rsidR="00BE5C6D" w:rsidRPr="00BC3366">
          <w:rPr>
            <w:rStyle w:val="Hyperlink"/>
          </w:rPr>
          <w:t>Other Tools</w:t>
        </w:r>
        <w:r w:rsidR="00BE5C6D">
          <w:rPr>
            <w:webHidden/>
          </w:rPr>
          <w:tab/>
        </w:r>
        <w:r w:rsidR="00BE5C6D">
          <w:rPr>
            <w:webHidden/>
          </w:rPr>
          <w:fldChar w:fldCharType="begin"/>
        </w:r>
        <w:r w:rsidR="00BE5C6D">
          <w:rPr>
            <w:webHidden/>
          </w:rPr>
          <w:instrText xml:space="preserve"> PAGEREF _Toc480994079 \h </w:instrText>
        </w:r>
        <w:r w:rsidR="00BE5C6D">
          <w:rPr>
            <w:webHidden/>
          </w:rPr>
        </w:r>
        <w:r w:rsidR="00BE5C6D">
          <w:rPr>
            <w:webHidden/>
          </w:rPr>
          <w:fldChar w:fldCharType="separate"/>
        </w:r>
        <w:r w:rsidR="00BE5C6D">
          <w:rPr>
            <w:webHidden/>
          </w:rPr>
          <w:t>1</w:t>
        </w:r>
        <w:r w:rsidR="00BE5C6D">
          <w:rPr>
            <w:webHidden/>
          </w:rPr>
          <w:fldChar w:fldCharType="end"/>
        </w:r>
      </w:hyperlink>
    </w:p>
    <w:p w14:paraId="483BC10B" w14:textId="77777777" w:rsidR="00BE5C6D" w:rsidRDefault="00BD791A">
      <w:pPr>
        <w:pStyle w:val="TOC4"/>
        <w:rPr>
          <w:rFonts w:asciiTheme="minorHAnsi" w:eastAsiaTheme="minorEastAsia" w:hAnsiTheme="minorHAnsi" w:cstheme="minorBidi"/>
          <w:kern w:val="0"/>
          <w:sz w:val="24"/>
          <w:szCs w:val="24"/>
        </w:rPr>
      </w:pPr>
      <w:hyperlink w:anchor="_Toc480994080" w:history="1">
        <w:r w:rsidR="00BE5C6D" w:rsidRPr="00BC3366">
          <w:rPr>
            <w:rStyle w:val="Hyperlink"/>
          </w:rPr>
          <w:t>5.4</w:t>
        </w:r>
        <w:r w:rsidR="00BE5C6D">
          <w:rPr>
            <w:rFonts w:asciiTheme="minorHAnsi" w:eastAsiaTheme="minorEastAsia" w:hAnsiTheme="minorHAnsi" w:cstheme="minorBidi"/>
            <w:kern w:val="0"/>
            <w:sz w:val="24"/>
            <w:szCs w:val="24"/>
          </w:rPr>
          <w:tab/>
        </w:r>
        <w:r w:rsidR="00BE5C6D" w:rsidRPr="00BC3366">
          <w:rPr>
            <w:rStyle w:val="Hyperlink"/>
          </w:rPr>
          <w:t>History</w:t>
        </w:r>
        <w:r w:rsidR="00BE5C6D">
          <w:rPr>
            <w:webHidden/>
          </w:rPr>
          <w:tab/>
        </w:r>
        <w:r w:rsidR="00BE5C6D">
          <w:rPr>
            <w:webHidden/>
          </w:rPr>
          <w:fldChar w:fldCharType="begin"/>
        </w:r>
        <w:r w:rsidR="00BE5C6D">
          <w:rPr>
            <w:webHidden/>
          </w:rPr>
          <w:instrText xml:space="preserve"> PAGEREF _Toc480994080 \h </w:instrText>
        </w:r>
        <w:r w:rsidR="00BE5C6D">
          <w:rPr>
            <w:webHidden/>
          </w:rPr>
        </w:r>
        <w:r w:rsidR="00BE5C6D">
          <w:rPr>
            <w:webHidden/>
          </w:rPr>
          <w:fldChar w:fldCharType="separate"/>
        </w:r>
        <w:r w:rsidR="00BE5C6D">
          <w:rPr>
            <w:webHidden/>
          </w:rPr>
          <w:t>1</w:t>
        </w:r>
        <w:r w:rsidR="00BE5C6D">
          <w:rPr>
            <w:webHidden/>
          </w:rPr>
          <w:fldChar w:fldCharType="end"/>
        </w:r>
      </w:hyperlink>
    </w:p>
    <w:p w14:paraId="37699711" w14:textId="77777777" w:rsidR="00BE5C6D" w:rsidRDefault="00BD791A">
      <w:pPr>
        <w:pStyle w:val="TOC1"/>
        <w:rPr>
          <w:rFonts w:asciiTheme="minorHAnsi" w:eastAsiaTheme="minorEastAsia" w:hAnsiTheme="minorHAnsi" w:cstheme="minorBidi"/>
          <w:b w:val="0"/>
          <w:kern w:val="0"/>
          <w:sz w:val="24"/>
          <w:szCs w:val="24"/>
        </w:rPr>
      </w:pPr>
      <w:hyperlink w:anchor="_Toc480994081" w:history="1">
        <w:r w:rsidR="00BE5C6D" w:rsidRPr="00BC3366">
          <w:rPr>
            <w:rStyle w:val="Hyperlink"/>
          </w:rPr>
          <w:t>6</w:t>
        </w:r>
        <w:r w:rsidR="00BE5C6D">
          <w:rPr>
            <w:rFonts w:asciiTheme="minorHAnsi" w:eastAsiaTheme="minorEastAsia" w:hAnsiTheme="minorHAnsi" w:cstheme="minorBidi"/>
            <w:b w:val="0"/>
            <w:kern w:val="0"/>
            <w:sz w:val="24"/>
            <w:szCs w:val="24"/>
          </w:rPr>
          <w:tab/>
        </w:r>
        <w:r w:rsidR="00BE5C6D" w:rsidRPr="00BC3366">
          <w:rPr>
            <w:rStyle w:val="Hyperlink"/>
          </w:rPr>
          <w:t>Procedure</w:t>
        </w:r>
        <w:r w:rsidR="00BE5C6D">
          <w:rPr>
            <w:webHidden/>
          </w:rPr>
          <w:tab/>
        </w:r>
        <w:r w:rsidR="00BE5C6D">
          <w:rPr>
            <w:webHidden/>
          </w:rPr>
          <w:fldChar w:fldCharType="begin"/>
        </w:r>
        <w:r w:rsidR="00BE5C6D">
          <w:rPr>
            <w:webHidden/>
          </w:rPr>
          <w:instrText xml:space="preserve"> PAGEREF _Toc480994081 \h </w:instrText>
        </w:r>
        <w:r w:rsidR="00BE5C6D">
          <w:rPr>
            <w:webHidden/>
          </w:rPr>
        </w:r>
        <w:r w:rsidR="00BE5C6D">
          <w:rPr>
            <w:webHidden/>
          </w:rPr>
          <w:fldChar w:fldCharType="separate"/>
        </w:r>
        <w:r w:rsidR="00BE5C6D">
          <w:rPr>
            <w:webHidden/>
          </w:rPr>
          <w:t>1</w:t>
        </w:r>
        <w:r w:rsidR="00BE5C6D">
          <w:rPr>
            <w:webHidden/>
          </w:rPr>
          <w:fldChar w:fldCharType="end"/>
        </w:r>
      </w:hyperlink>
    </w:p>
    <w:p w14:paraId="68D5395F" w14:textId="77777777" w:rsidR="00BE5C6D" w:rsidRDefault="00BD791A">
      <w:pPr>
        <w:pStyle w:val="TOC4"/>
        <w:rPr>
          <w:rFonts w:asciiTheme="minorHAnsi" w:eastAsiaTheme="minorEastAsia" w:hAnsiTheme="minorHAnsi" w:cstheme="minorBidi"/>
          <w:kern w:val="0"/>
          <w:sz w:val="24"/>
          <w:szCs w:val="24"/>
        </w:rPr>
      </w:pPr>
      <w:hyperlink w:anchor="_Toc480994082" w:history="1">
        <w:r w:rsidR="00BE5C6D" w:rsidRPr="00BC3366">
          <w:rPr>
            <w:rStyle w:val="Hyperlink"/>
          </w:rPr>
          <w:t>6.1</w:t>
        </w:r>
        <w:r w:rsidR="00BE5C6D">
          <w:rPr>
            <w:rFonts w:asciiTheme="minorHAnsi" w:eastAsiaTheme="minorEastAsia" w:hAnsiTheme="minorHAnsi" w:cstheme="minorBidi"/>
            <w:kern w:val="0"/>
            <w:sz w:val="24"/>
            <w:szCs w:val="24"/>
          </w:rPr>
          <w:tab/>
        </w:r>
        <w:r w:rsidR="00BE5C6D" w:rsidRPr="00BC3366">
          <w:rPr>
            <w:rStyle w:val="Hyperlink"/>
          </w:rPr>
          <w:t>SEI CERT Coding Rules</w:t>
        </w:r>
        <w:r w:rsidR="00BE5C6D">
          <w:rPr>
            <w:webHidden/>
          </w:rPr>
          <w:tab/>
        </w:r>
        <w:r w:rsidR="00BE5C6D">
          <w:rPr>
            <w:webHidden/>
          </w:rPr>
          <w:fldChar w:fldCharType="begin"/>
        </w:r>
        <w:r w:rsidR="00BE5C6D">
          <w:rPr>
            <w:webHidden/>
          </w:rPr>
          <w:instrText xml:space="preserve"> PAGEREF _Toc480994082 \h </w:instrText>
        </w:r>
        <w:r w:rsidR="00BE5C6D">
          <w:rPr>
            <w:webHidden/>
          </w:rPr>
        </w:r>
        <w:r w:rsidR="00BE5C6D">
          <w:rPr>
            <w:webHidden/>
          </w:rPr>
          <w:fldChar w:fldCharType="separate"/>
        </w:r>
        <w:r w:rsidR="00BE5C6D">
          <w:rPr>
            <w:webHidden/>
          </w:rPr>
          <w:t>1</w:t>
        </w:r>
        <w:r w:rsidR="00BE5C6D">
          <w:rPr>
            <w:webHidden/>
          </w:rPr>
          <w:fldChar w:fldCharType="end"/>
        </w:r>
      </w:hyperlink>
    </w:p>
    <w:p w14:paraId="5706D551" w14:textId="77777777" w:rsidR="00BE5C6D" w:rsidRDefault="00BD791A">
      <w:pPr>
        <w:pStyle w:val="TOC5"/>
        <w:rPr>
          <w:rFonts w:asciiTheme="minorHAnsi" w:eastAsiaTheme="minorEastAsia" w:hAnsiTheme="minorHAnsi" w:cstheme="minorBidi"/>
          <w:sz w:val="24"/>
          <w:szCs w:val="24"/>
        </w:rPr>
      </w:pPr>
      <w:hyperlink w:anchor="_Toc480994083" w:history="1">
        <w:r w:rsidR="00BE5C6D" w:rsidRPr="00BC3366">
          <w:rPr>
            <w:rStyle w:val="Hyperlink"/>
          </w:rPr>
          <w:t>6.1.1</w:t>
        </w:r>
        <w:r w:rsidR="00BE5C6D">
          <w:rPr>
            <w:rFonts w:asciiTheme="minorHAnsi" w:eastAsiaTheme="minorEastAsia" w:hAnsiTheme="minorHAnsi" w:cstheme="minorBidi"/>
            <w:sz w:val="24"/>
            <w:szCs w:val="24"/>
          </w:rPr>
          <w:tab/>
        </w:r>
        <w:r w:rsidR="00BE5C6D" w:rsidRPr="00BC3366">
          <w:rPr>
            <w:rStyle w:val="Hyperlink"/>
          </w:rPr>
          <w:t>Risk Assessment</w:t>
        </w:r>
        <w:r w:rsidR="00BE5C6D">
          <w:rPr>
            <w:webHidden/>
          </w:rPr>
          <w:tab/>
        </w:r>
        <w:r w:rsidR="00BE5C6D">
          <w:rPr>
            <w:webHidden/>
          </w:rPr>
          <w:fldChar w:fldCharType="begin"/>
        </w:r>
        <w:r w:rsidR="00BE5C6D">
          <w:rPr>
            <w:webHidden/>
          </w:rPr>
          <w:instrText xml:space="preserve"> PAGEREF _Toc480994083 \h </w:instrText>
        </w:r>
        <w:r w:rsidR="00BE5C6D">
          <w:rPr>
            <w:webHidden/>
          </w:rPr>
        </w:r>
        <w:r w:rsidR="00BE5C6D">
          <w:rPr>
            <w:webHidden/>
          </w:rPr>
          <w:fldChar w:fldCharType="separate"/>
        </w:r>
        <w:r w:rsidR="00BE5C6D">
          <w:rPr>
            <w:webHidden/>
          </w:rPr>
          <w:t>1</w:t>
        </w:r>
        <w:r w:rsidR="00BE5C6D">
          <w:rPr>
            <w:webHidden/>
          </w:rPr>
          <w:fldChar w:fldCharType="end"/>
        </w:r>
      </w:hyperlink>
    </w:p>
    <w:p w14:paraId="3C325C2B" w14:textId="77777777" w:rsidR="00BE5C6D" w:rsidRDefault="00BD791A">
      <w:pPr>
        <w:pStyle w:val="TOC4"/>
        <w:rPr>
          <w:rFonts w:asciiTheme="minorHAnsi" w:eastAsiaTheme="minorEastAsia" w:hAnsiTheme="minorHAnsi" w:cstheme="minorBidi"/>
          <w:kern w:val="0"/>
          <w:sz w:val="24"/>
          <w:szCs w:val="24"/>
        </w:rPr>
      </w:pPr>
      <w:hyperlink w:anchor="_Toc480994084" w:history="1">
        <w:r w:rsidR="00BE5C6D" w:rsidRPr="00BC3366">
          <w:rPr>
            <w:rStyle w:val="Hyperlink"/>
          </w:rPr>
          <w:t>6.2</w:t>
        </w:r>
        <w:r w:rsidR="00BE5C6D">
          <w:rPr>
            <w:rFonts w:asciiTheme="minorHAnsi" w:eastAsiaTheme="minorEastAsia" w:hAnsiTheme="minorHAnsi" w:cstheme="minorBidi"/>
            <w:kern w:val="0"/>
            <w:sz w:val="24"/>
            <w:szCs w:val="24"/>
          </w:rPr>
          <w:tab/>
        </w:r>
        <w:r w:rsidR="00BE5C6D" w:rsidRPr="00BC3366">
          <w:rPr>
            <w:rStyle w:val="Hyperlink"/>
          </w:rPr>
          <w:t>Diagnostic Categorization</w:t>
        </w:r>
        <w:r w:rsidR="00BE5C6D">
          <w:rPr>
            <w:webHidden/>
          </w:rPr>
          <w:tab/>
        </w:r>
        <w:r w:rsidR="00BE5C6D">
          <w:rPr>
            <w:webHidden/>
          </w:rPr>
          <w:fldChar w:fldCharType="begin"/>
        </w:r>
        <w:r w:rsidR="00BE5C6D">
          <w:rPr>
            <w:webHidden/>
          </w:rPr>
          <w:instrText xml:space="preserve"> PAGEREF _Toc480994084 \h </w:instrText>
        </w:r>
        <w:r w:rsidR="00BE5C6D">
          <w:rPr>
            <w:webHidden/>
          </w:rPr>
        </w:r>
        <w:r w:rsidR="00BE5C6D">
          <w:rPr>
            <w:webHidden/>
          </w:rPr>
          <w:fldChar w:fldCharType="separate"/>
        </w:r>
        <w:r w:rsidR="00BE5C6D">
          <w:rPr>
            <w:webHidden/>
          </w:rPr>
          <w:t>1</w:t>
        </w:r>
        <w:r w:rsidR="00BE5C6D">
          <w:rPr>
            <w:webHidden/>
          </w:rPr>
          <w:fldChar w:fldCharType="end"/>
        </w:r>
      </w:hyperlink>
    </w:p>
    <w:p w14:paraId="7306ABFE" w14:textId="77777777" w:rsidR="00BE5C6D" w:rsidRDefault="00BD791A">
      <w:pPr>
        <w:pStyle w:val="TOC4"/>
        <w:rPr>
          <w:rFonts w:asciiTheme="minorHAnsi" w:eastAsiaTheme="minorEastAsia" w:hAnsiTheme="minorHAnsi" w:cstheme="minorBidi"/>
          <w:kern w:val="0"/>
          <w:sz w:val="24"/>
          <w:szCs w:val="24"/>
        </w:rPr>
      </w:pPr>
      <w:hyperlink w:anchor="_Toc480994085" w:history="1">
        <w:r w:rsidR="00BE5C6D" w:rsidRPr="00BC3366">
          <w:rPr>
            <w:rStyle w:val="Hyperlink"/>
          </w:rPr>
          <w:t>6.3</w:t>
        </w:r>
        <w:r w:rsidR="00BE5C6D">
          <w:rPr>
            <w:rFonts w:asciiTheme="minorHAnsi" w:eastAsiaTheme="minorEastAsia" w:hAnsiTheme="minorHAnsi" w:cstheme="minorBidi"/>
            <w:kern w:val="0"/>
            <w:sz w:val="24"/>
            <w:szCs w:val="24"/>
          </w:rPr>
          <w:tab/>
        </w:r>
        <w:r w:rsidR="00BE5C6D" w:rsidRPr="00BC3366">
          <w:rPr>
            <w:rStyle w:val="Hyperlink"/>
          </w:rPr>
          <w:t>Static Analysis Tools</w:t>
        </w:r>
        <w:r w:rsidR="00BE5C6D">
          <w:rPr>
            <w:webHidden/>
          </w:rPr>
          <w:tab/>
        </w:r>
        <w:r w:rsidR="00BE5C6D">
          <w:rPr>
            <w:webHidden/>
          </w:rPr>
          <w:fldChar w:fldCharType="begin"/>
        </w:r>
        <w:r w:rsidR="00BE5C6D">
          <w:rPr>
            <w:webHidden/>
          </w:rPr>
          <w:instrText xml:space="preserve"> PAGEREF _Toc480994085 \h </w:instrText>
        </w:r>
        <w:r w:rsidR="00BE5C6D">
          <w:rPr>
            <w:webHidden/>
          </w:rPr>
        </w:r>
        <w:r w:rsidR="00BE5C6D">
          <w:rPr>
            <w:webHidden/>
          </w:rPr>
          <w:fldChar w:fldCharType="separate"/>
        </w:r>
        <w:r w:rsidR="00BE5C6D">
          <w:rPr>
            <w:webHidden/>
          </w:rPr>
          <w:t>1</w:t>
        </w:r>
        <w:r w:rsidR="00BE5C6D">
          <w:rPr>
            <w:webHidden/>
          </w:rPr>
          <w:fldChar w:fldCharType="end"/>
        </w:r>
      </w:hyperlink>
    </w:p>
    <w:p w14:paraId="62012F53" w14:textId="77777777" w:rsidR="00BE5C6D" w:rsidRDefault="00BD791A">
      <w:pPr>
        <w:pStyle w:val="TOC5"/>
        <w:rPr>
          <w:rFonts w:asciiTheme="minorHAnsi" w:eastAsiaTheme="minorEastAsia" w:hAnsiTheme="minorHAnsi" w:cstheme="minorBidi"/>
          <w:sz w:val="24"/>
          <w:szCs w:val="24"/>
        </w:rPr>
      </w:pPr>
      <w:hyperlink w:anchor="_Toc480994086" w:history="1">
        <w:r w:rsidR="00BE5C6D" w:rsidRPr="00BC3366">
          <w:rPr>
            <w:rStyle w:val="Hyperlink"/>
          </w:rPr>
          <w:t>6.3.1</w:t>
        </w:r>
        <w:r w:rsidR="00BE5C6D">
          <w:rPr>
            <w:rFonts w:asciiTheme="minorHAnsi" w:eastAsiaTheme="minorEastAsia" w:hAnsiTheme="minorHAnsi" w:cstheme="minorBidi"/>
            <w:sz w:val="24"/>
            <w:szCs w:val="24"/>
          </w:rPr>
          <w:tab/>
        </w:r>
        <w:r w:rsidR="00BE5C6D" w:rsidRPr="00BC3366">
          <w:rPr>
            <w:rStyle w:val="Hyperlink"/>
          </w:rPr>
          <w:t>MSVC /analyze</w:t>
        </w:r>
        <w:r w:rsidR="00BE5C6D">
          <w:rPr>
            <w:webHidden/>
          </w:rPr>
          <w:tab/>
        </w:r>
        <w:r w:rsidR="00BE5C6D">
          <w:rPr>
            <w:webHidden/>
          </w:rPr>
          <w:fldChar w:fldCharType="begin"/>
        </w:r>
        <w:r w:rsidR="00BE5C6D">
          <w:rPr>
            <w:webHidden/>
          </w:rPr>
          <w:instrText xml:space="preserve"> PAGEREF _Toc480994086 \h </w:instrText>
        </w:r>
        <w:r w:rsidR="00BE5C6D">
          <w:rPr>
            <w:webHidden/>
          </w:rPr>
        </w:r>
        <w:r w:rsidR="00BE5C6D">
          <w:rPr>
            <w:webHidden/>
          </w:rPr>
          <w:fldChar w:fldCharType="separate"/>
        </w:r>
        <w:r w:rsidR="00BE5C6D">
          <w:rPr>
            <w:webHidden/>
          </w:rPr>
          <w:t>1</w:t>
        </w:r>
        <w:r w:rsidR="00BE5C6D">
          <w:rPr>
            <w:webHidden/>
          </w:rPr>
          <w:fldChar w:fldCharType="end"/>
        </w:r>
      </w:hyperlink>
    </w:p>
    <w:p w14:paraId="62816D53" w14:textId="77777777" w:rsidR="00BE5C6D" w:rsidRDefault="00BD791A">
      <w:pPr>
        <w:pStyle w:val="TOC5"/>
        <w:rPr>
          <w:rFonts w:asciiTheme="minorHAnsi" w:eastAsiaTheme="minorEastAsia" w:hAnsiTheme="minorHAnsi" w:cstheme="minorBidi"/>
          <w:sz w:val="24"/>
          <w:szCs w:val="24"/>
        </w:rPr>
      </w:pPr>
      <w:hyperlink w:anchor="_Toc480994087" w:history="1">
        <w:r w:rsidR="00BE5C6D" w:rsidRPr="00BC3366">
          <w:rPr>
            <w:rStyle w:val="Hyperlink"/>
          </w:rPr>
          <w:t>6.3.2</w:t>
        </w:r>
        <w:r w:rsidR="00BE5C6D">
          <w:rPr>
            <w:rFonts w:asciiTheme="minorHAnsi" w:eastAsiaTheme="minorEastAsia" w:hAnsiTheme="minorHAnsi" w:cstheme="minorBidi"/>
            <w:sz w:val="24"/>
            <w:szCs w:val="24"/>
          </w:rPr>
          <w:tab/>
        </w:r>
        <w:r w:rsidR="00BE5C6D" w:rsidRPr="00BC3366">
          <w:rPr>
            <w:rStyle w:val="Hyperlink"/>
          </w:rPr>
          <w:t>PC-Lint</w:t>
        </w:r>
        <w:r w:rsidR="00BE5C6D">
          <w:rPr>
            <w:webHidden/>
          </w:rPr>
          <w:tab/>
        </w:r>
        <w:r w:rsidR="00BE5C6D">
          <w:rPr>
            <w:webHidden/>
          </w:rPr>
          <w:fldChar w:fldCharType="begin"/>
        </w:r>
        <w:r w:rsidR="00BE5C6D">
          <w:rPr>
            <w:webHidden/>
          </w:rPr>
          <w:instrText xml:space="preserve"> PAGEREF _Toc480994087 \h </w:instrText>
        </w:r>
        <w:r w:rsidR="00BE5C6D">
          <w:rPr>
            <w:webHidden/>
          </w:rPr>
        </w:r>
        <w:r w:rsidR="00BE5C6D">
          <w:rPr>
            <w:webHidden/>
          </w:rPr>
          <w:fldChar w:fldCharType="separate"/>
        </w:r>
        <w:r w:rsidR="00BE5C6D">
          <w:rPr>
            <w:webHidden/>
          </w:rPr>
          <w:t>1</w:t>
        </w:r>
        <w:r w:rsidR="00BE5C6D">
          <w:rPr>
            <w:webHidden/>
          </w:rPr>
          <w:fldChar w:fldCharType="end"/>
        </w:r>
      </w:hyperlink>
    </w:p>
    <w:p w14:paraId="1A4BF1C1" w14:textId="77777777" w:rsidR="00BE5C6D" w:rsidRDefault="00BD791A">
      <w:pPr>
        <w:pStyle w:val="TOC5"/>
        <w:rPr>
          <w:rFonts w:asciiTheme="minorHAnsi" w:eastAsiaTheme="minorEastAsia" w:hAnsiTheme="minorHAnsi" w:cstheme="minorBidi"/>
          <w:sz w:val="24"/>
          <w:szCs w:val="24"/>
        </w:rPr>
      </w:pPr>
      <w:hyperlink w:anchor="_Toc480994088" w:history="1">
        <w:r w:rsidR="00BE5C6D" w:rsidRPr="00BC3366">
          <w:rPr>
            <w:rStyle w:val="Hyperlink"/>
          </w:rPr>
          <w:t>6.3.3</w:t>
        </w:r>
        <w:r w:rsidR="00BE5C6D">
          <w:rPr>
            <w:rFonts w:asciiTheme="minorHAnsi" w:eastAsiaTheme="minorEastAsia" w:hAnsiTheme="minorHAnsi" w:cstheme="minorBidi"/>
            <w:sz w:val="24"/>
            <w:szCs w:val="24"/>
          </w:rPr>
          <w:tab/>
        </w:r>
        <w:r w:rsidR="00BE5C6D" w:rsidRPr="00BC3366">
          <w:rPr>
            <w:rStyle w:val="Hyperlink"/>
          </w:rPr>
          <w:t>Fortify 360 SCA</w:t>
        </w:r>
        <w:r w:rsidR="00BE5C6D">
          <w:rPr>
            <w:webHidden/>
          </w:rPr>
          <w:tab/>
        </w:r>
        <w:r w:rsidR="00BE5C6D">
          <w:rPr>
            <w:webHidden/>
          </w:rPr>
          <w:fldChar w:fldCharType="begin"/>
        </w:r>
        <w:r w:rsidR="00BE5C6D">
          <w:rPr>
            <w:webHidden/>
          </w:rPr>
          <w:instrText xml:space="preserve"> PAGEREF _Toc480994088 \h </w:instrText>
        </w:r>
        <w:r w:rsidR="00BE5C6D">
          <w:rPr>
            <w:webHidden/>
          </w:rPr>
        </w:r>
        <w:r w:rsidR="00BE5C6D">
          <w:rPr>
            <w:webHidden/>
          </w:rPr>
          <w:fldChar w:fldCharType="separate"/>
        </w:r>
        <w:r w:rsidR="00BE5C6D">
          <w:rPr>
            <w:webHidden/>
          </w:rPr>
          <w:t>1</w:t>
        </w:r>
        <w:r w:rsidR="00BE5C6D">
          <w:rPr>
            <w:webHidden/>
          </w:rPr>
          <w:fldChar w:fldCharType="end"/>
        </w:r>
      </w:hyperlink>
    </w:p>
    <w:p w14:paraId="6E864277" w14:textId="77777777" w:rsidR="00BE5C6D" w:rsidRDefault="00BD791A">
      <w:pPr>
        <w:pStyle w:val="TOC5"/>
        <w:rPr>
          <w:rFonts w:asciiTheme="minorHAnsi" w:eastAsiaTheme="minorEastAsia" w:hAnsiTheme="minorHAnsi" w:cstheme="minorBidi"/>
          <w:sz w:val="24"/>
          <w:szCs w:val="24"/>
        </w:rPr>
      </w:pPr>
      <w:hyperlink w:anchor="_Toc480994089" w:history="1">
        <w:r w:rsidR="00BE5C6D" w:rsidRPr="00BC3366">
          <w:rPr>
            <w:rStyle w:val="Hyperlink"/>
          </w:rPr>
          <w:t>6.3.4</w:t>
        </w:r>
        <w:r w:rsidR="00BE5C6D">
          <w:rPr>
            <w:rFonts w:asciiTheme="minorHAnsi" w:eastAsiaTheme="minorEastAsia" w:hAnsiTheme="minorHAnsi" w:cstheme="minorBidi"/>
            <w:sz w:val="24"/>
            <w:szCs w:val="24"/>
          </w:rPr>
          <w:tab/>
        </w:r>
        <w:r w:rsidR="00BE5C6D" w:rsidRPr="00BC3366">
          <w:rPr>
            <w:rStyle w:val="Hyperlink"/>
          </w:rPr>
          <w:t>Coverity Prevent</w:t>
        </w:r>
        <w:r w:rsidR="00BE5C6D">
          <w:rPr>
            <w:webHidden/>
          </w:rPr>
          <w:tab/>
        </w:r>
        <w:r w:rsidR="00BE5C6D">
          <w:rPr>
            <w:webHidden/>
          </w:rPr>
          <w:fldChar w:fldCharType="begin"/>
        </w:r>
        <w:r w:rsidR="00BE5C6D">
          <w:rPr>
            <w:webHidden/>
          </w:rPr>
          <w:instrText xml:space="preserve"> PAGEREF _Toc480994089 \h </w:instrText>
        </w:r>
        <w:r w:rsidR="00BE5C6D">
          <w:rPr>
            <w:webHidden/>
          </w:rPr>
        </w:r>
        <w:r w:rsidR="00BE5C6D">
          <w:rPr>
            <w:webHidden/>
          </w:rPr>
          <w:fldChar w:fldCharType="separate"/>
        </w:r>
        <w:r w:rsidR="00BE5C6D">
          <w:rPr>
            <w:webHidden/>
          </w:rPr>
          <w:t>1</w:t>
        </w:r>
        <w:r w:rsidR="00BE5C6D">
          <w:rPr>
            <w:webHidden/>
          </w:rPr>
          <w:fldChar w:fldCharType="end"/>
        </w:r>
      </w:hyperlink>
    </w:p>
    <w:p w14:paraId="2FB0C8C4" w14:textId="77777777" w:rsidR="00BE5C6D" w:rsidRDefault="00BD791A">
      <w:pPr>
        <w:pStyle w:val="TOC5"/>
        <w:rPr>
          <w:rFonts w:asciiTheme="minorHAnsi" w:eastAsiaTheme="minorEastAsia" w:hAnsiTheme="minorHAnsi" w:cstheme="minorBidi"/>
          <w:sz w:val="24"/>
          <w:szCs w:val="24"/>
        </w:rPr>
      </w:pPr>
      <w:hyperlink w:anchor="_Toc480994090" w:history="1">
        <w:r w:rsidR="00BE5C6D" w:rsidRPr="00BC3366">
          <w:rPr>
            <w:rStyle w:val="Hyperlink"/>
          </w:rPr>
          <w:t>6.3.5</w:t>
        </w:r>
        <w:r w:rsidR="00BE5C6D">
          <w:rPr>
            <w:rFonts w:asciiTheme="minorHAnsi" w:eastAsiaTheme="minorEastAsia" w:hAnsiTheme="minorHAnsi" w:cstheme="minorBidi"/>
            <w:sz w:val="24"/>
            <w:szCs w:val="24"/>
          </w:rPr>
          <w:tab/>
        </w:r>
        <w:r w:rsidR="00BE5C6D" w:rsidRPr="00BC3366">
          <w:rPr>
            <w:rStyle w:val="Hyperlink"/>
          </w:rPr>
          <w:t>Rosecheckers</w:t>
        </w:r>
        <w:r w:rsidR="00BE5C6D">
          <w:rPr>
            <w:webHidden/>
          </w:rPr>
          <w:tab/>
        </w:r>
        <w:r w:rsidR="00BE5C6D">
          <w:rPr>
            <w:webHidden/>
          </w:rPr>
          <w:fldChar w:fldCharType="begin"/>
        </w:r>
        <w:r w:rsidR="00BE5C6D">
          <w:rPr>
            <w:webHidden/>
          </w:rPr>
          <w:instrText xml:space="preserve"> PAGEREF _Toc480994090 \h </w:instrText>
        </w:r>
        <w:r w:rsidR="00BE5C6D">
          <w:rPr>
            <w:webHidden/>
          </w:rPr>
        </w:r>
        <w:r w:rsidR="00BE5C6D">
          <w:rPr>
            <w:webHidden/>
          </w:rPr>
          <w:fldChar w:fldCharType="separate"/>
        </w:r>
        <w:r w:rsidR="00BE5C6D">
          <w:rPr>
            <w:webHidden/>
          </w:rPr>
          <w:t>1</w:t>
        </w:r>
        <w:r w:rsidR="00BE5C6D">
          <w:rPr>
            <w:webHidden/>
          </w:rPr>
          <w:fldChar w:fldCharType="end"/>
        </w:r>
      </w:hyperlink>
    </w:p>
    <w:p w14:paraId="2C12D2A8" w14:textId="77777777" w:rsidR="00BE5C6D" w:rsidRDefault="00BD791A">
      <w:pPr>
        <w:pStyle w:val="TOC5"/>
        <w:rPr>
          <w:rFonts w:asciiTheme="minorHAnsi" w:eastAsiaTheme="minorEastAsia" w:hAnsiTheme="minorHAnsi" w:cstheme="minorBidi"/>
          <w:sz w:val="24"/>
          <w:szCs w:val="24"/>
        </w:rPr>
      </w:pPr>
      <w:hyperlink w:anchor="_Toc480994091" w:history="1">
        <w:r w:rsidR="00BE5C6D" w:rsidRPr="00BC3366">
          <w:rPr>
            <w:rStyle w:val="Hyperlink"/>
          </w:rPr>
          <w:t>6.3.6</w:t>
        </w:r>
        <w:r w:rsidR="00BE5C6D">
          <w:rPr>
            <w:rFonts w:asciiTheme="minorHAnsi" w:eastAsiaTheme="minorEastAsia" w:hAnsiTheme="minorHAnsi" w:cstheme="minorBidi"/>
            <w:sz w:val="24"/>
            <w:szCs w:val="24"/>
          </w:rPr>
          <w:tab/>
        </w:r>
        <w:r w:rsidR="00BE5C6D" w:rsidRPr="00BC3366">
          <w:rPr>
            <w:rStyle w:val="Hyperlink"/>
          </w:rPr>
          <w:t>Cppcheck</w:t>
        </w:r>
        <w:r w:rsidR="00BE5C6D">
          <w:rPr>
            <w:webHidden/>
          </w:rPr>
          <w:tab/>
        </w:r>
        <w:r w:rsidR="00BE5C6D">
          <w:rPr>
            <w:webHidden/>
          </w:rPr>
          <w:fldChar w:fldCharType="begin"/>
        </w:r>
        <w:r w:rsidR="00BE5C6D">
          <w:rPr>
            <w:webHidden/>
          </w:rPr>
          <w:instrText xml:space="preserve"> PAGEREF _Toc480994091 \h </w:instrText>
        </w:r>
        <w:r w:rsidR="00BE5C6D">
          <w:rPr>
            <w:webHidden/>
          </w:rPr>
        </w:r>
        <w:r w:rsidR="00BE5C6D">
          <w:rPr>
            <w:webHidden/>
          </w:rPr>
          <w:fldChar w:fldCharType="separate"/>
        </w:r>
        <w:r w:rsidR="00BE5C6D">
          <w:rPr>
            <w:webHidden/>
          </w:rPr>
          <w:t>1</w:t>
        </w:r>
        <w:r w:rsidR="00BE5C6D">
          <w:rPr>
            <w:webHidden/>
          </w:rPr>
          <w:fldChar w:fldCharType="end"/>
        </w:r>
      </w:hyperlink>
    </w:p>
    <w:p w14:paraId="69284D7F" w14:textId="77777777" w:rsidR="00BE5C6D" w:rsidRDefault="00BD791A">
      <w:pPr>
        <w:pStyle w:val="TOC5"/>
        <w:rPr>
          <w:rFonts w:asciiTheme="minorHAnsi" w:eastAsiaTheme="minorEastAsia" w:hAnsiTheme="minorHAnsi" w:cstheme="minorBidi"/>
          <w:sz w:val="24"/>
          <w:szCs w:val="24"/>
        </w:rPr>
      </w:pPr>
      <w:hyperlink w:anchor="_Toc480994092" w:history="1">
        <w:r w:rsidR="00BE5C6D" w:rsidRPr="00BC3366">
          <w:rPr>
            <w:rStyle w:val="Hyperlink"/>
          </w:rPr>
          <w:t>6.3.7</w:t>
        </w:r>
        <w:r w:rsidR="00BE5C6D">
          <w:rPr>
            <w:rFonts w:asciiTheme="minorHAnsi" w:eastAsiaTheme="minorEastAsia" w:hAnsiTheme="minorHAnsi" w:cstheme="minorBidi"/>
            <w:sz w:val="24"/>
            <w:szCs w:val="24"/>
          </w:rPr>
          <w:tab/>
        </w:r>
        <w:r w:rsidR="00BE5C6D" w:rsidRPr="00BC3366">
          <w:rPr>
            <w:rStyle w:val="Hyperlink"/>
          </w:rPr>
          <w:t>Other Tools</w:t>
        </w:r>
        <w:r w:rsidR="00BE5C6D">
          <w:rPr>
            <w:webHidden/>
          </w:rPr>
          <w:tab/>
        </w:r>
        <w:r w:rsidR="00BE5C6D">
          <w:rPr>
            <w:webHidden/>
          </w:rPr>
          <w:fldChar w:fldCharType="begin"/>
        </w:r>
        <w:r w:rsidR="00BE5C6D">
          <w:rPr>
            <w:webHidden/>
          </w:rPr>
          <w:instrText xml:space="preserve"> PAGEREF _Toc480994092 \h </w:instrText>
        </w:r>
        <w:r w:rsidR="00BE5C6D">
          <w:rPr>
            <w:webHidden/>
          </w:rPr>
        </w:r>
        <w:r w:rsidR="00BE5C6D">
          <w:rPr>
            <w:webHidden/>
          </w:rPr>
          <w:fldChar w:fldCharType="separate"/>
        </w:r>
        <w:r w:rsidR="00BE5C6D">
          <w:rPr>
            <w:webHidden/>
          </w:rPr>
          <w:t>1</w:t>
        </w:r>
        <w:r w:rsidR="00BE5C6D">
          <w:rPr>
            <w:webHidden/>
          </w:rPr>
          <w:fldChar w:fldCharType="end"/>
        </w:r>
      </w:hyperlink>
    </w:p>
    <w:p w14:paraId="4A31F281" w14:textId="77777777" w:rsidR="00BE5C6D" w:rsidRDefault="00BD791A">
      <w:pPr>
        <w:pStyle w:val="TOC4"/>
        <w:rPr>
          <w:rFonts w:asciiTheme="minorHAnsi" w:eastAsiaTheme="minorEastAsia" w:hAnsiTheme="minorHAnsi" w:cstheme="minorBidi"/>
          <w:kern w:val="0"/>
          <w:sz w:val="24"/>
          <w:szCs w:val="24"/>
        </w:rPr>
      </w:pPr>
      <w:hyperlink w:anchor="_Toc480994093" w:history="1">
        <w:r w:rsidR="00BE5C6D" w:rsidRPr="00BC3366">
          <w:rPr>
            <w:rStyle w:val="Hyperlink"/>
          </w:rPr>
          <w:t>6.4</w:t>
        </w:r>
        <w:r w:rsidR="00BE5C6D">
          <w:rPr>
            <w:rFonts w:asciiTheme="minorHAnsi" w:eastAsiaTheme="minorEastAsia" w:hAnsiTheme="minorHAnsi" w:cstheme="minorBidi"/>
            <w:kern w:val="0"/>
            <w:sz w:val="24"/>
            <w:szCs w:val="24"/>
          </w:rPr>
          <w:tab/>
        </w:r>
        <w:r w:rsidR="00BE5C6D" w:rsidRPr="00BC3366">
          <w:rPr>
            <w:rStyle w:val="Hyperlink"/>
          </w:rPr>
          <w:t>History</w:t>
        </w:r>
        <w:r w:rsidR="00BE5C6D">
          <w:rPr>
            <w:webHidden/>
          </w:rPr>
          <w:tab/>
        </w:r>
        <w:r w:rsidR="00BE5C6D">
          <w:rPr>
            <w:webHidden/>
          </w:rPr>
          <w:fldChar w:fldCharType="begin"/>
        </w:r>
        <w:r w:rsidR="00BE5C6D">
          <w:rPr>
            <w:webHidden/>
          </w:rPr>
          <w:instrText xml:space="preserve"> PAGEREF _Toc480994093 \h </w:instrText>
        </w:r>
        <w:r w:rsidR="00BE5C6D">
          <w:rPr>
            <w:webHidden/>
          </w:rPr>
        </w:r>
        <w:r w:rsidR="00BE5C6D">
          <w:rPr>
            <w:webHidden/>
          </w:rPr>
          <w:fldChar w:fldCharType="separate"/>
        </w:r>
        <w:r w:rsidR="00BE5C6D">
          <w:rPr>
            <w:webHidden/>
          </w:rPr>
          <w:t>1</w:t>
        </w:r>
        <w:r w:rsidR="00BE5C6D">
          <w:rPr>
            <w:webHidden/>
          </w:rPr>
          <w:fldChar w:fldCharType="end"/>
        </w:r>
      </w:hyperlink>
    </w:p>
    <w:p w14:paraId="793111E1" w14:textId="77777777" w:rsidR="00BE5C6D" w:rsidRDefault="00BD791A">
      <w:pPr>
        <w:pStyle w:val="TOC1"/>
        <w:rPr>
          <w:rFonts w:asciiTheme="minorHAnsi" w:eastAsiaTheme="minorEastAsia" w:hAnsiTheme="minorHAnsi" w:cstheme="minorBidi"/>
          <w:b w:val="0"/>
          <w:kern w:val="0"/>
          <w:sz w:val="24"/>
          <w:szCs w:val="24"/>
        </w:rPr>
      </w:pPr>
      <w:hyperlink w:anchor="_Toc480994094" w:history="1">
        <w:r w:rsidR="00BE5C6D" w:rsidRPr="00BC3366">
          <w:rPr>
            <w:rStyle w:val="Hyperlink"/>
          </w:rPr>
          <w:t>7</w:t>
        </w:r>
        <w:r w:rsidR="00BE5C6D">
          <w:rPr>
            <w:rFonts w:asciiTheme="minorHAnsi" w:eastAsiaTheme="minorEastAsia" w:hAnsiTheme="minorHAnsi" w:cstheme="minorBidi"/>
            <w:b w:val="0"/>
            <w:kern w:val="0"/>
            <w:sz w:val="24"/>
            <w:szCs w:val="24"/>
          </w:rPr>
          <w:tab/>
        </w:r>
        <w:r w:rsidR="00BE5C6D" w:rsidRPr="00BC3366">
          <w:rPr>
            <w:rStyle w:val="Hyperlink"/>
          </w:rPr>
          <w:t>Procedure</w:t>
        </w:r>
        <w:r w:rsidR="00BE5C6D">
          <w:rPr>
            <w:webHidden/>
          </w:rPr>
          <w:tab/>
        </w:r>
        <w:r w:rsidR="00BE5C6D">
          <w:rPr>
            <w:webHidden/>
          </w:rPr>
          <w:fldChar w:fldCharType="begin"/>
        </w:r>
        <w:r w:rsidR="00BE5C6D">
          <w:rPr>
            <w:webHidden/>
          </w:rPr>
          <w:instrText xml:space="preserve"> PAGEREF _Toc480994094 \h </w:instrText>
        </w:r>
        <w:r w:rsidR="00BE5C6D">
          <w:rPr>
            <w:webHidden/>
          </w:rPr>
        </w:r>
        <w:r w:rsidR="00BE5C6D">
          <w:rPr>
            <w:webHidden/>
          </w:rPr>
          <w:fldChar w:fldCharType="separate"/>
        </w:r>
        <w:r w:rsidR="00BE5C6D">
          <w:rPr>
            <w:webHidden/>
          </w:rPr>
          <w:t>1</w:t>
        </w:r>
        <w:r w:rsidR="00BE5C6D">
          <w:rPr>
            <w:webHidden/>
          </w:rPr>
          <w:fldChar w:fldCharType="end"/>
        </w:r>
      </w:hyperlink>
    </w:p>
    <w:p w14:paraId="6A87EED4" w14:textId="77777777" w:rsidR="00BE5C6D" w:rsidRDefault="00BD791A">
      <w:pPr>
        <w:pStyle w:val="TOC4"/>
        <w:rPr>
          <w:rFonts w:asciiTheme="minorHAnsi" w:eastAsiaTheme="minorEastAsia" w:hAnsiTheme="minorHAnsi" w:cstheme="minorBidi"/>
          <w:kern w:val="0"/>
          <w:sz w:val="24"/>
          <w:szCs w:val="24"/>
        </w:rPr>
      </w:pPr>
      <w:hyperlink w:anchor="_Toc480994095" w:history="1">
        <w:r w:rsidR="00BE5C6D" w:rsidRPr="00BC3366">
          <w:rPr>
            <w:rStyle w:val="Hyperlink"/>
          </w:rPr>
          <w:t>7.1</w:t>
        </w:r>
        <w:r w:rsidR="00BE5C6D">
          <w:rPr>
            <w:rFonts w:asciiTheme="minorHAnsi" w:eastAsiaTheme="minorEastAsia" w:hAnsiTheme="minorHAnsi" w:cstheme="minorBidi"/>
            <w:kern w:val="0"/>
            <w:sz w:val="24"/>
            <w:szCs w:val="24"/>
          </w:rPr>
          <w:tab/>
        </w:r>
        <w:r w:rsidR="00BE5C6D" w:rsidRPr="00BC3366">
          <w:rPr>
            <w:rStyle w:val="Hyperlink"/>
          </w:rPr>
          <w:t>SEI CERT Coding Rules</w:t>
        </w:r>
        <w:r w:rsidR="00BE5C6D">
          <w:rPr>
            <w:webHidden/>
          </w:rPr>
          <w:tab/>
        </w:r>
        <w:r w:rsidR="00BE5C6D">
          <w:rPr>
            <w:webHidden/>
          </w:rPr>
          <w:fldChar w:fldCharType="begin"/>
        </w:r>
        <w:r w:rsidR="00BE5C6D">
          <w:rPr>
            <w:webHidden/>
          </w:rPr>
          <w:instrText xml:space="preserve"> PAGEREF _Toc480994095 \h </w:instrText>
        </w:r>
        <w:r w:rsidR="00BE5C6D">
          <w:rPr>
            <w:webHidden/>
          </w:rPr>
        </w:r>
        <w:r w:rsidR="00BE5C6D">
          <w:rPr>
            <w:webHidden/>
          </w:rPr>
          <w:fldChar w:fldCharType="separate"/>
        </w:r>
        <w:r w:rsidR="00BE5C6D">
          <w:rPr>
            <w:webHidden/>
          </w:rPr>
          <w:t>1</w:t>
        </w:r>
        <w:r w:rsidR="00BE5C6D">
          <w:rPr>
            <w:webHidden/>
          </w:rPr>
          <w:fldChar w:fldCharType="end"/>
        </w:r>
      </w:hyperlink>
    </w:p>
    <w:p w14:paraId="7BE23239" w14:textId="77777777" w:rsidR="00BE5C6D" w:rsidRDefault="00BD791A">
      <w:pPr>
        <w:pStyle w:val="TOC5"/>
        <w:rPr>
          <w:rFonts w:asciiTheme="minorHAnsi" w:eastAsiaTheme="minorEastAsia" w:hAnsiTheme="minorHAnsi" w:cstheme="minorBidi"/>
          <w:sz w:val="24"/>
          <w:szCs w:val="24"/>
        </w:rPr>
      </w:pPr>
      <w:hyperlink w:anchor="_Toc480994096" w:history="1">
        <w:r w:rsidR="00BE5C6D" w:rsidRPr="00BC3366">
          <w:rPr>
            <w:rStyle w:val="Hyperlink"/>
          </w:rPr>
          <w:t>7.1.1</w:t>
        </w:r>
        <w:r w:rsidR="00BE5C6D">
          <w:rPr>
            <w:rFonts w:asciiTheme="minorHAnsi" w:eastAsiaTheme="minorEastAsia" w:hAnsiTheme="minorHAnsi" w:cstheme="minorBidi"/>
            <w:sz w:val="24"/>
            <w:szCs w:val="24"/>
          </w:rPr>
          <w:tab/>
        </w:r>
        <w:r w:rsidR="00BE5C6D" w:rsidRPr="00BC3366">
          <w:rPr>
            <w:rStyle w:val="Hyperlink"/>
          </w:rPr>
          <w:t>Risk Assessment</w:t>
        </w:r>
        <w:r w:rsidR="00BE5C6D">
          <w:rPr>
            <w:webHidden/>
          </w:rPr>
          <w:tab/>
        </w:r>
        <w:r w:rsidR="00BE5C6D">
          <w:rPr>
            <w:webHidden/>
          </w:rPr>
          <w:fldChar w:fldCharType="begin"/>
        </w:r>
        <w:r w:rsidR="00BE5C6D">
          <w:rPr>
            <w:webHidden/>
          </w:rPr>
          <w:instrText xml:space="preserve"> PAGEREF _Toc480994096 \h </w:instrText>
        </w:r>
        <w:r w:rsidR="00BE5C6D">
          <w:rPr>
            <w:webHidden/>
          </w:rPr>
        </w:r>
        <w:r w:rsidR="00BE5C6D">
          <w:rPr>
            <w:webHidden/>
          </w:rPr>
          <w:fldChar w:fldCharType="separate"/>
        </w:r>
        <w:r w:rsidR="00BE5C6D">
          <w:rPr>
            <w:webHidden/>
          </w:rPr>
          <w:t>1</w:t>
        </w:r>
        <w:r w:rsidR="00BE5C6D">
          <w:rPr>
            <w:webHidden/>
          </w:rPr>
          <w:fldChar w:fldCharType="end"/>
        </w:r>
      </w:hyperlink>
    </w:p>
    <w:p w14:paraId="2FADB489" w14:textId="77777777" w:rsidR="00BE5C6D" w:rsidRDefault="00BD791A">
      <w:pPr>
        <w:pStyle w:val="TOC4"/>
        <w:rPr>
          <w:rFonts w:asciiTheme="minorHAnsi" w:eastAsiaTheme="minorEastAsia" w:hAnsiTheme="minorHAnsi" w:cstheme="minorBidi"/>
          <w:kern w:val="0"/>
          <w:sz w:val="24"/>
          <w:szCs w:val="24"/>
        </w:rPr>
      </w:pPr>
      <w:hyperlink w:anchor="_Toc480994097" w:history="1">
        <w:r w:rsidR="00BE5C6D" w:rsidRPr="00BC3366">
          <w:rPr>
            <w:rStyle w:val="Hyperlink"/>
          </w:rPr>
          <w:t>7.2</w:t>
        </w:r>
        <w:r w:rsidR="00BE5C6D">
          <w:rPr>
            <w:rFonts w:asciiTheme="minorHAnsi" w:eastAsiaTheme="minorEastAsia" w:hAnsiTheme="minorHAnsi" w:cstheme="minorBidi"/>
            <w:kern w:val="0"/>
            <w:sz w:val="24"/>
            <w:szCs w:val="24"/>
          </w:rPr>
          <w:tab/>
        </w:r>
        <w:r w:rsidR="00BE5C6D" w:rsidRPr="00BC3366">
          <w:rPr>
            <w:rStyle w:val="Hyperlink"/>
          </w:rPr>
          <w:t>Diagnostic Categorization</w:t>
        </w:r>
        <w:r w:rsidR="00BE5C6D">
          <w:rPr>
            <w:webHidden/>
          </w:rPr>
          <w:tab/>
        </w:r>
        <w:r w:rsidR="00BE5C6D">
          <w:rPr>
            <w:webHidden/>
          </w:rPr>
          <w:fldChar w:fldCharType="begin"/>
        </w:r>
        <w:r w:rsidR="00BE5C6D">
          <w:rPr>
            <w:webHidden/>
          </w:rPr>
          <w:instrText xml:space="preserve"> PAGEREF _Toc480994097 \h </w:instrText>
        </w:r>
        <w:r w:rsidR="00BE5C6D">
          <w:rPr>
            <w:webHidden/>
          </w:rPr>
        </w:r>
        <w:r w:rsidR="00BE5C6D">
          <w:rPr>
            <w:webHidden/>
          </w:rPr>
          <w:fldChar w:fldCharType="separate"/>
        </w:r>
        <w:r w:rsidR="00BE5C6D">
          <w:rPr>
            <w:webHidden/>
          </w:rPr>
          <w:t>1</w:t>
        </w:r>
        <w:r w:rsidR="00BE5C6D">
          <w:rPr>
            <w:webHidden/>
          </w:rPr>
          <w:fldChar w:fldCharType="end"/>
        </w:r>
      </w:hyperlink>
    </w:p>
    <w:p w14:paraId="35F3C11D" w14:textId="77777777" w:rsidR="00BE5C6D" w:rsidRDefault="00BD791A">
      <w:pPr>
        <w:pStyle w:val="TOC4"/>
        <w:rPr>
          <w:rFonts w:asciiTheme="minorHAnsi" w:eastAsiaTheme="minorEastAsia" w:hAnsiTheme="minorHAnsi" w:cstheme="minorBidi"/>
          <w:kern w:val="0"/>
          <w:sz w:val="24"/>
          <w:szCs w:val="24"/>
        </w:rPr>
      </w:pPr>
      <w:hyperlink w:anchor="_Toc480994098" w:history="1">
        <w:r w:rsidR="00BE5C6D" w:rsidRPr="00BC3366">
          <w:rPr>
            <w:rStyle w:val="Hyperlink"/>
          </w:rPr>
          <w:t>7.3</w:t>
        </w:r>
        <w:r w:rsidR="00BE5C6D">
          <w:rPr>
            <w:rFonts w:asciiTheme="minorHAnsi" w:eastAsiaTheme="minorEastAsia" w:hAnsiTheme="minorHAnsi" w:cstheme="minorBidi"/>
            <w:kern w:val="0"/>
            <w:sz w:val="24"/>
            <w:szCs w:val="24"/>
          </w:rPr>
          <w:tab/>
        </w:r>
        <w:r w:rsidR="00BE5C6D" w:rsidRPr="00BC3366">
          <w:rPr>
            <w:rStyle w:val="Hyperlink"/>
          </w:rPr>
          <w:t>Static Analysis Tools</w:t>
        </w:r>
        <w:r w:rsidR="00BE5C6D">
          <w:rPr>
            <w:webHidden/>
          </w:rPr>
          <w:tab/>
        </w:r>
        <w:r w:rsidR="00BE5C6D">
          <w:rPr>
            <w:webHidden/>
          </w:rPr>
          <w:fldChar w:fldCharType="begin"/>
        </w:r>
        <w:r w:rsidR="00BE5C6D">
          <w:rPr>
            <w:webHidden/>
          </w:rPr>
          <w:instrText xml:space="preserve"> PAGEREF _Toc480994098 \h </w:instrText>
        </w:r>
        <w:r w:rsidR="00BE5C6D">
          <w:rPr>
            <w:webHidden/>
          </w:rPr>
        </w:r>
        <w:r w:rsidR="00BE5C6D">
          <w:rPr>
            <w:webHidden/>
          </w:rPr>
          <w:fldChar w:fldCharType="separate"/>
        </w:r>
        <w:r w:rsidR="00BE5C6D">
          <w:rPr>
            <w:webHidden/>
          </w:rPr>
          <w:t>1</w:t>
        </w:r>
        <w:r w:rsidR="00BE5C6D">
          <w:rPr>
            <w:webHidden/>
          </w:rPr>
          <w:fldChar w:fldCharType="end"/>
        </w:r>
      </w:hyperlink>
    </w:p>
    <w:p w14:paraId="63444B1A" w14:textId="77777777" w:rsidR="00BE5C6D" w:rsidRDefault="00BD791A">
      <w:pPr>
        <w:pStyle w:val="TOC5"/>
        <w:rPr>
          <w:rFonts w:asciiTheme="minorHAnsi" w:eastAsiaTheme="minorEastAsia" w:hAnsiTheme="minorHAnsi" w:cstheme="minorBidi"/>
          <w:sz w:val="24"/>
          <w:szCs w:val="24"/>
        </w:rPr>
      </w:pPr>
      <w:hyperlink w:anchor="_Toc480994099" w:history="1">
        <w:r w:rsidR="00BE5C6D" w:rsidRPr="00BC3366">
          <w:rPr>
            <w:rStyle w:val="Hyperlink"/>
          </w:rPr>
          <w:t>7.3.1</w:t>
        </w:r>
        <w:r w:rsidR="00BE5C6D">
          <w:rPr>
            <w:rFonts w:asciiTheme="minorHAnsi" w:eastAsiaTheme="minorEastAsia" w:hAnsiTheme="minorHAnsi" w:cstheme="minorBidi"/>
            <w:sz w:val="24"/>
            <w:szCs w:val="24"/>
          </w:rPr>
          <w:tab/>
        </w:r>
        <w:r w:rsidR="00BE5C6D" w:rsidRPr="00BC3366">
          <w:rPr>
            <w:rStyle w:val="Hyperlink"/>
          </w:rPr>
          <w:t>FindBugs</w:t>
        </w:r>
        <w:r w:rsidR="00BE5C6D">
          <w:rPr>
            <w:webHidden/>
          </w:rPr>
          <w:tab/>
        </w:r>
        <w:r w:rsidR="00BE5C6D">
          <w:rPr>
            <w:webHidden/>
          </w:rPr>
          <w:fldChar w:fldCharType="begin"/>
        </w:r>
        <w:r w:rsidR="00BE5C6D">
          <w:rPr>
            <w:webHidden/>
          </w:rPr>
          <w:instrText xml:space="preserve"> PAGEREF _Toc480994099 \h </w:instrText>
        </w:r>
        <w:r w:rsidR="00BE5C6D">
          <w:rPr>
            <w:webHidden/>
          </w:rPr>
        </w:r>
        <w:r w:rsidR="00BE5C6D">
          <w:rPr>
            <w:webHidden/>
          </w:rPr>
          <w:fldChar w:fldCharType="separate"/>
        </w:r>
        <w:r w:rsidR="00BE5C6D">
          <w:rPr>
            <w:webHidden/>
          </w:rPr>
          <w:t>1</w:t>
        </w:r>
        <w:r w:rsidR="00BE5C6D">
          <w:rPr>
            <w:webHidden/>
          </w:rPr>
          <w:fldChar w:fldCharType="end"/>
        </w:r>
      </w:hyperlink>
    </w:p>
    <w:p w14:paraId="4E020EEB" w14:textId="77777777" w:rsidR="00BE5C6D" w:rsidRDefault="00BD791A">
      <w:pPr>
        <w:pStyle w:val="TOC5"/>
        <w:rPr>
          <w:rFonts w:asciiTheme="minorHAnsi" w:eastAsiaTheme="minorEastAsia" w:hAnsiTheme="minorHAnsi" w:cstheme="minorBidi"/>
          <w:sz w:val="24"/>
          <w:szCs w:val="24"/>
        </w:rPr>
      </w:pPr>
      <w:hyperlink w:anchor="_Toc480994100" w:history="1">
        <w:r w:rsidR="00BE5C6D" w:rsidRPr="00BC3366">
          <w:rPr>
            <w:rStyle w:val="Hyperlink"/>
          </w:rPr>
          <w:t>7.3.2</w:t>
        </w:r>
        <w:r w:rsidR="00BE5C6D">
          <w:rPr>
            <w:rFonts w:asciiTheme="minorHAnsi" w:eastAsiaTheme="minorEastAsia" w:hAnsiTheme="minorHAnsi" w:cstheme="minorBidi"/>
            <w:sz w:val="24"/>
            <w:szCs w:val="24"/>
          </w:rPr>
          <w:tab/>
        </w:r>
        <w:r w:rsidR="00BE5C6D" w:rsidRPr="00BC3366">
          <w:rPr>
            <w:rStyle w:val="Hyperlink"/>
          </w:rPr>
          <w:t>Fortify 360 SCA</w:t>
        </w:r>
        <w:r w:rsidR="00BE5C6D">
          <w:rPr>
            <w:webHidden/>
          </w:rPr>
          <w:tab/>
        </w:r>
        <w:r w:rsidR="00BE5C6D">
          <w:rPr>
            <w:webHidden/>
          </w:rPr>
          <w:fldChar w:fldCharType="begin"/>
        </w:r>
        <w:r w:rsidR="00BE5C6D">
          <w:rPr>
            <w:webHidden/>
          </w:rPr>
          <w:instrText xml:space="preserve"> PAGEREF _Toc480994100 \h </w:instrText>
        </w:r>
        <w:r w:rsidR="00BE5C6D">
          <w:rPr>
            <w:webHidden/>
          </w:rPr>
        </w:r>
        <w:r w:rsidR="00BE5C6D">
          <w:rPr>
            <w:webHidden/>
          </w:rPr>
          <w:fldChar w:fldCharType="separate"/>
        </w:r>
        <w:r w:rsidR="00BE5C6D">
          <w:rPr>
            <w:webHidden/>
          </w:rPr>
          <w:t>1</w:t>
        </w:r>
        <w:r w:rsidR="00BE5C6D">
          <w:rPr>
            <w:webHidden/>
          </w:rPr>
          <w:fldChar w:fldCharType="end"/>
        </w:r>
      </w:hyperlink>
    </w:p>
    <w:p w14:paraId="40032B7B" w14:textId="77777777" w:rsidR="00BE5C6D" w:rsidRDefault="00BD791A">
      <w:pPr>
        <w:pStyle w:val="TOC5"/>
        <w:rPr>
          <w:rFonts w:asciiTheme="minorHAnsi" w:eastAsiaTheme="minorEastAsia" w:hAnsiTheme="minorHAnsi" w:cstheme="minorBidi"/>
          <w:sz w:val="24"/>
          <w:szCs w:val="24"/>
        </w:rPr>
      </w:pPr>
      <w:hyperlink w:anchor="_Toc480994101" w:history="1">
        <w:r w:rsidR="00BE5C6D" w:rsidRPr="00BC3366">
          <w:rPr>
            <w:rStyle w:val="Hyperlink"/>
          </w:rPr>
          <w:t>7.3.3</w:t>
        </w:r>
        <w:r w:rsidR="00BE5C6D">
          <w:rPr>
            <w:rFonts w:asciiTheme="minorHAnsi" w:eastAsiaTheme="minorEastAsia" w:hAnsiTheme="minorHAnsi" w:cstheme="minorBidi"/>
            <w:sz w:val="24"/>
            <w:szCs w:val="24"/>
          </w:rPr>
          <w:tab/>
        </w:r>
        <w:r w:rsidR="00BE5C6D" w:rsidRPr="00BC3366">
          <w:rPr>
            <w:rStyle w:val="Hyperlink"/>
          </w:rPr>
          <w:t>Coverity Prevent</w:t>
        </w:r>
        <w:r w:rsidR="00BE5C6D">
          <w:rPr>
            <w:webHidden/>
          </w:rPr>
          <w:tab/>
        </w:r>
        <w:r w:rsidR="00BE5C6D">
          <w:rPr>
            <w:webHidden/>
          </w:rPr>
          <w:fldChar w:fldCharType="begin"/>
        </w:r>
        <w:r w:rsidR="00BE5C6D">
          <w:rPr>
            <w:webHidden/>
          </w:rPr>
          <w:instrText xml:space="preserve"> PAGEREF _Toc480994101 \h </w:instrText>
        </w:r>
        <w:r w:rsidR="00BE5C6D">
          <w:rPr>
            <w:webHidden/>
          </w:rPr>
        </w:r>
        <w:r w:rsidR="00BE5C6D">
          <w:rPr>
            <w:webHidden/>
          </w:rPr>
          <w:fldChar w:fldCharType="separate"/>
        </w:r>
        <w:r w:rsidR="00BE5C6D">
          <w:rPr>
            <w:webHidden/>
          </w:rPr>
          <w:t>1</w:t>
        </w:r>
        <w:r w:rsidR="00BE5C6D">
          <w:rPr>
            <w:webHidden/>
          </w:rPr>
          <w:fldChar w:fldCharType="end"/>
        </w:r>
      </w:hyperlink>
    </w:p>
    <w:p w14:paraId="54A7ECEB" w14:textId="77777777" w:rsidR="00BE5C6D" w:rsidRDefault="00BD791A">
      <w:pPr>
        <w:pStyle w:val="TOC5"/>
        <w:rPr>
          <w:rFonts w:asciiTheme="minorHAnsi" w:eastAsiaTheme="minorEastAsia" w:hAnsiTheme="minorHAnsi" w:cstheme="minorBidi"/>
          <w:sz w:val="24"/>
          <w:szCs w:val="24"/>
        </w:rPr>
      </w:pPr>
      <w:hyperlink w:anchor="_Toc480994102" w:history="1">
        <w:r w:rsidR="00BE5C6D" w:rsidRPr="00BC3366">
          <w:rPr>
            <w:rStyle w:val="Hyperlink"/>
          </w:rPr>
          <w:t>7.3.4</w:t>
        </w:r>
        <w:r w:rsidR="00BE5C6D">
          <w:rPr>
            <w:rFonts w:asciiTheme="minorHAnsi" w:eastAsiaTheme="minorEastAsia" w:hAnsiTheme="minorHAnsi" w:cstheme="minorBidi"/>
            <w:sz w:val="24"/>
            <w:szCs w:val="24"/>
          </w:rPr>
          <w:tab/>
        </w:r>
        <w:r w:rsidR="00BE5C6D" w:rsidRPr="00BC3366">
          <w:rPr>
            <w:rStyle w:val="Hyperlink"/>
          </w:rPr>
          <w:t>Other Tools</w:t>
        </w:r>
        <w:r w:rsidR="00BE5C6D">
          <w:rPr>
            <w:webHidden/>
          </w:rPr>
          <w:tab/>
        </w:r>
        <w:r w:rsidR="00BE5C6D">
          <w:rPr>
            <w:webHidden/>
          </w:rPr>
          <w:fldChar w:fldCharType="begin"/>
        </w:r>
        <w:r w:rsidR="00BE5C6D">
          <w:rPr>
            <w:webHidden/>
          </w:rPr>
          <w:instrText xml:space="preserve"> PAGEREF _Toc480994102 \h </w:instrText>
        </w:r>
        <w:r w:rsidR="00BE5C6D">
          <w:rPr>
            <w:webHidden/>
          </w:rPr>
        </w:r>
        <w:r w:rsidR="00BE5C6D">
          <w:rPr>
            <w:webHidden/>
          </w:rPr>
          <w:fldChar w:fldCharType="separate"/>
        </w:r>
        <w:r w:rsidR="00BE5C6D">
          <w:rPr>
            <w:webHidden/>
          </w:rPr>
          <w:t>1</w:t>
        </w:r>
        <w:r w:rsidR="00BE5C6D">
          <w:rPr>
            <w:webHidden/>
          </w:rPr>
          <w:fldChar w:fldCharType="end"/>
        </w:r>
      </w:hyperlink>
    </w:p>
    <w:p w14:paraId="4938C80A" w14:textId="77777777" w:rsidR="00BE5C6D" w:rsidRDefault="00BD791A">
      <w:pPr>
        <w:pStyle w:val="TOC4"/>
        <w:rPr>
          <w:rFonts w:asciiTheme="minorHAnsi" w:eastAsiaTheme="minorEastAsia" w:hAnsiTheme="minorHAnsi" w:cstheme="minorBidi"/>
          <w:kern w:val="0"/>
          <w:sz w:val="24"/>
          <w:szCs w:val="24"/>
        </w:rPr>
      </w:pPr>
      <w:hyperlink w:anchor="_Toc480994103" w:history="1">
        <w:r w:rsidR="00BE5C6D" w:rsidRPr="00BC3366">
          <w:rPr>
            <w:rStyle w:val="Hyperlink"/>
          </w:rPr>
          <w:t>7.4</w:t>
        </w:r>
        <w:r w:rsidR="00BE5C6D">
          <w:rPr>
            <w:rFonts w:asciiTheme="minorHAnsi" w:eastAsiaTheme="minorEastAsia" w:hAnsiTheme="minorHAnsi" w:cstheme="minorBidi"/>
            <w:kern w:val="0"/>
            <w:sz w:val="24"/>
            <w:szCs w:val="24"/>
          </w:rPr>
          <w:tab/>
        </w:r>
        <w:r w:rsidR="00BE5C6D" w:rsidRPr="00BC3366">
          <w:rPr>
            <w:rStyle w:val="Hyperlink"/>
          </w:rPr>
          <w:t>History</w:t>
        </w:r>
        <w:r w:rsidR="00BE5C6D">
          <w:rPr>
            <w:webHidden/>
          </w:rPr>
          <w:tab/>
        </w:r>
        <w:r w:rsidR="00BE5C6D">
          <w:rPr>
            <w:webHidden/>
          </w:rPr>
          <w:fldChar w:fldCharType="begin"/>
        </w:r>
        <w:r w:rsidR="00BE5C6D">
          <w:rPr>
            <w:webHidden/>
          </w:rPr>
          <w:instrText xml:space="preserve"> PAGEREF _Toc480994103 \h </w:instrText>
        </w:r>
        <w:r w:rsidR="00BE5C6D">
          <w:rPr>
            <w:webHidden/>
          </w:rPr>
        </w:r>
        <w:r w:rsidR="00BE5C6D">
          <w:rPr>
            <w:webHidden/>
          </w:rPr>
          <w:fldChar w:fldCharType="separate"/>
        </w:r>
        <w:r w:rsidR="00BE5C6D">
          <w:rPr>
            <w:webHidden/>
          </w:rPr>
          <w:t>1</w:t>
        </w:r>
        <w:r w:rsidR="00BE5C6D">
          <w:rPr>
            <w:webHidden/>
          </w:rPr>
          <w:fldChar w:fldCharType="end"/>
        </w:r>
      </w:hyperlink>
    </w:p>
    <w:p w14:paraId="225F0B37" w14:textId="77777777" w:rsidR="00BE5C6D" w:rsidRDefault="00BD791A">
      <w:pPr>
        <w:pStyle w:val="TOC1"/>
        <w:rPr>
          <w:rFonts w:asciiTheme="minorHAnsi" w:eastAsiaTheme="minorEastAsia" w:hAnsiTheme="minorHAnsi" w:cstheme="minorBidi"/>
          <w:b w:val="0"/>
          <w:kern w:val="0"/>
          <w:sz w:val="24"/>
          <w:szCs w:val="24"/>
        </w:rPr>
      </w:pPr>
      <w:hyperlink w:anchor="_Toc480994104" w:history="1">
        <w:r w:rsidR="00BE5C6D" w:rsidRPr="00BC3366">
          <w:rPr>
            <w:rStyle w:val="Hyperlink"/>
          </w:rPr>
          <w:t>8</w:t>
        </w:r>
        <w:r w:rsidR="00BE5C6D">
          <w:rPr>
            <w:rFonts w:asciiTheme="minorHAnsi" w:eastAsiaTheme="minorEastAsia" w:hAnsiTheme="minorHAnsi" w:cstheme="minorBidi"/>
            <w:b w:val="0"/>
            <w:kern w:val="0"/>
            <w:sz w:val="24"/>
            <w:szCs w:val="24"/>
          </w:rPr>
          <w:tab/>
        </w:r>
        <w:r w:rsidR="00BE5C6D" w:rsidRPr="00BC3366">
          <w:rPr>
            <w:rStyle w:val="Hyperlink"/>
          </w:rPr>
          <w:t>Procedure</w:t>
        </w:r>
        <w:r w:rsidR="00BE5C6D">
          <w:rPr>
            <w:webHidden/>
          </w:rPr>
          <w:tab/>
        </w:r>
        <w:r w:rsidR="00BE5C6D">
          <w:rPr>
            <w:webHidden/>
          </w:rPr>
          <w:fldChar w:fldCharType="begin"/>
        </w:r>
        <w:r w:rsidR="00BE5C6D">
          <w:rPr>
            <w:webHidden/>
          </w:rPr>
          <w:instrText xml:space="preserve"> PAGEREF _Toc480994104 \h </w:instrText>
        </w:r>
        <w:r w:rsidR="00BE5C6D">
          <w:rPr>
            <w:webHidden/>
          </w:rPr>
        </w:r>
        <w:r w:rsidR="00BE5C6D">
          <w:rPr>
            <w:webHidden/>
          </w:rPr>
          <w:fldChar w:fldCharType="separate"/>
        </w:r>
        <w:r w:rsidR="00BE5C6D">
          <w:rPr>
            <w:webHidden/>
          </w:rPr>
          <w:t>1</w:t>
        </w:r>
        <w:r w:rsidR="00BE5C6D">
          <w:rPr>
            <w:webHidden/>
          </w:rPr>
          <w:fldChar w:fldCharType="end"/>
        </w:r>
      </w:hyperlink>
    </w:p>
    <w:p w14:paraId="333DFFD1" w14:textId="77777777" w:rsidR="00BE5C6D" w:rsidRDefault="00BD791A">
      <w:pPr>
        <w:pStyle w:val="TOC4"/>
        <w:rPr>
          <w:rFonts w:asciiTheme="minorHAnsi" w:eastAsiaTheme="minorEastAsia" w:hAnsiTheme="minorHAnsi" w:cstheme="minorBidi"/>
          <w:kern w:val="0"/>
          <w:sz w:val="24"/>
          <w:szCs w:val="24"/>
        </w:rPr>
      </w:pPr>
      <w:hyperlink w:anchor="_Toc480994105" w:history="1">
        <w:r w:rsidR="00BE5C6D" w:rsidRPr="00BC3366">
          <w:rPr>
            <w:rStyle w:val="Hyperlink"/>
          </w:rPr>
          <w:t>8.1</w:t>
        </w:r>
        <w:r w:rsidR="00BE5C6D">
          <w:rPr>
            <w:rFonts w:asciiTheme="minorHAnsi" w:eastAsiaTheme="minorEastAsia" w:hAnsiTheme="minorHAnsi" w:cstheme="minorBidi"/>
            <w:kern w:val="0"/>
            <w:sz w:val="24"/>
            <w:szCs w:val="24"/>
          </w:rPr>
          <w:tab/>
        </w:r>
        <w:r w:rsidR="00BE5C6D" w:rsidRPr="00BC3366">
          <w:rPr>
            <w:rStyle w:val="Hyperlink"/>
          </w:rPr>
          <w:t>SEI CERT Coding Rules</w:t>
        </w:r>
        <w:r w:rsidR="00BE5C6D">
          <w:rPr>
            <w:webHidden/>
          </w:rPr>
          <w:tab/>
        </w:r>
        <w:r w:rsidR="00BE5C6D">
          <w:rPr>
            <w:webHidden/>
          </w:rPr>
          <w:fldChar w:fldCharType="begin"/>
        </w:r>
        <w:r w:rsidR="00BE5C6D">
          <w:rPr>
            <w:webHidden/>
          </w:rPr>
          <w:instrText xml:space="preserve"> PAGEREF _Toc480994105 \h </w:instrText>
        </w:r>
        <w:r w:rsidR="00BE5C6D">
          <w:rPr>
            <w:webHidden/>
          </w:rPr>
        </w:r>
        <w:r w:rsidR="00BE5C6D">
          <w:rPr>
            <w:webHidden/>
          </w:rPr>
          <w:fldChar w:fldCharType="separate"/>
        </w:r>
        <w:r w:rsidR="00BE5C6D">
          <w:rPr>
            <w:webHidden/>
          </w:rPr>
          <w:t>1</w:t>
        </w:r>
        <w:r w:rsidR="00BE5C6D">
          <w:rPr>
            <w:webHidden/>
          </w:rPr>
          <w:fldChar w:fldCharType="end"/>
        </w:r>
      </w:hyperlink>
    </w:p>
    <w:p w14:paraId="6C8BCFA9" w14:textId="77777777" w:rsidR="00BE5C6D" w:rsidRDefault="00BD791A">
      <w:pPr>
        <w:pStyle w:val="TOC5"/>
        <w:rPr>
          <w:rFonts w:asciiTheme="minorHAnsi" w:eastAsiaTheme="minorEastAsia" w:hAnsiTheme="minorHAnsi" w:cstheme="minorBidi"/>
          <w:sz w:val="24"/>
          <w:szCs w:val="24"/>
        </w:rPr>
      </w:pPr>
      <w:hyperlink w:anchor="_Toc480994106" w:history="1">
        <w:r w:rsidR="00BE5C6D" w:rsidRPr="00BC3366">
          <w:rPr>
            <w:rStyle w:val="Hyperlink"/>
          </w:rPr>
          <w:t>8.1.1</w:t>
        </w:r>
        <w:r w:rsidR="00BE5C6D">
          <w:rPr>
            <w:rFonts w:asciiTheme="minorHAnsi" w:eastAsiaTheme="minorEastAsia" w:hAnsiTheme="minorHAnsi" w:cstheme="minorBidi"/>
            <w:sz w:val="24"/>
            <w:szCs w:val="24"/>
          </w:rPr>
          <w:tab/>
        </w:r>
        <w:r w:rsidR="00BE5C6D" w:rsidRPr="00BC3366">
          <w:rPr>
            <w:rStyle w:val="Hyperlink"/>
          </w:rPr>
          <w:t>Risk Assessment</w:t>
        </w:r>
        <w:r w:rsidR="00BE5C6D">
          <w:rPr>
            <w:webHidden/>
          </w:rPr>
          <w:tab/>
        </w:r>
        <w:r w:rsidR="00BE5C6D">
          <w:rPr>
            <w:webHidden/>
          </w:rPr>
          <w:fldChar w:fldCharType="begin"/>
        </w:r>
        <w:r w:rsidR="00BE5C6D">
          <w:rPr>
            <w:webHidden/>
          </w:rPr>
          <w:instrText xml:space="preserve"> PAGEREF _Toc480994106 \h </w:instrText>
        </w:r>
        <w:r w:rsidR="00BE5C6D">
          <w:rPr>
            <w:webHidden/>
          </w:rPr>
        </w:r>
        <w:r w:rsidR="00BE5C6D">
          <w:rPr>
            <w:webHidden/>
          </w:rPr>
          <w:fldChar w:fldCharType="separate"/>
        </w:r>
        <w:r w:rsidR="00BE5C6D">
          <w:rPr>
            <w:webHidden/>
          </w:rPr>
          <w:t>1</w:t>
        </w:r>
        <w:r w:rsidR="00BE5C6D">
          <w:rPr>
            <w:webHidden/>
          </w:rPr>
          <w:fldChar w:fldCharType="end"/>
        </w:r>
      </w:hyperlink>
    </w:p>
    <w:p w14:paraId="4AAA8553" w14:textId="77777777" w:rsidR="00BE5C6D" w:rsidRDefault="00BD791A">
      <w:pPr>
        <w:pStyle w:val="TOC4"/>
        <w:rPr>
          <w:rFonts w:asciiTheme="minorHAnsi" w:eastAsiaTheme="minorEastAsia" w:hAnsiTheme="minorHAnsi" w:cstheme="minorBidi"/>
          <w:kern w:val="0"/>
          <w:sz w:val="24"/>
          <w:szCs w:val="24"/>
        </w:rPr>
      </w:pPr>
      <w:hyperlink w:anchor="_Toc480994107" w:history="1">
        <w:r w:rsidR="00BE5C6D" w:rsidRPr="00BC3366">
          <w:rPr>
            <w:rStyle w:val="Hyperlink"/>
          </w:rPr>
          <w:t>8.2</w:t>
        </w:r>
        <w:r w:rsidR="00BE5C6D">
          <w:rPr>
            <w:rFonts w:asciiTheme="minorHAnsi" w:eastAsiaTheme="minorEastAsia" w:hAnsiTheme="minorHAnsi" w:cstheme="minorBidi"/>
            <w:kern w:val="0"/>
            <w:sz w:val="24"/>
            <w:szCs w:val="24"/>
          </w:rPr>
          <w:tab/>
        </w:r>
        <w:r w:rsidR="00BE5C6D" w:rsidRPr="00BC3366">
          <w:rPr>
            <w:rStyle w:val="Hyperlink"/>
          </w:rPr>
          <w:t>Diagnostic Categorization</w:t>
        </w:r>
        <w:r w:rsidR="00BE5C6D">
          <w:rPr>
            <w:webHidden/>
          </w:rPr>
          <w:tab/>
        </w:r>
        <w:r w:rsidR="00BE5C6D">
          <w:rPr>
            <w:webHidden/>
          </w:rPr>
          <w:fldChar w:fldCharType="begin"/>
        </w:r>
        <w:r w:rsidR="00BE5C6D">
          <w:rPr>
            <w:webHidden/>
          </w:rPr>
          <w:instrText xml:space="preserve"> PAGEREF _Toc480994107 \h </w:instrText>
        </w:r>
        <w:r w:rsidR="00BE5C6D">
          <w:rPr>
            <w:webHidden/>
          </w:rPr>
        </w:r>
        <w:r w:rsidR="00BE5C6D">
          <w:rPr>
            <w:webHidden/>
          </w:rPr>
          <w:fldChar w:fldCharType="separate"/>
        </w:r>
        <w:r w:rsidR="00BE5C6D">
          <w:rPr>
            <w:webHidden/>
          </w:rPr>
          <w:t>1</w:t>
        </w:r>
        <w:r w:rsidR="00BE5C6D">
          <w:rPr>
            <w:webHidden/>
          </w:rPr>
          <w:fldChar w:fldCharType="end"/>
        </w:r>
      </w:hyperlink>
    </w:p>
    <w:p w14:paraId="0AC98F9B" w14:textId="77777777" w:rsidR="00BE5C6D" w:rsidRDefault="00BD791A">
      <w:pPr>
        <w:pStyle w:val="TOC4"/>
        <w:rPr>
          <w:rFonts w:asciiTheme="minorHAnsi" w:eastAsiaTheme="minorEastAsia" w:hAnsiTheme="minorHAnsi" w:cstheme="minorBidi"/>
          <w:kern w:val="0"/>
          <w:sz w:val="24"/>
          <w:szCs w:val="24"/>
        </w:rPr>
      </w:pPr>
      <w:hyperlink w:anchor="_Toc480994108" w:history="1">
        <w:r w:rsidR="00BE5C6D" w:rsidRPr="00BC3366">
          <w:rPr>
            <w:rStyle w:val="Hyperlink"/>
          </w:rPr>
          <w:t>8.3</w:t>
        </w:r>
        <w:r w:rsidR="00BE5C6D">
          <w:rPr>
            <w:rFonts w:asciiTheme="minorHAnsi" w:eastAsiaTheme="minorEastAsia" w:hAnsiTheme="minorHAnsi" w:cstheme="minorBidi"/>
            <w:kern w:val="0"/>
            <w:sz w:val="24"/>
            <w:szCs w:val="24"/>
          </w:rPr>
          <w:tab/>
        </w:r>
        <w:r w:rsidR="00BE5C6D" w:rsidRPr="00BC3366">
          <w:rPr>
            <w:rStyle w:val="Hyperlink"/>
          </w:rPr>
          <w:t>Static Analysis Tools</w:t>
        </w:r>
        <w:r w:rsidR="00BE5C6D">
          <w:rPr>
            <w:webHidden/>
          </w:rPr>
          <w:tab/>
        </w:r>
        <w:r w:rsidR="00BE5C6D">
          <w:rPr>
            <w:webHidden/>
          </w:rPr>
          <w:fldChar w:fldCharType="begin"/>
        </w:r>
        <w:r w:rsidR="00BE5C6D">
          <w:rPr>
            <w:webHidden/>
          </w:rPr>
          <w:instrText xml:space="preserve"> PAGEREF _Toc480994108 \h </w:instrText>
        </w:r>
        <w:r w:rsidR="00BE5C6D">
          <w:rPr>
            <w:webHidden/>
          </w:rPr>
        </w:r>
        <w:r w:rsidR="00BE5C6D">
          <w:rPr>
            <w:webHidden/>
          </w:rPr>
          <w:fldChar w:fldCharType="separate"/>
        </w:r>
        <w:r w:rsidR="00BE5C6D">
          <w:rPr>
            <w:webHidden/>
          </w:rPr>
          <w:t>1</w:t>
        </w:r>
        <w:r w:rsidR="00BE5C6D">
          <w:rPr>
            <w:webHidden/>
          </w:rPr>
          <w:fldChar w:fldCharType="end"/>
        </w:r>
      </w:hyperlink>
    </w:p>
    <w:p w14:paraId="7196E79A" w14:textId="77777777" w:rsidR="00BE5C6D" w:rsidRDefault="00BD791A">
      <w:pPr>
        <w:pStyle w:val="TOC5"/>
        <w:rPr>
          <w:rFonts w:asciiTheme="minorHAnsi" w:eastAsiaTheme="minorEastAsia" w:hAnsiTheme="minorHAnsi" w:cstheme="minorBidi"/>
          <w:sz w:val="24"/>
          <w:szCs w:val="24"/>
        </w:rPr>
      </w:pPr>
      <w:hyperlink w:anchor="_Toc480994109" w:history="1">
        <w:r w:rsidR="00BE5C6D" w:rsidRPr="00BC3366">
          <w:rPr>
            <w:rStyle w:val="Hyperlink"/>
          </w:rPr>
          <w:t>8.3.1</w:t>
        </w:r>
        <w:r w:rsidR="00BE5C6D">
          <w:rPr>
            <w:rFonts w:asciiTheme="minorHAnsi" w:eastAsiaTheme="minorEastAsia" w:hAnsiTheme="minorHAnsi" w:cstheme="minorBidi"/>
            <w:sz w:val="24"/>
            <w:szCs w:val="24"/>
          </w:rPr>
          <w:tab/>
        </w:r>
        <w:r w:rsidR="00BE5C6D" w:rsidRPr="00BC3366">
          <w:rPr>
            <w:rStyle w:val="Hyperlink"/>
          </w:rPr>
          <w:t>Perl::Critic</w:t>
        </w:r>
        <w:r w:rsidR="00BE5C6D">
          <w:rPr>
            <w:webHidden/>
          </w:rPr>
          <w:tab/>
        </w:r>
        <w:r w:rsidR="00BE5C6D">
          <w:rPr>
            <w:webHidden/>
          </w:rPr>
          <w:fldChar w:fldCharType="begin"/>
        </w:r>
        <w:r w:rsidR="00BE5C6D">
          <w:rPr>
            <w:webHidden/>
          </w:rPr>
          <w:instrText xml:space="preserve"> PAGEREF _Toc480994109 \h </w:instrText>
        </w:r>
        <w:r w:rsidR="00BE5C6D">
          <w:rPr>
            <w:webHidden/>
          </w:rPr>
        </w:r>
        <w:r w:rsidR="00BE5C6D">
          <w:rPr>
            <w:webHidden/>
          </w:rPr>
          <w:fldChar w:fldCharType="separate"/>
        </w:r>
        <w:r w:rsidR="00BE5C6D">
          <w:rPr>
            <w:webHidden/>
          </w:rPr>
          <w:t>1</w:t>
        </w:r>
        <w:r w:rsidR="00BE5C6D">
          <w:rPr>
            <w:webHidden/>
          </w:rPr>
          <w:fldChar w:fldCharType="end"/>
        </w:r>
      </w:hyperlink>
    </w:p>
    <w:p w14:paraId="453FE4EC" w14:textId="77777777" w:rsidR="00BE5C6D" w:rsidRDefault="00BD791A">
      <w:pPr>
        <w:pStyle w:val="TOC5"/>
        <w:rPr>
          <w:rFonts w:asciiTheme="minorHAnsi" w:eastAsiaTheme="minorEastAsia" w:hAnsiTheme="minorHAnsi" w:cstheme="minorBidi"/>
          <w:sz w:val="24"/>
          <w:szCs w:val="24"/>
        </w:rPr>
      </w:pPr>
      <w:hyperlink w:anchor="_Toc480994110" w:history="1">
        <w:r w:rsidR="00BE5C6D" w:rsidRPr="00BC3366">
          <w:rPr>
            <w:rStyle w:val="Hyperlink"/>
          </w:rPr>
          <w:t>8.3.2</w:t>
        </w:r>
        <w:r w:rsidR="00BE5C6D">
          <w:rPr>
            <w:rFonts w:asciiTheme="minorHAnsi" w:eastAsiaTheme="minorEastAsia" w:hAnsiTheme="minorHAnsi" w:cstheme="minorBidi"/>
            <w:sz w:val="24"/>
            <w:szCs w:val="24"/>
          </w:rPr>
          <w:tab/>
        </w:r>
        <w:r w:rsidR="00BE5C6D" w:rsidRPr="00BC3366">
          <w:rPr>
            <w:rStyle w:val="Hyperlink"/>
          </w:rPr>
          <w:t>B::Lint</w:t>
        </w:r>
        <w:r w:rsidR="00BE5C6D">
          <w:rPr>
            <w:webHidden/>
          </w:rPr>
          <w:tab/>
        </w:r>
        <w:r w:rsidR="00BE5C6D">
          <w:rPr>
            <w:webHidden/>
          </w:rPr>
          <w:fldChar w:fldCharType="begin"/>
        </w:r>
        <w:r w:rsidR="00BE5C6D">
          <w:rPr>
            <w:webHidden/>
          </w:rPr>
          <w:instrText xml:space="preserve"> PAGEREF _Toc480994110 \h </w:instrText>
        </w:r>
        <w:r w:rsidR="00BE5C6D">
          <w:rPr>
            <w:webHidden/>
          </w:rPr>
        </w:r>
        <w:r w:rsidR="00BE5C6D">
          <w:rPr>
            <w:webHidden/>
          </w:rPr>
          <w:fldChar w:fldCharType="separate"/>
        </w:r>
        <w:r w:rsidR="00BE5C6D">
          <w:rPr>
            <w:webHidden/>
          </w:rPr>
          <w:t>1</w:t>
        </w:r>
        <w:r w:rsidR="00BE5C6D">
          <w:rPr>
            <w:webHidden/>
          </w:rPr>
          <w:fldChar w:fldCharType="end"/>
        </w:r>
      </w:hyperlink>
    </w:p>
    <w:p w14:paraId="3F3E13D1" w14:textId="77777777" w:rsidR="00BE5C6D" w:rsidRDefault="00BD791A">
      <w:pPr>
        <w:pStyle w:val="TOC5"/>
        <w:rPr>
          <w:rFonts w:asciiTheme="minorHAnsi" w:eastAsiaTheme="minorEastAsia" w:hAnsiTheme="minorHAnsi" w:cstheme="minorBidi"/>
          <w:sz w:val="24"/>
          <w:szCs w:val="24"/>
        </w:rPr>
      </w:pPr>
      <w:hyperlink w:anchor="_Toc480994111" w:history="1">
        <w:r w:rsidR="00BE5C6D" w:rsidRPr="00BC3366">
          <w:rPr>
            <w:rStyle w:val="Hyperlink"/>
          </w:rPr>
          <w:t>8.3.3</w:t>
        </w:r>
        <w:r w:rsidR="00BE5C6D">
          <w:rPr>
            <w:rFonts w:asciiTheme="minorHAnsi" w:eastAsiaTheme="minorEastAsia" w:hAnsiTheme="minorHAnsi" w:cstheme="minorBidi"/>
            <w:sz w:val="24"/>
            <w:szCs w:val="24"/>
          </w:rPr>
          <w:tab/>
        </w:r>
        <w:r w:rsidR="00BE5C6D" w:rsidRPr="00BC3366">
          <w:rPr>
            <w:rStyle w:val="Hyperlink"/>
          </w:rPr>
          <w:t>Other Tools</w:t>
        </w:r>
        <w:r w:rsidR="00BE5C6D">
          <w:rPr>
            <w:webHidden/>
          </w:rPr>
          <w:tab/>
        </w:r>
        <w:r w:rsidR="00BE5C6D">
          <w:rPr>
            <w:webHidden/>
          </w:rPr>
          <w:fldChar w:fldCharType="begin"/>
        </w:r>
        <w:r w:rsidR="00BE5C6D">
          <w:rPr>
            <w:webHidden/>
          </w:rPr>
          <w:instrText xml:space="preserve"> PAGEREF _Toc480994111 \h </w:instrText>
        </w:r>
        <w:r w:rsidR="00BE5C6D">
          <w:rPr>
            <w:webHidden/>
          </w:rPr>
        </w:r>
        <w:r w:rsidR="00BE5C6D">
          <w:rPr>
            <w:webHidden/>
          </w:rPr>
          <w:fldChar w:fldCharType="separate"/>
        </w:r>
        <w:r w:rsidR="00BE5C6D">
          <w:rPr>
            <w:webHidden/>
          </w:rPr>
          <w:t>1</w:t>
        </w:r>
        <w:r w:rsidR="00BE5C6D">
          <w:rPr>
            <w:webHidden/>
          </w:rPr>
          <w:fldChar w:fldCharType="end"/>
        </w:r>
      </w:hyperlink>
    </w:p>
    <w:p w14:paraId="4B8B09D9" w14:textId="77777777" w:rsidR="00BE5C6D" w:rsidRDefault="00BD791A">
      <w:pPr>
        <w:pStyle w:val="TOC4"/>
        <w:rPr>
          <w:rFonts w:asciiTheme="minorHAnsi" w:eastAsiaTheme="minorEastAsia" w:hAnsiTheme="minorHAnsi" w:cstheme="minorBidi"/>
          <w:kern w:val="0"/>
          <w:sz w:val="24"/>
          <w:szCs w:val="24"/>
        </w:rPr>
      </w:pPr>
      <w:hyperlink w:anchor="_Toc480994112" w:history="1">
        <w:r w:rsidR="00BE5C6D" w:rsidRPr="00BC3366">
          <w:rPr>
            <w:rStyle w:val="Hyperlink"/>
          </w:rPr>
          <w:t>8.4</w:t>
        </w:r>
        <w:r w:rsidR="00BE5C6D">
          <w:rPr>
            <w:rFonts w:asciiTheme="minorHAnsi" w:eastAsiaTheme="minorEastAsia" w:hAnsiTheme="minorHAnsi" w:cstheme="minorBidi"/>
            <w:kern w:val="0"/>
            <w:sz w:val="24"/>
            <w:szCs w:val="24"/>
          </w:rPr>
          <w:tab/>
        </w:r>
        <w:r w:rsidR="00BE5C6D" w:rsidRPr="00BC3366">
          <w:rPr>
            <w:rStyle w:val="Hyperlink"/>
          </w:rPr>
          <w:t>History</w:t>
        </w:r>
        <w:r w:rsidR="00BE5C6D">
          <w:rPr>
            <w:webHidden/>
          </w:rPr>
          <w:tab/>
        </w:r>
        <w:r w:rsidR="00BE5C6D">
          <w:rPr>
            <w:webHidden/>
          </w:rPr>
          <w:fldChar w:fldCharType="begin"/>
        </w:r>
        <w:r w:rsidR="00BE5C6D">
          <w:rPr>
            <w:webHidden/>
          </w:rPr>
          <w:instrText xml:space="preserve"> PAGEREF _Toc480994112 \h </w:instrText>
        </w:r>
        <w:r w:rsidR="00BE5C6D">
          <w:rPr>
            <w:webHidden/>
          </w:rPr>
        </w:r>
        <w:r w:rsidR="00BE5C6D">
          <w:rPr>
            <w:webHidden/>
          </w:rPr>
          <w:fldChar w:fldCharType="separate"/>
        </w:r>
        <w:r w:rsidR="00BE5C6D">
          <w:rPr>
            <w:webHidden/>
          </w:rPr>
          <w:t>1</w:t>
        </w:r>
        <w:r w:rsidR="00BE5C6D">
          <w:rPr>
            <w:webHidden/>
          </w:rPr>
          <w:fldChar w:fldCharType="end"/>
        </w:r>
      </w:hyperlink>
    </w:p>
    <w:p w14:paraId="3005AA44" w14:textId="77777777" w:rsidR="00BE5C6D" w:rsidRDefault="00BD791A">
      <w:pPr>
        <w:pStyle w:val="TOC3"/>
        <w:rPr>
          <w:rFonts w:asciiTheme="minorHAnsi" w:eastAsiaTheme="minorEastAsia" w:hAnsiTheme="minorHAnsi" w:cstheme="minorBidi"/>
          <w:b w:val="0"/>
          <w:kern w:val="0"/>
          <w:sz w:val="24"/>
          <w:szCs w:val="24"/>
        </w:rPr>
      </w:pPr>
      <w:hyperlink w:anchor="_Toc480994113" w:history="1">
        <w:r w:rsidR="00BE5C6D" w:rsidRPr="00BC3366">
          <w:rPr>
            <w:rStyle w:val="Hyperlink"/>
          </w:rPr>
          <w:t>References</w:t>
        </w:r>
        <w:r w:rsidR="00BE5C6D">
          <w:rPr>
            <w:webHidden/>
          </w:rPr>
          <w:tab/>
        </w:r>
        <w:r w:rsidR="00BE5C6D">
          <w:rPr>
            <w:webHidden/>
          </w:rPr>
          <w:fldChar w:fldCharType="begin"/>
        </w:r>
        <w:r w:rsidR="00BE5C6D">
          <w:rPr>
            <w:webHidden/>
          </w:rPr>
          <w:instrText xml:space="preserve"> PAGEREF _Toc480994113 \h </w:instrText>
        </w:r>
        <w:r w:rsidR="00BE5C6D">
          <w:rPr>
            <w:webHidden/>
          </w:rPr>
        </w:r>
        <w:r w:rsidR="00BE5C6D">
          <w:rPr>
            <w:webHidden/>
          </w:rPr>
          <w:fldChar w:fldCharType="separate"/>
        </w:r>
        <w:r w:rsidR="00BE5C6D">
          <w:rPr>
            <w:webHidden/>
          </w:rPr>
          <w:t>1</w:t>
        </w:r>
        <w:r w:rsidR="00BE5C6D">
          <w:rPr>
            <w:webHidden/>
          </w:rPr>
          <w:fldChar w:fldCharType="end"/>
        </w:r>
      </w:hyperlink>
    </w:p>
    <w:p w14:paraId="770B56F5" w14:textId="77777777" w:rsidR="00DF224A" w:rsidRDefault="00BE50E9" w:rsidP="009F28A4">
      <w:pPr>
        <w:pStyle w:val="Body"/>
        <w:suppressAutoHyphens/>
        <w:spacing w:before="0" w:after="0"/>
        <w:rPr>
          <w:rFonts w:ascii="Arial" w:hAnsi="Arial"/>
          <w:noProof/>
          <w:color w:val="auto"/>
        </w:rPr>
      </w:pPr>
      <w:r>
        <w:rPr>
          <w:rFonts w:ascii="Arial" w:hAnsi="Arial"/>
          <w:b/>
          <w:noProof/>
          <w:color w:val="auto"/>
        </w:rPr>
        <w:fldChar w:fldCharType="end"/>
      </w:r>
    </w:p>
    <w:p w14:paraId="5BDE3901" w14:textId="54E73649" w:rsidR="00DF224A" w:rsidRPr="00411B7D" w:rsidRDefault="00DF224A" w:rsidP="00754890">
      <w:pPr>
        <w:pStyle w:val="Heading1frontmatteronly"/>
        <w:keepNext w:val="0"/>
        <w:pageBreakBefore/>
        <w:spacing w:after="120"/>
      </w:pPr>
      <w:commentRangeStart w:id="3"/>
      <w:r>
        <w:lastRenderedPageBreak/>
        <w:t>Figures</w:t>
      </w:r>
      <w:commentRangeEnd w:id="3"/>
      <w:r w:rsidR="00145D12">
        <w:rPr>
          <w:rStyle w:val="CommentReference"/>
          <w:rFonts w:ascii="Times" w:hAnsi="Times"/>
          <w:b w:val="0"/>
          <w:kern w:val="0"/>
        </w:rPr>
        <w:commentReference w:id="3"/>
      </w:r>
    </w:p>
    <w:p w14:paraId="787D421D" w14:textId="77777777" w:rsidR="00BE5C6D" w:rsidRDefault="00BE50E9">
      <w:pPr>
        <w:pStyle w:val="TableofFigures"/>
        <w:rPr>
          <w:rFonts w:asciiTheme="minorHAnsi" w:eastAsiaTheme="minorEastAsia" w:hAnsiTheme="minorHAnsi" w:cstheme="minorBidi"/>
          <w:kern w:val="0"/>
          <w:sz w:val="24"/>
          <w:szCs w:val="24"/>
        </w:rPr>
      </w:pPr>
      <w:r>
        <w:rPr>
          <w:rFonts w:ascii="Times New Roman" w:hAnsi="Times New Roman"/>
          <w:kern w:val="20"/>
        </w:rPr>
        <w:fldChar w:fldCharType="begin"/>
      </w:r>
      <w:r w:rsidR="00DF224A">
        <w:instrText xml:space="preserve"> TOC \h \z \c "Figure" </w:instrText>
      </w:r>
      <w:r>
        <w:rPr>
          <w:rFonts w:ascii="Times New Roman" w:hAnsi="Times New Roman"/>
          <w:kern w:val="20"/>
        </w:rPr>
        <w:fldChar w:fldCharType="separate"/>
      </w:r>
      <w:hyperlink w:anchor="_Toc480994040" w:history="1">
        <w:r w:rsidR="00BE5C6D" w:rsidRPr="00BE5597">
          <w:rPr>
            <w:rStyle w:val="Hyperlink"/>
          </w:rPr>
          <w:t>Figure 1: Violations by Priority &lt;MODIFY DATA IN THIS CHART TO REFLECT ACTUAL FINDINGS&gt;</w:t>
        </w:r>
        <w:r w:rsidR="00BE5C6D">
          <w:rPr>
            <w:webHidden/>
          </w:rPr>
          <w:tab/>
        </w:r>
        <w:r w:rsidR="00BE5C6D">
          <w:rPr>
            <w:webHidden/>
          </w:rPr>
          <w:fldChar w:fldCharType="begin"/>
        </w:r>
        <w:r w:rsidR="00BE5C6D">
          <w:rPr>
            <w:webHidden/>
          </w:rPr>
          <w:instrText xml:space="preserve"> PAGEREF _Toc480994040 \h </w:instrText>
        </w:r>
        <w:r w:rsidR="00BE5C6D">
          <w:rPr>
            <w:webHidden/>
          </w:rPr>
        </w:r>
        <w:r w:rsidR="00BE5C6D">
          <w:rPr>
            <w:webHidden/>
          </w:rPr>
          <w:fldChar w:fldCharType="separate"/>
        </w:r>
        <w:r w:rsidR="00BE5C6D">
          <w:rPr>
            <w:webHidden/>
          </w:rPr>
          <w:t>1</w:t>
        </w:r>
        <w:r w:rsidR="00BE5C6D">
          <w:rPr>
            <w:webHidden/>
          </w:rPr>
          <w:fldChar w:fldCharType="end"/>
        </w:r>
      </w:hyperlink>
    </w:p>
    <w:p w14:paraId="785E5415" w14:textId="77777777" w:rsidR="00BE5C6D" w:rsidRDefault="00BD791A">
      <w:pPr>
        <w:pStyle w:val="TableofFigures"/>
        <w:rPr>
          <w:rFonts w:asciiTheme="minorHAnsi" w:eastAsiaTheme="minorEastAsia" w:hAnsiTheme="minorHAnsi" w:cstheme="minorBidi"/>
          <w:kern w:val="0"/>
          <w:sz w:val="24"/>
          <w:szCs w:val="24"/>
        </w:rPr>
      </w:pPr>
      <w:hyperlink w:anchor="_Toc480994041" w:history="1">
        <w:r w:rsidR="00BE5C6D" w:rsidRPr="00BE5597">
          <w:rPr>
            <w:rStyle w:val="Hyperlink"/>
          </w:rPr>
          <w:t>Figure 2: Violations by Tool &lt;MODIFY DATA IN THIS CHART TO REFLECT ACTUAL FINDINGS&gt;</w:t>
        </w:r>
        <w:r w:rsidR="00BE5C6D">
          <w:rPr>
            <w:webHidden/>
          </w:rPr>
          <w:tab/>
        </w:r>
        <w:r w:rsidR="00BE5C6D">
          <w:rPr>
            <w:webHidden/>
          </w:rPr>
          <w:fldChar w:fldCharType="begin"/>
        </w:r>
        <w:r w:rsidR="00BE5C6D">
          <w:rPr>
            <w:webHidden/>
          </w:rPr>
          <w:instrText xml:space="preserve"> PAGEREF _Toc480994041 \h </w:instrText>
        </w:r>
        <w:r w:rsidR="00BE5C6D">
          <w:rPr>
            <w:webHidden/>
          </w:rPr>
        </w:r>
        <w:r w:rsidR="00BE5C6D">
          <w:rPr>
            <w:webHidden/>
          </w:rPr>
          <w:fldChar w:fldCharType="separate"/>
        </w:r>
        <w:r w:rsidR="00BE5C6D">
          <w:rPr>
            <w:webHidden/>
          </w:rPr>
          <w:t>1</w:t>
        </w:r>
        <w:r w:rsidR="00BE5C6D">
          <w:rPr>
            <w:webHidden/>
          </w:rPr>
          <w:fldChar w:fldCharType="end"/>
        </w:r>
      </w:hyperlink>
    </w:p>
    <w:p w14:paraId="55CCAC14" w14:textId="77777777" w:rsidR="00BE5C6D" w:rsidRDefault="00BD791A">
      <w:pPr>
        <w:pStyle w:val="TableofFigures"/>
        <w:rPr>
          <w:rFonts w:asciiTheme="minorHAnsi" w:eastAsiaTheme="minorEastAsia" w:hAnsiTheme="minorHAnsi" w:cstheme="minorBidi"/>
          <w:kern w:val="0"/>
          <w:sz w:val="24"/>
          <w:szCs w:val="24"/>
        </w:rPr>
      </w:pPr>
      <w:hyperlink w:anchor="_Toc480994042" w:history="1">
        <w:r w:rsidR="00BE5C6D" w:rsidRPr="00BE5597">
          <w:rPr>
            <w:rStyle w:val="Hyperlink"/>
          </w:rPr>
          <w:t>Figure 3: Violations by CERT Rule &lt;MODIFY DATA IN THIS CHART TO REFLECT ACTUAL FINDINGS&gt;</w:t>
        </w:r>
        <w:r w:rsidR="00BE5C6D">
          <w:rPr>
            <w:webHidden/>
          </w:rPr>
          <w:tab/>
        </w:r>
        <w:r w:rsidR="00BE5C6D">
          <w:rPr>
            <w:webHidden/>
          </w:rPr>
          <w:fldChar w:fldCharType="begin"/>
        </w:r>
        <w:r w:rsidR="00BE5C6D">
          <w:rPr>
            <w:webHidden/>
          </w:rPr>
          <w:instrText xml:space="preserve"> PAGEREF _Toc480994042 \h </w:instrText>
        </w:r>
        <w:r w:rsidR="00BE5C6D">
          <w:rPr>
            <w:webHidden/>
          </w:rPr>
        </w:r>
        <w:r w:rsidR="00BE5C6D">
          <w:rPr>
            <w:webHidden/>
          </w:rPr>
          <w:fldChar w:fldCharType="separate"/>
        </w:r>
        <w:r w:rsidR="00BE5C6D">
          <w:rPr>
            <w:webHidden/>
          </w:rPr>
          <w:t>1</w:t>
        </w:r>
        <w:r w:rsidR="00BE5C6D">
          <w:rPr>
            <w:webHidden/>
          </w:rPr>
          <w:fldChar w:fldCharType="end"/>
        </w:r>
      </w:hyperlink>
    </w:p>
    <w:p w14:paraId="27F25E3F" w14:textId="77777777" w:rsidR="00BE5C6D" w:rsidRDefault="00BD791A">
      <w:pPr>
        <w:pStyle w:val="TableofFigures"/>
        <w:rPr>
          <w:rFonts w:asciiTheme="minorHAnsi" w:eastAsiaTheme="minorEastAsia" w:hAnsiTheme="minorHAnsi" w:cstheme="minorBidi"/>
          <w:kern w:val="0"/>
          <w:sz w:val="24"/>
          <w:szCs w:val="24"/>
        </w:rPr>
      </w:pPr>
      <w:hyperlink w:anchor="_Toc480994043" w:history="1">
        <w:r w:rsidR="00BE5C6D" w:rsidRPr="00BE5597">
          <w:rPr>
            <w:rStyle w:val="Hyperlink"/>
          </w:rPr>
          <w:t>Figure 4: Rules and Recommendations for C</w:t>
        </w:r>
        <w:r w:rsidR="00BE5C6D">
          <w:rPr>
            <w:webHidden/>
          </w:rPr>
          <w:tab/>
        </w:r>
        <w:r w:rsidR="00BE5C6D">
          <w:rPr>
            <w:webHidden/>
          </w:rPr>
          <w:fldChar w:fldCharType="begin"/>
        </w:r>
        <w:r w:rsidR="00BE5C6D">
          <w:rPr>
            <w:webHidden/>
          </w:rPr>
          <w:instrText xml:space="preserve"> PAGEREF _Toc480994043 \h </w:instrText>
        </w:r>
        <w:r w:rsidR="00BE5C6D">
          <w:rPr>
            <w:webHidden/>
          </w:rPr>
        </w:r>
        <w:r w:rsidR="00BE5C6D">
          <w:rPr>
            <w:webHidden/>
          </w:rPr>
          <w:fldChar w:fldCharType="separate"/>
        </w:r>
        <w:r w:rsidR="00BE5C6D">
          <w:rPr>
            <w:webHidden/>
          </w:rPr>
          <w:t>1</w:t>
        </w:r>
        <w:r w:rsidR="00BE5C6D">
          <w:rPr>
            <w:webHidden/>
          </w:rPr>
          <w:fldChar w:fldCharType="end"/>
        </w:r>
      </w:hyperlink>
    </w:p>
    <w:p w14:paraId="18166EB5" w14:textId="77777777" w:rsidR="00BE5C6D" w:rsidRDefault="00BD791A">
      <w:pPr>
        <w:pStyle w:val="TableofFigures"/>
        <w:rPr>
          <w:rFonts w:asciiTheme="minorHAnsi" w:eastAsiaTheme="minorEastAsia" w:hAnsiTheme="minorHAnsi" w:cstheme="minorBidi"/>
          <w:kern w:val="0"/>
          <w:sz w:val="24"/>
          <w:szCs w:val="24"/>
        </w:rPr>
      </w:pPr>
      <w:hyperlink w:anchor="_Toc480994044" w:history="1">
        <w:r w:rsidR="00BE5C6D" w:rsidRPr="00BE5597">
          <w:rPr>
            <w:rStyle w:val="Hyperlink"/>
          </w:rPr>
          <w:t>Figure 5: CERT Secure Coding Priority and Levels</w:t>
        </w:r>
        <w:r w:rsidR="00BE5C6D">
          <w:rPr>
            <w:webHidden/>
          </w:rPr>
          <w:tab/>
        </w:r>
        <w:r w:rsidR="00BE5C6D">
          <w:rPr>
            <w:webHidden/>
          </w:rPr>
          <w:fldChar w:fldCharType="begin"/>
        </w:r>
        <w:r w:rsidR="00BE5C6D">
          <w:rPr>
            <w:webHidden/>
          </w:rPr>
          <w:instrText xml:space="preserve"> PAGEREF _Toc480994044 \h </w:instrText>
        </w:r>
        <w:r w:rsidR="00BE5C6D">
          <w:rPr>
            <w:webHidden/>
          </w:rPr>
        </w:r>
        <w:r w:rsidR="00BE5C6D">
          <w:rPr>
            <w:webHidden/>
          </w:rPr>
          <w:fldChar w:fldCharType="separate"/>
        </w:r>
        <w:r w:rsidR="00BE5C6D">
          <w:rPr>
            <w:webHidden/>
          </w:rPr>
          <w:t>1</w:t>
        </w:r>
        <w:r w:rsidR="00BE5C6D">
          <w:rPr>
            <w:webHidden/>
          </w:rPr>
          <w:fldChar w:fldCharType="end"/>
        </w:r>
      </w:hyperlink>
    </w:p>
    <w:p w14:paraId="2FA1C4BC" w14:textId="77777777" w:rsidR="00BE5C6D" w:rsidRDefault="00BD791A">
      <w:pPr>
        <w:pStyle w:val="TableofFigures"/>
        <w:rPr>
          <w:rFonts w:asciiTheme="minorHAnsi" w:eastAsiaTheme="minorEastAsia" w:hAnsiTheme="minorHAnsi" w:cstheme="minorBidi"/>
          <w:kern w:val="0"/>
          <w:sz w:val="24"/>
          <w:szCs w:val="24"/>
        </w:rPr>
      </w:pPr>
      <w:hyperlink w:anchor="_Toc480994045" w:history="1">
        <w:r w:rsidR="00BE5C6D" w:rsidRPr="00BE5597">
          <w:rPr>
            <w:rStyle w:val="Hyperlink"/>
          </w:rPr>
          <w:t>Figure 6: Rules for C++</w:t>
        </w:r>
        <w:r w:rsidR="00BE5C6D">
          <w:rPr>
            <w:webHidden/>
          </w:rPr>
          <w:tab/>
        </w:r>
        <w:r w:rsidR="00BE5C6D">
          <w:rPr>
            <w:webHidden/>
          </w:rPr>
          <w:fldChar w:fldCharType="begin"/>
        </w:r>
        <w:r w:rsidR="00BE5C6D">
          <w:rPr>
            <w:webHidden/>
          </w:rPr>
          <w:instrText xml:space="preserve"> PAGEREF _Toc480994045 \h </w:instrText>
        </w:r>
        <w:r w:rsidR="00BE5C6D">
          <w:rPr>
            <w:webHidden/>
          </w:rPr>
        </w:r>
        <w:r w:rsidR="00BE5C6D">
          <w:rPr>
            <w:webHidden/>
          </w:rPr>
          <w:fldChar w:fldCharType="separate"/>
        </w:r>
        <w:r w:rsidR="00BE5C6D">
          <w:rPr>
            <w:webHidden/>
          </w:rPr>
          <w:t>1</w:t>
        </w:r>
        <w:r w:rsidR="00BE5C6D">
          <w:rPr>
            <w:webHidden/>
          </w:rPr>
          <w:fldChar w:fldCharType="end"/>
        </w:r>
      </w:hyperlink>
    </w:p>
    <w:p w14:paraId="6C0535DD" w14:textId="77777777" w:rsidR="00BE5C6D" w:rsidRDefault="00BD791A">
      <w:pPr>
        <w:pStyle w:val="TableofFigures"/>
        <w:rPr>
          <w:rFonts w:asciiTheme="minorHAnsi" w:eastAsiaTheme="minorEastAsia" w:hAnsiTheme="minorHAnsi" w:cstheme="minorBidi"/>
          <w:kern w:val="0"/>
          <w:sz w:val="24"/>
          <w:szCs w:val="24"/>
        </w:rPr>
      </w:pPr>
      <w:hyperlink w:anchor="_Toc480994046" w:history="1">
        <w:r w:rsidR="00BE5C6D" w:rsidRPr="00BE5597">
          <w:rPr>
            <w:rStyle w:val="Hyperlink"/>
          </w:rPr>
          <w:t>Figure 7: Rules and Recommendations for C</w:t>
        </w:r>
        <w:r w:rsidR="00BE5C6D">
          <w:rPr>
            <w:webHidden/>
          </w:rPr>
          <w:tab/>
        </w:r>
        <w:r w:rsidR="00BE5C6D">
          <w:rPr>
            <w:webHidden/>
          </w:rPr>
          <w:fldChar w:fldCharType="begin"/>
        </w:r>
        <w:r w:rsidR="00BE5C6D">
          <w:rPr>
            <w:webHidden/>
          </w:rPr>
          <w:instrText xml:space="preserve"> PAGEREF _Toc480994046 \h </w:instrText>
        </w:r>
        <w:r w:rsidR="00BE5C6D">
          <w:rPr>
            <w:webHidden/>
          </w:rPr>
        </w:r>
        <w:r w:rsidR="00BE5C6D">
          <w:rPr>
            <w:webHidden/>
          </w:rPr>
          <w:fldChar w:fldCharType="separate"/>
        </w:r>
        <w:r w:rsidR="00BE5C6D">
          <w:rPr>
            <w:webHidden/>
          </w:rPr>
          <w:t>1</w:t>
        </w:r>
        <w:r w:rsidR="00BE5C6D">
          <w:rPr>
            <w:webHidden/>
          </w:rPr>
          <w:fldChar w:fldCharType="end"/>
        </w:r>
      </w:hyperlink>
    </w:p>
    <w:p w14:paraId="1EF049C3" w14:textId="77777777" w:rsidR="00BE5C6D" w:rsidRDefault="00BD791A">
      <w:pPr>
        <w:pStyle w:val="TableofFigures"/>
        <w:rPr>
          <w:rFonts w:asciiTheme="minorHAnsi" w:eastAsiaTheme="minorEastAsia" w:hAnsiTheme="minorHAnsi" w:cstheme="minorBidi"/>
          <w:kern w:val="0"/>
          <w:sz w:val="24"/>
          <w:szCs w:val="24"/>
        </w:rPr>
      </w:pPr>
      <w:hyperlink w:anchor="_Toc480994047" w:history="1">
        <w:r w:rsidR="00BE5C6D" w:rsidRPr="00BE5597">
          <w:rPr>
            <w:rStyle w:val="Hyperlink"/>
          </w:rPr>
          <w:t>Figure 8: CERT Secure Coding Priority and Levels</w:t>
        </w:r>
        <w:r w:rsidR="00BE5C6D">
          <w:rPr>
            <w:webHidden/>
          </w:rPr>
          <w:tab/>
        </w:r>
        <w:r w:rsidR="00BE5C6D">
          <w:rPr>
            <w:webHidden/>
          </w:rPr>
          <w:fldChar w:fldCharType="begin"/>
        </w:r>
        <w:r w:rsidR="00BE5C6D">
          <w:rPr>
            <w:webHidden/>
          </w:rPr>
          <w:instrText xml:space="preserve"> PAGEREF _Toc480994047 \h </w:instrText>
        </w:r>
        <w:r w:rsidR="00BE5C6D">
          <w:rPr>
            <w:webHidden/>
          </w:rPr>
        </w:r>
        <w:r w:rsidR="00BE5C6D">
          <w:rPr>
            <w:webHidden/>
          </w:rPr>
          <w:fldChar w:fldCharType="separate"/>
        </w:r>
        <w:r w:rsidR="00BE5C6D">
          <w:rPr>
            <w:webHidden/>
          </w:rPr>
          <w:t>1</w:t>
        </w:r>
        <w:r w:rsidR="00BE5C6D">
          <w:rPr>
            <w:webHidden/>
          </w:rPr>
          <w:fldChar w:fldCharType="end"/>
        </w:r>
      </w:hyperlink>
    </w:p>
    <w:p w14:paraId="034A75AA" w14:textId="77777777" w:rsidR="00BE5C6D" w:rsidRDefault="00BD791A">
      <w:pPr>
        <w:pStyle w:val="TableofFigures"/>
        <w:rPr>
          <w:rFonts w:asciiTheme="minorHAnsi" w:eastAsiaTheme="minorEastAsia" w:hAnsiTheme="minorHAnsi" w:cstheme="minorBidi"/>
          <w:kern w:val="0"/>
          <w:sz w:val="24"/>
          <w:szCs w:val="24"/>
        </w:rPr>
      </w:pPr>
      <w:hyperlink w:anchor="_Toc480994048" w:history="1">
        <w:r w:rsidR="00BE5C6D" w:rsidRPr="00BE5597">
          <w:rPr>
            <w:rStyle w:val="Hyperlink"/>
          </w:rPr>
          <w:t>Figure 9: Rules and Recommendations for Java</w:t>
        </w:r>
        <w:r w:rsidR="00BE5C6D">
          <w:rPr>
            <w:webHidden/>
          </w:rPr>
          <w:tab/>
        </w:r>
        <w:r w:rsidR="00BE5C6D">
          <w:rPr>
            <w:webHidden/>
          </w:rPr>
          <w:fldChar w:fldCharType="begin"/>
        </w:r>
        <w:r w:rsidR="00BE5C6D">
          <w:rPr>
            <w:webHidden/>
          </w:rPr>
          <w:instrText xml:space="preserve"> PAGEREF _Toc480994048 \h </w:instrText>
        </w:r>
        <w:r w:rsidR="00BE5C6D">
          <w:rPr>
            <w:webHidden/>
          </w:rPr>
        </w:r>
        <w:r w:rsidR="00BE5C6D">
          <w:rPr>
            <w:webHidden/>
          </w:rPr>
          <w:fldChar w:fldCharType="separate"/>
        </w:r>
        <w:r w:rsidR="00BE5C6D">
          <w:rPr>
            <w:webHidden/>
          </w:rPr>
          <w:t>1</w:t>
        </w:r>
        <w:r w:rsidR="00BE5C6D">
          <w:rPr>
            <w:webHidden/>
          </w:rPr>
          <w:fldChar w:fldCharType="end"/>
        </w:r>
      </w:hyperlink>
    </w:p>
    <w:p w14:paraId="5A90BA98" w14:textId="77777777" w:rsidR="00BE5C6D" w:rsidRDefault="00BD791A">
      <w:pPr>
        <w:pStyle w:val="TableofFigures"/>
        <w:rPr>
          <w:rFonts w:asciiTheme="minorHAnsi" w:eastAsiaTheme="minorEastAsia" w:hAnsiTheme="minorHAnsi" w:cstheme="minorBidi"/>
          <w:kern w:val="0"/>
          <w:sz w:val="24"/>
          <w:szCs w:val="24"/>
        </w:rPr>
      </w:pPr>
      <w:hyperlink w:anchor="_Toc480994049" w:history="1">
        <w:r w:rsidR="00BE5C6D" w:rsidRPr="00BE5597">
          <w:rPr>
            <w:rStyle w:val="Hyperlink"/>
          </w:rPr>
          <w:t>Figure 10: CERT Secure Coding Priority and Levels</w:t>
        </w:r>
        <w:r w:rsidR="00BE5C6D">
          <w:rPr>
            <w:webHidden/>
          </w:rPr>
          <w:tab/>
        </w:r>
        <w:r w:rsidR="00BE5C6D">
          <w:rPr>
            <w:webHidden/>
          </w:rPr>
          <w:fldChar w:fldCharType="begin"/>
        </w:r>
        <w:r w:rsidR="00BE5C6D">
          <w:rPr>
            <w:webHidden/>
          </w:rPr>
          <w:instrText xml:space="preserve"> PAGEREF _Toc480994049 \h </w:instrText>
        </w:r>
        <w:r w:rsidR="00BE5C6D">
          <w:rPr>
            <w:webHidden/>
          </w:rPr>
        </w:r>
        <w:r w:rsidR="00BE5C6D">
          <w:rPr>
            <w:webHidden/>
          </w:rPr>
          <w:fldChar w:fldCharType="separate"/>
        </w:r>
        <w:r w:rsidR="00BE5C6D">
          <w:rPr>
            <w:webHidden/>
          </w:rPr>
          <w:t>1</w:t>
        </w:r>
        <w:r w:rsidR="00BE5C6D">
          <w:rPr>
            <w:webHidden/>
          </w:rPr>
          <w:fldChar w:fldCharType="end"/>
        </w:r>
      </w:hyperlink>
    </w:p>
    <w:p w14:paraId="7D535021" w14:textId="77777777" w:rsidR="00BE5C6D" w:rsidRDefault="00BD791A">
      <w:pPr>
        <w:pStyle w:val="TableofFigures"/>
        <w:rPr>
          <w:rFonts w:asciiTheme="minorHAnsi" w:eastAsiaTheme="minorEastAsia" w:hAnsiTheme="minorHAnsi" w:cstheme="minorBidi"/>
          <w:kern w:val="0"/>
          <w:sz w:val="24"/>
          <w:szCs w:val="24"/>
        </w:rPr>
      </w:pPr>
      <w:hyperlink w:anchor="_Toc480994050" w:history="1">
        <w:r w:rsidR="00BE5C6D" w:rsidRPr="00BE5597">
          <w:rPr>
            <w:rStyle w:val="Hyperlink"/>
          </w:rPr>
          <w:t>Figure 11: Rules and Recommendations for Perl</w:t>
        </w:r>
        <w:r w:rsidR="00BE5C6D">
          <w:rPr>
            <w:webHidden/>
          </w:rPr>
          <w:tab/>
        </w:r>
        <w:r w:rsidR="00BE5C6D">
          <w:rPr>
            <w:webHidden/>
          </w:rPr>
          <w:fldChar w:fldCharType="begin"/>
        </w:r>
        <w:r w:rsidR="00BE5C6D">
          <w:rPr>
            <w:webHidden/>
          </w:rPr>
          <w:instrText xml:space="preserve"> PAGEREF _Toc480994050 \h </w:instrText>
        </w:r>
        <w:r w:rsidR="00BE5C6D">
          <w:rPr>
            <w:webHidden/>
          </w:rPr>
        </w:r>
        <w:r w:rsidR="00BE5C6D">
          <w:rPr>
            <w:webHidden/>
          </w:rPr>
          <w:fldChar w:fldCharType="separate"/>
        </w:r>
        <w:r w:rsidR="00BE5C6D">
          <w:rPr>
            <w:webHidden/>
          </w:rPr>
          <w:t>1</w:t>
        </w:r>
        <w:r w:rsidR="00BE5C6D">
          <w:rPr>
            <w:webHidden/>
          </w:rPr>
          <w:fldChar w:fldCharType="end"/>
        </w:r>
      </w:hyperlink>
    </w:p>
    <w:p w14:paraId="0035FCF3" w14:textId="77777777" w:rsidR="00BE5C6D" w:rsidRDefault="00BD791A">
      <w:pPr>
        <w:pStyle w:val="TableofFigures"/>
        <w:rPr>
          <w:rFonts w:asciiTheme="minorHAnsi" w:eastAsiaTheme="minorEastAsia" w:hAnsiTheme="minorHAnsi" w:cstheme="minorBidi"/>
          <w:kern w:val="0"/>
          <w:sz w:val="24"/>
          <w:szCs w:val="24"/>
        </w:rPr>
      </w:pPr>
      <w:hyperlink w:anchor="_Toc480994051" w:history="1">
        <w:r w:rsidR="00BE5C6D" w:rsidRPr="00BE5597">
          <w:rPr>
            <w:rStyle w:val="Hyperlink"/>
          </w:rPr>
          <w:t>Figure 12: CERT Secure Coding Priority and Levels</w:t>
        </w:r>
        <w:r w:rsidR="00BE5C6D">
          <w:rPr>
            <w:webHidden/>
          </w:rPr>
          <w:tab/>
        </w:r>
        <w:r w:rsidR="00BE5C6D">
          <w:rPr>
            <w:webHidden/>
          </w:rPr>
          <w:fldChar w:fldCharType="begin"/>
        </w:r>
        <w:r w:rsidR="00BE5C6D">
          <w:rPr>
            <w:webHidden/>
          </w:rPr>
          <w:instrText xml:space="preserve"> PAGEREF _Toc480994051 \h </w:instrText>
        </w:r>
        <w:r w:rsidR="00BE5C6D">
          <w:rPr>
            <w:webHidden/>
          </w:rPr>
        </w:r>
        <w:r w:rsidR="00BE5C6D">
          <w:rPr>
            <w:webHidden/>
          </w:rPr>
          <w:fldChar w:fldCharType="separate"/>
        </w:r>
        <w:r w:rsidR="00BE5C6D">
          <w:rPr>
            <w:webHidden/>
          </w:rPr>
          <w:t>1</w:t>
        </w:r>
        <w:r w:rsidR="00BE5C6D">
          <w:rPr>
            <w:webHidden/>
          </w:rPr>
          <w:fldChar w:fldCharType="end"/>
        </w:r>
      </w:hyperlink>
    </w:p>
    <w:p w14:paraId="18DC3492" w14:textId="77777777" w:rsidR="001D327E" w:rsidRDefault="00BE50E9" w:rsidP="009F28A4">
      <w:pPr>
        <w:spacing w:after="0"/>
      </w:pPr>
      <w:r>
        <w:fldChar w:fldCharType="end"/>
      </w:r>
    </w:p>
    <w:p w14:paraId="0E5CA1CF" w14:textId="451A6EA7" w:rsidR="00DF224A" w:rsidRPr="007757F7" w:rsidRDefault="00DF224A" w:rsidP="009F28A4">
      <w:pPr>
        <w:pStyle w:val="Heading1frontmatteronly"/>
        <w:spacing w:after="120"/>
      </w:pPr>
      <w:commentRangeStart w:id="4"/>
      <w:r>
        <w:t>Table</w:t>
      </w:r>
      <w:commentRangeStart w:id="5"/>
      <w:r>
        <w:t>s</w:t>
      </w:r>
      <w:commentRangeEnd w:id="4"/>
      <w:r w:rsidR="00145D12">
        <w:rPr>
          <w:rStyle w:val="CommentReference"/>
          <w:rFonts w:ascii="Times" w:hAnsi="Times"/>
          <w:b w:val="0"/>
          <w:kern w:val="0"/>
        </w:rPr>
        <w:commentReference w:id="4"/>
      </w:r>
      <w:commentRangeEnd w:id="5"/>
      <w:r w:rsidR="00955410">
        <w:rPr>
          <w:rStyle w:val="CommentReference"/>
          <w:rFonts w:ascii="Times" w:hAnsi="Times"/>
          <w:b w:val="0"/>
          <w:kern w:val="0"/>
        </w:rPr>
        <w:commentReference w:id="5"/>
      </w:r>
    </w:p>
    <w:p w14:paraId="0945806F" w14:textId="77777777" w:rsidR="00BE5C6D" w:rsidRDefault="00BE50E9">
      <w:pPr>
        <w:pStyle w:val="TableofFigures"/>
        <w:rPr>
          <w:rFonts w:asciiTheme="minorHAnsi" w:eastAsiaTheme="minorEastAsia" w:hAnsiTheme="minorHAnsi" w:cstheme="minorBidi"/>
          <w:kern w:val="0"/>
          <w:sz w:val="24"/>
          <w:szCs w:val="24"/>
        </w:rPr>
      </w:pPr>
      <w:r w:rsidRPr="003E5192">
        <w:rPr>
          <w:rFonts w:cs="Arial"/>
        </w:rPr>
        <w:fldChar w:fldCharType="begin"/>
      </w:r>
      <w:r w:rsidR="00DF224A" w:rsidRPr="003E5192">
        <w:rPr>
          <w:rFonts w:cs="Arial"/>
        </w:rPr>
        <w:instrText xml:space="preserve"> TOC \h \z \c "Table" </w:instrText>
      </w:r>
      <w:r w:rsidRPr="003E5192">
        <w:rPr>
          <w:rFonts w:cs="Arial"/>
        </w:rPr>
        <w:fldChar w:fldCharType="separate"/>
      </w:r>
      <w:hyperlink w:anchor="_Toc480994034" w:history="1">
        <w:r w:rsidR="00BE5C6D" w:rsidRPr="000A3796">
          <w:rPr>
            <w:rStyle w:val="Hyperlink"/>
          </w:rPr>
          <w:t>Table 1: Code Size Metrics</w:t>
        </w:r>
        <w:r w:rsidR="00BE5C6D">
          <w:rPr>
            <w:webHidden/>
          </w:rPr>
          <w:tab/>
        </w:r>
        <w:r w:rsidR="00BE5C6D">
          <w:rPr>
            <w:webHidden/>
          </w:rPr>
          <w:fldChar w:fldCharType="begin"/>
        </w:r>
        <w:r w:rsidR="00BE5C6D">
          <w:rPr>
            <w:webHidden/>
          </w:rPr>
          <w:instrText xml:space="preserve"> PAGEREF _Toc480994034 \h </w:instrText>
        </w:r>
        <w:r w:rsidR="00BE5C6D">
          <w:rPr>
            <w:webHidden/>
          </w:rPr>
        </w:r>
        <w:r w:rsidR="00BE5C6D">
          <w:rPr>
            <w:webHidden/>
          </w:rPr>
          <w:fldChar w:fldCharType="separate"/>
        </w:r>
        <w:r w:rsidR="00BE5C6D">
          <w:rPr>
            <w:webHidden/>
          </w:rPr>
          <w:t>1</w:t>
        </w:r>
        <w:r w:rsidR="00BE5C6D">
          <w:rPr>
            <w:webHidden/>
          </w:rPr>
          <w:fldChar w:fldCharType="end"/>
        </w:r>
      </w:hyperlink>
    </w:p>
    <w:p w14:paraId="4A5CE2E9" w14:textId="77777777" w:rsidR="00BE5C6D" w:rsidRDefault="00BD791A">
      <w:pPr>
        <w:pStyle w:val="TableofFigures"/>
        <w:rPr>
          <w:rFonts w:asciiTheme="minorHAnsi" w:eastAsiaTheme="minorEastAsia" w:hAnsiTheme="minorHAnsi" w:cstheme="minorBidi"/>
          <w:kern w:val="0"/>
          <w:sz w:val="24"/>
          <w:szCs w:val="24"/>
        </w:rPr>
      </w:pPr>
      <w:hyperlink w:anchor="_Toc480994035" w:history="1">
        <w:r w:rsidR="00BE5C6D" w:rsidRPr="000A3796">
          <w:rPr>
            <w:rStyle w:val="Hyperlink"/>
          </w:rPr>
          <w:t>Table 2: Code Size Metrics Headers</w:t>
        </w:r>
        <w:r w:rsidR="00BE5C6D">
          <w:rPr>
            <w:webHidden/>
          </w:rPr>
          <w:tab/>
        </w:r>
        <w:r w:rsidR="00BE5C6D">
          <w:rPr>
            <w:webHidden/>
          </w:rPr>
          <w:fldChar w:fldCharType="begin"/>
        </w:r>
        <w:r w:rsidR="00BE5C6D">
          <w:rPr>
            <w:webHidden/>
          </w:rPr>
          <w:instrText xml:space="preserve"> PAGEREF _Toc480994035 \h </w:instrText>
        </w:r>
        <w:r w:rsidR="00BE5C6D">
          <w:rPr>
            <w:webHidden/>
          </w:rPr>
        </w:r>
        <w:r w:rsidR="00BE5C6D">
          <w:rPr>
            <w:webHidden/>
          </w:rPr>
          <w:fldChar w:fldCharType="separate"/>
        </w:r>
        <w:r w:rsidR="00BE5C6D">
          <w:rPr>
            <w:webHidden/>
          </w:rPr>
          <w:t>1</w:t>
        </w:r>
        <w:r w:rsidR="00BE5C6D">
          <w:rPr>
            <w:webHidden/>
          </w:rPr>
          <w:fldChar w:fldCharType="end"/>
        </w:r>
      </w:hyperlink>
    </w:p>
    <w:p w14:paraId="6879F483" w14:textId="77777777" w:rsidR="00BE5C6D" w:rsidRDefault="00BD791A">
      <w:pPr>
        <w:pStyle w:val="TableofFigures"/>
        <w:rPr>
          <w:rFonts w:asciiTheme="minorHAnsi" w:eastAsiaTheme="minorEastAsia" w:hAnsiTheme="minorHAnsi" w:cstheme="minorBidi"/>
          <w:kern w:val="0"/>
          <w:sz w:val="24"/>
          <w:szCs w:val="24"/>
        </w:rPr>
      </w:pPr>
      <w:hyperlink w:anchor="_Toc480994036" w:history="1">
        <w:r w:rsidR="00BE5C6D" w:rsidRPr="000A3796">
          <w:rPr>
            <w:rStyle w:val="Hyperlink"/>
          </w:rPr>
          <w:t>Table 3: Audit Summary Statistics</w:t>
        </w:r>
        <w:r w:rsidR="00BE5C6D">
          <w:rPr>
            <w:webHidden/>
          </w:rPr>
          <w:tab/>
        </w:r>
        <w:r w:rsidR="00BE5C6D">
          <w:rPr>
            <w:webHidden/>
          </w:rPr>
          <w:fldChar w:fldCharType="begin"/>
        </w:r>
        <w:r w:rsidR="00BE5C6D">
          <w:rPr>
            <w:webHidden/>
          </w:rPr>
          <w:instrText xml:space="preserve"> PAGEREF _Toc480994036 \h </w:instrText>
        </w:r>
        <w:r w:rsidR="00BE5C6D">
          <w:rPr>
            <w:webHidden/>
          </w:rPr>
        </w:r>
        <w:r w:rsidR="00BE5C6D">
          <w:rPr>
            <w:webHidden/>
          </w:rPr>
          <w:fldChar w:fldCharType="separate"/>
        </w:r>
        <w:r w:rsidR="00BE5C6D">
          <w:rPr>
            <w:webHidden/>
          </w:rPr>
          <w:t>1</w:t>
        </w:r>
        <w:r w:rsidR="00BE5C6D">
          <w:rPr>
            <w:webHidden/>
          </w:rPr>
          <w:fldChar w:fldCharType="end"/>
        </w:r>
      </w:hyperlink>
    </w:p>
    <w:p w14:paraId="29A626B3" w14:textId="77777777" w:rsidR="00BE5C6D" w:rsidRDefault="00BD791A">
      <w:pPr>
        <w:pStyle w:val="TableofFigures"/>
        <w:rPr>
          <w:rFonts w:asciiTheme="minorHAnsi" w:eastAsiaTheme="minorEastAsia" w:hAnsiTheme="minorHAnsi" w:cstheme="minorBidi"/>
          <w:kern w:val="0"/>
          <w:sz w:val="24"/>
          <w:szCs w:val="24"/>
        </w:rPr>
      </w:pPr>
      <w:hyperlink w:anchor="_Toc480994037" w:history="1">
        <w:r w:rsidR="00BE5C6D" w:rsidRPr="000A3796">
          <w:rPr>
            <w:rStyle w:val="Hyperlink"/>
          </w:rPr>
          <w:t>Table 4: Audit Summary Statistics Headers</w:t>
        </w:r>
        <w:r w:rsidR="00BE5C6D">
          <w:rPr>
            <w:webHidden/>
          </w:rPr>
          <w:tab/>
        </w:r>
        <w:r w:rsidR="00BE5C6D">
          <w:rPr>
            <w:webHidden/>
          </w:rPr>
          <w:fldChar w:fldCharType="begin"/>
        </w:r>
        <w:r w:rsidR="00BE5C6D">
          <w:rPr>
            <w:webHidden/>
          </w:rPr>
          <w:instrText xml:space="preserve"> PAGEREF _Toc480994037 \h </w:instrText>
        </w:r>
        <w:r w:rsidR="00BE5C6D">
          <w:rPr>
            <w:webHidden/>
          </w:rPr>
        </w:r>
        <w:r w:rsidR="00BE5C6D">
          <w:rPr>
            <w:webHidden/>
          </w:rPr>
          <w:fldChar w:fldCharType="separate"/>
        </w:r>
        <w:r w:rsidR="00BE5C6D">
          <w:rPr>
            <w:webHidden/>
          </w:rPr>
          <w:t>1</w:t>
        </w:r>
        <w:r w:rsidR="00BE5C6D">
          <w:rPr>
            <w:webHidden/>
          </w:rPr>
          <w:fldChar w:fldCharType="end"/>
        </w:r>
      </w:hyperlink>
    </w:p>
    <w:p w14:paraId="66276416" w14:textId="77777777" w:rsidR="00BE5C6D" w:rsidRDefault="00BD791A">
      <w:pPr>
        <w:pStyle w:val="TableofFigures"/>
        <w:rPr>
          <w:rFonts w:asciiTheme="minorHAnsi" w:eastAsiaTheme="minorEastAsia" w:hAnsiTheme="minorHAnsi" w:cstheme="minorBidi"/>
          <w:kern w:val="0"/>
          <w:sz w:val="24"/>
          <w:szCs w:val="24"/>
        </w:rPr>
      </w:pPr>
      <w:hyperlink w:anchor="_Toc480994038" w:history="1">
        <w:r w:rsidR="00BE5C6D" w:rsidRPr="000A3796">
          <w:rPr>
            <w:rStyle w:val="Hyperlink"/>
          </w:rPr>
          <w:t>Table 5: Diagnostic Column Headers</w:t>
        </w:r>
        <w:r w:rsidR="00BE5C6D">
          <w:rPr>
            <w:webHidden/>
          </w:rPr>
          <w:tab/>
        </w:r>
        <w:r w:rsidR="00BE5C6D">
          <w:rPr>
            <w:webHidden/>
          </w:rPr>
          <w:fldChar w:fldCharType="begin"/>
        </w:r>
        <w:r w:rsidR="00BE5C6D">
          <w:rPr>
            <w:webHidden/>
          </w:rPr>
          <w:instrText xml:space="preserve"> PAGEREF _Toc480994038 \h </w:instrText>
        </w:r>
        <w:r w:rsidR="00BE5C6D">
          <w:rPr>
            <w:webHidden/>
          </w:rPr>
        </w:r>
        <w:r w:rsidR="00BE5C6D">
          <w:rPr>
            <w:webHidden/>
          </w:rPr>
          <w:fldChar w:fldCharType="separate"/>
        </w:r>
        <w:r w:rsidR="00BE5C6D">
          <w:rPr>
            <w:webHidden/>
          </w:rPr>
          <w:t>1</w:t>
        </w:r>
        <w:r w:rsidR="00BE5C6D">
          <w:rPr>
            <w:webHidden/>
          </w:rPr>
          <w:fldChar w:fldCharType="end"/>
        </w:r>
      </w:hyperlink>
    </w:p>
    <w:p w14:paraId="10378FA3" w14:textId="77777777" w:rsidR="00BE5C6D" w:rsidRDefault="00BD791A">
      <w:pPr>
        <w:pStyle w:val="TableofFigures"/>
        <w:rPr>
          <w:rFonts w:asciiTheme="minorHAnsi" w:eastAsiaTheme="minorEastAsia" w:hAnsiTheme="minorHAnsi" w:cstheme="minorBidi"/>
          <w:kern w:val="0"/>
          <w:sz w:val="24"/>
          <w:szCs w:val="24"/>
        </w:rPr>
      </w:pPr>
      <w:hyperlink w:anchor="_Toc480994039" w:history="1">
        <w:r w:rsidR="00BE5C6D" w:rsidRPr="000A3796">
          <w:rPr>
            <w:rStyle w:val="Hyperlink"/>
          </w:rPr>
          <w:t>Table 6: Additional Diagnostic Column Headers</w:t>
        </w:r>
        <w:r w:rsidR="00BE5C6D">
          <w:rPr>
            <w:webHidden/>
          </w:rPr>
          <w:tab/>
        </w:r>
        <w:r w:rsidR="00BE5C6D">
          <w:rPr>
            <w:webHidden/>
          </w:rPr>
          <w:fldChar w:fldCharType="begin"/>
        </w:r>
        <w:r w:rsidR="00BE5C6D">
          <w:rPr>
            <w:webHidden/>
          </w:rPr>
          <w:instrText xml:space="preserve"> PAGEREF _Toc480994039 \h </w:instrText>
        </w:r>
        <w:r w:rsidR="00BE5C6D">
          <w:rPr>
            <w:webHidden/>
          </w:rPr>
        </w:r>
        <w:r w:rsidR="00BE5C6D">
          <w:rPr>
            <w:webHidden/>
          </w:rPr>
          <w:fldChar w:fldCharType="separate"/>
        </w:r>
        <w:r w:rsidR="00BE5C6D">
          <w:rPr>
            <w:webHidden/>
          </w:rPr>
          <w:t>1</w:t>
        </w:r>
        <w:r w:rsidR="00BE5C6D">
          <w:rPr>
            <w:webHidden/>
          </w:rPr>
          <w:fldChar w:fldCharType="end"/>
        </w:r>
      </w:hyperlink>
    </w:p>
    <w:p w14:paraId="5AE88D22" w14:textId="3FF4DBD8" w:rsidR="008B5AD0" w:rsidRDefault="00BE50E9" w:rsidP="00614686">
      <w:pPr>
        <w:pStyle w:val="TableofFigures"/>
        <w:suppressAutoHyphens/>
        <w:sectPr w:rsidR="008B5AD0" w:rsidSect="00AF6C17">
          <w:headerReference w:type="even" r:id="rId12"/>
          <w:headerReference w:type="default" r:id="rId13"/>
          <w:footerReference w:type="even" r:id="rId14"/>
          <w:footerReference w:type="default" r:id="rId15"/>
          <w:headerReference w:type="first" r:id="rId16"/>
          <w:pgSz w:w="12240" w:h="15840" w:code="1"/>
          <w:pgMar w:top="1377" w:right="1800" w:bottom="1440" w:left="2160" w:header="720" w:footer="720" w:gutter="0"/>
          <w:pgNumType w:fmt="lowerRoman" w:start="1"/>
          <w:cols w:space="720"/>
        </w:sectPr>
      </w:pPr>
      <w:r w:rsidRPr="003E5192">
        <w:rPr>
          <w:rFonts w:cs="Arial"/>
        </w:rPr>
        <w:fldChar w:fldCharType="end"/>
      </w:r>
    </w:p>
    <w:p w14:paraId="267B3169" w14:textId="77777777" w:rsidR="001A19ED" w:rsidRDefault="001A19ED" w:rsidP="000879C8">
      <w:pPr>
        <w:pStyle w:val="Heading1"/>
      </w:pPr>
      <w:bookmarkStart w:id="6" w:name="_Toc335061258"/>
      <w:bookmarkStart w:id="7" w:name="_Toc480994055"/>
      <w:bookmarkStart w:id="8" w:name="_Ref215219895"/>
      <w:bookmarkStart w:id="9" w:name="_Ref215219903"/>
      <w:r>
        <w:lastRenderedPageBreak/>
        <w:t>Introduction</w:t>
      </w:r>
      <w:bookmarkEnd w:id="6"/>
      <w:bookmarkEnd w:id="7"/>
    </w:p>
    <w:p w14:paraId="0BF79797" w14:textId="599CA3AF" w:rsidR="00EC6E7D" w:rsidRDefault="00DB0C84" w:rsidP="00EC6E7D">
      <w:pPr>
        <w:pStyle w:val="Body"/>
      </w:pPr>
      <w:r w:rsidRPr="00D7707A">
        <w:t xml:space="preserve">The </w:t>
      </w:r>
      <w:r w:rsidR="001C058E">
        <w:t>&lt;NAME&gt;</w:t>
      </w:r>
      <w:r w:rsidR="00972183" w:rsidRPr="00D7707A">
        <w:t xml:space="preserve"> </w:t>
      </w:r>
      <w:r w:rsidRPr="00D7707A">
        <w:t xml:space="preserve">codebase </w:t>
      </w:r>
      <w:r w:rsidR="00C50DDB" w:rsidRPr="00D7707A">
        <w:t xml:space="preserve">is </w:t>
      </w:r>
      <w:r w:rsidR="00EC6E7D">
        <w:t>&lt;COMPLETE HIGH-LEVEL DESCRIPTION OF CODEBASE</w:t>
      </w:r>
      <w:r w:rsidR="00941875">
        <w:t xml:space="preserve"> HERE. </w:t>
      </w:r>
      <w:r w:rsidR="00941875" w:rsidRPr="00941875">
        <w:rPr>
          <w:caps/>
        </w:rPr>
        <w:t>This chapter introduces the codebase. It provides some simple statistics about the size of the codebase being audited. The purpose of this chapter is to outline precisely what code was audited and what code was ignored. Many codebases depend on libraries, which are provided in binary form. This enables the codebase to be built, but the libraries cannot be audited themselves unless their source code is also provided. In theory, any library can contain vulnerabilities that would compromise a system; consequently, every attached library should be audited. In practice, this is usually impractical. Consequently, this chapter indicates any un-audited libraries or ignored code</w:t>
      </w:r>
      <w:r w:rsidR="00EC6E7D">
        <w:t>&gt;.</w:t>
      </w:r>
    </w:p>
    <w:p w14:paraId="45BFEE35" w14:textId="0D72A8FE" w:rsidR="00161371" w:rsidRPr="00D7707A" w:rsidRDefault="00161371" w:rsidP="00D7707A">
      <w:pPr>
        <w:pStyle w:val="Body"/>
        <w:rPr>
          <w:rStyle w:val="Hyperlink"/>
        </w:rPr>
      </w:pPr>
    </w:p>
    <w:p w14:paraId="47745C63" w14:textId="77777777" w:rsidR="003B6CF1" w:rsidRDefault="003B6CF1" w:rsidP="00697F88">
      <w:pPr>
        <w:pStyle w:val="Heading2"/>
      </w:pPr>
      <w:bookmarkStart w:id="10" w:name="_Toc335061259"/>
      <w:bookmarkStart w:id="11" w:name="_Toc480994056"/>
      <w:r>
        <w:t>Code Overview</w:t>
      </w:r>
      <w:bookmarkEnd w:id="10"/>
      <w:bookmarkEnd w:id="11"/>
    </w:p>
    <w:p w14:paraId="41D201D2" w14:textId="2478B201" w:rsidR="00E1104C" w:rsidRDefault="00987F9E" w:rsidP="003B037F">
      <w:pPr>
        <w:pStyle w:val="Body"/>
        <w:suppressAutoHyphens/>
      </w:pPr>
      <w:r>
        <w:fldChar w:fldCharType="begin"/>
      </w:r>
      <w:r>
        <w:instrText xml:space="preserve"> REF _Ref415488965 \h </w:instrText>
      </w:r>
      <w:r>
        <w:fldChar w:fldCharType="separate"/>
      </w:r>
      <w:r w:rsidR="00453F70">
        <w:t xml:space="preserve">Table </w:t>
      </w:r>
      <w:r w:rsidR="00453F70">
        <w:rPr>
          <w:noProof/>
        </w:rPr>
        <w:t>1</w:t>
      </w:r>
      <w:r>
        <w:fldChar w:fldCharType="end"/>
      </w:r>
      <w:r w:rsidR="001D327E">
        <w:t xml:space="preserve"> </w:t>
      </w:r>
      <w:r w:rsidR="00A24CFD">
        <w:t>describes</w:t>
      </w:r>
      <w:r w:rsidR="00373B13">
        <w:t xml:space="preserve"> the size of </w:t>
      </w:r>
      <w:r w:rsidR="00A24CFD">
        <w:t>this codebase</w:t>
      </w:r>
      <w:r w:rsidR="00E1104C">
        <w:t xml:space="preserve"> and </w:t>
      </w:r>
      <w:r>
        <w:fldChar w:fldCharType="begin"/>
      </w:r>
      <w:r>
        <w:instrText xml:space="preserve"> REF _Ref415488976 \h </w:instrText>
      </w:r>
      <w:r>
        <w:fldChar w:fldCharType="separate"/>
      </w:r>
      <w:r w:rsidR="00453F70">
        <w:t xml:space="preserve">Table </w:t>
      </w:r>
      <w:r w:rsidR="00453F70">
        <w:rPr>
          <w:noProof/>
        </w:rPr>
        <w:t>2</w:t>
      </w:r>
      <w:r>
        <w:fldChar w:fldCharType="end"/>
      </w:r>
      <w:r w:rsidR="00E1104C">
        <w:t xml:space="preserve"> explains the headers. </w:t>
      </w:r>
      <w:commentRangeStart w:id="12"/>
      <w:r w:rsidR="00AB6F5D">
        <w:t xml:space="preserve">This codebase consists of </w:t>
      </w:r>
      <w:r w:rsidR="00F55F5D">
        <w:t>&lt;NUMBER&gt;</w:t>
      </w:r>
      <w:r w:rsidR="00A5088B">
        <w:t xml:space="preserve"> </w:t>
      </w:r>
      <w:r w:rsidR="00AB6F5D">
        <w:t xml:space="preserve">modules, as listed in </w:t>
      </w:r>
      <w:r>
        <w:fldChar w:fldCharType="begin"/>
      </w:r>
      <w:r>
        <w:instrText xml:space="preserve"> REF _Ref415488965 \h </w:instrText>
      </w:r>
      <w:r>
        <w:fldChar w:fldCharType="separate"/>
      </w:r>
      <w:r w:rsidR="00453F70">
        <w:t xml:space="preserve">Table </w:t>
      </w:r>
      <w:r w:rsidR="00453F70">
        <w:rPr>
          <w:noProof/>
        </w:rPr>
        <w:t>1</w:t>
      </w:r>
      <w:r>
        <w:fldChar w:fldCharType="end"/>
      </w:r>
      <w:r w:rsidR="00AB6F5D">
        <w:t>.</w:t>
      </w:r>
      <w:commentRangeEnd w:id="12"/>
      <w:r w:rsidR="00A20B8E">
        <w:rPr>
          <w:rStyle w:val="CommentReference"/>
          <w:rFonts w:ascii="Times" w:hAnsi="Times"/>
          <w:color w:val="auto"/>
          <w:kern w:val="0"/>
        </w:rPr>
        <w:commentReference w:id="12"/>
      </w:r>
    </w:p>
    <w:p w14:paraId="462EA892" w14:textId="2D5B7DE8" w:rsidR="003B037F" w:rsidRDefault="00E96679" w:rsidP="00E96679">
      <w:pPr>
        <w:pStyle w:val="Caption"/>
      </w:pPr>
      <w:bookmarkStart w:id="13" w:name="_Ref415488965"/>
      <w:bookmarkStart w:id="14" w:name="_Toc480994034"/>
      <w:r>
        <w:t xml:space="preserve">Table </w:t>
      </w:r>
      <w:fldSimple w:instr=" SEQ Table \* ARABIC ">
        <w:r w:rsidR="00453F70">
          <w:rPr>
            <w:noProof/>
          </w:rPr>
          <w:t>1</w:t>
        </w:r>
      </w:fldSimple>
      <w:bookmarkEnd w:id="13"/>
      <w:r w:rsidR="003B037F">
        <w:t xml:space="preserve">: </w:t>
      </w:r>
      <w:r w:rsidR="003B037F" w:rsidRPr="0028758C">
        <w:t>Code Size Metrics</w:t>
      </w:r>
      <w:bookmarkEnd w:id="14"/>
    </w:p>
    <w:tbl>
      <w:tblPr>
        <w:tblStyle w:val="MediumShading1-Accent1"/>
        <w:tblW w:w="6247" w:type="dxa"/>
        <w:tblLayout w:type="fixed"/>
        <w:tblLook w:val="04A0" w:firstRow="1" w:lastRow="0" w:firstColumn="1" w:lastColumn="0" w:noHBand="0" w:noVBand="1"/>
      </w:tblPr>
      <w:tblGrid>
        <w:gridCol w:w="862"/>
        <w:gridCol w:w="1077"/>
        <w:gridCol w:w="1077"/>
        <w:gridCol w:w="1077"/>
        <w:gridCol w:w="1077"/>
        <w:gridCol w:w="1077"/>
      </w:tblGrid>
      <w:tr w:rsidR="005C573C" w:rsidRPr="00614686" w14:paraId="588260FF" w14:textId="77777777" w:rsidTr="005C5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2A3DEF81" w14:textId="7E778203" w:rsidR="005C573C" w:rsidRPr="00614686" w:rsidRDefault="005C573C" w:rsidP="005C573C">
            <w:pPr>
              <w:pStyle w:val="TableHeading"/>
              <w:suppressAutoHyphens/>
            </w:pPr>
            <w:r w:rsidRPr="0057421E">
              <w:t>Package</w:t>
            </w:r>
          </w:p>
        </w:tc>
        <w:tc>
          <w:tcPr>
            <w:tcW w:w="1077" w:type="dxa"/>
            <w:vAlign w:val="bottom"/>
          </w:tcPr>
          <w:p w14:paraId="6D9B77C8" w14:textId="6235F050" w:rsidR="005C573C" w:rsidRPr="00614686" w:rsidRDefault="005C573C" w:rsidP="005C573C">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rPr>
                <w:rFonts w:ascii="Calibri" w:hAnsi="Calibri"/>
                <w:b/>
                <w:bCs w:val="0"/>
                <w:color w:val="FFFFFF"/>
              </w:rPr>
              <w:t>Source</w:t>
            </w:r>
          </w:p>
        </w:tc>
        <w:tc>
          <w:tcPr>
            <w:tcW w:w="1077" w:type="dxa"/>
            <w:vAlign w:val="bottom"/>
          </w:tcPr>
          <w:p w14:paraId="004F258D" w14:textId="243A3E4C" w:rsidR="005C573C" w:rsidRPr="0057421E" w:rsidRDefault="005C573C" w:rsidP="005C573C">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rPr>
                <w:rFonts w:ascii="Calibri" w:hAnsi="Calibri"/>
                <w:b/>
                <w:bCs w:val="0"/>
                <w:color w:val="FFFFFF"/>
              </w:rPr>
              <w:t>Files</w:t>
            </w:r>
          </w:p>
        </w:tc>
        <w:tc>
          <w:tcPr>
            <w:tcW w:w="1077" w:type="dxa"/>
            <w:vAlign w:val="bottom"/>
          </w:tcPr>
          <w:p w14:paraId="7760494B" w14:textId="39AFA72F" w:rsidR="005C573C" w:rsidRDefault="005C573C" w:rsidP="005C573C">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rPr>
                <w:rFonts w:ascii="Calibri" w:hAnsi="Calibri"/>
                <w:b/>
                <w:bCs w:val="0"/>
                <w:color w:val="FFFFFF"/>
              </w:rPr>
              <w:t>kLoC</w:t>
            </w:r>
          </w:p>
        </w:tc>
        <w:tc>
          <w:tcPr>
            <w:tcW w:w="1077" w:type="dxa"/>
            <w:vAlign w:val="bottom"/>
          </w:tcPr>
          <w:p w14:paraId="43E8AF7E" w14:textId="741E3C37" w:rsidR="005C573C" w:rsidRPr="00614686" w:rsidRDefault="005C573C" w:rsidP="005C573C">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rPr>
                <w:rFonts w:ascii="Calibri" w:hAnsi="Calibri"/>
                <w:b/>
                <w:bCs w:val="0"/>
                <w:color w:val="FFFFFF"/>
              </w:rPr>
              <w:t>File Size</w:t>
            </w:r>
          </w:p>
        </w:tc>
        <w:tc>
          <w:tcPr>
            <w:tcW w:w="1077" w:type="dxa"/>
            <w:vAlign w:val="bottom"/>
          </w:tcPr>
          <w:p w14:paraId="50A1568E" w14:textId="5B087ED2" w:rsidR="005C573C" w:rsidRPr="00614686" w:rsidRDefault="005C573C" w:rsidP="005C573C">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rPr>
                <w:rFonts w:ascii="Calibri" w:hAnsi="Calibri"/>
                <w:b/>
                <w:bCs w:val="0"/>
                <w:color w:val="FFFFFF"/>
              </w:rPr>
              <w:t>kSigLoC</w:t>
            </w:r>
          </w:p>
        </w:tc>
      </w:tr>
      <w:tr w:rsidR="00F005A5" w:rsidRPr="00B30B53" w14:paraId="01FDC14E" w14:textId="77777777" w:rsidTr="005C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1CD0078E" w14:textId="67DB26BF" w:rsidR="00F005A5" w:rsidRPr="005E4725" w:rsidRDefault="00EC6E7D" w:rsidP="003B76EC">
            <w:pPr>
              <w:pStyle w:val="TableBody"/>
              <w:rPr>
                <w:sz w:val="14"/>
                <w:szCs w:val="16"/>
              </w:rPr>
            </w:pPr>
            <w:r>
              <w:t>&lt;NAME&gt;</w:t>
            </w:r>
          </w:p>
        </w:tc>
        <w:tc>
          <w:tcPr>
            <w:tcW w:w="1077" w:type="dxa"/>
          </w:tcPr>
          <w:p w14:paraId="735FD4FC" w14:textId="353F2066" w:rsidR="00F005A5" w:rsidRPr="00B30B53" w:rsidRDefault="00EC6E7D" w:rsidP="00057945">
            <w:pPr>
              <w:pStyle w:val="TableBody"/>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&lt;NUMBER&gt;</w:t>
            </w:r>
          </w:p>
        </w:tc>
        <w:tc>
          <w:tcPr>
            <w:tcW w:w="1077" w:type="dxa"/>
          </w:tcPr>
          <w:p w14:paraId="3E7ABC83" w14:textId="155508B6" w:rsidR="00F005A5" w:rsidRPr="00B30B53" w:rsidRDefault="00EC6E7D" w:rsidP="00057945">
            <w:pPr>
              <w:pStyle w:val="TableBody"/>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&lt;NUMBER&gt;</w:t>
            </w:r>
          </w:p>
        </w:tc>
        <w:tc>
          <w:tcPr>
            <w:tcW w:w="1077" w:type="dxa"/>
          </w:tcPr>
          <w:p w14:paraId="059EB5E6" w14:textId="685B3E18" w:rsidR="00F005A5" w:rsidRPr="00B30B53" w:rsidRDefault="00EC6E7D" w:rsidP="00057945">
            <w:pPr>
              <w:pStyle w:val="TableBody"/>
              <w:tabs>
                <w:tab w:val="center" w:pos="564"/>
                <w:tab w:val="right" w:pos="1128"/>
              </w:tabs>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&lt;NUMBER&gt;</w:t>
            </w:r>
          </w:p>
        </w:tc>
        <w:tc>
          <w:tcPr>
            <w:tcW w:w="1077" w:type="dxa"/>
          </w:tcPr>
          <w:p w14:paraId="34B4F6E5" w14:textId="70BEC89E" w:rsidR="00F005A5" w:rsidRPr="00B30B53" w:rsidRDefault="00EC6E7D" w:rsidP="00057945">
            <w:pPr>
              <w:pStyle w:val="TableBody"/>
              <w:tabs>
                <w:tab w:val="center" w:pos="564"/>
                <w:tab w:val="right" w:pos="1128"/>
              </w:tabs>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&lt;NUMBER&gt;</w:t>
            </w:r>
          </w:p>
        </w:tc>
        <w:tc>
          <w:tcPr>
            <w:tcW w:w="1077" w:type="dxa"/>
          </w:tcPr>
          <w:p w14:paraId="1D708DD4" w14:textId="544AD4B2" w:rsidR="00F005A5" w:rsidRPr="00B30B53" w:rsidRDefault="001E0990" w:rsidP="00057945">
            <w:pPr>
              <w:pStyle w:val="TableBody"/>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&lt;NUMBER&gt;</w:t>
            </w:r>
          </w:p>
        </w:tc>
      </w:tr>
    </w:tbl>
    <w:p w14:paraId="6E41DCF9" w14:textId="3BEE4325" w:rsidR="00E1104C" w:rsidRDefault="00E96679" w:rsidP="00E96679">
      <w:pPr>
        <w:pStyle w:val="Caption"/>
      </w:pPr>
      <w:bookmarkStart w:id="15" w:name="_Ref415488976"/>
      <w:bookmarkStart w:id="16" w:name="_Toc480994035"/>
      <w:bookmarkStart w:id="17" w:name="_Toc335061260"/>
      <w:r>
        <w:t xml:space="preserve">Table </w:t>
      </w:r>
      <w:fldSimple w:instr=" SEQ Table \* ARABIC ">
        <w:r w:rsidR="00453F70">
          <w:rPr>
            <w:noProof/>
          </w:rPr>
          <w:t>2</w:t>
        </w:r>
      </w:fldSimple>
      <w:bookmarkEnd w:id="15"/>
      <w:r w:rsidR="00E1104C">
        <w:t>: Code Size Metrics Headers</w:t>
      </w:r>
      <w:bookmarkEnd w:id="16"/>
    </w:p>
    <w:tbl>
      <w:tblPr>
        <w:tblStyle w:val="MediumShading1-Accent1"/>
        <w:tblW w:w="7756" w:type="dxa"/>
        <w:tblLook w:val="04A0" w:firstRow="1" w:lastRow="0" w:firstColumn="1" w:lastColumn="0" w:noHBand="0" w:noVBand="1"/>
      </w:tblPr>
      <w:tblGrid>
        <w:gridCol w:w="1227"/>
        <w:gridCol w:w="6529"/>
      </w:tblGrid>
      <w:tr w:rsidR="00E1104C" w:rsidRPr="007D1BC5" w14:paraId="588A1DCC" w14:textId="77777777" w:rsidTr="005C573C">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hideMark/>
          </w:tcPr>
          <w:p w14:paraId="6FC71DB6" w14:textId="57E8E1B2" w:rsidR="00E1104C" w:rsidRPr="00E71FA4" w:rsidRDefault="00E1104C" w:rsidP="00BF506E">
            <w:pPr>
              <w:pStyle w:val="TableHeading"/>
              <w:tabs>
                <w:tab w:val="left" w:pos="864"/>
              </w:tabs>
              <w:rPr>
                <w:b/>
              </w:rPr>
            </w:pPr>
            <w:r>
              <w:rPr>
                <w:b/>
              </w:rPr>
              <w:t>Heading</w:t>
            </w:r>
          </w:p>
        </w:tc>
        <w:tc>
          <w:tcPr>
            <w:tcW w:w="6529" w:type="dxa"/>
            <w:noWrap/>
            <w:hideMark/>
          </w:tcPr>
          <w:p w14:paraId="44CBC67A" w14:textId="2B0D49C0" w:rsidR="00E1104C" w:rsidRPr="00E71FA4" w:rsidRDefault="00E1104C" w:rsidP="00BF506E">
            <w:pPr>
              <w:pStyle w:val="TableHeading"/>
              <w:cnfStyle w:val="100000000000" w:firstRow="1" w:lastRow="0" w:firstColumn="0" w:lastColumn="0" w:oddVBand="0" w:evenVBand="0" w:oddHBand="0" w:evenHBand="0" w:firstRowFirstColumn="0" w:firstRowLastColumn="0" w:lastRowFirstColumn="0" w:lastRowLastColumn="0"/>
              <w:rPr>
                <w:b/>
              </w:rPr>
            </w:pPr>
            <w:r>
              <w:rPr>
                <w:b/>
              </w:rPr>
              <w:t>Definition</w:t>
            </w:r>
          </w:p>
        </w:tc>
      </w:tr>
      <w:tr w:rsidR="005C573C" w:rsidRPr="007D1BC5" w14:paraId="3D63E7B2" w14:textId="77777777" w:rsidTr="009A26B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vAlign w:val="bottom"/>
          </w:tcPr>
          <w:p w14:paraId="4F32E9A9" w14:textId="202720E0" w:rsidR="005C573C" w:rsidRPr="003B76EC" w:rsidRDefault="005C573C" w:rsidP="005C573C">
            <w:pPr>
              <w:pStyle w:val="TableBody"/>
            </w:pPr>
            <w:r>
              <w:rPr>
                <w:rFonts w:ascii="Calibri" w:hAnsi="Calibri"/>
                <w:color w:val="000000"/>
              </w:rPr>
              <w:t>Source</w:t>
            </w:r>
          </w:p>
        </w:tc>
        <w:tc>
          <w:tcPr>
            <w:tcW w:w="6529" w:type="dxa"/>
            <w:noWrap/>
            <w:vAlign w:val="bottom"/>
          </w:tcPr>
          <w:p w14:paraId="6F3AC9FD" w14:textId="5BA882A4" w:rsidR="005C573C" w:rsidRPr="003B76EC" w:rsidRDefault="005C573C" w:rsidP="005C573C">
            <w:pPr>
              <w:pStyle w:val="TableBody"/>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Size of source code files (in kilobytes) (inc blanklines &amp; comments)</w:t>
            </w:r>
          </w:p>
        </w:tc>
      </w:tr>
      <w:tr w:rsidR="005C573C" w:rsidRPr="007D1BC5" w14:paraId="2D21E945" w14:textId="77777777" w:rsidTr="009A26BD">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vAlign w:val="bottom"/>
          </w:tcPr>
          <w:p w14:paraId="6246A512" w14:textId="64287A29" w:rsidR="005C573C" w:rsidRPr="003B76EC" w:rsidRDefault="005C573C" w:rsidP="005C573C">
            <w:pPr>
              <w:pStyle w:val="TableBody"/>
            </w:pPr>
            <w:r>
              <w:rPr>
                <w:rFonts w:ascii="Calibri" w:hAnsi="Calibri"/>
                <w:color w:val="000000"/>
              </w:rPr>
              <w:t>Files</w:t>
            </w:r>
          </w:p>
        </w:tc>
        <w:tc>
          <w:tcPr>
            <w:tcW w:w="6529" w:type="dxa"/>
            <w:noWrap/>
            <w:vAlign w:val="bottom"/>
          </w:tcPr>
          <w:p w14:paraId="4B378CD0" w14:textId="51B0AA88" w:rsidR="005C573C" w:rsidRPr="003B76EC" w:rsidRDefault="005C573C" w:rsidP="005C573C">
            <w:pPr>
              <w:pStyle w:val="TableBody"/>
              <w:cnfStyle w:val="000000010000" w:firstRow="0" w:lastRow="0" w:firstColumn="0" w:lastColumn="0" w:oddVBand="0" w:evenVBand="0" w:oddHBand="0" w:evenHBand="1" w:firstRowFirstColumn="0" w:firstRowLastColumn="0" w:lastRowFirstColumn="0" w:lastRowLastColumn="0"/>
            </w:pPr>
            <w:r>
              <w:rPr>
                <w:rFonts w:ascii="Calibri" w:hAnsi="Calibri"/>
                <w:color w:val="000000"/>
              </w:rPr>
              <w:t>Number of source files</w:t>
            </w:r>
          </w:p>
        </w:tc>
      </w:tr>
      <w:tr w:rsidR="005C573C" w:rsidRPr="007D1BC5" w14:paraId="038B994F" w14:textId="77777777" w:rsidTr="009A26B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vAlign w:val="bottom"/>
            <w:hideMark/>
          </w:tcPr>
          <w:p w14:paraId="45A5EF07" w14:textId="4F5286D4" w:rsidR="005C573C" w:rsidRPr="003B76EC" w:rsidRDefault="005C573C" w:rsidP="005C573C">
            <w:pPr>
              <w:pStyle w:val="TableBody"/>
            </w:pPr>
            <w:r>
              <w:rPr>
                <w:rFonts w:ascii="Calibri" w:hAnsi="Calibri"/>
                <w:color w:val="000000"/>
              </w:rPr>
              <w:t>kLoC</w:t>
            </w:r>
          </w:p>
        </w:tc>
        <w:tc>
          <w:tcPr>
            <w:tcW w:w="6529" w:type="dxa"/>
            <w:noWrap/>
            <w:vAlign w:val="bottom"/>
            <w:hideMark/>
          </w:tcPr>
          <w:p w14:paraId="09CFCA2B" w14:textId="4B536AE1" w:rsidR="005C573C" w:rsidRPr="003B76EC" w:rsidRDefault="005C573C" w:rsidP="005C573C">
            <w:pPr>
              <w:pStyle w:val="TableBody"/>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Lines of source code (divided by 1000)</w:t>
            </w:r>
          </w:p>
        </w:tc>
      </w:tr>
      <w:tr w:rsidR="005C573C" w:rsidRPr="007D1BC5" w14:paraId="107D885D" w14:textId="77777777" w:rsidTr="009A26BD">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vAlign w:val="bottom"/>
            <w:hideMark/>
          </w:tcPr>
          <w:p w14:paraId="1D851C55" w14:textId="365C2F08" w:rsidR="005C573C" w:rsidRPr="003B76EC" w:rsidRDefault="005C573C" w:rsidP="005C573C">
            <w:pPr>
              <w:pStyle w:val="TableBody"/>
            </w:pPr>
            <w:r>
              <w:rPr>
                <w:rFonts w:ascii="Calibri" w:hAnsi="Calibri"/>
                <w:color w:val="000000"/>
              </w:rPr>
              <w:t>Filesize</w:t>
            </w:r>
          </w:p>
        </w:tc>
        <w:tc>
          <w:tcPr>
            <w:tcW w:w="6529" w:type="dxa"/>
            <w:noWrap/>
            <w:vAlign w:val="bottom"/>
            <w:hideMark/>
          </w:tcPr>
          <w:p w14:paraId="169C97F0" w14:textId="5081F231" w:rsidR="005C573C" w:rsidRPr="003B76EC" w:rsidRDefault="005C573C" w:rsidP="005C573C">
            <w:pPr>
              <w:pStyle w:val="TableBody"/>
              <w:cnfStyle w:val="000000010000" w:firstRow="0" w:lastRow="0" w:firstColumn="0" w:lastColumn="0" w:oddVBand="0" w:evenVBand="0" w:oddHBand="0" w:evenHBand="1" w:firstRowFirstColumn="0" w:firstRowLastColumn="0" w:lastRowFirstColumn="0" w:lastRowLastColumn="0"/>
            </w:pPr>
            <w:r>
              <w:rPr>
                <w:rFonts w:ascii="Calibri" w:hAnsi="Calibri"/>
                <w:color w:val="000000"/>
              </w:rPr>
              <w:t>Lines of code per file</w:t>
            </w:r>
          </w:p>
        </w:tc>
      </w:tr>
      <w:tr w:rsidR="005C573C" w:rsidRPr="007D1BC5" w14:paraId="52E6EF38" w14:textId="77777777" w:rsidTr="009A26B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vAlign w:val="bottom"/>
            <w:hideMark/>
          </w:tcPr>
          <w:p w14:paraId="3AE517C6" w14:textId="248C1317" w:rsidR="005C573C" w:rsidRPr="003B76EC" w:rsidRDefault="005C573C" w:rsidP="005C573C">
            <w:pPr>
              <w:pStyle w:val="TableBody"/>
            </w:pPr>
            <w:r>
              <w:rPr>
                <w:rFonts w:ascii="Calibri" w:hAnsi="Calibri"/>
                <w:color w:val="000000"/>
              </w:rPr>
              <w:t>kSigLoC</w:t>
            </w:r>
          </w:p>
        </w:tc>
        <w:tc>
          <w:tcPr>
            <w:tcW w:w="6529" w:type="dxa"/>
            <w:noWrap/>
            <w:vAlign w:val="bottom"/>
            <w:hideMark/>
          </w:tcPr>
          <w:p w14:paraId="01CDE56B" w14:textId="1EA9B7A1" w:rsidR="005C573C" w:rsidRPr="003B76EC" w:rsidRDefault="005C573C" w:rsidP="005C573C">
            <w:pPr>
              <w:pStyle w:val="TableBody"/>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Lines of significant source code without blank lines or comments</w:t>
            </w:r>
          </w:p>
        </w:tc>
      </w:tr>
    </w:tbl>
    <w:p w14:paraId="205EAE2B" w14:textId="2985DF8C" w:rsidR="00834943" w:rsidRDefault="00834943" w:rsidP="003B76EC">
      <w:pPr>
        <w:pStyle w:val="Heading1"/>
      </w:pPr>
      <w:bookmarkStart w:id="18" w:name="_Toc480994057"/>
      <w:r w:rsidRPr="003B76EC">
        <w:lastRenderedPageBreak/>
        <w:t>Findings</w:t>
      </w:r>
      <w:bookmarkEnd w:id="18"/>
    </w:p>
    <w:p w14:paraId="560CE5A0" w14:textId="7BB5142C" w:rsidR="00CC5F98" w:rsidRPr="00CC5F98" w:rsidRDefault="00CC5F98" w:rsidP="00CC5F98">
      <w:pPr>
        <w:pStyle w:val="Body"/>
      </w:pPr>
      <w:r>
        <w:t>&lt;</w:t>
      </w:r>
      <w:r w:rsidRPr="00CC5F98">
        <w:rPr>
          <w:caps/>
        </w:rPr>
        <w:t>This section summarizes the audit diagnostics that turned out to be true or probable. It consists mostly of graphs that detail which CERT rules were violated, which tools found the violations, and how severe the violations actually were. It also compares the codebase's metrics (how many violations, code size, etc.) against the average metrics for all codebases submitted to SCALe. This should give the codebase owners a rough idea of the quality of their code</w:t>
      </w:r>
      <w:r w:rsidRPr="00CC5F98">
        <w:t>.</w:t>
      </w:r>
      <w:r>
        <w:t>&gt;</w:t>
      </w:r>
    </w:p>
    <w:p w14:paraId="5CCF4CCC" w14:textId="133EF236" w:rsidR="002151BC" w:rsidRDefault="00B07E38" w:rsidP="00D7707A">
      <w:pPr>
        <w:pStyle w:val="Caption"/>
        <w:keepNext/>
        <w:suppressAutoHyphens/>
        <w:spacing w:before="120" w:after="0"/>
        <w:ind w:left="0" w:firstLine="0"/>
      </w:pPr>
      <w:r>
        <w:rPr>
          <w:noProof/>
        </w:rPr>
        <w:drawing>
          <wp:inline distT="0" distB="0" distL="0" distR="0" wp14:anchorId="70DEC786" wp14:editId="475E3BA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442E24" w14:textId="4FA70780" w:rsidR="002151BC" w:rsidRDefault="002151BC" w:rsidP="004B1ABE">
      <w:pPr>
        <w:pStyle w:val="Caption"/>
      </w:pPr>
      <w:bookmarkStart w:id="19" w:name="_Ref415553144"/>
      <w:bookmarkStart w:id="20" w:name="_Toc480994040"/>
      <w:r>
        <w:t xml:space="preserve">Figure </w:t>
      </w:r>
      <w:fldSimple w:instr=" SEQ Figure \* ARABIC ">
        <w:r w:rsidR="00B618F3">
          <w:rPr>
            <w:noProof/>
          </w:rPr>
          <w:t>1</w:t>
        </w:r>
      </w:fldSimple>
      <w:bookmarkEnd w:id="19"/>
      <w:r>
        <w:t>: Violations by Priority</w:t>
      </w:r>
      <w:r w:rsidR="00C654A4">
        <w:t xml:space="preserve"> &lt;MODIFY DATA IN THIS CHART TO REFLECT ACTUAL FINDINGS&gt;</w:t>
      </w:r>
      <w:bookmarkEnd w:id="20"/>
    </w:p>
    <w:p w14:paraId="5A31B6CA" w14:textId="1ABDCC91" w:rsidR="006F4294" w:rsidRDefault="006F4294" w:rsidP="00D7707A">
      <w:pPr>
        <w:pStyle w:val="Callout"/>
      </w:pPr>
      <w:r w:rsidRPr="006C78D0">
        <w:t xml:space="preserve">Key </w:t>
      </w:r>
      <w:r w:rsidR="00213078">
        <w:t>f</w:t>
      </w:r>
      <w:r w:rsidRPr="006C78D0">
        <w:t>inding:</w:t>
      </w:r>
      <w:r>
        <w:t xml:space="preserve"> </w:t>
      </w:r>
      <w:r w:rsidR="001071EA">
        <w:rPr>
          <w:b w:val="0"/>
          <w:i w:val="0"/>
        </w:rPr>
        <w:t>&lt;FILL IN TEXT SUMMARY OF KEY FINDING SHOWN IN FIGURE 1&gt;</w:t>
      </w:r>
    </w:p>
    <w:p w14:paraId="5812F5D5" w14:textId="2A5DE2A6" w:rsidR="004B1ABE" w:rsidRDefault="00787091" w:rsidP="00D7707A">
      <w:pPr>
        <w:spacing w:before="120"/>
      </w:pPr>
      <w:r>
        <w:rPr>
          <w:noProof/>
        </w:rPr>
        <w:lastRenderedPageBreak/>
        <w:drawing>
          <wp:inline distT="0" distB="0" distL="0" distR="0" wp14:anchorId="6ECCC322" wp14:editId="052355CE">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74EC54" w14:textId="1574CC86" w:rsidR="001F07D1" w:rsidRDefault="001F07D1" w:rsidP="001F07D1">
      <w:pPr>
        <w:pStyle w:val="Caption"/>
      </w:pPr>
      <w:bookmarkStart w:id="21" w:name="_Toc480994041"/>
      <w:r>
        <w:t xml:space="preserve">Figure </w:t>
      </w:r>
      <w:fldSimple w:instr=" SEQ Figure \* ARABIC ">
        <w:r w:rsidR="00B618F3">
          <w:rPr>
            <w:noProof/>
          </w:rPr>
          <w:t>2</w:t>
        </w:r>
      </w:fldSimple>
      <w:r>
        <w:t>: Violations by Tool</w:t>
      </w:r>
      <w:r w:rsidR="00362B90">
        <w:t xml:space="preserve"> &lt;MODIFY DATA IN THIS CHART TO REFLECT ACTUAL FINDINGS&gt;</w:t>
      </w:r>
      <w:bookmarkEnd w:id="21"/>
    </w:p>
    <w:p w14:paraId="7D5F9CB5" w14:textId="69C66F16" w:rsidR="00AF690F" w:rsidRPr="006C78D0" w:rsidRDefault="00AF690F" w:rsidP="00D7707A">
      <w:pPr>
        <w:pStyle w:val="Callout"/>
        <w:spacing w:before="120"/>
      </w:pPr>
      <w:r w:rsidRPr="006C78D0">
        <w:t xml:space="preserve">Key finding: </w:t>
      </w:r>
      <w:r w:rsidR="00DE7B81">
        <w:rPr>
          <w:b w:val="0"/>
          <w:i w:val="0"/>
        </w:rPr>
        <w:t>&lt;</w:t>
      </w:r>
      <w:r w:rsidR="00DE7B81" w:rsidRPr="00DE7B81">
        <w:rPr>
          <w:b w:val="0"/>
          <w:i w:val="0"/>
        </w:rPr>
        <w:t xml:space="preserve"> </w:t>
      </w:r>
      <w:r w:rsidR="00DE7B81">
        <w:rPr>
          <w:b w:val="0"/>
          <w:i w:val="0"/>
        </w:rPr>
        <w:t>FILL IN TEXT SUMMARY OF KEY FINDING SHOWN IN FIGURE 2&gt;</w:t>
      </w:r>
    </w:p>
    <w:p w14:paraId="02594398" w14:textId="7DD706C1" w:rsidR="00443BCD" w:rsidRDefault="00787091" w:rsidP="003B76EC">
      <w:pPr>
        <w:pStyle w:val="Caption"/>
        <w:keepNext/>
        <w:jc w:val="both"/>
      </w:pPr>
      <w:r>
        <w:rPr>
          <w:noProof/>
        </w:rPr>
        <w:lastRenderedPageBreak/>
        <w:drawing>
          <wp:inline distT="0" distB="0" distL="0" distR="0" wp14:anchorId="3D2B246E" wp14:editId="7B59B2C2">
            <wp:extent cx="5153025" cy="7461250"/>
            <wp:effectExtent l="0" t="0" r="952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22" w:name="_Toc387391698"/>
      <w:bookmarkStart w:id="23" w:name="_Toc387391730"/>
      <w:bookmarkStart w:id="24" w:name="_Toc387391772"/>
      <w:bookmarkStart w:id="25" w:name="_Toc387391788"/>
      <w:bookmarkStart w:id="26" w:name="_Toc387391853"/>
      <w:bookmarkStart w:id="27" w:name="_Toc387391875"/>
      <w:bookmarkStart w:id="28" w:name="_Toc387392014"/>
      <w:bookmarkStart w:id="29" w:name="_Toc387392030"/>
      <w:bookmarkStart w:id="30" w:name="_Toc387392270"/>
    </w:p>
    <w:p w14:paraId="0492CE17" w14:textId="37C9D0C3" w:rsidR="00F9605C" w:rsidRDefault="00443BCD" w:rsidP="00443BCD">
      <w:pPr>
        <w:pStyle w:val="Caption"/>
      </w:pPr>
      <w:bookmarkStart w:id="31" w:name="_Toc480994042"/>
      <w:r>
        <w:t xml:space="preserve">Figure </w:t>
      </w:r>
      <w:fldSimple w:instr=" SEQ Figure \* ARABIC ">
        <w:r w:rsidR="00B618F3">
          <w:rPr>
            <w:noProof/>
          </w:rPr>
          <w:t>3</w:t>
        </w:r>
      </w:fldSimple>
      <w:r>
        <w:t>: Violations by CERT Rule</w:t>
      </w:r>
      <w:r w:rsidR="003041CC">
        <w:t xml:space="preserve"> </w:t>
      </w:r>
      <w:r w:rsidR="003041CC" w:rsidRPr="003041CC">
        <w:t>&lt;MODIFY DATA IN THIS CHART TO REFLECT ACTUAL FINDINGS&gt;</w:t>
      </w:r>
      <w:bookmarkEnd w:id="31"/>
    </w:p>
    <w:bookmarkEnd w:id="22"/>
    <w:bookmarkEnd w:id="23"/>
    <w:bookmarkEnd w:id="24"/>
    <w:bookmarkEnd w:id="25"/>
    <w:bookmarkEnd w:id="26"/>
    <w:bookmarkEnd w:id="27"/>
    <w:bookmarkEnd w:id="28"/>
    <w:bookmarkEnd w:id="29"/>
    <w:bookmarkEnd w:id="30"/>
    <w:p w14:paraId="1821944C" w14:textId="0AFAF8A6" w:rsidR="00255E3E" w:rsidRDefault="00834943" w:rsidP="00614686">
      <w:pPr>
        <w:pStyle w:val="Body"/>
        <w:suppressAutoHyphens/>
      </w:pPr>
      <w:r>
        <w:lastRenderedPageBreak/>
        <w:t xml:space="preserve">As noted in </w:t>
      </w:r>
      <w:r w:rsidR="00255E3E">
        <w:t>S</w:t>
      </w:r>
      <w:r>
        <w:t xml:space="preserve">ection </w:t>
      </w:r>
      <w:r w:rsidR="00AA3AAB">
        <w:t>5</w:t>
      </w:r>
      <w:r>
        <w:t xml:space="preserve">, the priority field is the product of three metrics that measure the severity of the violation, the likelihood that the violation can be exploited, and the cost of remediating the violation. The maximum priority field is theoretically 27, indicating a severe vulnerability that is most likely to be exploited and is least </w:t>
      </w:r>
      <w:r w:rsidRPr="00B5729A">
        <w:t>expensive</w:t>
      </w:r>
      <w:r>
        <w:t xml:space="preserve"> to fix.</w:t>
      </w:r>
    </w:p>
    <w:p w14:paraId="1D81E4CC" w14:textId="56BF5C8C" w:rsidR="00834943" w:rsidRDefault="00834943" w:rsidP="00614686">
      <w:pPr>
        <w:pStyle w:val="Body"/>
        <w:suppressAutoHyphens/>
      </w:pPr>
      <w:r>
        <w:t xml:space="preserve">The priority field is designed to indicate what we believe to be an optimal priority for fixing diagnostics. According to </w:t>
      </w:r>
      <w:r w:rsidR="00255E3E">
        <w:fldChar w:fldCharType="begin"/>
      </w:r>
      <w:r w:rsidR="00255E3E">
        <w:instrText xml:space="preserve"> REF _Ref415553144 \h </w:instrText>
      </w:r>
      <w:r w:rsidR="00255E3E">
        <w:fldChar w:fldCharType="separate"/>
      </w:r>
      <w:r w:rsidR="00453F70">
        <w:t xml:space="preserve">Figure </w:t>
      </w:r>
      <w:r w:rsidR="00453F70">
        <w:rPr>
          <w:noProof/>
        </w:rPr>
        <w:t>1</w:t>
      </w:r>
      <w:r w:rsidR="00255E3E">
        <w:fldChar w:fldCharType="end"/>
      </w:r>
      <w:r>
        <w:t>, the maximum priority occurring</w:t>
      </w:r>
      <w:r w:rsidR="000D5870">
        <w:t xml:space="preserve"> in rule violation instance is &lt;NUMBER&gt;</w:t>
      </w:r>
      <w:r>
        <w:t>, and these violations are the most in need of mitigat</w:t>
      </w:r>
      <w:r w:rsidR="000D5870">
        <w:t>ion, followed by the priority &lt;NUMBER&gt;</w:t>
      </w:r>
      <w:r>
        <w:t xml:space="preserve"> diagnostics, and so forth.</w:t>
      </w:r>
    </w:p>
    <w:p w14:paraId="1B333396" w14:textId="4D3E11C2" w:rsidR="00834943" w:rsidRDefault="00834943" w:rsidP="00614686">
      <w:pPr>
        <w:pStyle w:val="Body"/>
        <w:suppressAutoHyphens/>
      </w:pPr>
      <w:r>
        <w:t xml:space="preserve">We describe some of the </w:t>
      </w:r>
      <w:r w:rsidRPr="00B5729A">
        <w:t>most</w:t>
      </w:r>
      <w:r>
        <w:t xml:space="preserve"> critical diagnostics</w:t>
      </w:r>
      <w:r w:rsidR="00AA3AAB">
        <w:t xml:space="preserve"> in the next section</w:t>
      </w:r>
      <w:r>
        <w:t xml:space="preserve">. To comply with the </w:t>
      </w:r>
      <w:r w:rsidR="003728F0">
        <w:rPr>
          <w:i/>
        </w:rPr>
        <w:t>SEI C</w:t>
      </w:r>
      <w:r w:rsidRPr="00614686">
        <w:rPr>
          <w:i/>
        </w:rPr>
        <w:t xml:space="preserve">ERT </w:t>
      </w:r>
      <w:r w:rsidR="003728F0">
        <w:rPr>
          <w:i/>
        </w:rPr>
        <w:t>&lt;LANGUAGE&gt;</w:t>
      </w:r>
      <w:r w:rsidR="00D82E68">
        <w:rPr>
          <w:i/>
        </w:rPr>
        <w:t xml:space="preserve"> Coding Standard</w:t>
      </w:r>
      <w:r>
        <w:t xml:space="preserve">, </w:t>
      </w:r>
      <w:r w:rsidR="00AA3AAB">
        <w:t xml:space="preserve">these diagnostics, along with </w:t>
      </w:r>
      <w:r w:rsidR="00675BA2">
        <w:t>those in our previous report</w:t>
      </w:r>
      <w:r w:rsidR="00B00CC4">
        <w:t>,</w:t>
      </w:r>
      <w:r>
        <w:t xml:space="preserve"> must be brought to compliance with </w:t>
      </w:r>
      <w:r w:rsidR="00F910C4">
        <w:t xml:space="preserve">this standard, henceforth known as </w:t>
      </w:r>
      <w:r>
        <w:t xml:space="preserve">the </w:t>
      </w:r>
      <w:r w:rsidR="00AA3AAB">
        <w:t>CERT</w:t>
      </w:r>
      <w:r w:rsidR="00255E3E" w:rsidRPr="00255E3E">
        <w:rPr>
          <w:rStyle w:val="FootnoteReference"/>
        </w:rPr>
        <w:footnoteReference w:customMarkFollows="1" w:id="1"/>
        <w:sym w:font="Symbol" w:char="F0D2"/>
      </w:r>
      <w:r w:rsidR="00AA3AAB">
        <w:t xml:space="preserve"> rules, as described in </w:t>
      </w:r>
      <w:r w:rsidR="004B72C4">
        <w:t>S</w:t>
      </w:r>
      <w:r w:rsidR="00AA3AAB">
        <w:t>ection 5.</w:t>
      </w:r>
    </w:p>
    <w:p w14:paraId="164ED44A" w14:textId="37F057FC" w:rsidR="00834943" w:rsidRDefault="00B00CC4" w:rsidP="00BD1940">
      <w:pPr>
        <w:pStyle w:val="Body"/>
        <w:suppressAutoHyphens/>
      </w:pPr>
      <w:r>
        <w:t xml:space="preserve">Several </w:t>
      </w:r>
      <w:r w:rsidR="004E063A">
        <w:t xml:space="preserve">other </w:t>
      </w:r>
      <w:r w:rsidR="003728F0">
        <w:t>&lt;LANGUAGE&gt;</w:t>
      </w:r>
      <w:r w:rsidR="00AA3AAB">
        <w:t xml:space="preserve"> codebases</w:t>
      </w:r>
      <w:r>
        <w:t xml:space="preserve"> have been audited</w:t>
      </w:r>
      <w:r w:rsidR="00AA3AAB">
        <w:t xml:space="preserve">. </w:t>
      </w:r>
      <w:r w:rsidR="00987F9E">
        <w:fldChar w:fldCharType="begin"/>
      </w:r>
      <w:r w:rsidR="00987F9E">
        <w:instrText xml:space="preserve"> REF _Ref415489003 \h </w:instrText>
      </w:r>
      <w:r w:rsidR="00987F9E">
        <w:fldChar w:fldCharType="separate"/>
      </w:r>
      <w:r w:rsidR="00453F70">
        <w:t xml:space="preserve">Table </w:t>
      </w:r>
      <w:r w:rsidR="00453F70">
        <w:rPr>
          <w:noProof/>
        </w:rPr>
        <w:t>3</w:t>
      </w:r>
      <w:r w:rsidR="00987F9E">
        <w:fldChar w:fldCharType="end"/>
      </w:r>
      <w:r w:rsidR="00987F9E">
        <w:t xml:space="preserve"> </w:t>
      </w:r>
      <w:r w:rsidR="00834943">
        <w:t>lists some relevant summary metrics about th</w:t>
      </w:r>
      <w:r w:rsidR="00AA3AAB">
        <w:t>is codebase in comparison with the others</w:t>
      </w:r>
      <w:r w:rsidR="00332FFA">
        <w:t>, and</w:t>
      </w:r>
      <w:r w:rsidR="00865D19">
        <w:t xml:space="preserve"> </w:t>
      </w:r>
      <w:r w:rsidR="00987F9E">
        <w:fldChar w:fldCharType="begin"/>
      </w:r>
      <w:r w:rsidR="00987F9E">
        <w:instrText xml:space="preserve"> REF _Ref415489021 \h </w:instrText>
      </w:r>
      <w:r w:rsidR="00987F9E">
        <w:fldChar w:fldCharType="separate"/>
      </w:r>
      <w:r w:rsidR="00453F70">
        <w:t xml:space="preserve">Table </w:t>
      </w:r>
      <w:r w:rsidR="00453F70">
        <w:rPr>
          <w:noProof/>
        </w:rPr>
        <w:t>4</w:t>
      </w:r>
      <w:r w:rsidR="00987F9E">
        <w:fldChar w:fldCharType="end"/>
      </w:r>
      <w:r w:rsidR="008A31E7">
        <w:t xml:space="preserve"> </w:t>
      </w:r>
      <w:r w:rsidR="00332FFA">
        <w:t>explains the summary statistics headers</w:t>
      </w:r>
      <w:r w:rsidR="00834943">
        <w:t>.</w:t>
      </w:r>
    </w:p>
    <w:p w14:paraId="0955023E" w14:textId="030FC255" w:rsidR="0060003A" w:rsidRDefault="00E96679" w:rsidP="00E96679">
      <w:pPr>
        <w:pStyle w:val="Caption"/>
      </w:pPr>
      <w:bookmarkStart w:id="32" w:name="_Ref415489003"/>
      <w:bookmarkStart w:id="33" w:name="_Toc480994036"/>
      <w:r>
        <w:t xml:space="preserve">Table </w:t>
      </w:r>
      <w:fldSimple w:instr=" SEQ Table \* ARABIC ">
        <w:r w:rsidR="00453F70">
          <w:rPr>
            <w:noProof/>
          </w:rPr>
          <w:t>3</w:t>
        </w:r>
      </w:fldSimple>
      <w:bookmarkEnd w:id="32"/>
      <w:r w:rsidR="0060003A">
        <w:t xml:space="preserve">: </w:t>
      </w:r>
      <w:commentRangeStart w:id="34"/>
      <w:r w:rsidR="0060003A">
        <w:t>Audit Summary Statistics</w:t>
      </w:r>
      <w:commentRangeEnd w:id="34"/>
      <w:r w:rsidR="003F3507">
        <w:rPr>
          <w:rStyle w:val="CommentReference"/>
          <w:rFonts w:ascii="Times" w:hAnsi="Times"/>
          <w:i w:val="0"/>
          <w:color w:val="auto"/>
          <w:kern w:val="0"/>
        </w:rPr>
        <w:commentReference w:id="34"/>
      </w:r>
      <w:bookmarkEnd w:id="33"/>
    </w:p>
    <w:tbl>
      <w:tblPr>
        <w:tblStyle w:val="MediumShading1-Accent1"/>
        <w:tblW w:w="0" w:type="auto"/>
        <w:tblLook w:val="04A0" w:firstRow="1" w:lastRow="0" w:firstColumn="1" w:lastColumn="0" w:noHBand="0" w:noVBand="1"/>
      </w:tblPr>
      <w:tblGrid>
        <w:gridCol w:w="794"/>
        <w:gridCol w:w="878"/>
        <w:gridCol w:w="189"/>
        <w:gridCol w:w="840"/>
        <w:gridCol w:w="227"/>
        <w:gridCol w:w="743"/>
        <w:gridCol w:w="172"/>
        <w:gridCol w:w="863"/>
        <w:gridCol w:w="863"/>
        <w:gridCol w:w="657"/>
        <w:gridCol w:w="257"/>
        <w:gridCol w:w="760"/>
        <w:gridCol w:w="154"/>
        <w:gridCol w:w="863"/>
      </w:tblGrid>
      <w:tr w:rsidR="00D14A11" w:rsidRPr="007D1BC5" w14:paraId="132DA11E" w14:textId="77777777" w:rsidTr="00D14A1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75" w:type="dxa"/>
            <w:noWrap/>
            <w:hideMark/>
          </w:tcPr>
          <w:p w14:paraId="310DAE20" w14:textId="2D302873" w:rsidR="00AA3AAB" w:rsidRPr="00E71FA4" w:rsidRDefault="00AA3AAB" w:rsidP="00B00CC4">
            <w:pPr>
              <w:pStyle w:val="TableHeading"/>
              <w:rPr>
                <w:b/>
              </w:rPr>
            </w:pPr>
          </w:p>
        </w:tc>
        <w:tc>
          <w:tcPr>
            <w:tcW w:w="1085" w:type="dxa"/>
            <w:noWrap/>
            <w:hideMark/>
          </w:tcPr>
          <w:p w14:paraId="74DDCF9F"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Files</w:t>
            </w:r>
          </w:p>
        </w:tc>
        <w:tc>
          <w:tcPr>
            <w:tcW w:w="1215" w:type="dxa"/>
            <w:gridSpan w:val="2"/>
            <w:noWrap/>
            <w:hideMark/>
          </w:tcPr>
          <w:p w14:paraId="7C730A55" w14:textId="509BBA25"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kL</w:t>
            </w:r>
            <w:r w:rsidR="00714AF5">
              <w:rPr>
                <w:b/>
              </w:rPr>
              <w:t>o</w:t>
            </w:r>
            <w:r w:rsidRPr="00E71FA4">
              <w:rPr>
                <w:b/>
              </w:rPr>
              <w:t>C</w:t>
            </w:r>
          </w:p>
        </w:tc>
        <w:tc>
          <w:tcPr>
            <w:tcW w:w="865" w:type="dxa"/>
            <w:gridSpan w:val="2"/>
            <w:noWrap/>
            <w:hideMark/>
          </w:tcPr>
          <w:p w14:paraId="64605D95" w14:textId="1F9A9B6A"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ks</w:t>
            </w:r>
            <w:r w:rsidR="00714AF5">
              <w:rPr>
                <w:b/>
              </w:rPr>
              <w:t>ig</w:t>
            </w:r>
            <w:r w:rsidRPr="00E71FA4">
              <w:rPr>
                <w:b/>
              </w:rPr>
              <w:t>L</w:t>
            </w:r>
            <w:r w:rsidR="00714AF5">
              <w:rPr>
                <w:b/>
              </w:rPr>
              <w:t>o</w:t>
            </w:r>
            <w:r w:rsidRPr="00E71FA4">
              <w:rPr>
                <w:b/>
              </w:rPr>
              <w:t>C</w:t>
            </w:r>
          </w:p>
        </w:tc>
        <w:tc>
          <w:tcPr>
            <w:tcW w:w="845" w:type="dxa"/>
            <w:gridSpan w:val="2"/>
            <w:noWrap/>
            <w:hideMark/>
          </w:tcPr>
          <w:p w14:paraId="5FF2FCF6"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Rules</w:t>
            </w:r>
          </w:p>
        </w:tc>
        <w:tc>
          <w:tcPr>
            <w:tcW w:w="643" w:type="dxa"/>
            <w:noWrap/>
            <w:hideMark/>
          </w:tcPr>
          <w:p w14:paraId="07DF4F6C"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True</w:t>
            </w:r>
          </w:p>
        </w:tc>
        <w:tc>
          <w:tcPr>
            <w:tcW w:w="635" w:type="dxa"/>
            <w:noWrap/>
            <w:hideMark/>
          </w:tcPr>
          <w:p w14:paraId="1CF6A4D9"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Susp</w:t>
            </w:r>
          </w:p>
        </w:tc>
        <w:tc>
          <w:tcPr>
            <w:tcW w:w="979" w:type="dxa"/>
            <w:gridSpan w:val="2"/>
            <w:noWrap/>
            <w:hideMark/>
          </w:tcPr>
          <w:p w14:paraId="3D1EDEAA"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FileDens</w:t>
            </w:r>
          </w:p>
        </w:tc>
        <w:tc>
          <w:tcPr>
            <w:tcW w:w="1018" w:type="dxa"/>
            <w:gridSpan w:val="2"/>
            <w:noWrap/>
            <w:hideMark/>
          </w:tcPr>
          <w:p w14:paraId="645104AF"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LineDens</w:t>
            </w:r>
          </w:p>
        </w:tc>
      </w:tr>
      <w:tr w:rsidR="00D14A11" w:rsidRPr="007D1BC5" w14:paraId="573FB6E1" w14:textId="77777777" w:rsidTr="00D14A1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75" w:type="dxa"/>
            <w:noWrap/>
          </w:tcPr>
          <w:p w14:paraId="4A677301" w14:textId="39BC541E" w:rsidR="00D82E68" w:rsidRPr="007D1BC5" w:rsidRDefault="006E33C7" w:rsidP="00B00CC4">
            <w:pPr>
              <w:pStyle w:val="TableBody"/>
            </w:pPr>
            <w:r>
              <w:t>&lt;NAME&gt;</w:t>
            </w:r>
          </w:p>
        </w:tc>
        <w:tc>
          <w:tcPr>
            <w:tcW w:w="1265" w:type="dxa"/>
            <w:gridSpan w:val="2"/>
            <w:noWrap/>
            <w:vAlign w:val="bottom"/>
          </w:tcPr>
          <w:p w14:paraId="7DB3CB05" w14:textId="025F8E4D" w:rsidR="00D82E68" w:rsidRPr="00D82E68" w:rsidRDefault="00D14A11"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1265" w:type="dxa"/>
            <w:gridSpan w:val="2"/>
            <w:noWrap/>
            <w:vAlign w:val="bottom"/>
          </w:tcPr>
          <w:p w14:paraId="758080F7" w14:textId="76354F79" w:rsidR="00D82E68" w:rsidRPr="00D82E68" w:rsidRDefault="00D14A11"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851" w:type="dxa"/>
            <w:gridSpan w:val="2"/>
            <w:noWrap/>
            <w:vAlign w:val="bottom"/>
          </w:tcPr>
          <w:p w14:paraId="5DE07133" w14:textId="22B66E19"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629" w:type="dxa"/>
            <w:noWrap/>
            <w:vAlign w:val="bottom"/>
          </w:tcPr>
          <w:p w14:paraId="066399E8" w14:textId="68878D6C"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643" w:type="dxa"/>
            <w:noWrap/>
            <w:vAlign w:val="bottom"/>
          </w:tcPr>
          <w:p w14:paraId="36140DBB" w14:textId="2032F9A4"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851" w:type="dxa"/>
            <w:gridSpan w:val="2"/>
            <w:noWrap/>
            <w:vAlign w:val="bottom"/>
          </w:tcPr>
          <w:p w14:paraId="3A5F9E78" w14:textId="32DB614A"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979" w:type="dxa"/>
            <w:gridSpan w:val="2"/>
            <w:noWrap/>
            <w:vAlign w:val="bottom"/>
          </w:tcPr>
          <w:p w14:paraId="014F2BC7" w14:textId="453CD988"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802" w:type="dxa"/>
            <w:noWrap/>
            <w:vAlign w:val="bottom"/>
          </w:tcPr>
          <w:p w14:paraId="554F1E06" w14:textId="172AB870"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r>
      <w:tr w:rsidR="00B466A6" w:rsidRPr="007D1BC5" w14:paraId="752432FE" w14:textId="77777777" w:rsidTr="00D14A11">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75" w:type="dxa"/>
            <w:noWrap/>
            <w:hideMark/>
          </w:tcPr>
          <w:p w14:paraId="12BB85BF" w14:textId="77777777" w:rsidR="00D82E68" w:rsidRPr="007D1BC5" w:rsidRDefault="00D82E68" w:rsidP="00B00CC4">
            <w:pPr>
              <w:pStyle w:val="TableBody"/>
              <w:rPr>
                <w:i/>
              </w:rPr>
            </w:pPr>
            <w:r w:rsidRPr="007D1BC5">
              <w:rPr>
                <w:i/>
              </w:rPr>
              <w:t>Average</w:t>
            </w:r>
          </w:p>
        </w:tc>
        <w:tc>
          <w:tcPr>
            <w:tcW w:w="1265" w:type="dxa"/>
            <w:gridSpan w:val="2"/>
            <w:noWrap/>
            <w:vAlign w:val="bottom"/>
            <w:hideMark/>
          </w:tcPr>
          <w:p w14:paraId="3F06AF1A" w14:textId="658B9421" w:rsidR="00D82E68" w:rsidRPr="00D82E68" w:rsidRDefault="00D14A11"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Pr>
                <w:rFonts w:ascii="Calibri" w:hAnsi="Calibri"/>
                <w:color w:val="000000"/>
                <w:sz w:val="18"/>
              </w:rPr>
              <w:t>&lt;NUMBER&gt;</w:t>
            </w:r>
          </w:p>
        </w:tc>
        <w:tc>
          <w:tcPr>
            <w:tcW w:w="1265" w:type="dxa"/>
            <w:gridSpan w:val="2"/>
            <w:noWrap/>
            <w:vAlign w:val="bottom"/>
            <w:hideMark/>
          </w:tcPr>
          <w:p w14:paraId="7E78538E" w14:textId="15710391" w:rsidR="00D82E68" w:rsidRPr="00D82E68" w:rsidRDefault="00D14A11"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sidRPr="00D14A11">
              <w:rPr>
                <w:rFonts w:ascii="Calibri" w:hAnsi="Calibri"/>
                <w:color w:val="000000"/>
                <w:sz w:val="18"/>
              </w:rPr>
              <w:t>&lt;NUMBER&gt;</w:t>
            </w:r>
          </w:p>
        </w:tc>
        <w:tc>
          <w:tcPr>
            <w:tcW w:w="851" w:type="dxa"/>
            <w:gridSpan w:val="2"/>
            <w:noWrap/>
            <w:vAlign w:val="bottom"/>
            <w:hideMark/>
          </w:tcPr>
          <w:p w14:paraId="692A69FE" w14:textId="192D660B" w:rsidR="00D82E68" w:rsidRPr="00D82E68" w:rsidRDefault="00B466A6"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Pr>
                <w:rFonts w:ascii="Calibri" w:hAnsi="Calibri"/>
                <w:color w:val="000000"/>
                <w:sz w:val="18"/>
              </w:rPr>
              <w:t>&lt;NUMBER&gt;</w:t>
            </w:r>
          </w:p>
        </w:tc>
        <w:tc>
          <w:tcPr>
            <w:tcW w:w="629" w:type="dxa"/>
            <w:noWrap/>
            <w:vAlign w:val="bottom"/>
            <w:hideMark/>
          </w:tcPr>
          <w:p w14:paraId="1B311569" w14:textId="75DA0378" w:rsidR="00D82E68" w:rsidRPr="00D82E68" w:rsidRDefault="00B466A6"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Pr>
                <w:rFonts w:ascii="Calibri" w:hAnsi="Calibri"/>
                <w:color w:val="000000"/>
                <w:sz w:val="18"/>
              </w:rPr>
              <w:t>&lt;NUMBER&gt;</w:t>
            </w:r>
          </w:p>
        </w:tc>
        <w:tc>
          <w:tcPr>
            <w:tcW w:w="643" w:type="dxa"/>
            <w:noWrap/>
            <w:vAlign w:val="bottom"/>
            <w:hideMark/>
          </w:tcPr>
          <w:p w14:paraId="450F1258" w14:textId="44CA939F" w:rsidR="00D82E68" w:rsidRPr="00D82E68" w:rsidRDefault="00B466A6"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Pr>
                <w:rFonts w:ascii="Calibri" w:hAnsi="Calibri"/>
                <w:color w:val="000000"/>
                <w:sz w:val="18"/>
              </w:rPr>
              <w:t>&lt;NUMBER&gt;</w:t>
            </w:r>
          </w:p>
        </w:tc>
        <w:tc>
          <w:tcPr>
            <w:tcW w:w="851" w:type="dxa"/>
            <w:gridSpan w:val="2"/>
            <w:noWrap/>
            <w:vAlign w:val="bottom"/>
            <w:hideMark/>
          </w:tcPr>
          <w:p w14:paraId="6E3F9275" w14:textId="250FE845" w:rsidR="00D82E68" w:rsidRPr="00D82E68" w:rsidRDefault="00B466A6"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Pr>
                <w:rFonts w:ascii="Calibri" w:hAnsi="Calibri"/>
                <w:color w:val="000000"/>
                <w:sz w:val="18"/>
              </w:rPr>
              <w:t>&lt;NUMBER&gt;</w:t>
            </w:r>
          </w:p>
        </w:tc>
        <w:tc>
          <w:tcPr>
            <w:tcW w:w="979" w:type="dxa"/>
            <w:gridSpan w:val="2"/>
            <w:noWrap/>
            <w:vAlign w:val="bottom"/>
            <w:hideMark/>
          </w:tcPr>
          <w:p w14:paraId="17E28034" w14:textId="5053B28D" w:rsidR="00D82E68" w:rsidRPr="00D82E68" w:rsidRDefault="00B466A6"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Pr>
                <w:rFonts w:ascii="Calibri" w:hAnsi="Calibri"/>
                <w:color w:val="000000"/>
                <w:sz w:val="18"/>
              </w:rPr>
              <w:t>&lt;NUMBER&gt;</w:t>
            </w:r>
          </w:p>
        </w:tc>
        <w:tc>
          <w:tcPr>
            <w:tcW w:w="802" w:type="dxa"/>
            <w:noWrap/>
            <w:vAlign w:val="bottom"/>
            <w:hideMark/>
          </w:tcPr>
          <w:p w14:paraId="675CFB5E" w14:textId="1646DBAC" w:rsidR="00D82E68" w:rsidRPr="00D82E68" w:rsidRDefault="00B466A6"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Pr>
                <w:rFonts w:ascii="Calibri" w:hAnsi="Calibri"/>
                <w:color w:val="000000"/>
                <w:sz w:val="18"/>
              </w:rPr>
              <w:t>&lt;NUMBER&gt;</w:t>
            </w:r>
          </w:p>
        </w:tc>
      </w:tr>
      <w:tr w:rsidR="00D14A11" w:rsidRPr="007D1BC5" w14:paraId="6E00E20B" w14:textId="77777777" w:rsidTr="00D14A1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75" w:type="dxa"/>
            <w:noWrap/>
            <w:hideMark/>
          </w:tcPr>
          <w:p w14:paraId="08C51F0E" w14:textId="25DA8941" w:rsidR="00D82E68" w:rsidRPr="007D1BC5" w:rsidRDefault="00D82E68" w:rsidP="00B00CC4">
            <w:pPr>
              <w:pStyle w:val="TableBody"/>
              <w:rPr>
                <w:i/>
              </w:rPr>
            </w:pPr>
            <w:r w:rsidRPr="007D1BC5">
              <w:rPr>
                <w:i/>
              </w:rPr>
              <w:t>Std Dev</w:t>
            </w:r>
          </w:p>
        </w:tc>
        <w:tc>
          <w:tcPr>
            <w:tcW w:w="1265" w:type="dxa"/>
            <w:gridSpan w:val="2"/>
            <w:noWrap/>
            <w:vAlign w:val="bottom"/>
            <w:hideMark/>
          </w:tcPr>
          <w:p w14:paraId="0D451B67" w14:textId="4B71DDB7" w:rsidR="00D82E68" w:rsidRPr="00D82E68" w:rsidRDefault="00D14A11"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1265" w:type="dxa"/>
            <w:gridSpan w:val="2"/>
            <w:noWrap/>
            <w:vAlign w:val="bottom"/>
            <w:hideMark/>
          </w:tcPr>
          <w:p w14:paraId="2F39048D" w14:textId="6951149C" w:rsidR="00D82E68" w:rsidRPr="00D82E68" w:rsidRDefault="00D14A11"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14A11">
              <w:rPr>
                <w:rFonts w:ascii="Calibri" w:hAnsi="Calibri"/>
                <w:color w:val="000000"/>
                <w:sz w:val="18"/>
              </w:rPr>
              <w:t>&lt;NUMBER&gt;</w:t>
            </w:r>
          </w:p>
        </w:tc>
        <w:tc>
          <w:tcPr>
            <w:tcW w:w="851" w:type="dxa"/>
            <w:gridSpan w:val="2"/>
            <w:noWrap/>
            <w:vAlign w:val="bottom"/>
            <w:hideMark/>
          </w:tcPr>
          <w:p w14:paraId="39706FA9" w14:textId="2C82B092"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629" w:type="dxa"/>
            <w:noWrap/>
            <w:vAlign w:val="bottom"/>
            <w:hideMark/>
          </w:tcPr>
          <w:p w14:paraId="29788974" w14:textId="5AF1C28F"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643" w:type="dxa"/>
            <w:noWrap/>
            <w:vAlign w:val="bottom"/>
            <w:hideMark/>
          </w:tcPr>
          <w:p w14:paraId="103DDF91" w14:textId="307345B3"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851" w:type="dxa"/>
            <w:gridSpan w:val="2"/>
            <w:noWrap/>
            <w:vAlign w:val="bottom"/>
            <w:hideMark/>
          </w:tcPr>
          <w:p w14:paraId="30B66889" w14:textId="7BF09B0D"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979" w:type="dxa"/>
            <w:gridSpan w:val="2"/>
            <w:noWrap/>
            <w:vAlign w:val="bottom"/>
            <w:hideMark/>
          </w:tcPr>
          <w:p w14:paraId="60D525B6" w14:textId="3BAFB7C7"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c>
          <w:tcPr>
            <w:tcW w:w="802" w:type="dxa"/>
            <w:noWrap/>
            <w:vAlign w:val="bottom"/>
            <w:hideMark/>
          </w:tcPr>
          <w:p w14:paraId="6C149E11" w14:textId="6EFB3738" w:rsidR="00D82E68" w:rsidRPr="00D82E68" w:rsidRDefault="00B466A6"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Pr>
                <w:rFonts w:ascii="Calibri" w:hAnsi="Calibri"/>
                <w:color w:val="000000"/>
                <w:sz w:val="18"/>
              </w:rPr>
              <w:t>&lt;NUMBER&gt;</w:t>
            </w:r>
          </w:p>
        </w:tc>
      </w:tr>
    </w:tbl>
    <w:p w14:paraId="1CAE2921" w14:textId="77777777" w:rsidR="00085AC8" w:rsidRDefault="00085AC8" w:rsidP="00085AC8"/>
    <w:p w14:paraId="06A582B8" w14:textId="325B7147" w:rsidR="00085AC8" w:rsidRDefault="00E96679" w:rsidP="00E96679">
      <w:pPr>
        <w:pStyle w:val="Caption"/>
      </w:pPr>
      <w:bookmarkStart w:id="35" w:name="_Ref415489021"/>
      <w:bookmarkStart w:id="36" w:name="_Toc480994037"/>
      <w:r>
        <w:t xml:space="preserve">Table </w:t>
      </w:r>
      <w:fldSimple w:instr=" SEQ Table \* ARABIC ">
        <w:r w:rsidR="00453F70">
          <w:rPr>
            <w:noProof/>
          </w:rPr>
          <w:t>4</w:t>
        </w:r>
      </w:fldSimple>
      <w:bookmarkEnd w:id="35"/>
      <w:r w:rsidR="00085AC8">
        <w:t>: Audit Summary Statistics Headers</w:t>
      </w:r>
      <w:bookmarkEnd w:id="36"/>
    </w:p>
    <w:tbl>
      <w:tblPr>
        <w:tblStyle w:val="MediumShading1-Accent1"/>
        <w:tblW w:w="8270" w:type="dxa"/>
        <w:tblLook w:val="04A0" w:firstRow="1" w:lastRow="0" w:firstColumn="1" w:lastColumn="0" w:noHBand="0" w:noVBand="1"/>
      </w:tblPr>
      <w:tblGrid>
        <w:gridCol w:w="1700"/>
        <w:gridCol w:w="6570"/>
      </w:tblGrid>
      <w:tr w:rsidR="00085AC8" w:rsidRPr="007D1BC5" w14:paraId="38ABE3E7" w14:textId="77777777" w:rsidTr="00D7707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F8DC4DC" w14:textId="1235CFCF" w:rsidR="00085AC8" w:rsidRPr="00E71FA4" w:rsidRDefault="00E1104C" w:rsidP="00E71FB7">
            <w:pPr>
              <w:pStyle w:val="TableHeading"/>
              <w:tabs>
                <w:tab w:val="left" w:pos="864"/>
              </w:tabs>
              <w:rPr>
                <w:b/>
              </w:rPr>
            </w:pPr>
            <w:r>
              <w:rPr>
                <w:b/>
              </w:rPr>
              <w:t>Heading</w:t>
            </w:r>
          </w:p>
        </w:tc>
        <w:tc>
          <w:tcPr>
            <w:tcW w:w="6570" w:type="dxa"/>
            <w:noWrap/>
            <w:hideMark/>
          </w:tcPr>
          <w:p w14:paraId="5CC625FB" w14:textId="3571F56B" w:rsidR="00085AC8" w:rsidRPr="00E71FA4" w:rsidRDefault="00E1104C" w:rsidP="00BF506E">
            <w:pPr>
              <w:pStyle w:val="TableHeading"/>
              <w:cnfStyle w:val="100000000000" w:firstRow="1" w:lastRow="0" w:firstColumn="0" w:lastColumn="0" w:oddVBand="0" w:evenVBand="0" w:oddHBand="0" w:evenHBand="0" w:firstRowFirstColumn="0" w:firstRowLastColumn="0" w:lastRowFirstColumn="0" w:lastRowLastColumn="0"/>
              <w:rPr>
                <w:b/>
              </w:rPr>
            </w:pPr>
            <w:r>
              <w:rPr>
                <w:b/>
              </w:rPr>
              <w:t>Definition</w:t>
            </w:r>
          </w:p>
        </w:tc>
      </w:tr>
      <w:tr w:rsidR="00AA4EA6" w:rsidRPr="007D1BC5" w14:paraId="1022BA35" w14:textId="77777777" w:rsidTr="00CD14A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tcPr>
          <w:p w14:paraId="4627B165" w14:textId="5917A1C7" w:rsidR="00AA4EA6" w:rsidRPr="007D1BC5" w:rsidRDefault="00AA4EA6" w:rsidP="00714AF5">
            <w:pPr>
              <w:pStyle w:val="TableBody"/>
            </w:pPr>
            <w:r>
              <w:t>Files</w:t>
            </w:r>
          </w:p>
        </w:tc>
        <w:tc>
          <w:tcPr>
            <w:tcW w:w="6570" w:type="dxa"/>
            <w:noWrap/>
            <w:vAlign w:val="bottom"/>
          </w:tcPr>
          <w:p w14:paraId="7BCD5AD6" w14:textId="7AA64288" w:rsidR="00AA4EA6" w:rsidRDefault="00AA4EA6" w:rsidP="00B00CC4">
            <w:pPr>
              <w:pStyle w:val="TableBody"/>
              <w:cnfStyle w:val="000000100000" w:firstRow="0" w:lastRow="0" w:firstColumn="0" w:lastColumn="0" w:oddVBand="0" w:evenVBand="0" w:oddHBand="1" w:evenHBand="0" w:firstRowFirstColumn="0" w:firstRowLastColumn="0" w:lastRowFirstColumn="0" w:lastRowLastColumn="0"/>
            </w:pPr>
            <w:r w:rsidRPr="009E7D6C">
              <w:rPr>
                <w:color w:val="000000"/>
                <w:szCs w:val="16"/>
              </w:rPr>
              <w:t>Number of source files</w:t>
            </w:r>
          </w:p>
        </w:tc>
      </w:tr>
      <w:tr w:rsidR="00AA4EA6" w:rsidRPr="007D1BC5" w14:paraId="0E5A3892" w14:textId="77777777" w:rsidTr="00D7707A">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52E6F7" w14:textId="33B49E54" w:rsidR="00AA4EA6" w:rsidRPr="007D1BC5" w:rsidRDefault="00AA4EA6" w:rsidP="00714AF5">
            <w:pPr>
              <w:pStyle w:val="TableBody"/>
            </w:pPr>
            <w:r w:rsidRPr="007D1BC5">
              <w:t>kL</w:t>
            </w:r>
            <w:r>
              <w:t>o</w:t>
            </w:r>
            <w:r w:rsidRPr="007D1BC5">
              <w:t>C</w:t>
            </w:r>
          </w:p>
        </w:tc>
        <w:tc>
          <w:tcPr>
            <w:tcW w:w="6570" w:type="dxa"/>
            <w:noWrap/>
            <w:hideMark/>
          </w:tcPr>
          <w:p w14:paraId="48736799" w14:textId="66A09664" w:rsidR="00AA4EA6" w:rsidRPr="007D1BC5" w:rsidRDefault="00AA4EA6" w:rsidP="00B00CC4">
            <w:pPr>
              <w:pStyle w:val="TableBody"/>
              <w:cnfStyle w:val="000000010000" w:firstRow="0" w:lastRow="0" w:firstColumn="0" w:lastColumn="0" w:oddVBand="0" w:evenVBand="0" w:oddHBand="0" w:evenHBand="1" w:firstRowFirstColumn="0" w:firstRowLastColumn="0" w:lastRowFirstColumn="0" w:lastRowLastColumn="0"/>
            </w:pPr>
            <w:r>
              <w:t>L</w:t>
            </w:r>
            <w:r w:rsidRPr="007D1BC5">
              <w:t>ines of source code (/</w:t>
            </w:r>
            <w:r>
              <w:rPr>
                <w:szCs w:val="16"/>
              </w:rPr>
              <w:t>÷</w:t>
            </w:r>
            <w:r w:rsidRPr="007D1BC5">
              <w:t>1000)</w:t>
            </w:r>
          </w:p>
        </w:tc>
      </w:tr>
      <w:tr w:rsidR="00AA4EA6" w:rsidRPr="007D1BC5" w14:paraId="42CA4856" w14:textId="77777777" w:rsidTr="00D7707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638E04D" w14:textId="1824993B" w:rsidR="00AA4EA6" w:rsidRPr="007D1BC5" w:rsidRDefault="00AA4EA6" w:rsidP="00714AF5">
            <w:pPr>
              <w:pStyle w:val="TableBody"/>
            </w:pPr>
            <w:r w:rsidRPr="007D1BC5">
              <w:t>ks</w:t>
            </w:r>
            <w:r>
              <w:t>ig</w:t>
            </w:r>
            <w:r w:rsidRPr="007D1BC5">
              <w:t>L</w:t>
            </w:r>
            <w:r>
              <w:t>o</w:t>
            </w:r>
            <w:r w:rsidRPr="007D1BC5">
              <w:t>C</w:t>
            </w:r>
          </w:p>
        </w:tc>
        <w:tc>
          <w:tcPr>
            <w:tcW w:w="6570" w:type="dxa"/>
            <w:noWrap/>
            <w:hideMark/>
          </w:tcPr>
          <w:p w14:paraId="3F01CAB5" w14:textId="6FE0CCB4" w:rsidR="00AA4EA6" w:rsidRPr="007D1BC5" w:rsidRDefault="00AA4EA6" w:rsidP="00713ED6">
            <w:pPr>
              <w:pStyle w:val="TableBody"/>
              <w:cnfStyle w:val="000000100000" w:firstRow="0" w:lastRow="0" w:firstColumn="0" w:lastColumn="0" w:oddVBand="0" w:evenVBand="0" w:oddHBand="1" w:evenHBand="0" w:firstRowFirstColumn="0" w:firstRowLastColumn="0" w:lastRowFirstColumn="0" w:lastRowLastColumn="0"/>
            </w:pPr>
            <w:r>
              <w:t>L</w:t>
            </w:r>
            <w:r w:rsidRPr="007D1BC5">
              <w:t>ines of significant source code (/</w:t>
            </w:r>
            <w:r>
              <w:rPr>
                <w:szCs w:val="16"/>
              </w:rPr>
              <w:t>÷</w:t>
            </w:r>
            <w:r w:rsidRPr="007D1BC5">
              <w:t>1000) (w</w:t>
            </w:r>
            <w:r>
              <w:t>ithout</w:t>
            </w:r>
            <w:r w:rsidRPr="007D1BC5">
              <w:t xml:space="preserve"> blank</w:t>
            </w:r>
            <w:r>
              <w:t xml:space="preserve"> </w:t>
            </w:r>
            <w:r w:rsidRPr="007D1BC5">
              <w:t xml:space="preserve">lines </w:t>
            </w:r>
            <w:r>
              <w:t>and</w:t>
            </w:r>
            <w:r w:rsidRPr="007D1BC5">
              <w:t xml:space="preserve"> comments)</w:t>
            </w:r>
          </w:p>
        </w:tc>
      </w:tr>
      <w:tr w:rsidR="00AA4EA6" w:rsidRPr="007D1BC5" w14:paraId="0A5B4176" w14:textId="77777777" w:rsidTr="00D7707A">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545E920" w14:textId="77777777" w:rsidR="00AA4EA6" w:rsidRPr="007D1BC5" w:rsidRDefault="00AA4EA6" w:rsidP="00B00CC4">
            <w:pPr>
              <w:pStyle w:val="TableBody"/>
            </w:pPr>
            <w:r w:rsidRPr="007D1BC5">
              <w:t>Rules</w:t>
            </w:r>
          </w:p>
        </w:tc>
        <w:tc>
          <w:tcPr>
            <w:tcW w:w="6570" w:type="dxa"/>
            <w:noWrap/>
            <w:hideMark/>
          </w:tcPr>
          <w:p w14:paraId="460D6151" w14:textId="77777777" w:rsidR="00AA4EA6" w:rsidRPr="007D1BC5" w:rsidRDefault="00AA4EA6" w:rsidP="00B00CC4">
            <w:pPr>
              <w:pStyle w:val="TableBody"/>
              <w:cnfStyle w:val="000000010000" w:firstRow="0" w:lastRow="0" w:firstColumn="0" w:lastColumn="0" w:oddVBand="0" w:evenVBand="0" w:oddHBand="0" w:evenHBand="1" w:firstRowFirstColumn="0" w:firstRowLastColumn="0" w:lastRowFirstColumn="0" w:lastRowLastColumn="0"/>
            </w:pPr>
            <w:r w:rsidRPr="007D1BC5">
              <w:t>Number of CERT rules that were violated</w:t>
            </w:r>
          </w:p>
        </w:tc>
      </w:tr>
      <w:tr w:rsidR="00AA4EA6" w:rsidRPr="007D1BC5" w14:paraId="42249265" w14:textId="77777777" w:rsidTr="00D7707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9EB07F5" w14:textId="77777777" w:rsidR="00AA4EA6" w:rsidRPr="007D1BC5" w:rsidRDefault="00AA4EA6" w:rsidP="00B00CC4">
            <w:pPr>
              <w:pStyle w:val="TableBody"/>
            </w:pPr>
            <w:r w:rsidRPr="007D1BC5">
              <w:t>True</w:t>
            </w:r>
          </w:p>
        </w:tc>
        <w:tc>
          <w:tcPr>
            <w:tcW w:w="6570" w:type="dxa"/>
            <w:noWrap/>
            <w:hideMark/>
          </w:tcPr>
          <w:p w14:paraId="789D35C4" w14:textId="77777777" w:rsidR="00AA4EA6" w:rsidRPr="007D1BC5" w:rsidRDefault="00AA4EA6" w:rsidP="00B00CC4">
            <w:pPr>
              <w:pStyle w:val="TableBody"/>
              <w:cnfStyle w:val="000000100000" w:firstRow="0" w:lastRow="0" w:firstColumn="0" w:lastColumn="0" w:oddVBand="0" w:evenVBand="0" w:oddHBand="1" w:evenHBand="0" w:firstRowFirstColumn="0" w:firstRowLastColumn="0" w:lastRowFirstColumn="0" w:lastRowLastColumn="0"/>
            </w:pPr>
            <w:r w:rsidRPr="007D1BC5">
              <w:t>Number of true violations</w:t>
            </w:r>
          </w:p>
        </w:tc>
      </w:tr>
      <w:tr w:rsidR="00AA4EA6" w:rsidRPr="007D1BC5" w14:paraId="6B2F07B6" w14:textId="77777777" w:rsidTr="00D7707A">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010FFA4" w14:textId="77777777" w:rsidR="00AA4EA6" w:rsidRPr="007D1BC5" w:rsidRDefault="00AA4EA6" w:rsidP="00B00CC4">
            <w:pPr>
              <w:pStyle w:val="TableBody"/>
            </w:pPr>
            <w:r w:rsidRPr="007D1BC5">
              <w:t>Susp</w:t>
            </w:r>
          </w:p>
        </w:tc>
        <w:tc>
          <w:tcPr>
            <w:tcW w:w="6570" w:type="dxa"/>
            <w:noWrap/>
            <w:hideMark/>
          </w:tcPr>
          <w:p w14:paraId="772BECF9" w14:textId="77777777" w:rsidR="00AA4EA6" w:rsidRPr="007D1BC5" w:rsidRDefault="00AA4EA6" w:rsidP="00B00CC4">
            <w:pPr>
              <w:pStyle w:val="TableBody"/>
              <w:cnfStyle w:val="000000010000" w:firstRow="0" w:lastRow="0" w:firstColumn="0" w:lastColumn="0" w:oddVBand="0" w:evenVBand="0" w:oddHBand="0" w:evenHBand="1" w:firstRowFirstColumn="0" w:firstRowLastColumn="0" w:lastRowFirstColumn="0" w:lastRowLastColumn="0"/>
            </w:pPr>
            <w:r w:rsidRPr="007D1BC5">
              <w:t>Number of suspicious violations</w:t>
            </w:r>
          </w:p>
        </w:tc>
      </w:tr>
      <w:tr w:rsidR="00AA4EA6" w:rsidRPr="007D1BC5" w14:paraId="1FE41F48" w14:textId="77777777" w:rsidTr="00D7707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647C9AE" w14:textId="77777777" w:rsidR="00AA4EA6" w:rsidRPr="007D1BC5" w:rsidRDefault="00AA4EA6" w:rsidP="00B00CC4">
            <w:pPr>
              <w:pStyle w:val="TableBody"/>
            </w:pPr>
            <w:r w:rsidRPr="007D1BC5">
              <w:t>FileDens</w:t>
            </w:r>
          </w:p>
        </w:tc>
        <w:tc>
          <w:tcPr>
            <w:tcW w:w="6570" w:type="dxa"/>
            <w:noWrap/>
            <w:hideMark/>
          </w:tcPr>
          <w:p w14:paraId="0B10D5BB" w14:textId="79F88FC6" w:rsidR="00AA4EA6" w:rsidRPr="007D1BC5" w:rsidRDefault="00AA4EA6" w:rsidP="00B00CC4">
            <w:pPr>
              <w:pStyle w:val="TableBody"/>
              <w:cnfStyle w:val="000000100000" w:firstRow="0" w:lastRow="0" w:firstColumn="0" w:lastColumn="0" w:oddVBand="0" w:evenVBand="0" w:oddHBand="1" w:evenHBand="0" w:firstRowFirstColumn="0" w:firstRowLastColumn="0" w:lastRowFirstColumn="0" w:lastRowLastColumn="0"/>
            </w:pPr>
            <w:r w:rsidRPr="007D1BC5">
              <w:t xml:space="preserve">Ratio of defects per file: </w:t>
            </w:r>
            <w:r>
              <w:t>d</w:t>
            </w:r>
            <w:r w:rsidRPr="007D1BC5">
              <w:t>iag</w:t>
            </w:r>
            <w:r>
              <w:t>nostics</w:t>
            </w:r>
            <w:r>
              <w:rPr>
                <w:szCs w:val="16"/>
              </w:rPr>
              <w:t>÷</w:t>
            </w:r>
            <w:r w:rsidRPr="007D1BC5">
              <w:t>/</w:t>
            </w:r>
            <w:r>
              <w:t>f</w:t>
            </w:r>
            <w:r w:rsidRPr="007D1BC5">
              <w:t>iles</w:t>
            </w:r>
          </w:p>
        </w:tc>
      </w:tr>
      <w:tr w:rsidR="00AA4EA6" w:rsidRPr="007D1BC5" w14:paraId="312F24D5" w14:textId="77777777" w:rsidTr="00D7707A">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D90D76A" w14:textId="77777777" w:rsidR="00AA4EA6" w:rsidRPr="007D1BC5" w:rsidRDefault="00AA4EA6" w:rsidP="00B00CC4">
            <w:pPr>
              <w:pStyle w:val="TableBody"/>
            </w:pPr>
            <w:r w:rsidRPr="007D1BC5">
              <w:t>LineDens</w:t>
            </w:r>
          </w:p>
        </w:tc>
        <w:tc>
          <w:tcPr>
            <w:tcW w:w="6570" w:type="dxa"/>
            <w:noWrap/>
            <w:hideMark/>
          </w:tcPr>
          <w:p w14:paraId="08A4B136" w14:textId="4FB093E4" w:rsidR="00AA4EA6" w:rsidRPr="007D1BC5" w:rsidRDefault="00AA4EA6" w:rsidP="00713ED6">
            <w:pPr>
              <w:pStyle w:val="TableBody"/>
              <w:cnfStyle w:val="000000010000" w:firstRow="0" w:lastRow="0" w:firstColumn="0" w:lastColumn="0" w:oddVBand="0" w:evenVBand="0" w:oddHBand="0" w:evenHBand="1" w:firstRowFirstColumn="0" w:firstRowLastColumn="0" w:lastRowFirstColumn="0" w:lastRowLastColumn="0"/>
            </w:pPr>
            <w:r w:rsidRPr="007D1BC5">
              <w:t xml:space="preserve">Ratio of defects per code size: </w:t>
            </w:r>
            <w:r>
              <w:t>d</w:t>
            </w:r>
            <w:r w:rsidRPr="007D1BC5">
              <w:t>iag</w:t>
            </w:r>
            <w:r>
              <w:t>nostics</w:t>
            </w:r>
            <w:r>
              <w:rPr>
                <w:szCs w:val="16"/>
              </w:rPr>
              <w:t>÷</w:t>
            </w:r>
            <w:r w:rsidRPr="007D1BC5">
              <w:t>ksLOC</w:t>
            </w:r>
          </w:p>
        </w:tc>
      </w:tr>
    </w:tbl>
    <w:p w14:paraId="35B6CA3E" w14:textId="3E6C6F0A" w:rsidR="0060003A" w:rsidRPr="006C78D0" w:rsidRDefault="0060003A" w:rsidP="00085AC8">
      <w:pPr>
        <w:pStyle w:val="Callout"/>
        <w:spacing w:before="480"/>
      </w:pPr>
      <w:r w:rsidRPr="006C78D0">
        <w:t xml:space="preserve">Key finding: </w:t>
      </w:r>
      <w:r w:rsidR="00C74253">
        <w:rPr>
          <w:b w:val="0"/>
          <w:i w:val="0"/>
        </w:rPr>
        <w:t>&lt;</w:t>
      </w:r>
      <w:r w:rsidR="00C95D6E" w:rsidRPr="00C95D6E">
        <w:rPr>
          <w:b w:val="0"/>
          <w:i w:val="0"/>
        </w:rPr>
        <w:t>FILL IN TEXT SUMMARY OF KEY FINDING SHOWN IN FIGURE 2&gt;</w:t>
      </w:r>
    </w:p>
    <w:p w14:paraId="1C65D10E" w14:textId="0C07EF9A" w:rsidR="00364DD7" w:rsidRDefault="00364DD7" w:rsidP="00364DD7">
      <w:pPr>
        <w:pStyle w:val="Heading2"/>
      </w:pPr>
      <w:bookmarkStart w:id="37" w:name="_Toc387391672"/>
      <w:bookmarkStart w:id="38" w:name="_Toc387391704"/>
      <w:bookmarkStart w:id="39" w:name="_Toc387392719"/>
      <w:bookmarkStart w:id="40" w:name="_Toc480994058"/>
      <w:bookmarkEnd w:id="37"/>
      <w:bookmarkEnd w:id="38"/>
      <w:bookmarkEnd w:id="39"/>
      <w:r>
        <w:lastRenderedPageBreak/>
        <w:t>Future Work</w:t>
      </w:r>
      <w:bookmarkEnd w:id="40"/>
    </w:p>
    <w:p w14:paraId="1CC85798" w14:textId="35C088E2" w:rsidR="00834943" w:rsidRDefault="00834943" w:rsidP="00364DD7">
      <w:pPr>
        <w:pStyle w:val="Body"/>
        <w:suppressAutoHyphens/>
        <w:spacing w:before="120" w:after="120"/>
      </w:pPr>
      <w:r>
        <w:t xml:space="preserve">The </w:t>
      </w:r>
      <w:r w:rsidR="000E74E1">
        <w:t xml:space="preserve">diagnostics in the </w:t>
      </w:r>
      <w:r w:rsidR="00E714DD">
        <w:t>spreadsheet</w:t>
      </w:r>
      <w:r>
        <w:t xml:space="preserve"> </w:t>
      </w:r>
      <w:r w:rsidR="00AF2CA2">
        <w:t>are</w:t>
      </w:r>
      <w:r>
        <w:t xml:space="preserve"> sorted from lowest level (L1) to highest level (L3)</w:t>
      </w:r>
      <w:r w:rsidR="00A87BA1">
        <w:t>,</w:t>
      </w:r>
      <w:r>
        <w:t xml:space="preserve"> </w:t>
      </w:r>
      <w:r w:rsidR="00A87BA1">
        <w:t>so</w:t>
      </w:r>
      <w:r>
        <w:t xml:space="preserve"> the diagnostics that occur earlier in each </w:t>
      </w:r>
      <w:r w:rsidR="00AF2CA2">
        <w:t>spreadsheet</w:t>
      </w:r>
      <w:r>
        <w:t xml:space="preserve"> are more urgent and easier to fix than the di</w:t>
      </w:r>
      <w:r w:rsidR="00AF2CA2">
        <w:t>agnostics that occur later. T</w:t>
      </w:r>
      <w:r>
        <w:t>he</w:t>
      </w:r>
      <w:commentRangeStart w:id="41"/>
      <w:r>
        <w:t>refore</w:t>
      </w:r>
      <w:r w:rsidR="00A87BA1">
        <w:t>,</w:t>
      </w:r>
      <w:r>
        <w:t xml:space="preserve"> </w:t>
      </w:r>
      <w:r w:rsidR="00AF2CA2">
        <w:t xml:space="preserve">we </w:t>
      </w:r>
      <w:r>
        <w:t>recommend attending to the diagnostics in the order in which they appear.</w:t>
      </w:r>
      <w:commentRangeEnd w:id="41"/>
      <w:r w:rsidR="00836ACB">
        <w:rPr>
          <w:rStyle w:val="CommentReference"/>
          <w:rFonts w:ascii="Times" w:hAnsi="Times"/>
          <w:color w:val="auto"/>
          <w:kern w:val="0"/>
        </w:rPr>
        <w:commentReference w:id="41"/>
      </w:r>
    </w:p>
    <w:p w14:paraId="4CD532EB" w14:textId="7A701244" w:rsidR="00834943" w:rsidRDefault="00834943" w:rsidP="00614686">
      <w:pPr>
        <w:tabs>
          <w:tab w:val="left" w:pos="1906"/>
        </w:tabs>
        <w:suppressAutoHyphens/>
        <w:spacing w:before="120" w:after="120"/>
      </w:pPr>
      <w:commentRangeStart w:id="42"/>
      <w:r>
        <w:t>After the outstanding diagnostics</w:t>
      </w:r>
      <w:r w:rsidR="00A87BA1">
        <w:t xml:space="preserve"> are fixed</w:t>
      </w:r>
      <w:r>
        <w:t xml:space="preserve">, the code may be presented to </w:t>
      </w:r>
      <w:r w:rsidR="004B72C4">
        <w:t xml:space="preserve">the </w:t>
      </w:r>
      <w:r>
        <w:t>CERT</w:t>
      </w:r>
      <w:r w:rsidR="004B72C4">
        <w:t xml:space="preserve"> Division</w:t>
      </w:r>
      <w:r>
        <w:t xml:space="preserve"> for a second SCALe audit. The purpose of a second audit is to verify that all diagnostics were fixed and no new violations were introduced. A codebase with no remaining diagnostics qualifies for a certification that the code complies with the </w:t>
      </w:r>
      <w:r w:rsidR="002500BD">
        <w:t>CERT rules</w:t>
      </w:r>
      <w:r w:rsidR="00F910C4">
        <w:t>.</w:t>
      </w:r>
    </w:p>
    <w:p w14:paraId="2A0F2CE7" w14:textId="11774741" w:rsidR="00834943" w:rsidRDefault="00834943" w:rsidP="00614686">
      <w:pPr>
        <w:pStyle w:val="Body"/>
        <w:suppressAutoHyphens/>
      </w:pPr>
      <w:r>
        <w:t>The client</w:t>
      </w:r>
      <w:r w:rsidR="00A87BA1">
        <w:t>,</w:t>
      </w:r>
      <w:r>
        <w:t xml:space="preserve"> </w:t>
      </w:r>
      <w:r w:rsidR="00A87BA1">
        <w:t xml:space="preserve">for several reasons, </w:t>
      </w:r>
      <w:r>
        <w:t xml:space="preserve">may choose not to modify code that has a </w:t>
      </w:r>
      <w:r w:rsidR="00A4140E">
        <w:t xml:space="preserve">valid </w:t>
      </w:r>
      <w:r>
        <w:t>diagnostic. Typically</w:t>
      </w:r>
      <w:r w:rsidR="00A87BA1">
        <w:t>,</w:t>
      </w:r>
      <w:r>
        <w:t xml:space="preserve"> when there are many diagnostics, some are marked as </w:t>
      </w:r>
      <w:r>
        <w:rPr>
          <w:i/>
        </w:rPr>
        <w:t>s</w:t>
      </w:r>
      <w:r w:rsidRPr="00183852">
        <w:rPr>
          <w:i/>
        </w:rPr>
        <w:t>uspicious</w:t>
      </w:r>
      <w:r>
        <w:t xml:space="preserve">. </w:t>
      </w:r>
      <w:r w:rsidR="00A87BA1">
        <w:t>Suspicious diagnostics</w:t>
      </w:r>
      <w:r>
        <w:t xml:space="preserve"> have not been inspected by a human but are very similar to a</w:t>
      </w:r>
      <w:r w:rsidR="00156E2E">
        <w:t>t least one</w:t>
      </w:r>
      <w:r>
        <w:t xml:space="preserve"> </w:t>
      </w:r>
      <w:r w:rsidR="00156E2E">
        <w:t xml:space="preserve">true </w:t>
      </w:r>
      <w:r>
        <w:t>diagnostic that has</w:t>
      </w:r>
      <w:r w:rsidR="00156E2E">
        <w:t xml:space="preserve"> been inspected by a human</w:t>
      </w:r>
      <w:r>
        <w:t xml:space="preserve">. </w:t>
      </w:r>
      <w:r w:rsidR="00156E2E">
        <w:t>T</w:t>
      </w:r>
      <w:r>
        <w:t xml:space="preserve">he client </w:t>
      </w:r>
      <w:r w:rsidR="00A87BA1">
        <w:t>may ignore</w:t>
      </w:r>
      <w:r>
        <w:t xml:space="preserve"> such a </w:t>
      </w:r>
      <w:r w:rsidR="00156E2E">
        <w:t xml:space="preserve">suspicious </w:t>
      </w:r>
      <w:r>
        <w:t xml:space="preserve">diagnostic </w:t>
      </w:r>
      <w:r w:rsidR="00A87BA1">
        <w:t xml:space="preserve">if </w:t>
      </w:r>
      <w:r w:rsidR="00156E2E">
        <w:t xml:space="preserve">they </w:t>
      </w:r>
      <w:r w:rsidR="00A87BA1">
        <w:t xml:space="preserve">judge </w:t>
      </w:r>
      <w:r w:rsidR="00156E2E">
        <w:t xml:space="preserve">it </w:t>
      </w:r>
      <w:r>
        <w:t>to be a false positive.</w:t>
      </w:r>
      <w:commentRangeEnd w:id="42"/>
      <w:r w:rsidR="0086032B">
        <w:rPr>
          <w:rStyle w:val="CommentReference"/>
          <w:rFonts w:ascii="Times" w:hAnsi="Times"/>
          <w:color w:val="auto"/>
          <w:kern w:val="0"/>
        </w:rPr>
        <w:commentReference w:id="42"/>
      </w:r>
    </w:p>
    <w:p w14:paraId="7FB9682A" w14:textId="1638C587" w:rsidR="004B72C4" w:rsidRDefault="00834943" w:rsidP="00614686">
      <w:pPr>
        <w:pStyle w:val="Body"/>
        <w:suppressAutoHyphens/>
      </w:pPr>
      <w:r>
        <w:t>Furthermore, some diagnostics indicate code that may or may not be vulnerable due to external circumstances. For example, many concurrency diagnostics would not apply to code that is never run in a multithreaded environment. Likewise, some diagnostics apply to code only when it is run on certain platforms (such as 64-bit Linux)</w:t>
      </w:r>
      <w:r w:rsidR="004B72C4">
        <w:t>. T</w:t>
      </w:r>
      <w:r>
        <w:t>hese diagnostics may be ignored if the code is only to be run on platforms where the code is not vulnerable.</w:t>
      </w:r>
    </w:p>
    <w:p w14:paraId="233A50FE" w14:textId="419EF3E9" w:rsidR="00834943" w:rsidRPr="00EE0CFB" w:rsidRDefault="00834943" w:rsidP="00614686">
      <w:pPr>
        <w:pStyle w:val="Body"/>
        <w:suppressAutoHyphens/>
      </w:pPr>
      <w:r>
        <w:t xml:space="preserve">In each case, the </w:t>
      </w:r>
      <w:r w:rsidR="00784D29">
        <w:t>organization running the code</w:t>
      </w:r>
      <w:r>
        <w:t xml:space="preserve"> imposes a constraint</w:t>
      </w:r>
      <w:r w:rsidRPr="00B5729A">
        <w:t xml:space="preserve"> on</w:t>
      </w:r>
      <w:r w:rsidR="00784D29">
        <w:t xml:space="preserve"> the code, and this constraint</w:t>
      </w:r>
      <w:r>
        <w:t xml:space="preserve"> mitigates the violation. </w:t>
      </w:r>
      <w:r w:rsidR="00784D29">
        <w:t>Such a</w:t>
      </w:r>
      <w:r>
        <w:t xml:space="preserve"> constraint must be documented to explain why the code is permitted. When code </w:t>
      </w:r>
      <w:r w:rsidR="005C2DA6">
        <w:t xml:space="preserve">is submitted </w:t>
      </w:r>
      <w:r>
        <w:t>for a second audit, such constraints must be submitted along with the code</w:t>
      </w:r>
      <w:r w:rsidR="005C2DA6">
        <w:t xml:space="preserve"> so that</w:t>
      </w:r>
      <w:r>
        <w:t xml:space="preserve"> the auditors</w:t>
      </w:r>
      <w:r w:rsidR="00FE345F">
        <w:t xml:space="preserve"> can</w:t>
      </w:r>
      <w:r>
        <w:t xml:space="preserve"> </w:t>
      </w:r>
      <w:r w:rsidR="00784D29">
        <w:t>appreciate</w:t>
      </w:r>
      <w:r>
        <w:t xml:space="preserve"> why a diagnostic seems to have been ignored. If the auditor </w:t>
      </w:r>
      <w:r w:rsidR="00784D29">
        <w:t>concurs</w:t>
      </w:r>
      <w:r>
        <w:t xml:space="preserve">, then the code can </w:t>
      </w:r>
      <w:commentRangeStart w:id="43"/>
      <w:r>
        <w:t xml:space="preserve">be certified as compliant and be subject to the constraints imposed by the diagnostic and documented by the client. For example, a codebase might be </w:t>
      </w:r>
      <w:r w:rsidR="00AF2CA2">
        <w:t>certified as CERT-</w:t>
      </w:r>
      <w:r>
        <w:t xml:space="preserve">compliant only </w:t>
      </w:r>
      <w:commentRangeEnd w:id="43"/>
      <w:r w:rsidR="00836D69">
        <w:rPr>
          <w:rStyle w:val="CommentReference"/>
          <w:rFonts w:ascii="Times" w:hAnsi="Times"/>
          <w:color w:val="auto"/>
          <w:kern w:val="0"/>
        </w:rPr>
        <w:commentReference w:id="43"/>
      </w:r>
      <w:r w:rsidR="00AF2CA2">
        <w:t xml:space="preserve">when executed </w:t>
      </w:r>
      <w:r>
        <w:t>on 64-bit Linux.</w:t>
      </w:r>
    </w:p>
    <w:p w14:paraId="22FC887B" w14:textId="77777777" w:rsidR="00834943" w:rsidRDefault="00834943" w:rsidP="009A7E86">
      <w:pPr>
        <w:pStyle w:val="Heading1"/>
      </w:pPr>
      <w:bookmarkStart w:id="44" w:name="_Toc335061288"/>
      <w:bookmarkStart w:id="45" w:name="_Toc480994059"/>
      <w:r>
        <w:lastRenderedPageBreak/>
        <w:t>Analysis of Findings</w:t>
      </w:r>
      <w:bookmarkEnd w:id="44"/>
      <w:bookmarkEnd w:id="45"/>
    </w:p>
    <w:p w14:paraId="5D85C245" w14:textId="08F6ADA4" w:rsidR="00500F7D" w:rsidRDefault="00500F7D" w:rsidP="00500F7D">
      <w:pPr>
        <w:pStyle w:val="Body"/>
        <w:suppressAutoHyphens/>
      </w:pPr>
      <w:r w:rsidRPr="00F20EB5">
        <w:t xml:space="preserve">This </w:t>
      </w:r>
      <w:r>
        <w:t>section</w:t>
      </w:r>
      <w:r w:rsidRPr="00F20EB5">
        <w:t xml:space="preserve"> provides</w:t>
      </w:r>
      <w:r>
        <w:t xml:space="preserve"> an in-depth analysis of </w:t>
      </w:r>
      <w:commentRangeStart w:id="46"/>
      <w:r>
        <w:t xml:space="preserve">some of the confirmed diagnostics </w:t>
      </w:r>
      <w:commentRangeEnd w:id="46"/>
      <w:r w:rsidR="00294945">
        <w:rPr>
          <w:rStyle w:val="CommentReference"/>
          <w:rFonts w:ascii="Times" w:hAnsi="Times"/>
          <w:color w:val="auto"/>
          <w:kern w:val="0"/>
        </w:rPr>
        <w:commentReference w:id="46"/>
      </w:r>
      <w:r>
        <w:t xml:space="preserve">listed in the previous section. The following sections explain why the code in question violates the rule, but the sections do not attempt to explain the rules themselves because they are meant to be self-contained, and each rule provides ample rationale for </w:t>
      </w:r>
      <w:r w:rsidR="00135790">
        <w:t>its purpose</w:t>
      </w:r>
      <w:r>
        <w:t xml:space="preserve">. </w:t>
      </w:r>
      <w:r w:rsidR="000D47F6">
        <w:t>Each of</w:t>
      </w:r>
      <w:r>
        <w:t xml:space="preserve"> the </w:t>
      </w:r>
      <w:r w:rsidR="00F910C4">
        <w:t xml:space="preserve">CERT rules </w:t>
      </w:r>
      <w:r>
        <w:t xml:space="preserve">has a page </w:t>
      </w:r>
      <w:r w:rsidR="008F3292">
        <w:t>about</w:t>
      </w:r>
      <w:r>
        <w:t xml:space="preserve"> it on the CERT wiki, and at the bottom of each page is a section where the public can post comments related to the rule. Issues about the validity of any rule should be posted to the rule’s </w:t>
      </w:r>
      <w:r w:rsidRPr="00BB6912">
        <w:t>Comments</w:t>
      </w:r>
      <w:r>
        <w:t xml:space="preserve"> section. </w:t>
      </w:r>
      <w:r w:rsidR="004B72C4">
        <w:t xml:space="preserve">The </w:t>
      </w:r>
      <w:r>
        <w:t>CERT</w:t>
      </w:r>
      <w:r w:rsidR="004B72C4">
        <w:t xml:space="preserve"> Division</w:t>
      </w:r>
      <w:r>
        <w:t xml:space="preserve"> welcomes feedback about the rules and about the validity of each diagnostic.</w:t>
      </w:r>
    </w:p>
    <w:tbl>
      <w:tblPr>
        <w:tblStyle w:val="TableGrid"/>
        <w:tblW w:w="0" w:type="auto"/>
        <w:tblLook w:val="04A0" w:firstRow="1" w:lastRow="0" w:firstColumn="1" w:lastColumn="0" w:noHBand="0" w:noVBand="1"/>
      </w:tblPr>
      <w:tblGrid>
        <w:gridCol w:w="8270"/>
      </w:tblGrid>
      <w:tr w:rsidR="00747158" w:rsidRPr="00747158" w14:paraId="2AE25E91" w14:textId="77777777" w:rsidTr="00D7707A">
        <w:trPr>
          <w:trHeight w:val="5184"/>
        </w:trPr>
        <w:tc>
          <w:tcPr>
            <w:tcW w:w="8270" w:type="dxa"/>
          </w:tcPr>
          <w:p w14:paraId="4A5AB1F4" w14:textId="59891C52" w:rsidR="00245F79" w:rsidRPr="00245F79" w:rsidRDefault="00747158" w:rsidP="00126FD8">
            <w:pPr>
              <w:pStyle w:val="Heading2"/>
              <w:pBdr>
                <w:top w:val="single" w:sz="4" w:space="1" w:color="auto"/>
                <w:bottom w:val="single" w:sz="4" w:space="1" w:color="auto"/>
              </w:pBdr>
              <w:shd w:val="clear" w:color="auto" w:fill="FF9999"/>
              <w:spacing w:after="240"/>
              <w:rPr>
                <w:color w:val="auto"/>
              </w:rPr>
            </w:pPr>
            <w:bookmarkStart w:id="47" w:name="_Toc480994060"/>
            <w:r w:rsidRPr="00747158">
              <w:rPr>
                <w:i/>
                <w:color w:val="auto"/>
              </w:rPr>
              <w:lastRenderedPageBreak/>
              <w:t>Violation:</w:t>
            </w:r>
            <w:r w:rsidRPr="00747158">
              <w:rPr>
                <w:color w:val="auto"/>
              </w:rPr>
              <w:t xml:space="preserve"> </w:t>
            </w:r>
            <w:r w:rsidR="0018679F">
              <w:rPr>
                <w:color w:val="auto"/>
              </w:rPr>
              <w:t xml:space="preserve">&lt;ABBREVIATED RULE OR </w:t>
            </w:r>
            <w:r w:rsidR="00B65950">
              <w:rPr>
                <w:color w:val="auto"/>
              </w:rPr>
              <w:t>CODE FLAW</w:t>
            </w:r>
            <w:r w:rsidR="0018679F">
              <w:rPr>
                <w:color w:val="auto"/>
              </w:rPr>
              <w:t xml:space="preserve"> NAME&gt;</w:t>
            </w:r>
            <w:bookmarkEnd w:id="47"/>
          </w:p>
          <w:p w14:paraId="1469C964" w14:textId="0A3A4E94" w:rsidR="00245F79" w:rsidRDefault="0018679F" w:rsidP="00245F79">
            <w:pPr>
              <w:spacing w:after="0" w:line="240" w:lineRule="auto"/>
              <w:rPr>
                <w:rFonts w:ascii="Times New Roman" w:hAnsi="Times New Roman"/>
                <w:sz w:val="20"/>
              </w:rPr>
            </w:pPr>
            <w:r>
              <w:rPr>
                <w:rFonts w:ascii="Courier New" w:hAnsi="Courier New" w:cs="Courier New"/>
                <w:sz w:val="18"/>
                <w:szCs w:val="18"/>
              </w:rPr>
              <w:t>&lt;FILEPATH INCLUDING FILENAME&gt;</w:t>
            </w:r>
            <w:r w:rsidR="00FD50CF">
              <w:rPr>
                <w:rFonts w:ascii="Times New Roman" w:hAnsi="Times New Roman"/>
                <w:sz w:val="20"/>
              </w:rPr>
              <w:t xml:space="preserve"> </w:t>
            </w:r>
            <w:r w:rsidR="00FD50CF" w:rsidRPr="00FD50CF">
              <w:rPr>
                <w:rFonts w:ascii="Times New Roman" w:hAnsi="Times New Roman"/>
                <w:sz w:val="20"/>
              </w:rPr>
              <w:t xml:space="preserve">has </w:t>
            </w:r>
            <w:commentRangeStart w:id="48"/>
            <w:r w:rsidR="00FD50CF" w:rsidRPr="00FD50CF">
              <w:rPr>
                <w:rFonts w:ascii="Times New Roman" w:hAnsi="Times New Roman"/>
                <w:sz w:val="20"/>
              </w:rPr>
              <w:t xml:space="preserve">the following code snippet: </w:t>
            </w:r>
            <w:commentRangeEnd w:id="48"/>
            <w:r w:rsidR="006A03D1">
              <w:rPr>
                <w:rStyle w:val="CommentReference"/>
              </w:rPr>
              <w:commentReference w:id="48"/>
            </w:r>
          </w:p>
          <w:p w14:paraId="72381F44" w14:textId="3A3388D9" w:rsidR="00FD50CF" w:rsidRPr="0067263A" w:rsidRDefault="00FD50CF" w:rsidP="00FD50CF">
            <w:pPr>
              <w:pStyle w:val="Body"/>
              <w:shd w:val="clear" w:color="auto" w:fill="FFFF99"/>
              <w:suppressAutoHyphens/>
              <w:spacing w:line="240" w:lineRule="auto"/>
              <w:ind w:left="216"/>
              <w:rPr>
                <w:rFonts w:ascii="Courier New" w:hAnsi="Courier New" w:cs="Courier New"/>
                <w:sz w:val="16"/>
                <w:szCs w:val="16"/>
              </w:rPr>
            </w:pPr>
            <w:r>
              <w:rPr>
                <w:rFonts w:ascii="Courier New" w:hAnsi="Courier New" w:cs="Courier New"/>
                <w:sz w:val="16"/>
                <w:szCs w:val="16"/>
              </w:rPr>
              <w:t xml:space="preserve"> </w:t>
            </w:r>
            <w:r w:rsidR="006A03D1">
              <w:rPr>
                <w:rFonts w:ascii="Courier New" w:hAnsi="Courier New" w:cs="Courier New"/>
                <w:sz w:val="16"/>
                <w:szCs w:val="16"/>
              </w:rPr>
              <w:t>&lt;LINE NUMBER&gt;</w:t>
            </w:r>
            <w:r w:rsidRPr="00FD50CF">
              <w:rPr>
                <w:rFonts w:ascii="Courier New" w:hAnsi="Courier New" w:cs="Courier New"/>
                <w:sz w:val="16"/>
                <w:szCs w:val="16"/>
              </w:rPr>
              <w:t xml:space="preserve"> </w:t>
            </w:r>
            <w:r w:rsidR="006A03D1">
              <w:rPr>
                <w:rFonts w:ascii="Courier New" w:hAnsi="Courier New" w:cs="Courier New"/>
                <w:sz w:val="16"/>
                <w:szCs w:val="16"/>
              </w:rPr>
              <w:t>&lt;CODE SNIPPET LINE&gt;</w:t>
            </w:r>
            <w:r w:rsidR="006A03D1">
              <w:rPr>
                <w:rFonts w:ascii="Courier New" w:hAnsi="Courier New" w:cs="Courier New"/>
                <w:sz w:val="16"/>
                <w:szCs w:val="16"/>
              </w:rPr>
              <w:br/>
              <w:t xml:space="preserve"> &lt;LINE NUMBER&gt;</w:t>
            </w:r>
            <w:r w:rsidR="006A03D1" w:rsidRPr="00FD50CF">
              <w:rPr>
                <w:rFonts w:ascii="Courier New" w:hAnsi="Courier New" w:cs="Courier New"/>
                <w:sz w:val="16"/>
                <w:szCs w:val="16"/>
              </w:rPr>
              <w:t xml:space="preserve"> </w:t>
            </w:r>
            <w:r w:rsidR="006A03D1">
              <w:rPr>
                <w:rFonts w:ascii="Courier New" w:hAnsi="Courier New" w:cs="Courier New"/>
                <w:sz w:val="16"/>
                <w:szCs w:val="16"/>
              </w:rPr>
              <w:t>&lt;CODE SNIPPET LINE&gt;</w:t>
            </w:r>
            <w:r w:rsidR="006A03D1">
              <w:rPr>
                <w:rFonts w:ascii="Courier New" w:hAnsi="Courier New" w:cs="Courier New"/>
                <w:sz w:val="16"/>
                <w:szCs w:val="16"/>
              </w:rPr>
              <w:br/>
              <w:t xml:space="preserve"> &lt;LINE NUMBER&gt;</w:t>
            </w:r>
            <w:r w:rsidR="006A03D1" w:rsidRPr="00FD50CF">
              <w:rPr>
                <w:rFonts w:ascii="Courier New" w:hAnsi="Courier New" w:cs="Courier New"/>
                <w:sz w:val="16"/>
                <w:szCs w:val="16"/>
              </w:rPr>
              <w:t xml:space="preserve"> </w:t>
            </w:r>
            <w:r w:rsidR="006A03D1">
              <w:rPr>
                <w:rFonts w:ascii="Courier New" w:hAnsi="Courier New" w:cs="Courier New"/>
                <w:sz w:val="16"/>
                <w:szCs w:val="16"/>
              </w:rPr>
              <w:t>&lt;CODE SNIPPET LINE&gt;</w:t>
            </w:r>
            <w:r w:rsidR="006A03D1">
              <w:rPr>
                <w:rFonts w:ascii="Courier New" w:hAnsi="Courier New" w:cs="Courier New"/>
                <w:sz w:val="16"/>
                <w:szCs w:val="16"/>
              </w:rPr>
              <w:br/>
              <w:t xml:space="preserve"> &lt;LINE NUMBER&gt;</w:t>
            </w:r>
            <w:r w:rsidR="006A03D1" w:rsidRPr="00FD50CF">
              <w:rPr>
                <w:rFonts w:ascii="Courier New" w:hAnsi="Courier New" w:cs="Courier New"/>
                <w:sz w:val="16"/>
                <w:szCs w:val="16"/>
              </w:rPr>
              <w:t xml:space="preserve"> </w:t>
            </w:r>
            <w:r w:rsidR="006A03D1">
              <w:rPr>
                <w:rFonts w:ascii="Courier New" w:hAnsi="Courier New" w:cs="Courier New"/>
                <w:sz w:val="16"/>
                <w:szCs w:val="16"/>
              </w:rPr>
              <w:t>&lt;CODE SNIPPET LINE&gt;</w:t>
            </w:r>
            <w:r w:rsidR="006A03D1">
              <w:rPr>
                <w:rFonts w:ascii="Courier New" w:hAnsi="Courier New" w:cs="Courier New"/>
                <w:sz w:val="16"/>
                <w:szCs w:val="16"/>
              </w:rPr>
              <w:br/>
              <w:t xml:space="preserve"> &lt;LINE NUMBER&gt;</w:t>
            </w:r>
            <w:r w:rsidR="006A03D1" w:rsidRPr="00FD50CF">
              <w:rPr>
                <w:rFonts w:ascii="Courier New" w:hAnsi="Courier New" w:cs="Courier New"/>
                <w:sz w:val="16"/>
                <w:szCs w:val="16"/>
              </w:rPr>
              <w:t xml:space="preserve"> </w:t>
            </w:r>
            <w:r w:rsidR="006A03D1">
              <w:rPr>
                <w:rFonts w:ascii="Courier New" w:hAnsi="Courier New" w:cs="Courier New"/>
                <w:sz w:val="16"/>
                <w:szCs w:val="16"/>
              </w:rPr>
              <w:t>&lt;CODE SNIPPET LINE&gt;</w:t>
            </w:r>
            <w:r w:rsidR="006A03D1">
              <w:rPr>
                <w:rFonts w:ascii="Courier New" w:hAnsi="Courier New" w:cs="Courier New"/>
                <w:sz w:val="16"/>
                <w:szCs w:val="16"/>
              </w:rPr>
              <w:br/>
              <w:t xml:space="preserve"> &lt;LINE NUMBER&gt;</w:t>
            </w:r>
            <w:r w:rsidR="006A03D1" w:rsidRPr="00FD50CF">
              <w:rPr>
                <w:rFonts w:ascii="Courier New" w:hAnsi="Courier New" w:cs="Courier New"/>
                <w:sz w:val="16"/>
                <w:szCs w:val="16"/>
              </w:rPr>
              <w:t xml:space="preserve"> </w:t>
            </w:r>
            <w:r w:rsidR="006A03D1">
              <w:rPr>
                <w:rFonts w:ascii="Courier New" w:hAnsi="Courier New" w:cs="Courier New"/>
                <w:sz w:val="16"/>
                <w:szCs w:val="16"/>
              </w:rPr>
              <w:t>&lt;CODE SNIPPET LINE&gt;</w:t>
            </w:r>
            <w:r w:rsidR="006A03D1">
              <w:rPr>
                <w:rFonts w:ascii="Courier New" w:hAnsi="Courier New" w:cs="Courier New"/>
                <w:sz w:val="16"/>
                <w:szCs w:val="16"/>
              </w:rPr>
              <w:br/>
              <w:t xml:space="preserve"> &lt;LINE NUMBER&gt;</w:t>
            </w:r>
            <w:r w:rsidR="006A03D1" w:rsidRPr="00FD50CF">
              <w:rPr>
                <w:rFonts w:ascii="Courier New" w:hAnsi="Courier New" w:cs="Courier New"/>
                <w:sz w:val="16"/>
                <w:szCs w:val="16"/>
              </w:rPr>
              <w:t xml:space="preserve"> </w:t>
            </w:r>
            <w:r w:rsidR="006A03D1">
              <w:rPr>
                <w:rFonts w:ascii="Courier New" w:hAnsi="Courier New" w:cs="Courier New"/>
                <w:sz w:val="16"/>
                <w:szCs w:val="16"/>
              </w:rPr>
              <w:t>&lt;CODE SNIPPET LINE&gt;</w:t>
            </w:r>
            <w:r w:rsidR="006A03D1">
              <w:rPr>
                <w:rFonts w:ascii="Courier New" w:hAnsi="Courier New" w:cs="Courier New"/>
                <w:sz w:val="16"/>
                <w:szCs w:val="16"/>
              </w:rPr>
              <w:br/>
              <w:t xml:space="preserve"> &lt;LINE NUMBER&gt;</w:t>
            </w:r>
            <w:r w:rsidR="006A03D1" w:rsidRPr="00FD50CF">
              <w:rPr>
                <w:rFonts w:ascii="Courier New" w:hAnsi="Courier New" w:cs="Courier New"/>
                <w:sz w:val="16"/>
                <w:szCs w:val="16"/>
              </w:rPr>
              <w:t xml:space="preserve"> </w:t>
            </w:r>
            <w:r w:rsidR="006A03D1">
              <w:rPr>
                <w:rFonts w:ascii="Courier New" w:hAnsi="Courier New" w:cs="Courier New"/>
                <w:sz w:val="16"/>
                <w:szCs w:val="16"/>
              </w:rPr>
              <w:t>&lt;CODE SNIPPET LINE&gt;</w:t>
            </w:r>
            <w:r>
              <w:rPr>
                <w:rFonts w:ascii="Courier New" w:hAnsi="Courier New" w:cs="Courier New"/>
                <w:sz w:val="16"/>
                <w:szCs w:val="16"/>
              </w:rPr>
              <w:br/>
            </w:r>
            <w:r w:rsidRPr="00FD50CF">
              <w:rPr>
                <w:rFonts w:ascii="Courier New" w:hAnsi="Courier New" w:cs="Courier New"/>
                <w:sz w:val="16"/>
                <w:szCs w:val="16"/>
              </w:rPr>
              <w:t>...</w:t>
            </w:r>
          </w:p>
          <w:p w14:paraId="661D8D28" w14:textId="24EAA7AF" w:rsidR="00FD50CF" w:rsidRPr="0067263A" w:rsidRDefault="00FD50CF" w:rsidP="006A03D1">
            <w:pPr>
              <w:rPr>
                <w:rFonts w:ascii="Courier New" w:hAnsi="Courier New" w:cs="Courier New"/>
                <w:sz w:val="16"/>
                <w:szCs w:val="16"/>
              </w:rPr>
            </w:pPr>
            <w:r w:rsidRPr="00FD50CF">
              <w:rPr>
                <w:rFonts w:ascii="Times New Roman" w:hAnsi="Times New Roman"/>
                <w:sz w:val="20"/>
              </w:rPr>
              <w:t xml:space="preserve">This code </w:t>
            </w:r>
            <w:r w:rsidR="006A03D1">
              <w:rPr>
                <w:rFonts w:ascii="Times New Roman" w:hAnsi="Times New Roman"/>
                <w:sz w:val="20"/>
              </w:rPr>
              <w:t>&lt;</w:t>
            </w:r>
            <w:r w:rsidR="006A03D1" w:rsidRPr="006A03D1">
              <w:rPr>
                <w:rFonts w:ascii="Times New Roman" w:hAnsi="Times New Roman"/>
                <w:caps/>
                <w:sz w:val="20"/>
              </w:rPr>
              <w:t xml:space="preserve">This blurb should examine a single diagnostic and justify why the auditor considered it to be a violation. The purpose of this section is to convince the codebase owners that the report is credible; it showcases real vulnerabilities. Ideally, the diagnostics examined should be the most severe ones found. </w:t>
            </w:r>
            <w:r w:rsidR="0019290D">
              <w:rPr>
                <w:rFonts w:ascii="Times New Roman" w:hAnsi="Times New Roman"/>
                <w:caps/>
                <w:sz w:val="20"/>
              </w:rPr>
              <w:t xml:space="preserve">EXPLAIN The </w:t>
            </w:r>
            <w:r w:rsidR="0019290D" w:rsidRPr="0019290D">
              <w:rPr>
                <w:rFonts w:ascii="Times New Roman" w:hAnsi="Times New Roman"/>
                <w:caps/>
                <w:sz w:val="20"/>
              </w:rPr>
              <w:t>Consequence of violating the rule; that is, how the vulnerability could be exploited</w:t>
            </w:r>
            <w:r w:rsidR="0019290D">
              <w:rPr>
                <w:rFonts w:ascii="Times New Roman" w:hAnsi="Times New Roman"/>
                <w:caps/>
                <w:sz w:val="20"/>
              </w:rPr>
              <w:t xml:space="preserve">. </w:t>
            </w:r>
            <w:r w:rsidR="006A03D1" w:rsidRPr="006A03D1">
              <w:rPr>
                <w:rFonts w:ascii="Times New Roman" w:hAnsi="Times New Roman"/>
                <w:caps/>
                <w:sz w:val="20"/>
              </w:rPr>
              <w:t>Each blurb should indicate a violation of a different secure coding rule to showcase the breadth of the analysis.</w:t>
            </w:r>
            <w:r w:rsidR="006A03D1">
              <w:rPr>
                <w:rFonts w:ascii="Times New Roman" w:hAnsi="Times New Roman"/>
                <w:sz w:val="20"/>
              </w:rPr>
              <w:t>&gt;</w:t>
            </w:r>
          </w:p>
          <w:p w14:paraId="09EC24D7" w14:textId="0D06985F" w:rsidR="00F1141E" w:rsidRPr="00F1141E" w:rsidRDefault="00F1141E" w:rsidP="00F1141E">
            <w:pPr>
              <w:rPr>
                <w:rFonts w:ascii="Times New Roman" w:hAnsi="Times New Roman"/>
                <w:sz w:val="20"/>
              </w:rPr>
            </w:pPr>
            <w:r w:rsidRPr="00F1141E">
              <w:rPr>
                <w:rFonts w:ascii="Times New Roman" w:hAnsi="Times New Roman"/>
                <w:sz w:val="20"/>
              </w:rPr>
              <w:t>Consequently, this code violates CERT rule</w:t>
            </w:r>
          </w:p>
          <w:p w14:paraId="0168768A" w14:textId="4BD950A6" w:rsidR="00FD50CF" w:rsidRPr="00F1141E" w:rsidRDefault="006A03D1" w:rsidP="00F1141E">
            <w:pPr>
              <w:rPr>
                <w:rFonts w:ascii="Times New Roman" w:hAnsi="Times New Roman"/>
                <w:color w:val="1F497D" w:themeColor="text2"/>
                <w:sz w:val="20"/>
                <w:u w:val="single"/>
              </w:rPr>
            </w:pPr>
            <w:r w:rsidRPr="006A03D1">
              <w:t>&lt;</w:t>
            </w:r>
            <w:r>
              <w:t xml:space="preserve">FULL CERT RULE NAME WITH HYPERLINK </w:t>
            </w:r>
            <w:r w:rsidR="00294945">
              <w:t>TO CERT WIKI PAGE FOR THAT RULE&gt;</w:t>
            </w:r>
          </w:p>
          <w:p w14:paraId="41672E59" w14:textId="6550D589" w:rsidR="00747158" w:rsidRPr="00E71FA4" w:rsidRDefault="00747158" w:rsidP="001E6313">
            <w:pPr>
              <w:pStyle w:val="SolHead"/>
              <w:spacing w:after="240"/>
              <w:rPr>
                <w:bCs/>
              </w:rPr>
            </w:pPr>
            <w:r w:rsidRPr="00E71FA4">
              <w:rPr>
                <w:bCs/>
                <w:i/>
              </w:rPr>
              <w:t>Solution:</w:t>
            </w:r>
            <w:r w:rsidRPr="00E71FA4">
              <w:rPr>
                <w:bCs/>
              </w:rPr>
              <w:t xml:space="preserve"> </w:t>
            </w:r>
            <w:r w:rsidR="002F5809">
              <w:rPr>
                <w:bCs/>
              </w:rPr>
              <w:t>&lt;ABBREVIATED SOLUTION NAME&gt;</w:t>
            </w:r>
          </w:p>
          <w:p w14:paraId="7BF96D48" w14:textId="100D1D27" w:rsidR="00747158" w:rsidRPr="00245F79" w:rsidRDefault="007770BA" w:rsidP="007770BA">
            <w:pPr>
              <w:spacing w:after="0" w:line="240" w:lineRule="auto"/>
              <w:rPr>
                <w:rFonts w:ascii="Times New Roman" w:hAnsi="Times New Roman"/>
                <w:sz w:val="20"/>
              </w:rPr>
            </w:pPr>
            <w:r>
              <w:rPr>
                <w:rFonts w:ascii="Times New Roman" w:hAnsi="Times New Roman"/>
                <w:sz w:val="20"/>
              </w:rPr>
              <w:t>&lt;TEXT HERE SHOULD EXPLAIN REMEDIATION; THAT IS, HOW TO FIX THE CODE.&gt;</w:t>
            </w:r>
            <w:r w:rsidR="00F1141E" w:rsidRPr="00F1141E">
              <w:rPr>
                <w:rFonts w:ascii="Times New Roman" w:hAnsi="Times New Roman"/>
                <w:sz w:val="20"/>
              </w:rPr>
              <w:t xml:space="preserve"> </w:t>
            </w:r>
          </w:p>
        </w:tc>
      </w:tr>
      <w:tr w:rsidR="00CD5894" w:rsidRPr="00245F79" w14:paraId="5B982338" w14:textId="77777777" w:rsidTr="00B273A5">
        <w:trPr>
          <w:trHeight w:val="5184"/>
        </w:trPr>
        <w:tc>
          <w:tcPr>
            <w:tcW w:w="8270" w:type="dxa"/>
          </w:tcPr>
          <w:p w14:paraId="02BAE6A2" w14:textId="77777777" w:rsidR="00CD5894" w:rsidRPr="00245F79" w:rsidRDefault="00CD5894" w:rsidP="00B273A5">
            <w:pPr>
              <w:pStyle w:val="Heading2"/>
              <w:pBdr>
                <w:top w:val="single" w:sz="4" w:space="1" w:color="auto"/>
                <w:bottom w:val="single" w:sz="4" w:space="1" w:color="auto"/>
              </w:pBdr>
              <w:shd w:val="clear" w:color="auto" w:fill="FF9999"/>
              <w:spacing w:after="240"/>
              <w:rPr>
                <w:color w:val="auto"/>
              </w:rPr>
            </w:pPr>
            <w:bookmarkStart w:id="49" w:name="_Toc480994061"/>
            <w:r w:rsidRPr="00747158">
              <w:rPr>
                <w:i/>
                <w:color w:val="auto"/>
              </w:rPr>
              <w:lastRenderedPageBreak/>
              <w:t>Violation:</w:t>
            </w:r>
            <w:r w:rsidRPr="00747158">
              <w:rPr>
                <w:color w:val="auto"/>
              </w:rPr>
              <w:t xml:space="preserve"> </w:t>
            </w:r>
            <w:r>
              <w:rPr>
                <w:color w:val="auto"/>
              </w:rPr>
              <w:t>&lt;ABBREVIATED RULE OR CODE FLAW NAME&gt;</w:t>
            </w:r>
            <w:bookmarkEnd w:id="49"/>
          </w:p>
          <w:p w14:paraId="572E9729" w14:textId="77777777" w:rsidR="00CD5894" w:rsidRDefault="00CD5894" w:rsidP="00B273A5">
            <w:pPr>
              <w:spacing w:after="0" w:line="240" w:lineRule="auto"/>
              <w:rPr>
                <w:rFonts w:ascii="Times New Roman" w:hAnsi="Times New Roman"/>
                <w:sz w:val="20"/>
              </w:rPr>
            </w:pPr>
            <w:r>
              <w:rPr>
                <w:rFonts w:ascii="Courier New" w:hAnsi="Courier New" w:cs="Courier New"/>
                <w:sz w:val="18"/>
                <w:szCs w:val="18"/>
              </w:rPr>
              <w:t>&lt;FILEPATH INCLUDING FILENAME&gt;</w:t>
            </w:r>
            <w:r>
              <w:rPr>
                <w:rFonts w:ascii="Times New Roman" w:hAnsi="Times New Roman"/>
                <w:sz w:val="20"/>
              </w:rPr>
              <w:t xml:space="preserve"> </w:t>
            </w:r>
            <w:r w:rsidRPr="00FD50CF">
              <w:rPr>
                <w:rFonts w:ascii="Times New Roman" w:hAnsi="Times New Roman"/>
                <w:sz w:val="20"/>
              </w:rPr>
              <w:t xml:space="preserve">has </w:t>
            </w:r>
            <w:commentRangeStart w:id="50"/>
            <w:r w:rsidRPr="00FD50CF">
              <w:rPr>
                <w:rFonts w:ascii="Times New Roman" w:hAnsi="Times New Roman"/>
                <w:sz w:val="20"/>
              </w:rPr>
              <w:t xml:space="preserve">the following code snippet: </w:t>
            </w:r>
            <w:commentRangeEnd w:id="50"/>
            <w:r>
              <w:rPr>
                <w:rStyle w:val="CommentReference"/>
              </w:rPr>
              <w:commentReference w:id="50"/>
            </w:r>
          </w:p>
          <w:p w14:paraId="3169F696" w14:textId="77777777" w:rsidR="00CD5894" w:rsidRPr="0067263A" w:rsidRDefault="00CD5894" w:rsidP="00B273A5">
            <w:pPr>
              <w:pStyle w:val="Body"/>
              <w:shd w:val="clear" w:color="auto" w:fill="FFFF99"/>
              <w:suppressAutoHyphens/>
              <w:spacing w:line="240" w:lineRule="auto"/>
              <w:ind w:left="216"/>
              <w:rPr>
                <w:rFonts w:ascii="Courier New" w:hAnsi="Courier New" w:cs="Courier New"/>
                <w:sz w:val="16"/>
                <w:szCs w:val="16"/>
              </w:rPr>
            </w:pPr>
            <w:r>
              <w:rPr>
                <w:rFonts w:ascii="Courier New" w:hAnsi="Courier New" w:cs="Courier New"/>
                <w:sz w:val="16"/>
                <w:szCs w:val="16"/>
              </w:rP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r>
            <w:r w:rsidRPr="00FD50CF">
              <w:rPr>
                <w:rFonts w:ascii="Courier New" w:hAnsi="Courier New" w:cs="Courier New"/>
                <w:sz w:val="16"/>
                <w:szCs w:val="16"/>
              </w:rPr>
              <w:t>...</w:t>
            </w:r>
          </w:p>
          <w:p w14:paraId="4925982E" w14:textId="77777777" w:rsidR="00CD5894" w:rsidRPr="0067263A" w:rsidRDefault="00CD5894" w:rsidP="00B273A5">
            <w:pPr>
              <w:rPr>
                <w:rFonts w:ascii="Courier New" w:hAnsi="Courier New" w:cs="Courier New"/>
                <w:sz w:val="16"/>
                <w:szCs w:val="16"/>
              </w:rPr>
            </w:pPr>
            <w:r w:rsidRPr="00FD50CF">
              <w:rPr>
                <w:rFonts w:ascii="Times New Roman" w:hAnsi="Times New Roman"/>
                <w:sz w:val="20"/>
              </w:rPr>
              <w:t xml:space="preserve">This code </w:t>
            </w:r>
            <w:r>
              <w:rPr>
                <w:rFonts w:ascii="Times New Roman" w:hAnsi="Times New Roman"/>
                <w:sz w:val="20"/>
              </w:rPr>
              <w:t>&lt;</w:t>
            </w:r>
            <w:r w:rsidRPr="006A03D1">
              <w:rPr>
                <w:rFonts w:ascii="Times New Roman" w:hAnsi="Times New Roman"/>
                <w:caps/>
                <w:sz w:val="20"/>
              </w:rPr>
              <w:t xml:space="preserve">This blurb should examine a single diagnostic and justify why the auditor considered it to be a violation. The purpose of this section is to convince the codebase owners that the report is credible; it showcases real vulnerabilities. Ideally, the diagnostics examined should be the most severe ones found. </w:t>
            </w:r>
            <w:r>
              <w:rPr>
                <w:rFonts w:ascii="Times New Roman" w:hAnsi="Times New Roman"/>
                <w:caps/>
                <w:sz w:val="20"/>
              </w:rPr>
              <w:t xml:space="preserve">EXPLAIN The </w:t>
            </w:r>
            <w:r w:rsidRPr="0019290D">
              <w:rPr>
                <w:rFonts w:ascii="Times New Roman" w:hAnsi="Times New Roman"/>
                <w:caps/>
                <w:sz w:val="20"/>
              </w:rPr>
              <w:t>Consequence of violating the rule; that is, how the vulnerability could be exploited</w:t>
            </w:r>
            <w:r>
              <w:rPr>
                <w:rFonts w:ascii="Times New Roman" w:hAnsi="Times New Roman"/>
                <w:caps/>
                <w:sz w:val="20"/>
              </w:rPr>
              <w:t xml:space="preserve">. </w:t>
            </w:r>
            <w:r w:rsidRPr="006A03D1">
              <w:rPr>
                <w:rFonts w:ascii="Times New Roman" w:hAnsi="Times New Roman"/>
                <w:caps/>
                <w:sz w:val="20"/>
              </w:rPr>
              <w:t>Each blurb should indicate a violation of a different secure coding rule to showcase the breadth of the analysis.</w:t>
            </w:r>
            <w:r>
              <w:rPr>
                <w:rFonts w:ascii="Times New Roman" w:hAnsi="Times New Roman"/>
                <w:sz w:val="20"/>
              </w:rPr>
              <w:t>&gt;</w:t>
            </w:r>
          </w:p>
          <w:p w14:paraId="424C05B0" w14:textId="77777777" w:rsidR="00CD5894" w:rsidRPr="00F1141E" w:rsidRDefault="00CD5894" w:rsidP="00B273A5">
            <w:pPr>
              <w:rPr>
                <w:rFonts w:ascii="Times New Roman" w:hAnsi="Times New Roman"/>
                <w:sz w:val="20"/>
              </w:rPr>
            </w:pPr>
            <w:r w:rsidRPr="00F1141E">
              <w:rPr>
                <w:rFonts w:ascii="Times New Roman" w:hAnsi="Times New Roman"/>
                <w:sz w:val="20"/>
              </w:rPr>
              <w:t>Consequently, this code violates CERT rule</w:t>
            </w:r>
          </w:p>
          <w:p w14:paraId="7982F6C4" w14:textId="20902254" w:rsidR="00CD5894" w:rsidRPr="00F1141E" w:rsidRDefault="00CD5894" w:rsidP="00B273A5">
            <w:pPr>
              <w:rPr>
                <w:rFonts w:ascii="Times New Roman" w:hAnsi="Times New Roman"/>
                <w:color w:val="1F497D" w:themeColor="text2"/>
                <w:sz w:val="20"/>
                <w:u w:val="single"/>
              </w:rPr>
            </w:pPr>
            <w:r w:rsidRPr="006A03D1">
              <w:t>&lt;</w:t>
            </w:r>
            <w:r>
              <w:t>FULL CERT RULE NAME WITH HYPERLINK TO CERT WIKI PAGE FOR THAT RULE</w:t>
            </w:r>
            <w:r w:rsidR="00294945">
              <w:t>&gt;</w:t>
            </w:r>
            <w:r>
              <w:t xml:space="preserve"> </w:t>
            </w:r>
          </w:p>
          <w:p w14:paraId="3041C87F" w14:textId="71FFFE86" w:rsidR="00CD5894" w:rsidRPr="00E71FA4" w:rsidRDefault="00CD5894" w:rsidP="00B273A5">
            <w:pPr>
              <w:pStyle w:val="SolHead"/>
              <w:spacing w:after="240"/>
              <w:rPr>
                <w:bCs/>
              </w:rPr>
            </w:pPr>
            <w:r w:rsidRPr="00E71FA4">
              <w:rPr>
                <w:bCs/>
                <w:i/>
              </w:rPr>
              <w:t>Solution:</w:t>
            </w:r>
            <w:r w:rsidRPr="00E71FA4">
              <w:rPr>
                <w:bCs/>
              </w:rPr>
              <w:t xml:space="preserve"> </w:t>
            </w:r>
            <w:r w:rsidR="002F5809">
              <w:rPr>
                <w:bCs/>
              </w:rPr>
              <w:t>&lt;ABBREVIATED SOLUTION NAME&gt;</w:t>
            </w:r>
          </w:p>
          <w:p w14:paraId="66B57D63" w14:textId="77777777" w:rsidR="00CD5894" w:rsidRPr="00245F79" w:rsidRDefault="00CD5894" w:rsidP="00B273A5">
            <w:pPr>
              <w:spacing w:after="0" w:line="240" w:lineRule="auto"/>
              <w:rPr>
                <w:rFonts w:ascii="Times New Roman" w:hAnsi="Times New Roman"/>
                <w:sz w:val="20"/>
              </w:rPr>
            </w:pPr>
            <w:r>
              <w:rPr>
                <w:rFonts w:ascii="Times New Roman" w:hAnsi="Times New Roman"/>
                <w:sz w:val="20"/>
              </w:rPr>
              <w:t>&lt;TEXT HERE SHOULD EXPLAIN REMEDIATION; THAT IS, HOW TO FIX THE CODE.&gt;</w:t>
            </w:r>
            <w:r w:rsidRPr="00F1141E">
              <w:rPr>
                <w:rFonts w:ascii="Times New Roman" w:hAnsi="Times New Roman"/>
                <w:sz w:val="20"/>
              </w:rPr>
              <w:t xml:space="preserve"> </w:t>
            </w:r>
          </w:p>
        </w:tc>
      </w:tr>
      <w:tr w:rsidR="00CD5894" w:rsidRPr="00245F79" w14:paraId="29EBABA9" w14:textId="77777777" w:rsidTr="00B273A5">
        <w:trPr>
          <w:trHeight w:val="5184"/>
        </w:trPr>
        <w:tc>
          <w:tcPr>
            <w:tcW w:w="8270" w:type="dxa"/>
          </w:tcPr>
          <w:p w14:paraId="1D804C3A" w14:textId="77777777" w:rsidR="00CD5894" w:rsidRPr="00245F79" w:rsidRDefault="00CD5894" w:rsidP="00B273A5">
            <w:pPr>
              <w:pStyle w:val="Heading2"/>
              <w:pBdr>
                <w:top w:val="single" w:sz="4" w:space="1" w:color="auto"/>
                <w:bottom w:val="single" w:sz="4" w:space="1" w:color="auto"/>
              </w:pBdr>
              <w:shd w:val="clear" w:color="auto" w:fill="FF9999"/>
              <w:spacing w:after="240"/>
              <w:rPr>
                <w:color w:val="auto"/>
              </w:rPr>
            </w:pPr>
            <w:bookmarkStart w:id="51" w:name="_Toc480994062"/>
            <w:r w:rsidRPr="00747158">
              <w:rPr>
                <w:i/>
                <w:color w:val="auto"/>
              </w:rPr>
              <w:lastRenderedPageBreak/>
              <w:t>Violation:</w:t>
            </w:r>
            <w:r w:rsidRPr="00747158">
              <w:rPr>
                <w:color w:val="auto"/>
              </w:rPr>
              <w:t xml:space="preserve"> </w:t>
            </w:r>
            <w:r>
              <w:rPr>
                <w:color w:val="auto"/>
              </w:rPr>
              <w:t>&lt;ABBREVIATED RULE OR CODE FLAW NAME&gt;</w:t>
            </w:r>
            <w:bookmarkEnd w:id="51"/>
          </w:p>
          <w:p w14:paraId="5DF8FFCC" w14:textId="77777777" w:rsidR="00CD5894" w:rsidRDefault="00CD5894" w:rsidP="00B273A5">
            <w:pPr>
              <w:spacing w:after="0" w:line="240" w:lineRule="auto"/>
              <w:rPr>
                <w:rFonts w:ascii="Times New Roman" w:hAnsi="Times New Roman"/>
                <w:sz w:val="20"/>
              </w:rPr>
            </w:pPr>
            <w:r>
              <w:rPr>
                <w:rFonts w:ascii="Courier New" w:hAnsi="Courier New" w:cs="Courier New"/>
                <w:sz w:val="18"/>
                <w:szCs w:val="18"/>
              </w:rPr>
              <w:t>&lt;FILEPATH INCLUDING FILENAME&gt;</w:t>
            </w:r>
            <w:r>
              <w:rPr>
                <w:rFonts w:ascii="Times New Roman" w:hAnsi="Times New Roman"/>
                <w:sz w:val="20"/>
              </w:rPr>
              <w:t xml:space="preserve"> </w:t>
            </w:r>
            <w:r w:rsidRPr="00FD50CF">
              <w:rPr>
                <w:rFonts w:ascii="Times New Roman" w:hAnsi="Times New Roman"/>
                <w:sz w:val="20"/>
              </w:rPr>
              <w:t xml:space="preserve">has </w:t>
            </w:r>
            <w:commentRangeStart w:id="52"/>
            <w:r w:rsidRPr="00FD50CF">
              <w:rPr>
                <w:rFonts w:ascii="Times New Roman" w:hAnsi="Times New Roman"/>
                <w:sz w:val="20"/>
              </w:rPr>
              <w:t xml:space="preserve">the following code snippet: </w:t>
            </w:r>
            <w:commentRangeEnd w:id="52"/>
            <w:r>
              <w:rPr>
                <w:rStyle w:val="CommentReference"/>
              </w:rPr>
              <w:commentReference w:id="52"/>
            </w:r>
          </w:p>
          <w:p w14:paraId="347A0DD3" w14:textId="77777777" w:rsidR="00CD5894" w:rsidRPr="0067263A" w:rsidRDefault="00CD5894" w:rsidP="00B273A5">
            <w:pPr>
              <w:pStyle w:val="Body"/>
              <w:shd w:val="clear" w:color="auto" w:fill="FFFF99"/>
              <w:suppressAutoHyphens/>
              <w:spacing w:line="240" w:lineRule="auto"/>
              <w:ind w:left="216"/>
              <w:rPr>
                <w:rFonts w:ascii="Courier New" w:hAnsi="Courier New" w:cs="Courier New"/>
                <w:sz w:val="16"/>
                <w:szCs w:val="16"/>
              </w:rPr>
            </w:pPr>
            <w:r>
              <w:rPr>
                <w:rFonts w:ascii="Courier New" w:hAnsi="Courier New" w:cs="Courier New"/>
                <w:sz w:val="16"/>
                <w:szCs w:val="16"/>
              </w:rP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r>
            <w:r w:rsidRPr="00FD50CF">
              <w:rPr>
                <w:rFonts w:ascii="Courier New" w:hAnsi="Courier New" w:cs="Courier New"/>
                <w:sz w:val="16"/>
                <w:szCs w:val="16"/>
              </w:rPr>
              <w:t>...</w:t>
            </w:r>
          </w:p>
          <w:p w14:paraId="497133E4" w14:textId="77777777" w:rsidR="00CD5894" w:rsidRPr="0067263A" w:rsidRDefault="00CD5894" w:rsidP="00B273A5">
            <w:pPr>
              <w:rPr>
                <w:rFonts w:ascii="Courier New" w:hAnsi="Courier New" w:cs="Courier New"/>
                <w:sz w:val="16"/>
                <w:szCs w:val="16"/>
              </w:rPr>
            </w:pPr>
            <w:r w:rsidRPr="00FD50CF">
              <w:rPr>
                <w:rFonts w:ascii="Times New Roman" w:hAnsi="Times New Roman"/>
                <w:sz w:val="20"/>
              </w:rPr>
              <w:t xml:space="preserve">This code </w:t>
            </w:r>
            <w:r>
              <w:rPr>
                <w:rFonts w:ascii="Times New Roman" w:hAnsi="Times New Roman"/>
                <w:sz w:val="20"/>
              </w:rPr>
              <w:t>&lt;</w:t>
            </w:r>
            <w:r w:rsidRPr="006A03D1">
              <w:rPr>
                <w:rFonts w:ascii="Times New Roman" w:hAnsi="Times New Roman"/>
                <w:caps/>
                <w:sz w:val="20"/>
              </w:rPr>
              <w:t xml:space="preserve">This blurb should examine a single diagnostic and justify why the auditor considered it to be a violation. The purpose of this section is to convince the codebase owners that the report is credible; it showcases real vulnerabilities. Ideally, the diagnostics examined should be the most severe ones found. </w:t>
            </w:r>
            <w:r>
              <w:rPr>
                <w:rFonts w:ascii="Times New Roman" w:hAnsi="Times New Roman"/>
                <w:caps/>
                <w:sz w:val="20"/>
              </w:rPr>
              <w:t xml:space="preserve">EXPLAIN The </w:t>
            </w:r>
            <w:r w:rsidRPr="0019290D">
              <w:rPr>
                <w:rFonts w:ascii="Times New Roman" w:hAnsi="Times New Roman"/>
                <w:caps/>
                <w:sz w:val="20"/>
              </w:rPr>
              <w:t>Consequence of violating the rule; that is, how the vulnerability could be exploited</w:t>
            </w:r>
            <w:r>
              <w:rPr>
                <w:rFonts w:ascii="Times New Roman" w:hAnsi="Times New Roman"/>
                <w:caps/>
                <w:sz w:val="20"/>
              </w:rPr>
              <w:t xml:space="preserve">. </w:t>
            </w:r>
            <w:r w:rsidRPr="006A03D1">
              <w:rPr>
                <w:rFonts w:ascii="Times New Roman" w:hAnsi="Times New Roman"/>
                <w:caps/>
                <w:sz w:val="20"/>
              </w:rPr>
              <w:t>Each blurb should indicate a violation of a different secure coding rule to showcase the breadth of the analysis.</w:t>
            </w:r>
            <w:r>
              <w:rPr>
                <w:rFonts w:ascii="Times New Roman" w:hAnsi="Times New Roman"/>
                <w:sz w:val="20"/>
              </w:rPr>
              <w:t>&gt;</w:t>
            </w:r>
          </w:p>
          <w:p w14:paraId="16E07C4F" w14:textId="77777777" w:rsidR="00CD5894" w:rsidRPr="00F1141E" w:rsidRDefault="00CD5894" w:rsidP="00B273A5">
            <w:pPr>
              <w:rPr>
                <w:rFonts w:ascii="Times New Roman" w:hAnsi="Times New Roman"/>
                <w:sz w:val="20"/>
              </w:rPr>
            </w:pPr>
            <w:r w:rsidRPr="00F1141E">
              <w:rPr>
                <w:rFonts w:ascii="Times New Roman" w:hAnsi="Times New Roman"/>
                <w:sz w:val="20"/>
              </w:rPr>
              <w:t>Consequently, this code violates CERT rule</w:t>
            </w:r>
          </w:p>
          <w:p w14:paraId="3D0DAB4E" w14:textId="3F2FCCD9" w:rsidR="00CD5894" w:rsidRPr="00F1141E" w:rsidRDefault="00CD5894" w:rsidP="00B273A5">
            <w:pPr>
              <w:rPr>
                <w:rFonts w:ascii="Times New Roman" w:hAnsi="Times New Roman"/>
                <w:color w:val="1F497D" w:themeColor="text2"/>
                <w:sz w:val="20"/>
                <w:u w:val="single"/>
              </w:rPr>
            </w:pPr>
            <w:r w:rsidRPr="006A03D1">
              <w:t>&lt;</w:t>
            </w:r>
            <w:r>
              <w:t>FULL CERT RULE NAME WITH HYPERLINK</w:t>
            </w:r>
            <w:r w:rsidR="00294945">
              <w:t xml:space="preserve"> TO CERT WIKI PAGE FOR THAT RULE&gt;</w:t>
            </w:r>
            <w:r>
              <w:t xml:space="preserve"> </w:t>
            </w:r>
          </w:p>
          <w:p w14:paraId="5071A98D" w14:textId="618443B6" w:rsidR="00CD5894" w:rsidRPr="00E71FA4" w:rsidRDefault="00CD5894" w:rsidP="00B273A5">
            <w:pPr>
              <w:pStyle w:val="SolHead"/>
              <w:spacing w:after="240"/>
              <w:rPr>
                <w:bCs/>
              </w:rPr>
            </w:pPr>
            <w:r w:rsidRPr="00E71FA4">
              <w:rPr>
                <w:bCs/>
                <w:i/>
              </w:rPr>
              <w:t>Solution:</w:t>
            </w:r>
            <w:r w:rsidRPr="00E71FA4">
              <w:rPr>
                <w:bCs/>
              </w:rPr>
              <w:t xml:space="preserve"> </w:t>
            </w:r>
            <w:r w:rsidR="002F5809">
              <w:rPr>
                <w:bCs/>
              </w:rPr>
              <w:t>&lt;ABBREVIATED SOLUTION NAME&gt;</w:t>
            </w:r>
          </w:p>
          <w:p w14:paraId="33825460" w14:textId="77777777" w:rsidR="00CD5894" w:rsidRPr="00245F79" w:rsidRDefault="00CD5894" w:rsidP="00B273A5">
            <w:pPr>
              <w:spacing w:after="0" w:line="240" w:lineRule="auto"/>
              <w:rPr>
                <w:rFonts w:ascii="Times New Roman" w:hAnsi="Times New Roman"/>
                <w:sz w:val="20"/>
              </w:rPr>
            </w:pPr>
            <w:r>
              <w:rPr>
                <w:rFonts w:ascii="Times New Roman" w:hAnsi="Times New Roman"/>
                <w:sz w:val="20"/>
              </w:rPr>
              <w:t>&lt;TEXT HERE SHOULD EXPLAIN REMEDIATION; THAT IS, HOW TO FIX THE CODE.&gt;</w:t>
            </w:r>
            <w:r w:rsidRPr="00F1141E">
              <w:rPr>
                <w:rFonts w:ascii="Times New Roman" w:hAnsi="Times New Roman"/>
                <w:sz w:val="20"/>
              </w:rPr>
              <w:t xml:space="preserve"> </w:t>
            </w:r>
          </w:p>
        </w:tc>
      </w:tr>
      <w:tr w:rsidR="00294945" w:rsidRPr="00245F79" w14:paraId="47B1C93B" w14:textId="77777777" w:rsidTr="00B273A5">
        <w:trPr>
          <w:trHeight w:val="5184"/>
        </w:trPr>
        <w:tc>
          <w:tcPr>
            <w:tcW w:w="8270" w:type="dxa"/>
          </w:tcPr>
          <w:p w14:paraId="5DB842F7" w14:textId="77777777" w:rsidR="00294945" w:rsidRPr="00245F79" w:rsidRDefault="00294945" w:rsidP="00B273A5">
            <w:pPr>
              <w:pStyle w:val="Heading2"/>
              <w:pBdr>
                <w:top w:val="single" w:sz="4" w:space="1" w:color="auto"/>
                <w:bottom w:val="single" w:sz="4" w:space="1" w:color="auto"/>
              </w:pBdr>
              <w:shd w:val="clear" w:color="auto" w:fill="FF9999"/>
              <w:spacing w:after="240"/>
              <w:rPr>
                <w:color w:val="auto"/>
              </w:rPr>
            </w:pPr>
            <w:bookmarkStart w:id="53" w:name="_Toc480994063"/>
            <w:r w:rsidRPr="00747158">
              <w:rPr>
                <w:i/>
                <w:color w:val="auto"/>
              </w:rPr>
              <w:lastRenderedPageBreak/>
              <w:t>Violation:</w:t>
            </w:r>
            <w:r w:rsidRPr="00747158">
              <w:rPr>
                <w:color w:val="auto"/>
              </w:rPr>
              <w:t xml:space="preserve"> </w:t>
            </w:r>
            <w:r>
              <w:rPr>
                <w:color w:val="auto"/>
              </w:rPr>
              <w:t>&lt;ABBREVIATED RULE OR CODE FLAW NAME&gt;</w:t>
            </w:r>
            <w:bookmarkEnd w:id="53"/>
          </w:p>
          <w:p w14:paraId="00EDEF8D" w14:textId="77777777" w:rsidR="00294945" w:rsidRDefault="00294945" w:rsidP="00B273A5">
            <w:pPr>
              <w:spacing w:after="0" w:line="240" w:lineRule="auto"/>
              <w:rPr>
                <w:rFonts w:ascii="Times New Roman" w:hAnsi="Times New Roman"/>
                <w:sz w:val="20"/>
              </w:rPr>
            </w:pPr>
            <w:r>
              <w:rPr>
                <w:rFonts w:ascii="Courier New" w:hAnsi="Courier New" w:cs="Courier New"/>
                <w:sz w:val="18"/>
                <w:szCs w:val="18"/>
              </w:rPr>
              <w:t>&lt;FILEPATH INCLUDING FILENAME&gt;</w:t>
            </w:r>
            <w:r>
              <w:rPr>
                <w:rFonts w:ascii="Times New Roman" w:hAnsi="Times New Roman"/>
                <w:sz w:val="20"/>
              </w:rPr>
              <w:t xml:space="preserve"> </w:t>
            </w:r>
            <w:r w:rsidRPr="00FD50CF">
              <w:rPr>
                <w:rFonts w:ascii="Times New Roman" w:hAnsi="Times New Roman"/>
                <w:sz w:val="20"/>
              </w:rPr>
              <w:t xml:space="preserve">has </w:t>
            </w:r>
            <w:commentRangeStart w:id="54"/>
            <w:r w:rsidRPr="00FD50CF">
              <w:rPr>
                <w:rFonts w:ascii="Times New Roman" w:hAnsi="Times New Roman"/>
                <w:sz w:val="20"/>
              </w:rPr>
              <w:t xml:space="preserve">the following code snippet: </w:t>
            </w:r>
            <w:commentRangeEnd w:id="54"/>
            <w:r>
              <w:rPr>
                <w:rStyle w:val="CommentReference"/>
              </w:rPr>
              <w:commentReference w:id="54"/>
            </w:r>
          </w:p>
          <w:p w14:paraId="430BA454" w14:textId="77777777" w:rsidR="00294945" w:rsidRPr="0067263A" w:rsidRDefault="00294945" w:rsidP="00B273A5">
            <w:pPr>
              <w:pStyle w:val="Body"/>
              <w:shd w:val="clear" w:color="auto" w:fill="FFFF99"/>
              <w:suppressAutoHyphens/>
              <w:spacing w:line="240" w:lineRule="auto"/>
              <w:ind w:left="216"/>
              <w:rPr>
                <w:rFonts w:ascii="Courier New" w:hAnsi="Courier New" w:cs="Courier New"/>
                <w:sz w:val="16"/>
                <w:szCs w:val="16"/>
              </w:rPr>
            </w:pPr>
            <w:r>
              <w:rPr>
                <w:rFonts w:ascii="Courier New" w:hAnsi="Courier New" w:cs="Courier New"/>
                <w:sz w:val="16"/>
                <w:szCs w:val="16"/>
              </w:rP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r>
            <w:r w:rsidRPr="00FD50CF">
              <w:rPr>
                <w:rFonts w:ascii="Courier New" w:hAnsi="Courier New" w:cs="Courier New"/>
                <w:sz w:val="16"/>
                <w:szCs w:val="16"/>
              </w:rPr>
              <w:t>...</w:t>
            </w:r>
          </w:p>
          <w:p w14:paraId="30ABF585" w14:textId="77777777" w:rsidR="00294945" w:rsidRPr="0067263A" w:rsidRDefault="00294945" w:rsidP="00B273A5">
            <w:pPr>
              <w:rPr>
                <w:rFonts w:ascii="Courier New" w:hAnsi="Courier New" w:cs="Courier New"/>
                <w:sz w:val="16"/>
                <w:szCs w:val="16"/>
              </w:rPr>
            </w:pPr>
            <w:r w:rsidRPr="00FD50CF">
              <w:rPr>
                <w:rFonts w:ascii="Times New Roman" w:hAnsi="Times New Roman"/>
                <w:sz w:val="20"/>
              </w:rPr>
              <w:t xml:space="preserve">This code </w:t>
            </w:r>
            <w:r>
              <w:rPr>
                <w:rFonts w:ascii="Times New Roman" w:hAnsi="Times New Roman"/>
                <w:sz w:val="20"/>
              </w:rPr>
              <w:t>&lt;</w:t>
            </w:r>
            <w:r w:rsidRPr="006A03D1">
              <w:rPr>
                <w:rFonts w:ascii="Times New Roman" w:hAnsi="Times New Roman"/>
                <w:caps/>
                <w:sz w:val="20"/>
              </w:rPr>
              <w:t xml:space="preserve">This blurb should examine a single diagnostic and justify why the auditor considered it to be a violation. The purpose of this section is to convince the codebase owners that the report is credible; it showcases real vulnerabilities. Ideally, the diagnostics examined should be the most severe ones found. </w:t>
            </w:r>
            <w:r>
              <w:rPr>
                <w:rFonts w:ascii="Times New Roman" w:hAnsi="Times New Roman"/>
                <w:caps/>
                <w:sz w:val="20"/>
              </w:rPr>
              <w:t xml:space="preserve">EXPLAIN The </w:t>
            </w:r>
            <w:r w:rsidRPr="0019290D">
              <w:rPr>
                <w:rFonts w:ascii="Times New Roman" w:hAnsi="Times New Roman"/>
                <w:caps/>
                <w:sz w:val="20"/>
              </w:rPr>
              <w:t>Consequence of violating the rule; that is, how the vulnerability could be exploited</w:t>
            </w:r>
            <w:r>
              <w:rPr>
                <w:rFonts w:ascii="Times New Roman" w:hAnsi="Times New Roman"/>
                <w:caps/>
                <w:sz w:val="20"/>
              </w:rPr>
              <w:t xml:space="preserve">. </w:t>
            </w:r>
            <w:r w:rsidRPr="006A03D1">
              <w:rPr>
                <w:rFonts w:ascii="Times New Roman" w:hAnsi="Times New Roman"/>
                <w:caps/>
                <w:sz w:val="20"/>
              </w:rPr>
              <w:t>Each blurb should indicate a violation of a different secure coding rule to showcase the breadth of the analysis.</w:t>
            </w:r>
            <w:r>
              <w:rPr>
                <w:rFonts w:ascii="Times New Roman" w:hAnsi="Times New Roman"/>
                <w:sz w:val="20"/>
              </w:rPr>
              <w:t>&gt;</w:t>
            </w:r>
          </w:p>
          <w:p w14:paraId="4FF6CDCD" w14:textId="77777777" w:rsidR="00294945" w:rsidRPr="00F1141E" w:rsidRDefault="00294945" w:rsidP="00B273A5">
            <w:pPr>
              <w:rPr>
                <w:rFonts w:ascii="Times New Roman" w:hAnsi="Times New Roman"/>
                <w:sz w:val="20"/>
              </w:rPr>
            </w:pPr>
            <w:r w:rsidRPr="00F1141E">
              <w:rPr>
                <w:rFonts w:ascii="Times New Roman" w:hAnsi="Times New Roman"/>
                <w:sz w:val="20"/>
              </w:rPr>
              <w:t>Consequently, this code violates CERT rule</w:t>
            </w:r>
          </w:p>
          <w:p w14:paraId="4A420D2F" w14:textId="77777777" w:rsidR="00294945" w:rsidRPr="00F1141E" w:rsidRDefault="00294945" w:rsidP="00B273A5">
            <w:pPr>
              <w:rPr>
                <w:rFonts w:ascii="Times New Roman" w:hAnsi="Times New Roman"/>
                <w:color w:val="1F497D" w:themeColor="text2"/>
                <w:sz w:val="20"/>
                <w:u w:val="single"/>
              </w:rPr>
            </w:pPr>
            <w:r w:rsidRPr="006A03D1">
              <w:t>&lt;</w:t>
            </w:r>
            <w:r>
              <w:t xml:space="preserve">FULL CERT RULE NAME WITH HYPERLINK TO CERT WIKI PAGE FOR THAT RULE&gt; </w:t>
            </w:r>
          </w:p>
          <w:p w14:paraId="6300AA80" w14:textId="2420DEFA" w:rsidR="00294945" w:rsidRPr="00E71FA4" w:rsidRDefault="00294945" w:rsidP="00B273A5">
            <w:pPr>
              <w:pStyle w:val="SolHead"/>
              <w:spacing w:after="240"/>
              <w:rPr>
                <w:bCs/>
              </w:rPr>
            </w:pPr>
            <w:r w:rsidRPr="00E71FA4">
              <w:rPr>
                <w:bCs/>
                <w:i/>
              </w:rPr>
              <w:t>Solution:</w:t>
            </w:r>
            <w:r w:rsidRPr="00E71FA4">
              <w:rPr>
                <w:bCs/>
              </w:rPr>
              <w:t xml:space="preserve"> </w:t>
            </w:r>
            <w:r w:rsidR="002F5809">
              <w:rPr>
                <w:bCs/>
              </w:rPr>
              <w:t>&lt;ABBREVIATED SOLUTION NAME&gt;</w:t>
            </w:r>
          </w:p>
          <w:p w14:paraId="2B99D5F4" w14:textId="77777777" w:rsidR="00294945" w:rsidRPr="00245F79" w:rsidRDefault="00294945" w:rsidP="00B273A5">
            <w:pPr>
              <w:spacing w:after="0" w:line="240" w:lineRule="auto"/>
              <w:rPr>
                <w:rFonts w:ascii="Times New Roman" w:hAnsi="Times New Roman"/>
                <w:sz w:val="20"/>
              </w:rPr>
            </w:pPr>
            <w:r>
              <w:rPr>
                <w:rFonts w:ascii="Times New Roman" w:hAnsi="Times New Roman"/>
                <w:sz w:val="20"/>
              </w:rPr>
              <w:t>&lt;TEXT HERE SHOULD EXPLAIN REMEDIATION; THAT IS, HOW TO FIX THE CODE.&gt;</w:t>
            </w:r>
            <w:r w:rsidRPr="00F1141E">
              <w:rPr>
                <w:rFonts w:ascii="Times New Roman" w:hAnsi="Times New Roman"/>
                <w:sz w:val="20"/>
              </w:rPr>
              <w:t xml:space="preserve"> </w:t>
            </w:r>
          </w:p>
        </w:tc>
      </w:tr>
      <w:tr w:rsidR="00294945" w:rsidRPr="00245F79" w14:paraId="0B45E6E3" w14:textId="77777777" w:rsidTr="00B273A5">
        <w:trPr>
          <w:trHeight w:val="5184"/>
        </w:trPr>
        <w:tc>
          <w:tcPr>
            <w:tcW w:w="8270" w:type="dxa"/>
          </w:tcPr>
          <w:p w14:paraId="2F2BB6BB" w14:textId="77777777" w:rsidR="00294945" w:rsidRPr="00245F79" w:rsidRDefault="00294945" w:rsidP="00B273A5">
            <w:pPr>
              <w:pStyle w:val="Heading2"/>
              <w:pBdr>
                <w:top w:val="single" w:sz="4" w:space="1" w:color="auto"/>
                <w:bottom w:val="single" w:sz="4" w:space="1" w:color="auto"/>
              </w:pBdr>
              <w:shd w:val="clear" w:color="auto" w:fill="FF9999"/>
              <w:spacing w:after="240"/>
              <w:rPr>
                <w:color w:val="auto"/>
              </w:rPr>
            </w:pPr>
            <w:bookmarkStart w:id="55" w:name="_Toc480994064"/>
            <w:r w:rsidRPr="00747158">
              <w:rPr>
                <w:i/>
                <w:color w:val="auto"/>
              </w:rPr>
              <w:lastRenderedPageBreak/>
              <w:t>Violation:</w:t>
            </w:r>
            <w:r w:rsidRPr="00747158">
              <w:rPr>
                <w:color w:val="auto"/>
              </w:rPr>
              <w:t xml:space="preserve"> </w:t>
            </w:r>
            <w:r>
              <w:rPr>
                <w:color w:val="auto"/>
              </w:rPr>
              <w:t>&lt;ABBREVIATED RULE OR CODE FLAW NAME&gt;</w:t>
            </w:r>
            <w:bookmarkEnd w:id="55"/>
          </w:p>
          <w:p w14:paraId="3B0DE6EC" w14:textId="77777777" w:rsidR="00294945" w:rsidRDefault="00294945" w:rsidP="00B273A5">
            <w:pPr>
              <w:spacing w:after="0" w:line="240" w:lineRule="auto"/>
              <w:rPr>
                <w:rFonts w:ascii="Times New Roman" w:hAnsi="Times New Roman"/>
                <w:sz w:val="20"/>
              </w:rPr>
            </w:pPr>
            <w:r>
              <w:rPr>
                <w:rFonts w:ascii="Courier New" w:hAnsi="Courier New" w:cs="Courier New"/>
                <w:sz w:val="18"/>
                <w:szCs w:val="18"/>
              </w:rPr>
              <w:t>&lt;FILEPATH INCLUDING FILENAME&gt;</w:t>
            </w:r>
            <w:r>
              <w:rPr>
                <w:rFonts w:ascii="Times New Roman" w:hAnsi="Times New Roman"/>
                <w:sz w:val="20"/>
              </w:rPr>
              <w:t xml:space="preserve"> </w:t>
            </w:r>
            <w:r w:rsidRPr="00FD50CF">
              <w:rPr>
                <w:rFonts w:ascii="Times New Roman" w:hAnsi="Times New Roman"/>
                <w:sz w:val="20"/>
              </w:rPr>
              <w:t xml:space="preserve">has </w:t>
            </w:r>
            <w:commentRangeStart w:id="56"/>
            <w:r w:rsidRPr="00FD50CF">
              <w:rPr>
                <w:rFonts w:ascii="Times New Roman" w:hAnsi="Times New Roman"/>
                <w:sz w:val="20"/>
              </w:rPr>
              <w:t xml:space="preserve">the following code snippet: </w:t>
            </w:r>
            <w:commentRangeEnd w:id="56"/>
            <w:r>
              <w:rPr>
                <w:rStyle w:val="CommentReference"/>
              </w:rPr>
              <w:commentReference w:id="56"/>
            </w:r>
          </w:p>
          <w:p w14:paraId="1F60AE0C" w14:textId="77777777" w:rsidR="00294945" w:rsidRPr="0067263A" w:rsidRDefault="00294945" w:rsidP="00B273A5">
            <w:pPr>
              <w:pStyle w:val="Body"/>
              <w:shd w:val="clear" w:color="auto" w:fill="FFFF99"/>
              <w:suppressAutoHyphens/>
              <w:spacing w:line="240" w:lineRule="auto"/>
              <w:ind w:left="216"/>
              <w:rPr>
                <w:rFonts w:ascii="Courier New" w:hAnsi="Courier New" w:cs="Courier New"/>
                <w:sz w:val="16"/>
                <w:szCs w:val="16"/>
              </w:rPr>
            </w:pPr>
            <w:r>
              <w:rPr>
                <w:rFonts w:ascii="Courier New" w:hAnsi="Courier New" w:cs="Courier New"/>
                <w:sz w:val="16"/>
                <w:szCs w:val="16"/>
              </w:rP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t xml:space="preserve"> &lt;LINE NUMBER&gt;</w:t>
            </w:r>
            <w:r w:rsidRPr="00FD50CF">
              <w:rPr>
                <w:rFonts w:ascii="Courier New" w:hAnsi="Courier New" w:cs="Courier New"/>
                <w:sz w:val="16"/>
                <w:szCs w:val="16"/>
              </w:rPr>
              <w:t xml:space="preserve"> </w:t>
            </w:r>
            <w:r>
              <w:rPr>
                <w:rFonts w:ascii="Courier New" w:hAnsi="Courier New" w:cs="Courier New"/>
                <w:sz w:val="16"/>
                <w:szCs w:val="16"/>
              </w:rPr>
              <w:t>&lt;CODE SNIPPET LINE&gt;</w:t>
            </w:r>
            <w:r>
              <w:rPr>
                <w:rFonts w:ascii="Courier New" w:hAnsi="Courier New" w:cs="Courier New"/>
                <w:sz w:val="16"/>
                <w:szCs w:val="16"/>
              </w:rPr>
              <w:br/>
            </w:r>
            <w:r w:rsidRPr="00FD50CF">
              <w:rPr>
                <w:rFonts w:ascii="Courier New" w:hAnsi="Courier New" w:cs="Courier New"/>
                <w:sz w:val="16"/>
                <w:szCs w:val="16"/>
              </w:rPr>
              <w:t>...</w:t>
            </w:r>
          </w:p>
          <w:p w14:paraId="5B01D2AE" w14:textId="77777777" w:rsidR="00294945" w:rsidRPr="0067263A" w:rsidRDefault="00294945" w:rsidP="00B273A5">
            <w:pPr>
              <w:rPr>
                <w:rFonts w:ascii="Courier New" w:hAnsi="Courier New" w:cs="Courier New"/>
                <w:sz w:val="16"/>
                <w:szCs w:val="16"/>
              </w:rPr>
            </w:pPr>
            <w:r w:rsidRPr="00FD50CF">
              <w:rPr>
                <w:rFonts w:ascii="Times New Roman" w:hAnsi="Times New Roman"/>
                <w:sz w:val="20"/>
              </w:rPr>
              <w:t xml:space="preserve">This code </w:t>
            </w:r>
            <w:r>
              <w:rPr>
                <w:rFonts w:ascii="Times New Roman" w:hAnsi="Times New Roman"/>
                <w:sz w:val="20"/>
              </w:rPr>
              <w:t>&lt;</w:t>
            </w:r>
            <w:r w:rsidRPr="006A03D1">
              <w:rPr>
                <w:rFonts w:ascii="Times New Roman" w:hAnsi="Times New Roman"/>
                <w:caps/>
                <w:sz w:val="20"/>
              </w:rPr>
              <w:t xml:space="preserve">This blurb should examine a single diagnostic and justify why the auditor considered it to be a violation. The purpose of this section is to convince the codebase owners that the report is credible; it showcases real vulnerabilities. Ideally, the diagnostics examined should be the most severe ones found. </w:t>
            </w:r>
            <w:r>
              <w:rPr>
                <w:rFonts w:ascii="Times New Roman" w:hAnsi="Times New Roman"/>
                <w:caps/>
                <w:sz w:val="20"/>
              </w:rPr>
              <w:t xml:space="preserve">EXPLAIN The </w:t>
            </w:r>
            <w:r w:rsidRPr="0019290D">
              <w:rPr>
                <w:rFonts w:ascii="Times New Roman" w:hAnsi="Times New Roman"/>
                <w:caps/>
                <w:sz w:val="20"/>
              </w:rPr>
              <w:t>Consequence of violating the rule; that is, how the vulnerability could be exploited</w:t>
            </w:r>
            <w:r>
              <w:rPr>
                <w:rFonts w:ascii="Times New Roman" w:hAnsi="Times New Roman"/>
                <w:caps/>
                <w:sz w:val="20"/>
              </w:rPr>
              <w:t xml:space="preserve">. </w:t>
            </w:r>
            <w:r w:rsidRPr="006A03D1">
              <w:rPr>
                <w:rFonts w:ascii="Times New Roman" w:hAnsi="Times New Roman"/>
                <w:caps/>
                <w:sz w:val="20"/>
              </w:rPr>
              <w:t>Each blurb should indicate a violation of a different secure coding rule to showcase the breadth of the analysis.</w:t>
            </w:r>
            <w:r>
              <w:rPr>
                <w:rFonts w:ascii="Times New Roman" w:hAnsi="Times New Roman"/>
                <w:sz w:val="20"/>
              </w:rPr>
              <w:t>&gt;</w:t>
            </w:r>
          </w:p>
          <w:p w14:paraId="6FFC529F" w14:textId="77777777" w:rsidR="00294945" w:rsidRPr="00F1141E" w:rsidRDefault="00294945" w:rsidP="00B273A5">
            <w:pPr>
              <w:rPr>
                <w:rFonts w:ascii="Times New Roman" w:hAnsi="Times New Roman"/>
                <w:sz w:val="20"/>
              </w:rPr>
            </w:pPr>
            <w:r w:rsidRPr="00F1141E">
              <w:rPr>
                <w:rFonts w:ascii="Times New Roman" w:hAnsi="Times New Roman"/>
                <w:sz w:val="20"/>
              </w:rPr>
              <w:t>Consequently, this code violates CERT rule</w:t>
            </w:r>
          </w:p>
          <w:p w14:paraId="3DFA8FCE" w14:textId="77777777" w:rsidR="00294945" w:rsidRPr="00F1141E" w:rsidRDefault="00294945" w:rsidP="00B273A5">
            <w:pPr>
              <w:rPr>
                <w:rFonts w:ascii="Times New Roman" w:hAnsi="Times New Roman"/>
                <w:color w:val="1F497D" w:themeColor="text2"/>
                <w:sz w:val="20"/>
                <w:u w:val="single"/>
              </w:rPr>
            </w:pPr>
            <w:r w:rsidRPr="006A03D1">
              <w:t>&lt;</w:t>
            </w:r>
            <w:r>
              <w:t xml:space="preserve">FULL CERT RULE NAME WITH HYPERLINK TO CERT WIKI PAGE FOR THAT RULE&gt; </w:t>
            </w:r>
          </w:p>
          <w:p w14:paraId="506B96FE" w14:textId="325024A3" w:rsidR="00294945" w:rsidRPr="00E71FA4" w:rsidRDefault="00294945" w:rsidP="00B273A5">
            <w:pPr>
              <w:pStyle w:val="SolHead"/>
              <w:spacing w:after="240"/>
              <w:rPr>
                <w:bCs/>
              </w:rPr>
            </w:pPr>
            <w:r w:rsidRPr="00E71FA4">
              <w:rPr>
                <w:bCs/>
                <w:i/>
              </w:rPr>
              <w:t>Solution:</w:t>
            </w:r>
            <w:r w:rsidRPr="00E71FA4">
              <w:rPr>
                <w:bCs/>
              </w:rPr>
              <w:t xml:space="preserve"> </w:t>
            </w:r>
            <w:r w:rsidR="002F5809">
              <w:rPr>
                <w:bCs/>
              </w:rPr>
              <w:t>&lt;ABBREVIATED SOLUTION NAME&gt;</w:t>
            </w:r>
          </w:p>
          <w:p w14:paraId="4A8C8137" w14:textId="77777777" w:rsidR="00294945" w:rsidRPr="00245F79" w:rsidRDefault="00294945" w:rsidP="00B273A5">
            <w:pPr>
              <w:spacing w:after="0" w:line="240" w:lineRule="auto"/>
              <w:rPr>
                <w:rFonts w:ascii="Times New Roman" w:hAnsi="Times New Roman"/>
                <w:sz w:val="20"/>
              </w:rPr>
            </w:pPr>
            <w:r>
              <w:rPr>
                <w:rFonts w:ascii="Times New Roman" w:hAnsi="Times New Roman"/>
                <w:sz w:val="20"/>
              </w:rPr>
              <w:t>&lt;TEXT HERE SHOULD EXPLAIN REMEDIATION; THAT IS, HOW TO FIX THE CODE.&gt;</w:t>
            </w:r>
            <w:r w:rsidRPr="00F1141E">
              <w:rPr>
                <w:rFonts w:ascii="Times New Roman" w:hAnsi="Times New Roman"/>
                <w:sz w:val="20"/>
              </w:rPr>
              <w:t xml:space="preserve"> </w:t>
            </w:r>
          </w:p>
        </w:tc>
      </w:tr>
    </w:tbl>
    <w:p w14:paraId="772370D8" w14:textId="77777777" w:rsidR="000C6F31" w:rsidRDefault="000C6F31" w:rsidP="000C6F31">
      <w:pPr>
        <w:pStyle w:val="Heading1"/>
      </w:pPr>
      <w:bookmarkStart w:id="57" w:name="_Toc481752995"/>
      <w:bookmarkStart w:id="58" w:name="_GoBack"/>
      <w:bookmarkEnd w:id="58"/>
      <w:r>
        <w:lastRenderedPageBreak/>
        <w:t>Diagnostic Findings</w:t>
      </w:r>
      <w:bookmarkEnd w:id="57"/>
    </w:p>
    <w:p w14:paraId="25ACFDE4" w14:textId="77777777" w:rsidR="000C6F31" w:rsidRDefault="000C6F31" w:rsidP="000C6F31">
      <w:pPr>
        <w:pStyle w:val="Body"/>
        <w:suppressAutoHyphens/>
      </w:pPr>
      <w:r>
        <w:t xml:space="preserve">The analysis results </w:t>
      </w:r>
      <w:r w:rsidRPr="00B5729A">
        <w:t>are</w:t>
      </w:r>
      <w:r>
        <w:t xml:space="preserve"> provided by a spreadsheet with sevaral worksheets. Because of its size, the spreadsheet is provided separately from this document. This section describes its contents.</w:t>
      </w:r>
    </w:p>
    <w:p w14:paraId="7894CB32" w14:textId="77777777" w:rsidR="000C6F31" w:rsidRDefault="000C6F31" w:rsidP="000C6F31">
      <w:pPr>
        <w:pStyle w:val="Heading2"/>
      </w:pPr>
      <w:bookmarkStart w:id="59" w:name="_Toc481752996"/>
      <w:r>
        <w:t>Raw Data</w:t>
      </w:r>
      <w:bookmarkEnd w:id="59"/>
    </w:p>
    <w:p w14:paraId="7F444648" w14:textId="77777777" w:rsidR="000C6F31" w:rsidRDefault="000C6F31" w:rsidP="000C6F31">
      <w:pPr>
        <w:pStyle w:val="Body"/>
        <w:suppressAutoHyphens/>
      </w:pPr>
      <w:r>
        <w:t xml:space="preserve">The leftmost worksheet, named “raw”, contains all the diagnostics that were provided by the various static analysis tools. This includes flagged nonconformities that were personally verified by analysts to be violations of the CERT rules (“true” positives). It also includes flagged nonconformities that have not been inspected by a human; however, each such diagnostic was produced by a checker that also produced a true violation (“suspicious” diagnostics). It also includes false positives.  The spreadsheet is a table, and thus can be sorted by any field, or filtered on any value. For example, to filter out all but the true positives, select the filter next to the </w:t>
      </w:r>
      <w:r w:rsidRPr="00123339">
        <w:rPr>
          <w:b/>
          <w:u w:val="single"/>
        </w:rPr>
        <w:t>verdict</w:t>
      </w:r>
      <w:r>
        <w:t xml:space="preserve"> entry (cell 1B), unselect </w:t>
      </w:r>
      <w:r w:rsidRPr="00123339">
        <w:rPr>
          <w:i/>
        </w:rPr>
        <w:t>Select All</w:t>
      </w:r>
      <w:r>
        <w:t xml:space="preserve">, and select </w:t>
      </w:r>
      <w:r w:rsidRPr="00123339">
        <w:rPr>
          <w:i/>
        </w:rPr>
        <w:t>TRUE</w:t>
      </w:r>
      <w:r>
        <w:t>.</w:t>
      </w:r>
    </w:p>
    <w:p w14:paraId="79492194" w14:textId="77777777" w:rsidR="000C6F31" w:rsidRPr="007E60B2" w:rsidRDefault="000C6F31" w:rsidP="000C6F31">
      <w:pPr>
        <w:pStyle w:val="Body"/>
        <w:suppressAutoHyphens/>
      </w:pPr>
      <w:r>
        <w:t xml:space="preserve">The columns of the raw worksheet are listed in </w:t>
      </w:r>
      <w:r>
        <w:fldChar w:fldCharType="begin"/>
      </w:r>
      <w:r>
        <w:instrText xml:space="preserve"> REF _Ref415489050 \h </w:instrText>
      </w:r>
      <w:r>
        <w:fldChar w:fldCharType="separate"/>
      </w:r>
      <w:r>
        <w:t xml:space="preserve">Table </w:t>
      </w:r>
      <w:r>
        <w:rPr>
          <w:noProof/>
        </w:rPr>
        <w:t>5</w:t>
      </w:r>
      <w:r>
        <w:fldChar w:fldCharType="end"/>
      </w:r>
      <w:r>
        <w:t>:</w:t>
      </w:r>
    </w:p>
    <w:p w14:paraId="059A1A7D" w14:textId="77777777" w:rsidR="000C6F31" w:rsidRDefault="000C6F31" w:rsidP="000C6F31">
      <w:pPr>
        <w:pStyle w:val="Caption"/>
      </w:pPr>
      <w:bookmarkStart w:id="60" w:name="_Toc481752965"/>
      <w:r>
        <w:t xml:space="preserve">Table </w:t>
      </w:r>
      <w:r>
        <w:fldChar w:fldCharType="begin"/>
      </w:r>
      <w:r>
        <w:instrText xml:space="preserve"> SEQ Table \* ARABIC </w:instrText>
      </w:r>
      <w:r>
        <w:fldChar w:fldCharType="separate"/>
      </w:r>
      <w:r>
        <w:rPr>
          <w:noProof/>
        </w:rPr>
        <w:t>5</w:t>
      </w:r>
      <w:r>
        <w:rPr>
          <w:noProof/>
        </w:rPr>
        <w:fldChar w:fldCharType="end"/>
      </w:r>
      <w:r>
        <w:t xml:space="preserve">: </w:t>
      </w:r>
      <w:r w:rsidRPr="00A12A4E">
        <w:t>Diagnostic Column</w:t>
      </w:r>
      <w:r>
        <w:t xml:space="preserve"> Header</w:t>
      </w:r>
      <w:r w:rsidRPr="00A12A4E">
        <w:t>s</w:t>
      </w:r>
      <w:bookmarkEnd w:id="60"/>
    </w:p>
    <w:tbl>
      <w:tblPr>
        <w:tblStyle w:val="MediumShading1-Accent1"/>
        <w:tblW w:w="0" w:type="auto"/>
        <w:tblLook w:val="04A0" w:firstRow="1" w:lastRow="0" w:firstColumn="1" w:lastColumn="0" w:noHBand="0" w:noVBand="1"/>
      </w:tblPr>
      <w:tblGrid>
        <w:gridCol w:w="2169"/>
        <w:gridCol w:w="6091"/>
      </w:tblGrid>
      <w:tr w:rsidR="000C6F31" w14:paraId="06DB4FBB" w14:textId="77777777" w:rsidTr="008B5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03F6DA4C" w14:textId="77777777" w:rsidR="000C6F31" w:rsidRPr="00AD0866" w:rsidRDefault="000C6F31" w:rsidP="008B5C5C">
            <w:pPr>
              <w:pStyle w:val="TableHeading"/>
              <w:rPr>
                <w:b/>
              </w:rPr>
            </w:pPr>
            <w:r>
              <w:rPr>
                <w:b/>
              </w:rPr>
              <w:t>Header</w:t>
            </w:r>
          </w:p>
        </w:tc>
        <w:tc>
          <w:tcPr>
            <w:tcW w:w="6285" w:type="dxa"/>
          </w:tcPr>
          <w:p w14:paraId="30214185" w14:textId="77777777" w:rsidR="000C6F31" w:rsidRPr="00AD0866" w:rsidRDefault="000C6F31" w:rsidP="008B5C5C">
            <w:pPr>
              <w:pStyle w:val="TableHeading"/>
              <w:cnfStyle w:val="100000000000" w:firstRow="1" w:lastRow="0" w:firstColumn="0" w:lastColumn="0" w:oddVBand="0" w:evenVBand="0" w:oddHBand="0" w:evenHBand="0" w:firstRowFirstColumn="0" w:firstRowLastColumn="0" w:lastRowFirstColumn="0" w:lastRowLastColumn="0"/>
              <w:rPr>
                <w:b/>
              </w:rPr>
            </w:pPr>
            <w:r>
              <w:rPr>
                <w:b/>
              </w:rPr>
              <w:t>Definition</w:t>
            </w:r>
          </w:p>
        </w:tc>
      </w:tr>
      <w:tr w:rsidR="000C6F31" w14:paraId="7033DB63"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268E6631" w14:textId="77777777" w:rsidR="000C6F31" w:rsidRPr="00606A6A" w:rsidRDefault="000C6F31" w:rsidP="008B5C5C">
            <w:pPr>
              <w:pStyle w:val="TableHeading"/>
              <w:suppressAutoHyphens/>
            </w:pPr>
            <w:r>
              <w:t>ID</w:t>
            </w:r>
          </w:p>
        </w:tc>
        <w:tc>
          <w:tcPr>
            <w:tcW w:w="6285" w:type="dxa"/>
          </w:tcPr>
          <w:p w14:paraId="3FF3348D" w14:textId="77777777" w:rsidR="000C6F31" w:rsidRDefault="000C6F31" w:rsidP="008B5C5C">
            <w:pPr>
              <w:pStyle w:val="TableBody"/>
              <w:suppressAutoHyphens/>
              <w:cnfStyle w:val="000000100000" w:firstRow="0" w:lastRow="0" w:firstColumn="0" w:lastColumn="0" w:oddVBand="0" w:evenVBand="0" w:oddHBand="1" w:evenHBand="0" w:firstRowFirstColumn="0" w:firstRowLastColumn="0" w:lastRowFirstColumn="0" w:lastRowLastColumn="0"/>
            </w:pPr>
            <w:r>
              <w:t>Unique ID for each diagnostic</w:t>
            </w:r>
          </w:p>
        </w:tc>
      </w:tr>
      <w:tr w:rsidR="000C6F31" w14:paraId="060C9CDA" w14:textId="77777777" w:rsidTr="008B5C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107460D3" w14:textId="77777777" w:rsidR="000C6F31" w:rsidRPr="00606A6A" w:rsidRDefault="000C6F31" w:rsidP="008B5C5C">
            <w:pPr>
              <w:pStyle w:val="TableHeading"/>
              <w:suppressAutoHyphens/>
            </w:pPr>
            <w:r>
              <w:t>Verdict</w:t>
            </w:r>
          </w:p>
        </w:tc>
        <w:tc>
          <w:tcPr>
            <w:tcW w:w="6285" w:type="dxa"/>
          </w:tcPr>
          <w:p w14:paraId="5BB33BDE" w14:textId="77777777" w:rsidR="000C6F31" w:rsidRDefault="000C6F31" w:rsidP="008B5C5C">
            <w:pPr>
              <w:pStyle w:val="TableBody"/>
              <w:suppressAutoHyphens/>
              <w:cnfStyle w:val="000000010000" w:firstRow="0" w:lastRow="0" w:firstColumn="0" w:lastColumn="0" w:oddVBand="0" w:evenVBand="0" w:oddHBand="0" w:evenHBand="1" w:firstRowFirstColumn="0" w:firstRowLastColumn="0" w:lastRowFirstColumn="0" w:lastRowLastColumn="0"/>
            </w:pPr>
            <w:r>
              <w:t>Indicates if diagnostic is true or false</w:t>
            </w:r>
          </w:p>
        </w:tc>
      </w:tr>
      <w:tr w:rsidR="000C6F31" w14:paraId="6118E09B"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2CEA0B92" w14:textId="77777777" w:rsidR="000C6F31" w:rsidRPr="00606A6A" w:rsidRDefault="000C6F31" w:rsidP="008B5C5C">
            <w:pPr>
              <w:pStyle w:val="TableHeading"/>
              <w:suppressAutoHyphens/>
            </w:pPr>
            <w:r w:rsidRPr="00606A6A">
              <w:t>Path</w:t>
            </w:r>
          </w:p>
        </w:tc>
        <w:tc>
          <w:tcPr>
            <w:tcW w:w="6285" w:type="dxa"/>
          </w:tcPr>
          <w:p w14:paraId="29CAB89B" w14:textId="77777777" w:rsidR="000C6F31" w:rsidRDefault="000C6F31" w:rsidP="008B5C5C">
            <w:pPr>
              <w:pStyle w:val="TableBody"/>
              <w:suppressAutoHyphens/>
              <w:cnfStyle w:val="000000100000" w:firstRow="0" w:lastRow="0" w:firstColumn="0" w:lastColumn="0" w:oddVBand="0" w:evenVBand="0" w:oddHBand="1" w:evenHBand="0" w:firstRowFirstColumn="0" w:firstRowLastColumn="0" w:lastRowFirstColumn="0" w:lastRowLastColumn="0"/>
            </w:pPr>
            <w:r>
              <w:t>Path name to</w:t>
            </w:r>
            <w:r w:rsidDel="00682F87">
              <w:t xml:space="preserve"> </w:t>
            </w:r>
            <w:r>
              <w:t xml:space="preserve">the </w:t>
            </w:r>
            <w:r w:rsidDel="00682F87">
              <w:t>directory containing the source file</w:t>
            </w:r>
          </w:p>
        </w:tc>
      </w:tr>
      <w:tr w:rsidR="000C6F31" w14:paraId="2391491E" w14:textId="77777777" w:rsidTr="008B5C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126D9365" w14:textId="77777777" w:rsidR="000C6F31" w:rsidRPr="00606A6A" w:rsidRDefault="000C6F31" w:rsidP="008B5C5C">
            <w:pPr>
              <w:pStyle w:val="TableHeading"/>
              <w:suppressAutoHyphens/>
            </w:pPr>
            <w:r w:rsidRPr="00606A6A">
              <w:t>Line</w:t>
            </w:r>
          </w:p>
        </w:tc>
        <w:tc>
          <w:tcPr>
            <w:tcW w:w="6285" w:type="dxa"/>
          </w:tcPr>
          <w:p w14:paraId="10BC518D" w14:textId="77777777" w:rsidR="000C6F31" w:rsidRDefault="000C6F31" w:rsidP="008B5C5C">
            <w:pPr>
              <w:pStyle w:val="TableBody"/>
              <w:suppressAutoHyphens/>
              <w:cnfStyle w:val="000000010000" w:firstRow="0" w:lastRow="0" w:firstColumn="0" w:lastColumn="0" w:oddVBand="0" w:evenVBand="0" w:oddHBand="0" w:evenHBand="1" w:firstRowFirstColumn="0" w:firstRowLastColumn="0" w:lastRowFirstColumn="0" w:lastRowLastColumn="0"/>
            </w:pPr>
            <w:r>
              <w:t>Line number where violation occurs</w:t>
            </w:r>
          </w:p>
        </w:tc>
      </w:tr>
      <w:tr w:rsidR="000C6F31" w14:paraId="5463602B"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17AED4E6" w14:textId="77777777" w:rsidR="000C6F31" w:rsidRPr="00606A6A" w:rsidRDefault="000C6F31" w:rsidP="008B5C5C">
            <w:pPr>
              <w:pStyle w:val="TableHeading"/>
              <w:suppressAutoHyphens/>
            </w:pPr>
            <w:r w:rsidRPr="00606A6A">
              <w:t>Message</w:t>
            </w:r>
          </w:p>
        </w:tc>
        <w:tc>
          <w:tcPr>
            <w:tcW w:w="6285" w:type="dxa"/>
          </w:tcPr>
          <w:p w14:paraId="292A3C98" w14:textId="77777777" w:rsidR="000C6F31" w:rsidRDefault="000C6F31" w:rsidP="008B5C5C">
            <w:pPr>
              <w:pStyle w:val="TableBody"/>
              <w:suppressAutoHyphens/>
              <w:cnfStyle w:val="000000100000" w:firstRow="0" w:lastRow="0" w:firstColumn="0" w:lastColumn="0" w:oddVBand="0" w:evenVBand="0" w:oddHBand="1" w:evenHBand="0" w:firstRowFirstColumn="0" w:firstRowLastColumn="0" w:lastRowFirstColumn="0" w:lastRowLastColumn="0"/>
            </w:pPr>
            <w:r>
              <w:t>Diagnostic message describing the violation</w:t>
            </w:r>
          </w:p>
        </w:tc>
      </w:tr>
      <w:tr w:rsidR="000C6F31" w14:paraId="09693205" w14:textId="77777777" w:rsidTr="008B5C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036D405E" w14:textId="77777777" w:rsidR="000C6F31" w:rsidRPr="00606A6A" w:rsidRDefault="000C6F31" w:rsidP="008B5C5C">
            <w:pPr>
              <w:pStyle w:val="TableHeading"/>
              <w:suppressAutoHyphens/>
            </w:pPr>
            <w:r w:rsidRPr="00606A6A">
              <w:t>Checker</w:t>
            </w:r>
          </w:p>
        </w:tc>
        <w:tc>
          <w:tcPr>
            <w:tcW w:w="6285" w:type="dxa"/>
          </w:tcPr>
          <w:p w14:paraId="114B1B76" w14:textId="77777777" w:rsidR="000C6F31" w:rsidRDefault="000C6F31" w:rsidP="008B5C5C">
            <w:pPr>
              <w:pStyle w:val="TableBody"/>
              <w:suppressAutoHyphens/>
              <w:cnfStyle w:val="000000010000" w:firstRow="0" w:lastRow="0" w:firstColumn="0" w:lastColumn="0" w:oddVBand="0" w:evenVBand="0" w:oddHBand="0" w:evenHBand="1" w:firstRowFirstColumn="0" w:firstRowLastColumn="0" w:lastRowFirstColumn="0" w:lastRowLastColumn="0"/>
            </w:pPr>
            <w:r>
              <w:t>Short string indicating the category of the error (Each tool uses its own error IDs, but some do not provide any.)</w:t>
            </w:r>
          </w:p>
        </w:tc>
      </w:tr>
      <w:tr w:rsidR="000C6F31" w14:paraId="1CFEC425"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23B0AD7B" w14:textId="77777777" w:rsidR="000C6F31" w:rsidRPr="00606A6A" w:rsidRDefault="000C6F31" w:rsidP="008B5C5C">
            <w:pPr>
              <w:pStyle w:val="TableHeading"/>
              <w:suppressAutoHyphens/>
            </w:pPr>
            <w:r w:rsidRPr="00606A6A">
              <w:t>Tool</w:t>
            </w:r>
          </w:p>
        </w:tc>
        <w:tc>
          <w:tcPr>
            <w:tcW w:w="6285" w:type="dxa"/>
          </w:tcPr>
          <w:p w14:paraId="4BFBFBFC" w14:textId="77777777" w:rsidR="000C6F31" w:rsidRDefault="000C6F31" w:rsidP="008B5C5C">
            <w:pPr>
              <w:pStyle w:val="TableBody"/>
              <w:suppressAutoHyphens/>
              <w:cnfStyle w:val="000000100000" w:firstRow="0" w:lastRow="0" w:firstColumn="0" w:lastColumn="0" w:oddVBand="0" w:evenVBand="0" w:oddHBand="1" w:evenHBand="0" w:firstRowFirstColumn="0" w:firstRowLastColumn="0" w:lastRowFirstColumn="0" w:lastRowLastColumn="0"/>
            </w:pPr>
            <w:r>
              <w:t>Tool that identified the diagnostic</w:t>
            </w:r>
          </w:p>
        </w:tc>
      </w:tr>
      <w:tr w:rsidR="000C6F31" w14:paraId="25A31B4E" w14:textId="77777777" w:rsidTr="008B5C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74B791DC" w14:textId="77777777" w:rsidR="000C6F31" w:rsidRPr="00606A6A" w:rsidRDefault="000C6F31" w:rsidP="008B5C5C">
            <w:pPr>
              <w:pStyle w:val="TableHeading"/>
              <w:suppressAutoHyphens/>
            </w:pPr>
            <w:r w:rsidRPr="00606A6A">
              <w:t>Rule</w:t>
            </w:r>
          </w:p>
        </w:tc>
        <w:tc>
          <w:tcPr>
            <w:tcW w:w="6285" w:type="dxa"/>
          </w:tcPr>
          <w:p w14:paraId="41639DA2" w14:textId="77777777" w:rsidR="000C6F31" w:rsidRDefault="000C6F31" w:rsidP="008B5C5C">
            <w:pPr>
              <w:pStyle w:val="TableBody"/>
              <w:suppressAutoHyphens/>
              <w:cnfStyle w:val="000000010000" w:firstRow="0" w:lastRow="0" w:firstColumn="0" w:lastColumn="0" w:oddVBand="0" w:evenVBand="0" w:oddHBand="0" w:evenHBand="1" w:firstRowFirstColumn="0" w:firstRowLastColumn="0" w:lastRowFirstColumn="0" w:lastRowLastColumn="0"/>
            </w:pPr>
            <w:r>
              <w:t>ID of the CERT guideline that is violated</w:t>
            </w:r>
            <w:r w:rsidDel="009744C7">
              <w:t xml:space="preserve"> </w:t>
            </w:r>
          </w:p>
        </w:tc>
      </w:tr>
      <w:tr w:rsidR="000C6F31" w14:paraId="3A962D34"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7D5B55CD" w14:textId="77777777" w:rsidR="000C6F31" w:rsidRPr="00606A6A" w:rsidRDefault="000C6F31" w:rsidP="008B5C5C">
            <w:pPr>
              <w:pStyle w:val="TableHeading"/>
              <w:suppressAutoHyphens/>
            </w:pPr>
            <w:r w:rsidRPr="00606A6A">
              <w:t>Title</w:t>
            </w:r>
          </w:p>
        </w:tc>
        <w:tc>
          <w:tcPr>
            <w:tcW w:w="6285" w:type="dxa"/>
          </w:tcPr>
          <w:p w14:paraId="33F78AD7" w14:textId="77777777" w:rsidR="000C6F31" w:rsidRDefault="000C6F31" w:rsidP="008B5C5C">
            <w:pPr>
              <w:pStyle w:val="TableBody"/>
              <w:suppressAutoHyphens/>
              <w:cnfStyle w:val="000000100000" w:firstRow="0" w:lastRow="0" w:firstColumn="0" w:lastColumn="0" w:oddVBand="0" w:evenVBand="0" w:oddHBand="1" w:evenHBand="0" w:firstRowFirstColumn="0" w:firstRowLastColumn="0" w:lastRowFirstColumn="0" w:lastRowLastColumn="0"/>
            </w:pPr>
            <w:r>
              <w:t>Name of the CERT guideline</w:t>
            </w:r>
          </w:p>
        </w:tc>
      </w:tr>
      <w:tr w:rsidR="000C6F31" w14:paraId="53531D14" w14:textId="77777777" w:rsidTr="008B5C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2E50E83A" w14:textId="77777777" w:rsidR="000C6F31" w:rsidRPr="00606A6A" w:rsidRDefault="000C6F31" w:rsidP="008B5C5C">
            <w:pPr>
              <w:pStyle w:val="TableHeading"/>
              <w:suppressAutoHyphens/>
            </w:pPr>
            <w:r w:rsidRPr="00606A6A">
              <w:t>Severity</w:t>
            </w:r>
          </w:p>
        </w:tc>
        <w:tc>
          <w:tcPr>
            <w:tcW w:w="6285" w:type="dxa"/>
          </w:tcPr>
          <w:p w14:paraId="70E9C5B8" w14:textId="77777777" w:rsidR="000C6F31" w:rsidRDefault="000C6F31" w:rsidP="008B5C5C">
            <w:pPr>
              <w:pStyle w:val="TableBody"/>
              <w:suppressAutoHyphens/>
              <w:cnfStyle w:val="000000010000" w:firstRow="0" w:lastRow="0" w:firstColumn="0" w:lastColumn="0" w:oddVBand="0" w:evenVBand="0" w:oddHBand="0" w:evenHBand="1" w:firstRowFirstColumn="0" w:firstRowLastColumn="0" w:lastRowFirstColumn="0" w:lastRowLastColumn="0"/>
            </w:pPr>
            <w:r>
              <w:t>Potential consequences of violating the CERT rule</w:t>
            </w:r>
          </w:p>
        </w:tc>
      </w:tr>
      <w:tr w:rsidR="000C6F31" w14:paraId="5AAE00C2"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368F5E36" w14:textId="77777777" w:rsidR="000C6F31" w:rsidRPr="00606A6A" w:rsidRDefault="000C6F31" w:rsidP="008B5C5C">
            <w:pPr>
              <w:pStyle w:val="TableHeading"/>
              <w:suppressAutoHyphens/>
            </w:pPr>
            <w:r w:rsidRPr="00606A6A">
              <w:t>Likelihood</w:t>
            </w:r>
          </w:p>
        </w:tc>
        <w:tc>
          <w:tcPr>
            <w:tcW w:w="6285" w:type="dxa"/>
          </w:tcPr>
          <w:p w14:paraId="351DFE35" w14:textId="77777777" w:rsidR="000C6F31" w:rsidRDefault="000C6F31" w:rsidP="008B5C5C">
            <w:pPr>
              <w:pStyle w:val="TableBody"/>
              <w:suppressAutoHyphens/>
              <w:cnfStyle w:val="000000100000" w:firstRow="0" w:lastRow="0" w:firstColumn="0" w:lastColumn="0" w:oddVBand="0" w:evenVBand="0" w:oddHBand="1" w:evenHBand="0" w:firstRowFirstColumn="0" w:firstRowLastColumn="0" w:lastRowFirstColumn="0" w:lastRowLastColumn="0"/>
            </w:pPr>
            <w:r>
              <w:t>Likelihood that violation of the rule results in an exploitable vulnerability</w:t>
            </w:r>
          </w:p>
        </w:tc>
      </w:tr>
      <w:tr w:rsidR="000C6F31" w14:paraId="00BA04DF" w14:textId="77777777" w:rsidTr="008B5C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605FF395" w14:textId="77777777" w:rsidR="000C6F31" w:rsidRPr="00606A6A" w:rsidRDefault="000C6F31" w:rsidP="008B5C5C">
            <w:pPr>
              <w:pStyle w:val="TableHeading"/>
              <w:suppressAutoHyphens/>
            </w:pPr>
            <w:r w:rsidRPr="00606A6A">
              <w:t>Remediation Cost</w:t>
            </w:r>
          </w:p>
        </w:tc>
        <w:tc>
          <w:tcPr>
            <w:tcW w:w="6285" w:type="dxa"/>
          </w:tcPr>
          <w:p w14:paraId="5C10848D" w14:textId="77777777" w:rsidR="000C6F31" w:rsidRDefault="000C6F31" w:rsidP="008B5C5C">
            <w:pPr>
              <w:pStyle w:val="TableBody"/>
              <w:suppressAutoHyphens/>
              <w:cnfStyle w:val="000000010000" w:firstRow="0" w:lastRow="0" w:firstColumn="0" w:lastColumn="0" w:oddVBand="0" w:evenVBand="0" w:oddHBand="0" w:evenHBand="1" w:firstRowFirstColumn="0" w:firstRowLastColumn="0" w:lastRowFirstColumn="0" w:lastRowLastColumn="0"/>
            </w:pPr>
            <w:r>
              <w:t>Estimate of the difficulty of mitigating the diagnostic</w:t>
            </w:r>
          </w:p>
        </w:tc>
      </w:tr>
      <w:tr w:rsidR="000C6F31" w14:paraId="26829D75" w14:textId="77777777" w:rsidTr="008B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7B5984D9" w14:textId="77777777" w:rsidR="000C6F31" w:rsidRPr="00606A6A" w:rsidRDefault="000C6F31" w:rsidP="008B5C5C">
            <w:pPr>
              <w:pStyle w:val="TableHeading"/>
              <w:suppressAutoHyphens/>
            </w:pPr>
            <w:r w:rsidRPr="00606A6A">
              <w:t>Priority</w:t>
            </w:r>
          </w:p>
        </w:tc>
        <w:tc>
          <w:tcPr>
            <w:tcW w:w="6285" w:type="dxa"/>
          </w:tcPr>
          <w:p w14:paraId="344A6E9F" w14:textId="77777777" w:rsidR="000C6F31" w:rsidRDefault="000C6F31" w:rsidP="008B5C5C">
            <w:pPr>
              <w:pStyle w:val="TableBody"/>
              <w:suppressAutoHyphens/>
              <w:cnfStyle w:val="000000100000" w:firstRow="0" w:lastRow="0" w:firstColumn="0" w:lastColumn="0" w:oddVBand="0" w:evenVBand="0" w:oddHBand="1" w:evenHBand="0" w:firstRowFirstColumn="0" w:firstRowLastColumn="0" w:lastRowFirstColumn="0" w:lastRowLastColumn="0"/>
            </w:pPr>
            <w:r>
              <w:t>Overall priority of the diagnostic’s rule</w:t>
            </w:r>
          </w:p>
        </w:tc>
      </w:tr>
      <w:tr w:rsidR="000C6F31" w14:paraId="28070D0F" w14:textId="77777777" w:rsidTr="008B5C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7BDF6738" w14:textId="77777777" w:rsidR="000C6F31" w:rsidRPr="00606A6A" w:rsidRDefault="000C6F31" w:rsidP="008B5C5C">
            <w:pPr>
              <w:pStyle w:val="TableHeading"/>
              <w:suppressAutoHyphens/>
              <w:rPr>
                <w:b/>
              </w:rPr>
            </w:pPr>
            <w:r w:rsidRPr="00606A6A">
              <w:t>Level</w:t>
            </w:r>
          </w:p>
        </w:tc>
        <w:tc>
          <w:tcPr>
            <w:tcW w:w="6285" w:type="dxa"/>
          </w:tcPr>
          <w:p w14:paraId="4487C7C1" w14:textId="77777777" w:rsidR="000C6F31" w:rsidRDefault="000C6F31" w:rsidP="008B5C5C">
            <w:pPr>
              <w:pStyle w:val="TableBody"/>
              <w:suppressAutoHyphens/>
              <w:cnfStyle w:val="000000010000" w:firstRow="0" w:lastRow="0" w:firstColumn="0" w:lastColumn="0" w:oddVBand="0" w:evenVBand="0" w:oddHBand="0" w:evenHBand="1" w:firstRowFirstColumn="0" w:firstRowLastColumn="0" w:lastRowFirstColumn="0" w:lastRowLastColumn="0"/>
            </w:pPr>
            <w:r>
              <w:t>Rule’s priority level</w:t>
            </w:r>
          </w:p>
        </w:tc>
      </w:tr>
    </w:tbl>
    <w:p w14:paraId="318CB90A" w14:textId="77777777" w:rsidR="000C6F31" w:rsidRDefault="000C6F31" w:rsidP="000C6F31">
      <w:pPr>
        <w:pStyle w:val="Body"/>
        <w:suppressAutoHyphens/>
      </w:pPr>
      <w:r>
        <w:t>The “raw” worksheet is currently sorted from lowest level (L1) to highest level (L3); hence the diagnostics that occur higher in the table are more urgent than the diagnostics that occur lower. Consequently, we recommend attending to the diagnostics in the order in which they appear, first mitigating the true diagnostics and then the suspicious diagnostics.</w:t>
      </w:r>
    </w:p>
    <w:p w14:paraId="7EA37E22" w14:textId="77777777" w:rsidR="000C6F31" w:rsidRDefault="000C6F31" w:rsidP="000C6F31">
      <w:pPr>
        <w:pStyle w:val="Heading3"/>
      </w:pPr>
      <w:bookmarkStart w:id="61" w:name="_Toc481752997"/>
      <w:r>
        <w:lastRenderedPageBreak/>
        <w:t>Checkers</w:t>
      </w:r>
      <w:bookmarkEnd w:id="61"/>
    </w:p>
    <w:p w14:paraId="612AE5D2" w14:textId="77777777" w:rsidR="000C6F31" w:rsidRDefault="000C6F31" w:rsidP="000C6F31">
      <w:pPr>
        <w:pStyle w:val="Body"/>
        <w:suppressAutoHyphens/>
      </w:pPr>
      <w:r>
        <w:t>Each static analysis tool provides a set of checkers. A checker is considered to be a routine that issues one type of diagnostic. Multiple checkers may test for the same problem but in different ways. Some tools provide error IDs, indicating the category of error they diagnose. When a tool provides error IDs, we assume each distinct error ID represents a distinct checker.</w:t>
      </w:r>
    </w:p>
    <w:p w14:paraId="45BF92B7" w14:textId="77777777" w:rsidR="000C6F31" w:rsidRDefault="000C6F31" w:rsidP="000C6F31">
      <w:pPr>
        <w:pStyle w:val="Body"/>
        <w:suppressAutoHyphens/>
      </w:pPr>
      <w:r>
        <w:t>Other tools provide no error IDs, however, and in these cases we search for patterns in the tools’ message strings. Our usual approach is to apply a regular expression match to the message and associate each unique regular expression with a checker. For instance, the GCC compiler uses no error IDs, but many of its error messages are unchanging strings, such as</w:t>
      </w:r>
    </w:p>
    <w:p w14:paraId="616C3FC2" w14:textId="77777777" w:rsidR="000C6F31" w:rsidRPr="008652BA" w:rsidRDefault="000C6F31" w:rsidP="000C6F31">
      <w:pPr>
        <w:pStyle w:val="CDTsolo"/>
        <w:suppressAutoHyphens/>
      </w:pPr>
      <w:r w:rsidRPr="008652BA">
        <w:t>Example.c:111: warning: comparison between signed and unsigned integer expressions</w:t>
      </w:r>
    </w:p>
    <w:p w14:paraId="10D6E80C" w14:textId="77777777" w:rsidR="000C6F31" w:rsidRDefault="000C6F31" w:rsidP="000C6F31">
      <w:pPr>
        <w:pStyle w:val="Body"/>
        <w:suppressAutoHyphens/>
      </w:pPr>
      <w:r>
        <w:t>Other error messages may include a variable name, such as</w:t>
      </w:r>
    </w:p>
    <w:p w14:paraId="1F90BD6C" w14:textId="77777777" w:rsidR="000C6F31" w:rsidRPr="008652BA" w:rsidRDefault="000C6F31" w:rsidP="000C6F31">
      <w:pPr>
        <w:pStyle w:val="CDTsolo"/>
        <w:suppressAutoHyphens/>
      </w:pPr>
      <w:r w:rsidRPr="008652BA">
        <w:t>Example.c:111: warning: 'int foo()' declared 'static' but never defined</w:t>
      </w:r>
    </w:p>
    <w:p w14:paraId="0EBFA065" w14:textId="77777777" w:rsidR="000C6F31" w:rsidRDefault="000C6F31" w:rsidP="000C6F31">
      <w:pPr>
        <w:pStyle w:val="Body"/>
        <w:suppressAutoHyphens/>
      </w:pPr>
      <w:r>
        <w:t>Such strings can be easily identified and captured using regular expressions.</w:t>
      </w:r>
    </w:p>
    <w:p w14:paraId="6878F318" w14:textId="77777777" w:rsidR="000C6F31" w:rsidRDefault="000C6F31" w:rsidP="000C6F31">
      <w:pPr>
        <w:pStyle w:val="Body"/>
        <w:suppressAutoHyphens/>
      </w:pPr>
      <w:r>
        <w:t>All diagnostics, except for those identified manually, will have an associated checker.</w:t>
      </w:r>
    </w:p>
    <w:p w14:paraId="0312C699" w14:textId="77777777" w:rsidR="000C6F31" w:rsidRDefault="000C6F31" w:rsidP="000C6F31">
      <w:pPr>
        <w:pStyle w:val="Heading2"/>
      </w:pPr>
      <w:bookmarkStart w:id="62" w:name="_Toc481752998"/>
      <w:r>
        <w:t>Other Worksheets</w:t>
      </w:r>
      <w:bookmarkEnd w:id="62"/>
    </w:p>
    <w:p w14:paraId="6043C537" w14:textId="4313CA21" w:rsidR="000C6F31" w:rsidRDefault="000C6F31" w:rsidP="00614686">
      <w:pPr>
        <w:pStyle w:val="Body"/>
        <w:suppressAutoHyphens/>
      </w:pPr>
      <w:r>
        <w:t xml:space="preserve">The other worksheets in the spreadsheet provide various tabular summaries of the data on the “raw” worksheet, along with several useful charts. The tables and charts can be updated by right-clicking their upper left corner and selecting </w:t>
      </w:r>
      <w:r w:rsidRPr="00B35D24">
        <w:rPr>
          <w:i/>
        </w:rPr>
        <w:t>Refresh</w:t>
      </w:r>
      <w:r>
        <w:t>.  Consequently, the spreadsheet can be used to measure progress; as code is modified, fixed diagnostics can be removed, or edited, with the worksheets reflecting the remaining diagnostics.</w:t>
      </w:r>
    </w:p>
    <w:p w14:paraId="0B3C2B16" w14:textId="77777777" w:rsidR="008F5C33" w:rsidRDefault="008F5C33" w:rsidP="009A7E86">
      <w:pPr>
        <w:pStyle w:val="Heading1"/>
      </w:pPr>
      <w:bookmarkStart w:id="63" w:name="_Toc480994068"/>
      <w:commentRangeStart w:id="64"/>
      <w:r>
        <w:lastRenderedPageBreak/>
        <w:t>Procedure</w:t>
      </w:r>
      <w:bookmarkEnd w:id="17"/>
      <w:commentRangeEnd w:id="64"/>
      <w:r w:rsidR="00DB67BC">
        <w:rPr>
          <w:rStyle w:val="CommentReference"/>
          <w:rFonts w:ascii="Times" w:hAnsi="Times"/>
          <w:b w:val="0"/>
          <w:kern w:val="0"/>
        </w:rPr>
        <w:commentReference w:id="64"/>
      </w:r>
      <w:bookmarkEnd w:id="63"/>
    </w:p>
    <w:p w14:paraId="27EF898F" w14:textId="34E222D2" w:rsidR="002A0BB9" w:rsidRDefault="002A0BB9" w:rsidP="002A0BB9">
      <w:pPr>
        <w:pStyle w:val="Body"/>
      </w:pPr>
      <w:r>
        <w:t xml:space="preserve">C </w:t>
      </w:r>
      <w:r w:rsidR="009D51D4">
        <w:t xml:space="preserve">programs </w:t>
      </w:r>
      <w:r>
        <w:t xml:space="preserve">can be analyzed by an extensive number of </w:t>
      </w:r>
      <w:r w:rsidRPr="00374EFC">
        <w:rPr>
          <w:rStyle w:val="Emphasis"/>
        </w:rPr>
        <w:t>static analysis</w:t>
      </w:r>
      <w:r>
        <w:t xml:space="preserve"> (S</w:t>
      </w:r>
      <w:r w:rsidR="00F55747">
        <w:t xml:space="preserve">A) tools. Our experience with </w:t>
      </w:r>
      <w:r>
        <w:t>static analysis tools has led us to the conclusion that each SA tool has its own strengths and weaknesses, and every tool can detect faults undet</w:t>
      </w:r>
      <w:r w:rsidR="001D3BE6">
        <w:t xml:space="preserve">ectable by other tools. The National Security Agency Center for Assured Software (NSA CAS) </w:t>
      </w:r>
      <w:r w:rsidR="00CB1402">
        <w:t>ran</w:t>
      </w:r>
      <w:r>
        <w:t xml:space="preserve"> similar experiments with </w:t>
      </w:r>
      <w:r w:rsidR="001D3BE6">
        <w:t xml:space="preserve">C/C++ and </w:t>
      </w:r>
      <w:r>
        <w:t xml:space="preserve">Java static analysis tools </w:t>
      </w:r>
      <w:sdt>
        <w:sdtPr>
          <w:id w:val="434483804"/>
          <w:citation/>
        </w:sdtPr>
        <w:sdtEndPr/>
        <w:sdtContent>
          <w:r w:rsidR="00CB1402">
            <w:fldChar w:fldCharType="begin"/>
          </w:r>
          <w:r w:rsidR="00CB1402">
            <w:instrText xml:space="preserve"> CITATION Wil11 \l 1033 </w:instrText>
          </w:r>
          <w:r w:rsidR="00CB1402">
            <w:fldChar w:fldCharType="separate"/>
          </w:r>
          <w:r w:rsidR="00CB1402">
            <w:rPr>
              <w:noProof/>
            </w:rPr>
            <w:t>(Willis and Britton 2011)</w:t>
          </w:r>
          <w:r w:rsidR="00CB1402">
            <w:fldChar w:fldCharType="end"/>
          </w:r>
        </w:sdtContent>
      </w:sdt>
      <w:r w:rsidR="00CB1402">
        <w:t xml:space="preserve">, </w:t>
      </w:r>
      <w:r>
        <w:t xml:space="preserve">and </w:t>
      </w:r>
      <w:r w:rsidR="00CB1402">
        <w:t>they ca</w:t>
      </w:r>
      <w:r>
        <w:t>me to the same conclusion</w:t>
      </w:r>
      <w:r w:rsidR="00CB1402">
        <w:t>.</w:t>
      </w:r>
      <w:r w:rsidR="001D3BE6">
        <w:t xml:space="preserve"> </w:t>
      </w:r>
      <w:r>
        <w:t>Consequently, running only one SA tool is likely to miss many faults that other tools can detect.</w:t>
      </w:r>
    </w:p>
    <w:p w14:paraId="2B7D0CDD" w14:textId="32E12FAC" w:rsidR="002A0BB9" w:rsidRDefault="002A0BB9" w:rsidP="002A0BB9">
      <w:pPr>
        <w:pStyle w:val="Body"/>
      </w:pPr>
      <w:r>
        <w:t xml:space="preserve">We therefore employ a coverage analysis technique, where we </w:t>
      </w:r>
      <w:r w:rsidR="00CB1402">
        <w:t>use</w:t>
      </w:r>
      <w:r>
        <w:t xml:space="preserve"> several SA tools to detect vulnerabilities and merge their results. This technique has several advantages; the biggest one being that we minimize the risk of overlooking critical vulnerabilities (that is, false negatives). Because of the different strengths of different tools, we can also gain new perspectives on vulnerabilities identified by multiple analyzers.</w:t>
      </w:r>
    </w:p>
    <w:p w14:paraId="0363CFC6" w14:textId="7CA84D07" w:rsidR="004B72C4" w:rsidRDefault="002A0BB9" w:rsidP="002A0BB9">
      <w:pPr>
        <w:pStyle w:val="Body"/>
      </w:pPr>
      <w:r>
        <w:t>Many tools rely on the assumption that it is more prudent for a</w:t>
      </w:r>
      <w:r w:rsidR="004B72C4">
        <w:t>n</w:t>
      </w:r>
      <w:r>
        <w:t xml:space="preserve"> SA tool, when encountering some questionable code, to report it as a potential vulnerability than to ignore it. This</w:t>
      </w:r>
      <w:r w:rsidR="004B72C4">
        <w:t xml:space="preserve"> assumption</w:t>
      </w:r>
      <w:r>
        <w:t xml:space="preserve"> also enables a security analyst to manually inspect the code and confirm the vulnerability or eliminate it.</w:t>
      </w:r>
      <w:r w:rsidR="00D73621">
        <w:t xml:space="preserve"> </w:t>
      </w:r>
      <w:r>
        <w:t>It minimizes the possibility of ‘false negatives’, that is, uncaught vulnerabilities. However, it does increase the number of false positives; that is, code constructs that might be vulnerable, but turn out to be perfectly legitimate when taken in their total context.</w:t>
      </w:r>
    </w:p>
    <w:p w14:paraId="776352EC" w14:textId="27268B10" w:rsidR="002A0BB9" w:rsidRDefault="002A0BB9" w:rsidP="002A0BB9">
      <w:pPr>
        <w:pStyle w:val="Body"/>
      </w:pPr>
      <w:commentRangeStart w:id="65"/>
      <w:r>
        <w:t>Several tools yield many false positives.</w:t>
      </w:r>
      <w:r w:rsidR="00D73621">
        <w:t xml:space="preserve"> </w:t>
      </w:r>
      <w:r>
        <w:t>Validating each of these diagnostics requires an inspection of the code in question, but sometimes it is necessary to inspect the entire method or class containing the code, or all methods that invoke the method containing the questionable code. Consequently, an auditor has no hope of thoroughly inspecting each and every diagnostic that may be generated by an automated SA tool</w:t>
      </w:r>
      <w:commentRangeEnd w:id="65"/>
      <w:r w:rsidR="00CB1402">
        <w:rPr>
          <w:rStyle w:val="CommentReference"/>
          <w:rFonts w:ascii="Times" w:hAnsi="Times"/>
          <w:color w:val="auto"/>
          <w:kern w:val="0"/>
        </w:rPr>
        <w:commentReference w:id="65"/>
      </w:r>
      <w:r>
        <w:t>.</w:t>
      </w:r>
    </w:p>
    <w:p w14:paraId="3871235E" w14:textId="2C9EB8D9" w:rsidR="002A0BB9" w:rsidRDefault="00CD14AE" w:rsidP="002A0BB9">
      <w:pPr>
        <w:pStyle w:val="Heading2"/>
        <w:tabs>
          <w:tab w:val="clear" w:pos="576"/>
          <w:tab w:val="num" w:pos="432"/>
        </w:tabs>
        <w:ind w:left="432" w:hanging="432"/>
      </w:pPr>
      <w:bookmarkStart w:id="66" w:name="_Toc352333496"/>
      <w:bookmarkStart w:id="67" w:name="_Toc480994069"/>
      <w:r>
        <w:t xml:space="preserve">SEI </w:t>
      </w:r>
      <w:r w:rsidR="002A0BB9">
        <w:t>CERT Coding Rules</w:t>
      </w:r>
      <w:bookmarkEnd w:id="66"/>
      <w:bookmarkEnd w:id="67"/>
    </w:p>
    <w:p w14:paraId="67669BBF" w14:textId="77777777" w:rsidR="002A0BB9" w:rsidRDefault="002A0BB9" w:rsidP="002A0BB9">
      <w:pPr>
        <w:pStyle w:val="Body"/>
      </w:pPr>
      <w:r>
        <w:t>An essential element of secure coding in any programming language is well-documented and enforceable coding standards. Coding standards encourage programmers to follow a uniform set of rules and guidelines determined by the requirements of the project and organization, rather than by the programmer's familiarity or preference. Once established, these standards can be used as a metric to evaluate source code (using manual or automated processes).</w:t>
      </w:r>
    </w:p>
    <w:p w14:paraId="6671DCFB" w14:textId="711DAD72" w:rsidR="002A0BB9" w:rsidRDefault="004B72C4" w:rsidP="002A0BB9">
      <w:pPr>
        <w:pStyle w:val="Body"/>
      </w:pPr>
      <w:r>
        <w:t xml:space="preserve">The </w:t>
      </w:r>
      <w:r w:rsidR="002A0BB9">
        <w:t>CERT</w:t>
      </w:r>
      <w:r>
        <w:t xml:space="preserve"> Division</w:t>
      </w:r>
      <w:r w:rsidR="002A0BB9">
        <w:t xml:space="preserve"> has publishe</w:t>
      </w:r>
      <w:r w:rsidR="00D84773">
        <w:t>d</w:t>
      </w:r>
      <w:r w:rsidR="002A0BB9">
        <w:rPr>
          <w:i/>
        </w:rPr>
        <w:t xml:space="preserve"> </w:t>
      </w:r>
      <w:r w:rsidR="00D84773">
        <w:rPr>
          <w:i/>
        </w:rPr>
        <w:t xml:space="preserve">The </w:t>
      </w:r>
      <w:r w:rsidR="006810F4" w:rsidRPr="006810F4">
        <w:rPr>
          <w:i/>
        </w:rPr>
        <w:t>SEI CERT C Coding Standard: Rules for Developing Safe, Reliable, and Secure Systems (2016 Edition)</w:t>
      </w:r>
      <w:r w:rsidR="002A0BB9">
        <w:rPr>
          <w:rStyle w:val="BookTitle"/>
        </w:rPr>
        <w:t>.</w:t>
      </w:r>
      <w:r w:rsidR="002A0BB9">
        <w:t xml:space="preserve"> This book provides rules and recommendations for secure coding in the C programming language. The goal of these rules and recommendations is to eliminate insecure coding practices. The application of the secure coding standard will lead to higher</w:t>
      </w:r>
      <w:r>
        <w:t xml:space="preserve"> </w:t>
      </w:r>
      <w:r w:rsidR="002A0BB9">
        <w:t>quality systems that are robust and more resistant to attack. This coding standard affects the wide range of products coded in C, such as PCs, game players, mobile phones, home appliances, and automotive electronics. It is designed specifically for code conforming to C</w:t>
      </w:r>
      <w:r w:rsidR="00CD14AE">
        <w:t>11</w:t>
      </w:r>
      <w:r w:rsidR="002A0BB9">
        <w:t>, with some support for POSIX</w:t>
      </w:r>
      <w:r w:rsidR="00CD14AE">
        <w:t xml:space="preserve"> and Windows</w:t>
      </w:r>
      <w:r w:rsidR="002A0BB9">
        <w:t xml:space="preserve">. </w:t>
      </w:r>
      <w:r>
        <w:t xml:space="preserve">The </w:t>
      </w:r>
      <w:r w:rsidR="002A0BB9">
        <w:t>CERT</w:t>
      </w:r>
      <w:r>
        <w:t xml:space="preserve"> Division</w:t>
      </w:r>
      <w:r w:rsidR="002A0BB9">
        <w:t xml:space="preserve"> provides certification for code that is </w:t>
      </w:r>
      <w:r w:rsidR="002A0BB9">
        <w:lastRenderedPageBreak/>
        <w:t xml:space="preserve">conformant with </w:t>
      </w:r>
      <w:r w:rsidR="006810F4">
        <w:rPr>
          <w:i/>
        </w:rPr>
        <w:t>T</w:t>
      </w:r>
      <w:r w:rsidR="002A0BB9" w:rsidRPr="006810F4">
        <w:rPr>
          <w:i/>
        </w:rPr>
        <w:t xml:space="preserve">he </w:t>
      </w:r>
      <w:r w:rsidR="006810F4" w:rsidRPr="006810F4">
        <w:rPr>
          <w:i/>
        </w:rPr>
        <w:t>SEI CERT C Coding Standard</w:t>
      </w:r>
      <w:r w:rsidR="002A0BB9">
        <w:rPr>
          <w:rStyle w:val="BookTitle"/>
        </w:rPr>
        <w:t xml:space="preserve">. </w:t>
      </w:r>
      <w:r w:rsidR="002A0BB9">
        <w:t>The standard is available at the following web address:</w:t>
      </w:r>
    </w:p>
    <w:p w14:paraId="393766EB" w14:textId="522A345A" w:rsidR="002A0BB9" w:rsidRPr="003B76EC" w:rsidRDefault="00BD791A" w:rsidP="000B723B">
      <w:pPr>
        <w:pStyle w:val="Body"/>
        <w:ind w:left="216"/>
        <w:rPr>
          <w:rStyle w:val="Hyperlink"/>
        </w:rPr>
      </w:pPr>
      <w:hyperlink r:id="rId20" w:history="1">
        <w:r w:rsidR="002A0BB9" w:rsidRPr="00F74503">
          <w:rPr>
            <w:rStyle w:val="Hyperlink"/>
            <w:color w:val="4F81BD" w:themeColor="accent1"/>
            <w:u w:val="single"/>
          </w:rPr>
          <w:t>https://www.securecoding.cert.org/confluence/x/HQE</w:t>
        </w:r>
      </w:hyperlink>
    </w:p>
    <w:p w14:paraId="0C343CE7" w14:textId="0729B665" w:rsidR="002A0BB9" w:rsidRDefault="002A0BB9" w:rsidP="003B76EC">
      <w:pPr>
        <w:pStyle w:val="Body"/>
      </w:pPr>
      <w:r>
        <w:t>Th</w:t>
      </w:r>
      <w:r w:rsidR="006810F4">
        <w:t>is standard consists of nearly 1</w:t>
      </w:r>
      <w:r>
        <w:t>00 rules</w:t>
      </w:r>
      <w:r w:rsidR="006810F4">
        <w:t>, and is accompanied by many</w:t>
      </w:r>
      <w:r>
        <w:t xml:space="preserve"> recommendations. Coding practices are defined to be rules when the following conditions are met:</w:t>
      </w:r>
    </w:p>
    <w:p w14:paraId="4B112543" w14:textId="77777777" w:rsidR="002A0BB9" w:rsidRDefault="002A0BB9" w:rsidP="003B76EC">
      <w:pPr>
        <w:pStyle w:val="ListNumbered1"/>
      </w:pPr>
      <w:r>
        <w:t xml:space="preserve">Violation of the coding practice is likely to result in a </w:t>
      </w:r>
      <w:hyperlink r:id="rId21" w:anchor="BB.Definitions-securityflaw" w:history="1">
        <w:r>
          <w:rPr>
            <w:rStyle w:val="Hyperlink"/>
          </w:rPr>
          <w:t>security flaw</w:t>
        </w:r>
      </w:hyperlink>
      <w:r>
        <w:t xml:space="preserve"> that may result in an exploitable </w:t>
      </w:r>
      <w:hyperlink r:id="rId22" w:anchor="BB.Definitions-vulnerability" w:history="1">
        <w:r>
          <w:rPr>
            <w:rStyle w:val="Hyperlink"/>
          </w:rPr>
          <w:t>vulnerability</w:t>
        </w:r>
      </w:hyperlink>
      <w:r>
        <w:t>.</w:t>
      </w:r>
    </w:p>
    <w:p w14:paraId="6BCF4FC8" w14:textId="77777777" w:rsidR="002A0BB9" w:rsidRDefault="002A0BB9" w:rsidP="003B76EC">
      <w:pPr>
        <w:pStyle w:val="ListNumbered1"/>
      </w:pPr>
      <w:r>
        <w:t>Conformance to the coding practice can be determined through automated analysis, formal methods, or manual inspection techniques.</w:t>
      </w:r>
    </w:p>
    <w:p w14:paraId="0B34A0B3" w14:textId="77777777" w:rsidR="002A0BB9" w:rsidRDefault="002A0BB9" w:rsidP="003B76EC">
      <w:pPr>
        <w:pStyle w:val="Body"/>
      </w:pPr>
      <w:r>
        <w:t>Implementation of the secure coding rules defined in this standard are necessary (but not sufficient) to ensure the security of software systems developed in the C programming language.</w:t>
      </w:r>
    </w:p>
    <w:p w14:paraId="7D059BDC" w14:textId="77777777" w:rsidR="002A0BB9" w:rsidRDefault="002A0BB9" w:rsidP="003B76EC">
      <w:pPr>
        <w:pStyle w:val="Body"/>
      </w:pPr>
      <w:bookmarkStart w:id="68" w:name="OLE_LINK1"/>
      <w:r>
        <w:t>Recommendations are guidelines or suggestions. Coding practices are defined to be recommendations when all of the following conditions are met:</w:t>
      </w:r>
    </w:p>
    <w:p w14:paraId="5B3946E6" w14:textId="77777777" w:rsidR="002A0BB9" w:rsidRDefault="002A0BB9" w:rsidP="000B723B">
      <w:pPr>
        <w:pStyle w:val="ListNumbered1"/>
        <w:numPr>
          <w:ilvl w:val="0"/>
          <w:numId w:val="6"/>
        </w:numPr>
      </w:pPr>
      <w:r>
        <w:t>Application of the coding practice is likely to improve system security.</w:t>
      </w:r>
    </w:p>
    <w:p w14:paraId="3F61C8AF" w14:textId="77777777" w:rsidR="002A0BB9" w:rsidRDefault="002A0BB9" w:rsidP="003B76EC">
      <w:pPr>
        <w:pStyle w:val="ListNumbered1"/>
      </w:pPr>
      <w:r>
        <w:t>One or more of the requirements necessary for a coding practice to be considered a rule cannot be met.</w:t>
      </w:r>
    </w:p>
    <w:bookmarkEnd w:id="68"/>
    <w:p w14:paraId="255CC754" w14:textId="77777777" w:rsidR="002A0BB9" w:rsidRDefault="002A0BB9" w:rsidP="003B76EC">
      <w:pPr>
        <w:pStyle w:val="Body"/>
      </w:pPr>
      <w:r>
        <w:t>The set of recommendations that a particular development effort adopts depends on the security requirements of the final software product. Projects with high-security requirements can dedicate more resources to security and are consequently likely to adopt a larger set of recommendations.</w:t>
      </w:r>
    </w:p>
    <w:p w14:paraId="7357AE9D" w14:textId="39354ADE" w:rsidR="002A0BB9" w:rsidRDefault="002A0BB9" w:rsidP="003B76EC">
      <w:pPr>
        <w:pStyle w:val="Body"/>
      </w:pPr>
      <w:r>
        <w:t>To ensure that the source code conforms to this secure coding standard, it is necessary to have measures in place that check for rule violations. The most effective means of achieving this</w:t>
      </w:r>
      <w:r w:rsidR="004B72C4">
        <w:t xml:space="preserve"> conformance</w:t>
      </w:r>
      <w:r>
        <w:t xml:space="preserve"> is to use one or more static analysis tools. Where a rule cannot be checked by a tool, then a manual review is required.</w:t>
      </w:r>
    </w:p>
    <w:p w14:paraId="05D2B9B8" w14:textId="54F55D6B" w:rsidR="002A0BB9" w:rsidRDefault="00C0159A" w:rsidP="003B76EC">
      <w:pPr>
        <w:pStyle w:val="Body"/>
      </w:pPr>
      <w:r>
        <w:fldChar w:fldCharType="begin"/>
      </w:r>
      <w:r>
        <w:instrText xml:space="preserve"> REF _Ref480986951 \h </w:instrText>
      </w:r>
      <w:r>
        <w:fldChar w:fldCharType="separate"/>
      </w:r>
      <w:r>
        <w:t xml:space="preserve">Figure </w:t>
      </w:r>
      <w:r>
        <w:rPr>
          <w:noProof/>
        </w:rPr>
        <w:t>4</w:t>
      </w:r>
      <w:r>
        <w:fldChar w:fldCharType="end"/>
      </w:r>
      <w:r>
        <w:t xml:space="preserve"> </w:t>
      </w:r>
      <w:r w:rsidR="004B72C4">
        <w:t>illustrates</w:t>
      </w:r>
      <w:r w:rsidR="002A0BB9">
        <w:t xml:space="preserve"> a breakdown of the current rules and recommendations provided by the standard.</w:t>
      </w:r>
    </w:p>
    <w:p w14:paraId="5CB1DB3F" w14:textId="77777777" w:rsidR="00CD14AE" w:rsidRDefault="00CD14AE" w:rsidP="00CD14AE">
      <w:pPr>
        <w:pStyle w:val="Body"/>
        <w:keepNext/>
      </w:pPr>
      <w:r>
        <w:rPr>
          <w:noProof/>
        </w:rPr>
        <w:lastRenderedPageBreak/>
        <w:drawing>
          <wp:inline distT="0" distB="0" distL="0" distR="0" wp14:anchorId="0898D42D" wp14:editId="16147F5A">
            <wp:extent cx="4572000" cy="4267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735A47" w14:textId="17F42A68" w:rsidR="00CD14AE" w:rsidRDefault="00CD14AE" w:rsidP="00CD14AE">
      <w:pPr>
        <w:pStyle w:val="Caption"/>
      </w:pPr>
      <w:bookmarkStart w:id="69" w:name="_Ref480986951"/>
      <w:bookmarkStart w:id="70" w:name="_Toc480994043"/>
      <w:r>
        <w:t xml:space="preserve">Figure </w:t>
      </w:r>
      <w:fldSimple w:instr=" SEQ Figure \* ARABIC ">
        <w:r w:rsidR="00B618F3">
          <w:rPr>
            <w:noProof/>
          </w:rPr>
          <w:t>4</w:t>
        </w:r>
      </w:fldSimple>
      <w:r>
        <w:t>: Rules and Recommendations for C</w:t>
      </w:r>
      <w:bookmarkEnd w:id="69"/>
      <w:bookmarkEnd w:id="70"/>
    </w:p>
    <w:p w14:paraId="64B24D77" w14:textId="77777777" w:rsidR="002A0BB9" w:rsidRDefault="002A0BB9" w:rsidP="002A0BB9">
      <w:pPr>
        <w:pStyle w:val="Heading3"/>
      </w:pPr>
      <w:bookmarkStart w:id="71" w:name="_Toc352333497"/>
      <w:bookmarkStart w:id="72" w:name="_Toc480994070"/>
      <w:r>
        <w:t>Risk Assessment</w:t>
      </w:r>
      <w:bookmarkEnd w:id="71"/>
      <w:bookmarkEnd w:id="72"/>
    </w:p>
    <w:p w14:paraId="2752AB4A" w14:textId="77777777" w:rsidR="002A0BB9" w:rsidRDefault="002A0BB9" w:rsidP="003B76EC">
      <w:pPr>
        <w:pStyle w:val="Body"/>
      </w:pPr>
      <w:r>
        <w:t>Each guideline has an assigned priority. Priorities are assigned using a metric based on Failure Mode, Effects, and Criticality Analysis (FMECA) [</w:t>
      </w:r>
      <w:hyperlink r:id="rId24" w:anchor="AA.Bibliography-IEC608122006" w:history="1">
        <w:r>
          <w:rPr>
            <w:rStyle w:val="Hyperlink"/>
          </w:rPr>
          <w:t>IEC 60812</w:t>
        </w:r>
      </w:hyperlink>
      <w:r>
        <w:t>]. Three values are assigned for each guideline on a scale of 1 to 3 for</w:t>
      </w:r>
    </w:p>
    <w:p w14:paraId="5F141B12" w14:textId="77777777" w:rsidR="003B76EC" w:rsidRDefault="002A0BB9" w:rsidP="003B76EC">
      <w:pPr>
        <w:pStyle w:val="ListMultilist1"/>
      </w:pPr>
      <w:r w:rsidRPr="000B723B">
        <w:rPr>
          <w:b/>
        </w:rPr>
        <w:t>severity</w:t>
      </w:r>
      <w:r>
        <w:t xml:space="preserve"> - how serious are the consequences of the </w:t>
      </w:r>
      <w:r w:rsidRPr="003B76EC">
        <w:t>guideline</w:t>
      </w:r>
      <w:r>
        <w:t xml:space="preserve"> being ignored</w:t>
      </w:r>
    </w:p>
    <w:p w14:paraId="78C8A203" w14:textId="77777777" w:rsidR="003B76EC" w:rsidRDefault="002A0BB9" w:rsidP="003B76EC">
      <w:pPr>
        <w:pStyle w:val="ListMultilist1"/>
        <w:rPr>
          <w:rStyle w:val="ListMultilist2Char"/>
        </w:rPr>
      </w:pPr>
      <w:r w:rsidRPr="003B76EC">
        <w:rPr>
          <w:rStyle w:val="ListMultilist2Char"/>
        </w:rPr>
        <w:t>1 = low (denial-of-service attack, abnormal termination)</w:t>
      </w:r>
    </w:p>
    <w:p w14:paraId="7A824F69" w14:textId="77777777" w:rsidR="003B76EC" w:rsidRDefault="002A0BB9" w:rsidP="003B76EC">
      <w:pPr>
        <w:pStyle w:val="ListMultilist1"/>
        <w:rPr>
          <w:rStyle w:val="ListMultilist2Char"/>
        </w:rPr>
      </w:pPr>
      <w:r w:rsidRPr="003B76EC">
        <w:rPr>
          <w:rStyle w:val="ListMultilist2Char"/>
        </w:rPr>
        <w:t>2 = medium (data integrity violation, unintentional information disclosure)</w:t>
      </w:r>
    </w:p>
    <w:p w14:paraId="2981F8A5" w14:textId="742D605C" w:rsidR="002A0BB9" w:rsidRPr="003B76EC" w:rsidRDefault="002A0BB9" w:rsidP="003B76EC">
      <w:pPr>
        <w:pStyle w:val="ListMultilist1"/>
        <w:rPr>
          <w:rStyle w:val="ListMultilist2Char"/>
        </w:rPr>
      </w:pPr>
      <w:r w:rsidRPr="003B76EC">
        <w:rPr>
          <w:rStyle w:val="ListMultilist2Char"/>
        </w:rPr>
        <w:t>3 = high (run arbitrary code, privilege escalation)</w:t>
      </w:r>
    </w:p>
    <w:p w14:paraId="5ACB8042" w14:textId="77777777" w:rsidR="003B76EC" w:rsidRDefault="002A0BB9" w:rsidP="003B76EC">
      <w:pPr>
        <w:pStyle w:val="ListMultilist1"/>
      </w:pPr>
      <w:r w:rsidRPr="000B723B">
        <w:rPr>
          <w:b/>
        </w:rPr>
        <w:t>likelihood</w:t>
      </w:r>
      <w:r>
        <w:t xml:space="preserve"> - how likely is it that a </w:t>
      </w:r>
      <w:hyperlink r:id="rId25" w:anchor="BB.Definitions-securityflaw" w:history="1">
        <w:r>
          <w:rPr>
            <w:rStyle w:val="Hyperlink"/>
          </w:rPr>
          <w:t>flaw</w:t>
        </w:r>
      </w:hyperlink>
      <w:r>
        <w:t xml:space="preserve"> introduced by ignoring the guideline could lead to an exploitable vulnerability</w:t>
      </w:r>
    </w:p>
    <w:p w14:paraId="421CD491" w14:textId="77777777" w:rsidR="003B76EC" w:rsidRDefault="002A0BB9" w:rsidP="003B76EC">
      <w:pPr>
        <w:pStyle w:val="ListMultilist1"/>
        <w:rPr>
          <w:rStyle w:val="ListMultilist2Char"/>
        </w:rPr>
      </w:pPr>
      <w:r w:rsidRPr="003B76EC">
        <w:rPr>
          <w:rStyle w:val="ListMultilist2Char"/>
        </w:rPr>
        <w:t>1 = unlikely</w:t>
      </w:r>
    </w:p>
    <w:p w14:paraId="0AB848B0" w14:textId="77777777" w:rsidR="003B76EC" w:rsidRDefault="002A0BB9" w:rsidP="003B76EC">
      <w:pPr>
        <w:pStyle w:val="ListMultilist1"/>
        <w:rPr>
          <w:rStyle w:val="ListMultilist2Char"/>
        </w:rPr>
      </w:pPr>
      <w:r w:rsidRPr="003B76EC">
        <w:rPr>
          <w:rStyle w:val="ListMultilist2Char"/>
        </w:rPr>
        <w:t>2 = probable</w:t>
      </w:r>
    </w:p>
    <w:p w14:paraId="7A2CA5B5" w14:textId="5AC93352" w:rsidR="002A0BB9" w:rsidRPr="003B76EC" w:rsidRDefault="002A0BB9" w:rsidP="003B76EC">
      <w:pPr>
        <w:pStyle w:val="ListMultilist1"/>
        <w:rPr>
          <w:rStyle w:val="ListMultilist2Char"/>
        </w:rPr>
      </w:pPr>
      <w:r w:rsidRPr="003B76EC">
        <w:rPr>
          <w:rStyle w:val="ListMultilist2Char"/>
        </w:rPr>
        <w:t>3 = likely</w:t>
      </w:r>
    </w:p>
    <w:p w14:paraId="42927208" w14:textId="1F3C7E29" w:rsidR="003B76EC" w:rsidRDefault="002A0BB9" w:rsidP="003B76EC">
      <w:pPr>
        <w:pStyle w:val="ListMultilist1"/>
      </w:pPr>
      <w:r w:rsidRPr="000B723B">
        <w:rPr>
          <w:b/>
        </w:rPr>
        <w:t>remediation cost</w:t>
      </w:r>
      <w:r>
        <w:t xml:space="preserve"> - how expensive it </w:t>
      </w:r>
      <w:r w:rsidR="00937B3D">
        <w:t xml:space="preserve">is </w:t>
      </w:r>
      <w:r>
        <w:t>to comply with the guideline</w:t>
      </w:r>
    </w:p>
    <w:p w14:paraId="0F12C8E9" w14:textId="77777777" w:rsidR="003B76EC" w:rsidRDefault="002A0BB9" w:rsidP="003B76EC">
      <w:pPr>
        <w:pStyle w:val="ListMultilist1"/>
        <w:rPr>
          <w:rStyle w:val="ListMultilist2Char"/>
        </w:rPr>
      </w:pPr>
      <w:r w:rsidRPr="003B76EC">
        <w:rPr>
          <w:rStyle w:val="ListMultilist2Char"/>
        </w:rPr>
        <w:t>1 = high (manual detection and correction)</w:t>
      </w:r>
    </w:p>
    <w:p w14:paraId="6077FE22" w14:textId="77777777" w:rsidR="003B76EC" w:rsidRDefault="002A0BB9" w:rsidP="003B76EC">
      <w:pPr>
        <w:pStyle w:val="ListMultilist1"/>
        <w:rPr>
          <w:rStyle w:val="ListMultilist2Char"/>
        </w:rPr>
      </w:pPr>
      <w:r w:rsidRPr="003B76EC">
        <w:rPr>
          <w:rStyle w:val="ListMultilist2Char"/>
        </w:rPr>
        <w:lastRenderedPageBreak/>
        <w:t>2 = medium (automatic detection and manual correction)</w:t>
      </w:r>
    </w:p>
    <w:p w14:paraId="1DDE13CE" w14:textId="765D3531" w:rsidR="002A0BB9" w:rsidRPr="003B76EC" w:rsidRDefault="002A0BB9" w:rsidP="003B76EC">
      <w:pPr>
        <w:pStyle w:val="ListMultilist1"/>
        <w:rPr>
          <w:rStyle w:val="ListMultilist2Char"/>
        </w:rPr>
      </w:pPr>
      <w:r w:rsidRPr="003B76EC">
        <w:rPr>
          <w:rStyle w:val="ListMultilist2Char"/>
        </w:rPr>
        <w:t>3 = low (automatic detection and correction)</w:t>
      </w:r>
    </w:p>
    <w:p w14:paraId="6BAA93D5" w14:textId="6EC09D3E" w:rsidR="002A0BB9" w:rsidRDefault="002A0BB9" w:rsidP="003B76EC">
      <w:pPr>
        <w:pStyle w:val="Body"/>
      </w:pPr>
      <w:r>
        <w:t xml:space="preserve">The three values are then multiplied together for each guideline. This product provides a measure that can be used in prioritizing the application of the guidelines. These products range from 1 to 27. Guidelines with a priority in the range of 1-4 are level 3 guidelines, 6-9 are level 2, and 12-27 are level 1. As a result, it is possible to claim level 1, level 2, or complete compliance (level 3) with a standard by implementing all guidelines in a level, as shown in </w:t>
      </w:r>
      <w:r w:rsidR="00937B3D">
        <w:fldChar w:fldCharType="begin"/>
      </w:r>
      <w:r w:rsidR="00937B3D">
        <w:instrText xml:space="preserve"> REF _Ref415554030 \h </w:instrText>
      </w:r>
      <w:r w:rsidR="00937B3D">
        <w:fldChar w:fldCharType="separate"/>
      </w:r>
      <w:r w:rsidR="00CF1253">
        <w:t xml:space="preserve">Figure </w:t>
      </w:r>
      <w:r w:rsidR="00CF1253">
        <w:rPr>
          <w:noProof/>
        </w:rPr>
        <w:t>5</w:t>
      </w:r>
      <w:r w:rsidR="00937B3D">
        <w:fldChar w:fldCharType="end"/>
      </w:r>
      <w:r w:rsidR="00937B3D">
        <w:t>.</w:t>
      </w:r>
    </w:p>
    <w:p w14:paraId="09F655F5" w14:textId="77777777" w:rsidR="002A0BB9" w:rsidRDefault="002A0BB9" w:rsidP="002A0BB9">
      <w:pPr>
        <w:pStyle w:val="NormalWeb"/>
        <w:keepNext/>
      </w:pPr>
      <w:r w:rsidRPr="00A73C72">
        <w:rPr>
          <w:noProof/>
        </w:rPr>
        <w:drawing>
          <wp:inline distT="0" distB="0" distL="0" distR="0" wp14:anchorId="0147D3D9" wp14:editId="3B96E77A">
            <wp:extent cx="5255810" cy="3704482"/>
            <wp:effectExtent l="19050" t="0" r="1990"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257800" cy="3705885"/>
                    </a:xfrm>
                    <a:prstGeom prst="rect">
                      <a:avLst/>
                    </a:prstGeom>
                    <a:noFill/>
                    <a:ln w="9525">
                      <a:noFill/>
                      <a:miter lim="800000"/>
                      <a:headEnd/>
                      <a:tailEnd/>
                    </a:ln>
                  </pic:spPr>
                </pic:pic>
              </a:graphicData>
            </a:graphic>
          </wp:inline>
        </w:drawing>
      </w:r>
    </w:p>
    <w:p w14:paraId="4A4C49FB" w14:textId="694E4CFC" w:rsidR="002A0BB9" w:rsidRDefault="00E96679" w:rsidP="00E96679">
      <w:pPr>
        <w:pStyle w:val="Caption"/>
      </w:pPr>
      <w:bookmarkStart w:id="73" w:name="_Ref415554030"/>
      <w:bookmarkStart w:id="74" w:name="_Toc352333520"/>
      <w:bookmarkStart w:id="75" w:name="_Toc480994044"/>
      <w:r>
        <w:t xml:space="preserve">Figure </w:t>
      </w:r>
      <w:fldSimple w:instr=" SEQ Figure \* ARABIC ">
        <w:r w:rsidR="00B618F3">
          <w:rPr>
            <w:noProof/>
          </w:rPr>
          <w:t>5</w:t>
        </w:r>
      </w:fldSimple>
      <w:bookmarkEnd w:id="73"/>
      <w:r w:rsidR="002A0BB9" w:rsidRPr="001E4B09">
        <w:t>: CERT S</w:t>
      </w:r>
      <w:r w:rsidR="002A0BB9">
        <w:t>ecure Coding Priority and Levels</w:t>
      </w:r>
      <w:bookmarkEnd w:id="74"/>
      <w:bookmarkEnd w:id="75"/>
    </w:p>
    <w:p w14:paraId="6BBF01F1" w14:textId="77777777" w:rsidR="002A0BB9" w:rsidRDefault="002A0BB9" w:rsidP="002A0BB9">
      <w:pPr>
        <w:pStyle w:val="Heading2"/>
        <w:tabs>
          <w:tab w:val="clear" w:pos="576"/>
          <w:tab w:val="num" w:pos="432"/>
        </w:tabs>
        <w:ind w:left="432" w:hanging="432"/>
      </w:pPr>
      <w:bookmarkStart w:id="76" w:name="_Toc352333498"/>
      <w:bookmarkStart w:id="77" w:name="_Toc480994071"/>
      <w:r>
        <w:t>Diagnostic Categorization</w:t>
      </w:r>
      <w:bookmarkEnd w:id="76"/>
      <w:bookmarkEnd w:id="77"/>
    </w:p>
    <w:p w14:paraId="19BA59A3" w14:textId="211536D6" w:rsidR="002A0BB9" w:rsidRDefault="002A0BB9" w:rsidP="002A0BB9">
      <w:pPr>
        <w:pStyle w:val="Body"/>
      </w:pPr>
      <w:r>
        <w:t xml:space="preserve">Fortunately, many vulnerabilities rely on a relatively small handful of errors in coding technique, and many SA tools rely on a handful of heuristics to identify vulnerabilities. SA tools typically provide their own categorization of diagnostics and often assign a unique identifier for each diagnostic category. Furthermore, the diagnostics produced by SA tools can be easily associated with CERT </w:t>
      </w:r>
      <w:r w:rsidR="000E74E1">
        <w:t>rules</w:t>
      </w:r>
      <w:r>
        <w:t xml:space="preserve">, where a valid diagnostic indicates a violation of the associated CERT </w:t>
      </w:r>
      <w:r w:rsidR="000E74E1">
        <w:t>rule</w:t>
      </w:r>
      <w:r>
        <w:t xml:space="preserve">. While our SA tools produced many diagnostics, these diagnostics could be classified into violations of a few </w:t>
      </w:r>
      <w:r w:rsidR="000E74E1">
        <w:t>CERT rules</w:t>
      </w:r>
      <w:r>
        <w:t xml:space="preserve">. </w:t>
      </w:r>
    </w:p>
    <w:p w14:paraId="1D0D8906" w14:textId="798A7E7B" w:rsidR="002A0BB9" w:rsidRDefault="002A0BB9" w:rsidP="002A0BB9">
      <w:pPr>
        <w:pStyle w:val="Body"/>
      </w:pPr>
      <w:r>
        <w:t xml:space="preserve">Therefore, our approach involves collecting all diagnostics produced by all of the SA tools at our disposal and classifying them by </w:t>
      </w:r>
      <w:r w:rsidR="00937B3D">
        <w:t xml:space="preserve">the </w:t>
      </w:r>
      <w:r>
        <w:t xml:space="preserve">secure coding guideline they can be associated with. For each secure coding guideline, we then examine a handful of diagnostics. Any diagnostic that turns </w:t>
      </w:r>
      <w:r>
        <w:lastRenderedPageBreak/>
        <w:t xml:space="preserve">out to be a false positive is removed immediately. Any diagnostic that turns out to be a </w:t>
      </w:r>
      <w:r w:rsidRPr="00C02334">
        <w:rPr>
          <w:i/>
        </w:rPr>
        <w:t>true positive</w:t>
      </w:r>
      <w:r>
        <w:t>, that is, indicates a true vulnerability in the code, is added to a table of confirmed vulnerabilities.</w:t>
      </w:r>
      <w:r w:rsidR="00D73621">
        <w:t xml:space="preserve"> </w:t>
      </w:r>
      <w:r>
        <w:t>We examine diagnostics for each guideline until we exhaust all of the diagnostics for that guideline, or until we have found a true positive.</w:t>
      </w:r>
      <w:r w:rsidR="00D73621">
        <w:t xml:space="preserve"> </w:t>
      </w:r>
      <w:r w:rsidR="00937B3D">
        <w:t xml:space="preserve">Using </w:t>
      </w:r>
      <w:r>
        <w:t>this process, we can produce a very small set of representative confirmed diagnostics, plus a large set of unconfirmed diagnostics. For every unconfirmed diagnostic, there exists at least one confirmed diagnostic with the same properties.</w:t>
      </w:r>
    </w:p>
    <w:p w14:paraId="7F603274" w14:textId="4EE4053E" w:rsidR="00937B3D" w:rsidRDefault="002A0BB9" w:rsidP="002A0BB9">
      <w:pPr>
        <w:pStyle w:val="Body"/>
      </w:pPr>
      <w:r>
        <w:t xml:space="preserve">Some diagnostics are labeled </w:t>
      </w:r>
      <w:r w:rsidR="00937B3D">
        <w:t>‘s</w:t>
      </w:r>
      <w:r>
        <w:t>uspicious</w:t>
      </w:r>
      <w:r w:rsidR="00937B3D">
        <w:t>’</w:t>
      </w:r>
      <w:r>
        <w:t xml:space="preserve">. This </w:t>
      </w:r>
      <w:r w:rsidR="00937B3D">
        <w:t xml:space="preserve">label </w:t>
      </w:r>
      <w:r>
        <w:t xml:space="preserve">indicates that a diagnostic might conceivably be True under certain circumstances, but it was not inspected by an auditor. These </w:t>
      </w:r>
      <w:r w:rsidR="00937B3D">
        <w:t xml:space="preserve">uninspected </w:t>
      </w:r>
      <w:r>
        <w:t>portions of code may or may not be vulnerable to exploits. The code might actually be safe but difficult to analyze. It might actually be safe to use in certain limited contexts, and unsafe in others.</w:t>
      </w:r>
    </w:p>
    <w:p w14:paraId="2B4E779C" w14:textId="3AE74416" w:rsidR="002A0BB9" w:rsidRDefault="002A0BB9" w:rsidP="00E40877">
      <w:pPr>
        <w:pStyle w:val="Body"/>
        <w:suppressAutoHyphens/>
      </w:pPr>
      <w:r>
        <w:t>In any case, the code merits attention, and should probably be modified</w:t>
      </w:r>
      <w:r w:rsidR="00B47E0B">
        <w:t xml:space="preserve"> (depending on an organization’s priorities, funding, and effort availability)</w:t>
      </w:r>
      <w:r w:rsidR="009E55EA">
        <w:t>. Without a fix, i</w:t>
      </w:r>
      <w:r>
        <w:t xml:space="preserve">t is likely that the code may be passed to a maintainer who fails to understand the code and makes incorrect </w:t>
      </w:r>
      <w:r w:rsidR="00E40877">
        <w:t xml:space="preserve">assumptions about its security. Incorrect assumptions increase the maintenance costs of the code, as the maintainer might modify it unnecessarily or might use it improperly, creating one or more new vulnerabilities. </w:t>
      </w:r>
    </w:p>
    <w:p w14:paraId="7C4F59A2" w14:textId="77777777" w:rsidR="002A0BB9" w:rsidRDefault="002A0BB9" w:rsidP="002A0BB9">
      <w:pPr>
        <w:pStyle w:val="Body"/>
      </w:pPr>
      <w:r>
        <w:t>This report provides the complete table of confirmed diagnostics, providing details associated with each. It also provides a similar table of suspicious diagnostics.</w:t>
      </w:r>
    </w:p>
    <w:p w14:paraId="0B2EA460" w14:textId="77777777" w:rsidR="002A0BB9" w:rsidRDefault="002A0BB9" w:rsidP="002A0BB9">
      <w:pPr>
        <w:pStyle w:val="Heading2"/>
        <w:tabs>
          <w:tab w:val="clear" w:pos="576"/>
          <w:tab w:val="num" w:pos="432"/>
        </w:tabs>
        <w:ind w:left="432" w:hanging="432"/>
      </w:pPr>
      <w:bookmarkStart w:id="78" w:name="_Toc352333499"/>
      <w:bookmarkStart w:id="79" w:name="_Toc480994072"/>
      <w:commentRangeStart w:id="80"/>
      <w:r>
        <w:t>Static Analysis Tools</w:t>
      </w:r>
      <w:bookmarkEnd w:id="78"/>
      <w:commentRangeEnd w:id="80"/>
      <w:r w:rsidR="00A5750A">
        <w:rPr>
          <w:rStyle w:val="CommentReference"/>
          <w:rFonts w:ascii="Times" w:hAnsi="Times"/>
          <w:b w:val="0"/>
          <w:color w:val="auto"/>
          <w:kern w:val="0"/>
        </w:rPr>
        <w:commentReference w:id="80"/>
      </w:r>
      <w:bookmarkEnd w:id="79"/>
    </w:p>
    <w:p w14:paraId="1764A868" w14:textId="77777777" w:rsidR="002A0BB9" w:rsidRDefault="002A0BB9" w:rsidP="002A0BB9">
      <w:pPr>
        <w:pStyle w:val="Body"/>
      </w:pPr>
      <w:r>
        <w:t>We have employed the following SA tools, as described below:</w:t>
      </w:r>
    </w:p>
    <w:p w14:paraId="0B9D53BC" w14:textId="77777777" w:rsidR="002A0BB9" w:rsidRDefault="002A0BB9" w:rsidP="002A0BB9">
      <w:pPr>
        <w:pStyle w:val="Heading3"/>
      </w:pPr>
      <w:bookmarkStart w:id="81" w:name="_Toc352333500"/>
      <w:bookmarkStart w:id="82" w:name="_Toc480994073"/>
      <w:r>
        <w:t>MSVC /analyze</w:t>
      </w:r>
      <w:bookmarkEnd w:id="81"/>
      <w:bookmarkEnd w:id="82"/>
    </w:p>
    <w:p w14:paraId="2DA1FE62" w14:textId="6F347E14" w:rsidR="002A0BB9" w:rsidRDefault="002A0BB9" w:rsidP="002A0BB9">
      <w:pPr>
        <w:pStyle w:val="Body"/>
      </w:pPr>
      <w:r>
        <w:t>Several editions of Microsoft Visual C++ provide a built-in static analysis tool. This</w:t>
      </w:r>
      <w:r w:rsidR="00937B3D">
        <w:t xml:space="preserve"> tool</w:t>
      </w:r>
      <w:r>
        <w:t xml:space="preserve"> includes MSVC 2008 Team Edition, and several editions of MSVC 2010.</w:t>
      </w:r>
      <w:r w:rsidR="00D73621">
        <w:t xml:space="preserve"> </w:t>
      </w:r>
      <w:r>
        <w:t xml:space="preserve">It is named </w:t>
      </w:r>
      <w:r w:rsidRPr="00C02334">
        <w:rPr>
          <w:i/>
        </w:rPr>
        <w:t>analyz</w:t>
      </w:r>
      <w:r>
        <w:rPr>
          <w:i/>
        </w:rPr>
        <w:t>e mode</w:t>
      </w:r>
      <w:r>
        <w:t xml:space="preserve"> because of the </w:t>
      </w:r>
      <w:r w:rsidRPr="00C02334">
        <w:rPr>
          <w:rFonts w:ascii="Courier New" w:hAnsi="Courier New" w:cs="Courier New"/>
        </w:rPr>
        <w:t>/analyze</w:t>
      </w:r>
      <w:r>
        <w:t xml:space="preserve"> option that is fed to the Microsoft C++ compiler commad. This tool can be enabled by turning on a switch called </w:t>
      </w:r>
      <w:r w:rsidRPr="00C02334">
        <w:rPr>
          <w:i/>
        </w:rPr>
        <w:t>Enable Code Analysis</w:t>
      </w:r>
      <w:r>
        <w:t>. Consequently, any C/C++ program compiled by Visual Studio will be examined by the SA tool.</w:t>
      </w:r>
    </w:p>
    <w:p w14:paraId="3AA8BA16" w14:textId="77777777" w:rsidR="002A0BB9" w:rsidRDefault="002A0BB9" w:rsidP="002A0BB9">
      <w:pPr>
        <w:pStyle w:val="Heading3"/>
      </w:pPr>
      <w:bookmarkStart w:id="83" w:name="_Toc352333501"/>
      <w:bookmarkStart w:id="84" w:name="_Toc480994074"/>
      <w:r>
        <w:t>PC-Lint</w:t>
      </w:r>
      <w:bookmarkEnd w:id="83"/>
      <w:bookmarkEnd w:id="84"/>
    </w:p>
    <w:p w14:paraId="75F7B894" w14:textId="3C8C70D0" w:rsidR="002A0BB9" w:rsidRDefault="002A0BB9" w:rsidP="002A0BB9">
      <w:pPr>
        <w:pStyle w:val="Body"/>
      </w:pPr>
      <w:r>
        <w:t>PC-Lint is a commercial static-analysis tool produced by Gimpel Software for the C and C++ programming languages. First released in 1985, it is supported on all versions of Windows, as well as MS-DOS and OS/2. It provides a command-line interface, but can also be integrated into many IDEs as an external tool, including Microsoft Visual Studio. It provides references to several coding guidelines such as MISRA-C (both 2004 and 2008 editions). More information on PC</w:t>
      </w:r>
      <w:r w:rsidR="00E40877">
        <w:t>-</w:t>
      </w:r>
      <w:r>
        <w:t>Lint is available at</w:t>
      </w:r>
      <w:r w:rsidR="00E40877">
        <w:t xml:space="preserve"> the following link:</w:t>
      </w:r>
    </w:p>
    <w:p w14:paraId="3B70F6C2" w14:textId="646627F7" w:rsidR="002A0BB9" w:rsidRPr="003B76EC" w:rsidRDefault="00BD791A" w:rsidP="000B723B">
      <w:pPr>
        <w:pStyle w:val="Body"/>
        <w:ind w:left="216"/>
        <w:rPr>
          <w:rStyle w:val="Hyperlink"/>
          <w:color w:val="4F81BD" w:themeColor="accent1"/>
          <w:u w:val="single"/>
        </w:rPr>
      </w:pPr>
      <w:hyperlink r:id="rId27" w:history="1">
        <w:r w:rsidR="002A0BB9" w:rsidRPr="003B76EC">
          <w:rPr>
            <w:rStyle w:val="Hyperlink"/>
            <w:color w:val="4F81BD" w:themeColor="accent1"/>
            <w:u w:val="single"/>
          </w:rPr>
          <w:t>http://www.gimpel.com</w:t>
        </w:r>
      </w:hyperlink>
    </w:p>
    <w:p w14:paraId="77B74704" w14:textId="77777777" w:rsidR="002A0BB9" w:rsidRDefault="002A0BB9" w:rsidP="002A0BB9">
      <w:pPr>
        <w:pStyle w:val="Heading3"/>
      </w:pPr>
      <w:bookmarkStart w:id="85" w:name="_Toc352333502"/>
      <w:bookmarkStart w:id="86" w:name="_Toc480994075"/>
      <w:r>
        <w:lastRenderedPageBreak/>
        <w:t>Fortify 360 SCA</w:t>
      </w:r>
      <w:bookmarkEnd w:id="85"/>
      <w:bookmarkEnd w:id="86"/>
    </w:p>
    <w:p w14:paraId="4D2C5CCA" w14:textId="5F796F01" w:rsidR="002A0BB9" w:rsidRDefault="002A0BB9" w:rsidP="002A0BB9">
      <w:pPr>
        <w:pStyle w:val="Body"/>
      </w:pPr>
      <w:r>
        <w:t xml:space="preserve">Fortify 360 is a commercial product developed by Fortify Software. The product provides an extensive suite of tools for software security assurance. We focused on the </w:t>
      </w:r>
      <w:r w:rsidRPr="00BD5E12">
        <w:rPr>
          <w:rStyle w:val="Emphasis"/>
        </w:rPr>
        <w:t>source code analysis</w:t>
      </w:r>
      <w:r>
        <w:t xml:space="preserve"> (SCA) tool. It can be used to analyze software written in C</w:t>
      </w:r>
      <w:r w:rsidR="00937B3D">
        <w:t>;</w:t>
      </w:r>
      <w:r>
        <w:t xml:space="preserve"> C++</w:t>
      </w:r>
      <w:r w:rsidR="00937B3D">
        <w:t>;</w:t>
      </w:r>
      <w:r>
        <w:t xml:space="preserve"> Java</w:t>
      </w:r>
      <w:r w:rsidR="00937B3D">
        <w:t>;</w:t>
      </w:r>
      <w:r>
        <w:t xml:space="preserve"> .NET</w:t>
      </w:r>
      <w:r w:rsidR="00937B3D">
        <w:t>;</w:t>
      </w:r>
      <w:r>
        <w:t xml:space="preserve"> ASP.NET</w:t>
      </w:r>
      <w:r w:rsidR="00937B3D">
        <w:t>;</w:t>
      </w:r>
      <w:r>
        <w:t xml:space="preserve"> ColdFusion</w:t>
      </w:r>
      <w:r w:rsidR="00937B3D">
        <w:t>;</w:t>
      </w:r>
      <w:r>
        <w:t xml:space="preserve"> "Classic" ASP, PHP, VB6, VBScript, JavaScript, PL/SQL, T-SQL and COBOL</w:t>
      </w:r>
      <w:r w:rsidR="00937B3D">
        <w:t>;</w:t>
      </w:r>
      <w:r>
        <w:t xml:space="preserve"> as well as configuration files.</w:t>
      </w:r>
      <w:r w:rsidR="00D73621">
        <w:t xml:space="preserve"> </w:t>
      </w:r>
      <w:r w:rsidR="00E40877">
        <w:t>More information on Fortify Software is available at the following link:</w:t>
      </w:r>
    </w:p>
    <w:p w14:paraId="39F08048" w14:textId="34C27CC0" w:rsidR="002A0BB9" w:rsidRPr="003B76EC" w:rsidRDefault="00BD791A" w:rsidP="000B723B">
      <w:pPr>
        <w:pStyle w:val="Code"/>
        <w:ind w:left="720"/>
        <w:rPr>
          <w:rStyle w:val="Hyperlink"/>
          <w:rFonts w:ascii="Times New Roman" w:hAnsi="Times New Roman" w:cs="Times New Roman"/>
          <w:color w:val="4F81BD" w:themeColor="accent1"/>
          <w:kern w:val="22"/>
          <w:sz w:val="21"/>
          <w:szCs w:val="20"/>
          <w:u w:val="single"/>
        </w:rPr>
      </w:pPr>
      <w:hyperlink r:id="rId28" w:history="1">
        <w:r w:rsidR="002A0BB9" w:rsidRPr="003B76EC">
          <w:rPr>
            <w:rStyle w:val="Hyperlink"/>
            <w:rFonts w:ascii="Times New Roman" w:hAnsi="Times New Roman"/>
            <w:color w:val="4F81BD" w:themeColor="accent1"/>
            <w:kern w:val="22"/>
            <w:sz w:val="21"/>
            <w:u w:val="single"/>
          </w:rPr>
          <w:t>http://www.fortify.com</w:t>
        </w:r>
      </w:hyperlink>
    </w:p>
    <w:p w14:paraId="5A762E42" w14:textId="77777777" w:rsidR="002A0BB9" w:rsidRDefault="002A0BB9" w:rsidP="002A0BB9">
      <w:pPr>
        <w:pStyle w:val="Heading3"/>
      </w:pPr>
      <w:bookmarkStart w:id="87" w:name="_Toc352333503"/>
      <w:bookmarkStart w:id="88" w:name="_Toc480994076"/>
      <w:r>
        <w:t>Coverity Prevent</w:t>
      </w:r>
      <w:bookmarkEnd w:id="87"/>
      <w:bookmarkEnd w:id="88"/>
    </w:p>
    <w:p w14:paraId="02D98D98" w14:textId="4BAB66CD" w:rsidR="002A0BB9" w:rsidRDefault="002A0BB9" w:rsidP="002A0BB9">
      <w:pPr>
        <w:pStyle w:val="Body"/>
      </w:pPr>
      <w:r>
        <w:t>Coverity Prevent</w:t>
      </w:r>
      <w:r w:rsidR="00E40877" w:rsidRPr="00CA105B">
        <w:rPr>
          <w:vertAlign w:val="superscript"/>
        </w:rPr>
        <w:t xml:space="preserve"> </w:t>
      </w:r>
      <w:r w:rsidR="00E40877" w:rsidRPr="00BA4D73">
        <w:rPr>
          <w:vertAlign w:val="superscript"/>
        </w:rPr>
        <w:t>TM</w:t>
      </w:r>
      <w:r>
        <w:t xml:space="preserve"> is a commercial product developed by Coverity, Inc. The product also provides an extensive suite of tools for software security assurance. We focused on the Coverity Stati</w:t>
      </w:r>
      <w:r w:rsidR="00937B3D">
        <w:t>c</w:t>
      </w:r>
      <w:r>
        <w:t xml:space="preserve"> Analysis tool, which can be used to analyze software written in C, C++, Java, or C#. We also utilized the Coverity Integrity Manager, a </w:t>
      </w:r>
      <w:r w:rsidR="00937B3D">
        <w:t>w</w:t>
      </w:r>
      <w:r>
        <w:t xml:space="preserve">eb-based framework for viewing the results of Coverity Static Analysis. It provides a rich detail of each diagnostic found, including multiple locations in the source code that serve to create the diagnostic. </w:t>
      </w:r>
      <w:r w:rsidR="00E40877">
        <w:t>More information on Coverity is available at the following link:</w:t>
      </w:r>
    </w:p>
    <w:p w14:paraId="6F19BE1B" w14:textId="05DB21BD" w:rsidR="002A0BB9" w:rsidRPr="003B76EC" w:rsidRDefault="00BD791A" w:rsidP="000B723B">
      <w:pPr>
        <w:pStyle w:val="Body"/>
        <w:ind w:left="216"/>
        <w:rPr>
          <w:rStyle w:val="Hyperlink"/>
          <w:color w:val="4F81BD" w:themeColor="accent1"/>
          <w:u w:val="single"/>
        </w:rPr>
      </w:pPr>
      <w:hyperlink r:id="rId29" w:history="1">
        <w:r w:rsidR="002A0BB9" w:rsidRPr="003B76EC">
          <w:rPr>
            <w:rStyle w:val="Hyperlink"/>
            <w:color w:val="4F81BD" w:themeColor="accent1"/>
            <w:u w:val="single"/>
          </w:rPr>
          <w:t>http://www.coverity.com</w:t>
        </w:r>
      </w:hyperlink>
    </w:p>
    <w:p w14:paraId="31248B0A" w14:textId="53B3B0AC" w:rsidR="002A0BB9" w:rsidRDefault="002A0BB9" w:rsidP="00D84773">
      <w:pPr>
        <w:pStyle w:val="Heading3"/>
        <w:spacing w:line="276" w:lineRule="auto"/>
      </w:pPr>
      <w:bookmarkStart w:id="89" w:name="_Toc352333505"/>
      <w:bookmarkStart w:id="90" w:name="_Toc480994077"/>
      <w:r>
        <w:t>Rosecheckers</w:t>
      </w:r>
      <w:bookmarkEnd w:id="89"/>
      <w:bookmarkEnd w:id="90"/>
    </w:p>
    <w:p w14:paraId="61F6D061" w14:textId="13CE7553" w:rsidR="002A0BB9" w:rsidRPr="00D84773" w:rsidRDefault="002A0BB9" w:rsidP="003B76EC">
      <w:pPr>
        <w:pStyle w:val="Body"/>
      </w:pPr>
      <w:r w:rsidRPr="00D84773">
        <w:t xml:space="preserve">The Rosecheckers project has been internally developed at </w:t>
      </w:r>
      <w:r w:rsidR="00937B3D">
        <w:t xml:space="preserve">the </w:t>
      </w:r>
      <w:r w:rsidRPr="00D84773">
        <w:t>CERT</w:t>
      </w:r>
      <w:r w:rsidR="00937B3D">
        <w:t xml:space="preserve"> Division</w:t>
      </w:r>
      <w:r w:rsidRPr="00D84773">
        <w:t xml:space="preserve"> to provide a static analysis tool for analyzing C and C++ code. The project was designed to enforce the rules in the </w:t>
      </w:r>
      <w:r w:rsidRPr="00D84773">
        <w:rPr>
          <w:i/>
        </w:rPr>
        <w:t>CERT C Secure Coding Standard</w:t>
      </w:r>
      <w:r w:rsidRPr="00D84773">
        <w:t>. Each rule in the standard that can be statically analyzed has one or more code checkers as part of the Rosecheckers project. The source for the Rosecheckers project is freely downloadable at</w:t>
      </w:r>
      <w:r w:rsidR="00E40877">
        <w:t xml:space="preserve"> the following link:</w:t>
      </w:r>
    </w:p>
    <w:p w14:paraId="54A51099" w14:textId="26B707E1" w:rsidR="002A0BB9" w:rsidRPr="003B76EC" w:rsidRDefault="00BD791A" w:rsidP="003E45A9">
      <w:pPr>
        <w:pStyle w:val="Body"/>
        <w:ind w:left="216"/>
        <w:rPr>
          <w:rStyle w:val="Hyperlink"/>
          <w:color w:val="4F81BD" w:themeColor="accent1"/>
          <w:u w:val="single"/>
        </w:rPr>
      </w:pPr>
      <w:hyperlink r:id="rId30" w:history="1">
        <w:r w:rsidR="002A0BB9" w:rsidRPr="003B76EC">
          <w:rPr>
            <w:rStyle w:val="Hyperlink"/>
            <w:color w:val="4F81BD" w:themeColor="accent1"/>
            <w:u w:val="single"/>
          </w:rPr>
          <w:t>http://rosecheckers.sourceforge.net</w:t>
        </w:r>
      </w:hyperlink>
    </w:p>
    <w:p w14:paraId="5B7AA4FB" w14:textId="77777777" w:rsidR="002A0BB9" w:rsidRDefault="002A0BB9" w:rsidP="003B76EC">
      <w:pPr>
        <w:pStyle w:val="Body"/>
      </w:pPr>
      <w:r w:rsidRPr="00D84773">
        <w:t xml:space="preserve">The website also provides a virtual </w:t>
      </w:r>
      <w:r w:rsidRPr="003B76EC">
        <w:t>machine</w:t>
      </w:r>
      <w:r w:rsidRPr="00D84773">
        <w:t xml:space="preserve"> containing a complete build of the Rosecheckers project on Linux.</w:t>
      </w:r>
    </w:p>
    <w:p w14:paraId="0B182480" w14:textId="48D2F002" w:rsidR="002A0BB9" w:rsidRPr="00D84773" w:rsidRDefault="002A0BB9" w:rsidP="003B76EC">
      <w:pPr>
        <w:pStyle w:val="Body"/>
      </w:pPr>
      <w:r w:rsidRPr="00D84773">
        <w:t xml:space="preserve">The Rosecheckers </w:t>
      </w:r>
      <w:r w:rsidRPr="003B76EC">
        <w:t>project</w:t>
      </w:r>
      <w:r w:rsidRPr="00D84773">
        <w:t xml:space="preserve"> leverages the Compass/ROSE project developed at Lawrence Livermore National Labs. This project provides a high-level API for accessing the abstract syntax tree (AST) of a C or C++ source code file. More information o</w:t>
      </w:r>
      <w:r w:rsidR="00E40877">
        <w:t>n Compass/ROSE is available at the following link:</w:t>
      </w:r>
    </w:p>
    <w:p w14:paraId="383D0AE2" w14:textId="5F4E55F7" w:rsidR="002A0BB9" w:rsidRDefault="00BD791A" w:rsidP="003E45A9">
      <w:pPr>
        <w:pStyle w:val="Body"/>
        <w:ind w:left="216"/>
        <w:rPr>
          <w:rStyle w:val="Hyperlink"/>
          <w:color w:val="4F81BD" w:themeColor="accent1"/>
          <w:u w:val="single"/>
        </w:rPr>
      </w:pPr>
      <w:hyperlink r:id="rId31" w:history="1">
        <w:r w:rsidR="002A0BB9" w:rsidRPr="003B76EC">
          <w:rPr>
            <w:rStyle w:val="Hyperlink"/>
            <w:color w:val="4F81BD" w:themeColor="accent1"/>
            <w:u w:val="single"/>
          </w:rPr>
          <w:t>http://rosecompiler.org</w:t>
        </w:r>
      </w:hyperlink>
    </w:p>
    <w:p w14:paraId="7DABC13B" w14:textId="77777777" w:rsidR="001821A7" w:rsidRPr="003B76EC" w:rsidRDefault="001821A7" w:rsidP="001821A7">
      <w:pPr>
        <w:pStyle w:val="Body"/>
        <w:ind w:left="216"/>
        <w:rPr>
          <w:rStyle w:val="Hyperlink"/>
          <w:color w:val="4F81BD" w:themeColor="accent1"/>
          <w:u w:val="single"/>
        </w:rPr>
      </w:pPr>
    </w:p>
    <w:p w14:paraId="4120E739" w14:textId="4DACA28A" w:rsidR="001821A7" w:rsidRDefault="001821A7" w:rsidP="001821A7">
      <w:pPr>
        <w:pStyle w:val="Heading3"/>
        <w:spacing w:line="276" w:lineRule="auto"/>
      </w:pPr>
      <w:bookmarkStart w:id="91" w:name="_Toc480994078"/>
      <w:r>
        <w:t>Cppcheck</w:t>
      </w:r>
      <w:bookmarkEnd w:id="91"/>
    </w:p>
    <w:p w14:paraId="026BED59" w14:textId="78CB0F2A" w:rsidR="00527F80" w:rsidRDefault="00B27E02" w:rsidP="00B27E02">
      <w:pPr>
        <w:pStyle w:val="NormalWeb"/>
        <w:shd w:val="clear" w:color="auto" w:fill="FFFFFF"/>
        <w:spacing w:before="150" w:after="0"/>
        <w:rPr>
          <w:rFonts w:ascii="Times" w:hAnsi="Times" w:cs="Arial"/>
          <w:color w:val="333333"/>
          <w:szCs w:val="21"/>
        </w:rPr>
      </w:pPr>
      <w:r w:rsidRPr="00B27E02">
        <w:rPr>
          <w:rFonts w:ascii="Times" w:hAnsi="Times" w:cs="Arial"/>
          <w:color w:val="333333"/>
          <w:szCs w:val="21"/>
        </w:rPr>
        <w:t>Cppcheck is a</w:t>
      </w:r>
      <w:r w:rsidR="00527F80">
        <w:rPr>
          <w:rFonts w:ascii="Times" w:hAnsi="Times" w:cs="Arial"/>
          <w:color w:val="333333"/>
          <w:szCs w:val="21"/>
        </w:rPr>
        <w:t xml:space="preserve"> free</w:t>
      </w:r>
      <w:r w:rsidRPr="00B27E02">
        <w:rPr>
          <w:rFonts w:ascii="Times" w:hAnsi="Times" w:cs="Arial"/>
          <w:color w:val="333333"/>
          <w:szCs w:val="21"/>
        </w:rPr>
        <w:t xml:space="preserve"> static analysis tool for C and C++. </w:t>
      </w:r>
      <w:r w:rsidR="00527F80">
        <w:rPr>
          <w:rFonts w:ascii="Times" w:hAnsi="Times" w:cs="Arial"/>
          <w:color w:val="333333"/>
          <w:szCs w:val="21"/>
        </w:rPr>
        <w:t xml:space="preserve"> More information about cppcheck is available at the following link:</w:t>
      </w:r>
    </w:p>
    <w:p w14:paraId="00669858" w14:textId="0D63A17E" w:rsidR="00527F80" w:rsidRPr="003B76EC" w:rsidRDefault="00BD791A" w:rsidP="00527F80">
      <w:pPr>
        <w:pStyle w:val="Body"/>
        <w:ind w:left="216"/>
        <w:rPr>
          <w:rStyle w:val="Hyperlink"/>
          <w:color w:val="4F81BD" w:themeColor="accent1"/>
          <w:u w:val="single"/>
        </w:rPr>
      </w:pPr>
      <w:hyperlink r:id="rId32" w:history="1">
        <w:r w:rsidR="00527F80">
          <w:rPr>
            <w:rStyle w:val="Hyperlink"/>
            <w:color w:val="4F81BD" w:themeColor="accent1"/>
            <w:u w:val="single"/>
          </w:rPr>
          <w:t>http://cppcheck.sourceforge.net/</w:t>
        </w:r>
      </w:hyperlink>
    </w:p>
    <w:p w14:paraId="1122C351" w14:textId="77777777" w:rsidR="001821A7" w:rsidRPr="003B76EC" w:rsidRDefault="001821A7" w:rsidP="003E45A9">
      <w:pPr>
        <w:pStyle w:val="Body"/>
        <w:ind w:left="216"/>
        <w:rPr>
          <w:rStyle w:val="Hyperlink"/>
          <w:color w:val="4F81BD" w:themeColor="accent1"/>
          <w:u w:val="single"/>
        </w:rPr>
      </w:pPr>
    </w:p>
    <w:p w14:paraId="18D7456A" w14:textId="77777777" w:rsidR="002A0BB9" w:rsidRDefault="002A0BB9" w:rsidP="002A0BB9">
      <w:pPr>
        <w:pStyle w:val="Heading3"/>
      </w:pPr>
      <w:bookmarkStart w:id="92" w:name="_Toc352333506"/>
      <w:bookmarkStart w:id="93" w:name="_Toc480994079"/>
      <w:r>
        <w:t>Other Tools</w:t>
      </w:r>
      <w:bookmarkEnd w:id="92"/>
      <w:bookmarkEnd w:id="93"/>
    </w:p>
    <w:p w14:paraId="158EA7A9" w14:textId="59D853F7" w:rsidR="002A0BB9" w:rsidRDefault="002A0BB9" w:rsidP="002A0BB9">
      <w:pPr>
        <w:pStyle w:val="Body"/>
      </w:pPr>
      <w:r>
        <w:t xml:space="preserve">Most compilers provide warnings for questionable code. Consequently, a compiler can serve as a simple SA tool, although compilers provide </w:t>
      </w:r>
      <w:r w:rsidR="00937B3D">
        <w:t>significantly fewer</w:t>
      </w:r>
      <w:r>
        <w:t xml:space="preserve"> diagnostics than dedicated tools.</w:t>
      </w:r>
      <w:r w:rsidR="00D73621">
        <w:t xml:space="preserve"> </w:t>
      </w:r>
      <w:r>
        <w:t>Furthermore, several SA tools require the software to be compiled in order to function. Coverity, for instance, operates by monitoring a build as it progresses, and running its analysis on each file as it is compiled. Consequently, a program that cannot be completely built cannot be completely analyzed by Coverity.</w:t>
      </w:r>
    </w:p>
    <w:p w14:paraId="1CC2C20F" w14:textId="24D1567A" w:rsidR="002A0BB9" w:rsidRDefault="002A0BB9" w:rsidP="002A0BB9">
      <w:pPr>
        <w:pStyle w:val="Body"/>
      </w:pPr>
      <w:r>
        <w:t>Because of this, compilation of the software is a crucial first step, and we harvest any diagnostics produced by the compiler and perform the same analysis on them as we do for other SA tools.</w:t>
      </w:r>
      <w:r w:rsidR="00D73621">
        <w:t xml:space="preserve"> </w:t>
      </w:r>
    </w:p>
    <w:p w14:paraId="543799E5" w14:textId="77777777" w:rsidR="004B7B0E" w:rsidRDefault="004B7B0E" w:rsidP="004B7B0E">
      <w:pPr>
        <w:pStyle w:val="Body"/>
      </w:pPr>
      <w:bookmarkStart w:id="94" w:name="_Toc306892162"/>
      <w:bookmarkStart w:id="95" w:name="_Toc352333507"/>
      <w:r w:rsidRPr="00F67BF6">
        <w:t>Finally, auditors have the ability to provide diagnostics manually, if no tool reports them.  It should be emphasized that manual inspection was not a primary procedure in this analysis; it was performed for two purposes: (1) to gain an intuitive overview of the code, and (2) to validate diagnostics produced by the SA tools. Nonetheless, a few diagnostics were might be noted during manual inspection; hence they are included in this report.</w:t>
      </w:r>
    </w:p>
    <w:p w14:paraId="43CE3059" w14:textId="77777777" w:rsidR="002A0BB9" w:rsidRDefault="002A0BB9" w:rsidP="002A0BB9">
      <w:pPr>
        <w:pStyle w:val="Heading2"/>
        <w:tabs>
          <w:tab w:val="clear" w:pos="576"/>
          <w:tab w:val="num" w:pos="432"/>
        </w:tabs>
        <w:ind w:left="432" w:hanging="432"/>
      </w:pPr>
      <w:bookmarkStart w:id="96" w:name="_Toc480994080"/>
      <w:r>
        <w:t>History</w:t>
      </w:r>
      <w:bookmarkEnd w:id="94"/>
      <w:bookmarkEnd w:id="95"/>
      <w:bookmarkEnd w:id="96"/>
    </w:p>
    <w:p w14:paraId="582198D4" w14:textId="0600189B" w:rsidR="002A0BB9" w:rsidRDefault="002A0BB9" w:rsidP="002A0BB9">
      <w:pPr>
        <w:pStyle w:val="Body"/>
      </w:pPr>
      <w:r>
        <w:t xml:space="preserve">A </w:t>
      </w:r>
      <w:hyperlink r:id="rId33" w:history="1">
        <w:r w:rsidRPr="000F0ED9">
          <w:rPr>
            <w:rStyle w:val="Hyperlink"/>
          </w:rPr>
          <w:t>SCALe</w:t>
        </w:r>
      </w:hyperlink>
      <w:r>
        <w:t xml:space="preserve"> audit is a component of quality assurance for a codebase. It is often useful for a codebase to undergo an iterative process of SCALe audits and diagnostic mitigations</w:t>
      </w:r>
      <w:r w:rsidR="00937B3D">
        <w:t>;</w:t>
      </w:r>
      <w:r>
        <w:t xml:space="preserve"> this is usually necessary for the codebase to comply with a CERT secure coding standard. Consequently, a codebase might be </w:t>
      </w:r>
      <w:r w:rsidR="00F32271">
        <w:t>analyzed with</w:t>
      </w:r>
      <w:r>
        <w:t xml:space="preserve"> SCALe multiple times. Sometimes the diagnostics reported in a previous audit may remain unfixed for various technical or business reasons. Furthermore, the SCALe process does not report to clients any diagnostics that are known to be false positives, and consequently code that produces such diagnostics is not modified, causing the false diagnostics to recur in subsequent audits.</w:t>
      </w:r>
    </w:p>
    <w:p w14:paraId="1BF0D655" w14:textId="26057803" w:rsidR="002A0BB9" w:rsidRDefault="002A0BB9" w:rsidP="002A0BB9">
      <w:pPr>
        <w:pStyle w:val="Body"/>
      </w:pPr>
      <w:r>
        <w:t>For any codebase, a SCALe audit provides results that are significant and useful for any future audit of the codebase. When conducting an audit of any codebase that has undergone a previous audit, we can use the list of diagnostics from the previous audit, including any diagnostics that were discovered to be false positives and not presented to the client. If a diagnostic appears in a previous audit and was studied, then the information learned during the previous audit serves as a hint as to the diagnostic’s validity in the current audit. For example, a diagnostic that was revealed to indicate a true vulnerability in a previous audit is likely to still be true in the current audit. It would not be prudent to judge it true automatically. But if it is in a list of a hundred diagnostics, and was revealed to be true in a previous audit, we could choose to examine it first in the current audit</w:t>
      </w:r>
      <w:r w:rsidR="00937B3D">
        <w:t>.</w:t>
      </w:r>
      <w:r>
        <w:t xml:space="preserve"> </w:t>
      </w:r>
      <w:r w:rsidR="00937B3D">
        <w:t>I</w:t>
      </w:r>
      <w:r>
        <w:t xml:space="preserve">f it is still true, we could mark it so and proceed to the next batch of diagnostics. </w:t>
      </w:r>
    </w:p>
    <w:p w14:paraId="015B4224" w14:textId="77777777" w:rsidR="002A0BB9" w:rsidRDefault="002A0BB9" w:rsidP="002A0BB9">
      <w:pPr>
        <w:pStyle w:val="Body"/>
      </w:pPr>
      <w:r>
        <w:t>SCALe uses a procedure to cascade diagnostic information from a previous analysis into a current analysis. The procedure requires the previous SCALe analysis results, the automatically-generated diagnostics for the new codebase, and the source code for both the old and current versions of the codebase. The procedure is as follows:</w:t>
      </w:r>
    </w:p>
    <w:p w14:paraId="25050897" w14:textId="3AD9DA37" w:rsidR="002A0BB9" w:rsidRDefault="002A0BB9" w:rsidP="004B7B0E">
      <w:pPr>
        <w:pStyle w:val="ListNumbered1"/>
        <w:numPr>
          <w:ilvl w:val="0"/>
          <w:numId w:val="13"/>
        </w:numPr>
      </w:pPr>
      <w:r w:rsidRPr="004B7B0E">
        <w:rPr>
          <w:i/>
        </w:rPr>
        <w:lastRenderedPageBreak/>
        <w:t>Compute the differences between the old and new codebases.</w:t>
      </w:r>
      <w:r>
        <w:t xml:space="preserve"> This is easily accomplished using the UNIX </w:t>
      </w:r>
      <w:r w:rsidRPr="004B7B0E">
        <w:rPr>
          <w:rFonts w:ascii="Courier New" w:hAnsi="Courier New" w:cs="Courier New"/>
        </w:rPr>
        <w:t>diff(1)</w:t>
      </w:r>
      <w:r>
        <w:t xml:space="preserve"> command. It might require some renaming of files. For example, if the old codebase has a directory named </w:t>
      </w:r>
      <w:r w:rsidRPr="004B7B0E">
        <w:rPr>
          <w:rFonts w:ascii="Courier New" w:hAnsi="Courier New" w:cs="Courier New"/>
        </w:rPr>
        <w:t>src-1.1</w:t>
      </w:r>
      <w:r>
        <w:t xml:space="preserve">, but the new codebase has the same directory named </w:t>
      </w:r>
      <w:r w:rsidRPr="004B7B0E">
        <w:rPr>
          <w:rFonts w:ascii="Courier New" w:hAnsi="Courier New" w:cs="Courier New"/>
        </w:rPr>
        <w:t>src-1.2</w:t>
      </w:r>
      <w:r>
        <w:t>, then the filename differences should be resolved. We are less interested in files that have been added, deleted, or moved around in the codebase, and we are more interested in source code files whose lines have been modified.</w:t>
      </w:r>
    </w:p>
    <w:p w14:paraId="4D275475" w14:textId="77777777" w:rsidR="002A0BB9" w:rsidRDefault="002A0BB9" w:rsidP="009E44F4">
      <w:pPr>
        <w:pStyle w:val="ListNumbered1"/>
      </w:pPr>
      <w:r>
        <w:rPr>
          <w:i/>
        </w:rPr>
        <w:t>Gather the old diagnostics, including false positives.</w:t>
      </w:r>
      <w:r>
        <w:t xml:space="preserve"> This may involve identifying diagnostics that were unreported because they were false positives.</w:t>
      </w:r>
    </w:p>
    <w:p w14:paraId="78DFFC68" w14:textId="5825CB8D" w:rsidR="002A0BB9" w:rsidRDefault="002A0BB9" w:rsidP="009E44F4">
      <w:pPr>
        <w:pStyle w:val="ListNumbered1"/>
      </w:pPr>
      <w:r>
        <w:rPr>
          <w:i/>
        </w:rPr>
        <w:t>For each old diagnostic, evaluate where it would occur in the new codebase.</w:t>
      </w:r>
      <w:r>
        <w:t xml:space="preserve"> This process involves examining the differences produced in Step 1, and seeing how they would apply to the path name and line number where each diagnostic occurs. Some diagnostics might not appear at all in the new codebase if their corresponding file has been removed, or the source code containing their line number has been deleted. For this step, we will assume if the line of code containing the diagnostic has been modified, the diagnostic no longer applies and can be removed. But if the line of code still exists, even though it may have moved in the source file, the diagnostic is still hypothetically possible, and should be preserved, albeit with a new line number.</w:t>
      </w:r>
      <w:r w:rsidR="00D73621">
        <w:t xml:space="preserve"> </w:t>
      </w:r>
      <w:r>
        <w:t>The result of this process should be a list of ‘hypothetical’ diagnostics. They may or may not actually exist, but they refer to valid lines in the new codebase.</w:t>
      </w:r>
    </w:p>
    <w:p w14:paraId="43E31997" w14:textId="529542A0" w:rsidR="002A0BB9" w:rsidRDefault="002A0BB9" w:rsidP="009E44F4">
      <w:pPr>
        <w:pStyle w:val="ListNumbered1"/>
      </w:pPr>
      <w:r>
        <w:rPr>
          <w:i/>
        </w:rPr>
        <w:t xml:space="preserve">For each hypothetical diagnostic in the new codebase, determine if it was automatically generated by the SCALe tools, and if so, copy any information regarding the diagnostic’s validity to the set of diagnostics for the new codebase. </w:t>
      </w:r>
      <w:r>
        <w:t>This</w:t>
      </w:r>
      <w:r w:rsidR="00937B3D">
        <w:t xml:space="preserve"> step</w:t>
      </w:r>
      <w:r>
        <w:t xml:space="preserve"> is accomplished by determining if a hypothetical diagnostic and a real diagnostic share the same path name, line number, and checker. We can assume that if two diagnostics share this info, they refer to the same issue and their information can be shared.</w:t>
      </w:r>
    </w:p>
    <w:p w14:paraId="3ABEB03E" w14:textId="286A068A" w:rsidR="00363C97" w:rsidRDefault="00937B3D" w:rsidP="00363C97">
      <w:pPr>
        <w:pStyle w:val="Body"/>
        <w:suppressAutoHyphens/>
      </w:pPr>
      <w:commentRangeStart w:id="97"/>
      <w:r>
        <w:t xml:space="preserve">All </w:t>
      </w:r>
      <w:r w:rsidR="005F07BC">
        <w:t xml:space="preserve">of </w:t>
      </w:r>
      <w:r>
        <w:t>t</w:t>
      </w:r>
      <w:r w:rsidR="002A0BB9">
        <w:t xml:space="preserve">hese steps </w:t>
      </w:r>
      <w:r w:rsidR="00E61353">
        <w:t>are</w:t>
      </w:r>
      <w:r w:rsidR="002A0BB9">
        <w:t xml:space="preserve"> automated by </w:t>
      </w:r>
      <w:r w:rsidR="00E61353">
        <w:t xml:space="preserve">SCALe </w:t>
      </w:r>
      <w:r w:rsidR="002A0BB9">
        <w:t>scripts</w:t>
      </w:r>
      <w:commentRangeEnd w:id="97"/>
      <w:r w:rsidR="00E61353">
        <w:rPr>
          <w:rStyle w:val="CommentReference"/>
          <w:rFonts w:ascii="Times" w:hAnsi="Times"/>
          <w:color w:val="auto"/>
          <w:kern w:val="0"/>
        </w:rPr>
        <w:commentReference w:id="97"/>
      </w:r>
      <w:r w:rsidR="002A0BB9">
        <w:t xml:space="preserve">. This </w:t>
      </w:r>
      <w:r w:rsidR="00E61353">
        <w:t xml:space="preserve">procedure </w:t>
      </w:r>
      <w:r w:rsidR="002A0BB9">
        <w:t xml:space="preserve">serves to optimize the manual analysis of the diagnostics produced by the SCALe tools. Since </w:t>
      </w:r>
      <w:r w:rsidR="00E61353">
        <w:t>manual analysis</w:t>
      </w:r>
      <w:r w:rsidR="002A0BB9">
        <w:t xml:space="preserve"> is the most time-consuming component of the SCALe audit, this </w:t>
      </w:r>
      <w:r w:rsidR="00E61353">
        <w:t xml:space="preserve">procedure </w:t>
      </w:r>
      <w:r w:rsidR="002A0BB9">
        <w:t>provides a significant improvement in performance and reduction of auditor time</w:t>
      </w:r>
      <w:r w:rsidR="00E61353">
        <w:t>, and hence cost.</w:t>
      </w:r>
      <w:r w:rsidR="00363C97" w:rsidRPr="00363C97">
        <w:t xml:space="preserve"> </w:t>
      </w:r>
    </w:p>
    <w:p w14:paraId="407C1304" w14:textId="77777777" w:rsidR="00363C97" w:rsidRDefault="00363C97" w:rsidP="00363C97">
      <w:pPr>
        <w:pStyle w:val="Heading1"/>
      </w:pPr>
      <w:bookmarkStart w:id="98" w:name="_Toc480994081"/>
      <w:commentRangeStart w:id="99"/>
      <w:r>
        <w:lastRenderedPageBreak/>
        <w:t>Procedure</w:t>
      </w:r>
      <w:commentRangeEnd w:id="99"/>
      <w:r>
        <w:rPr>
          <w:rStyle w:val="CommentReference"/>
          <w:rFonts w:ascii="Times" w:hAnsi="Times"/>
          <w:b w:val="0"/>
          <w:kern w:val="0"/>
        </w:rPr>
        <w:commentReference w:id="99"/>
      </w:r>
      <w:bookmarkEnd w:id="98"/>
    </w:p>
    <w:p w14:paraId="72F247C8" w14:textId="3B59F909" w:rsidR="00363C97" w:rsidRDefault="00F55747" w:rsidP="00363C97">
      <w:pPr>
        <w:pStyle w:val="Body"/>
      </w:pPr>
      <w:r>
        <w:t xml:space="preserve">C++ </w:t>
      </w:r>
      <w:r w:rsidR="00363C97">
        <w:t xml:space="preserve">programs can be analyzed by an extensive number of </w:t>
      </w:r>
      <w:r w:rsidR="00363C97" w:rsidRPr="00374EFC">
        <w:rPr>
          <w:rStyle w:val="Emphasis"/>
        </w:rPr>
        <w:t>static analysis</w:t>
      </w:r>
      <w:r w:rsidR="00363C97">
        <w:t xml:space="preserve"> (</w:t>
      </w:r>
      <w:r>
        <w:t>SA) tools. Our experience with</w:t>
      </w:r>
      <w:r w:rsidR="00363C97">
        <w:t xml:space="preserve"> static analysis tools has led us to the conclusion that each SA tool has its own strengths and weaknesses, and every tool can detect faults undetectable by other tools. The National Security Agency Center for Assured Software (NSA CAS) ran similar experiments with C/C++ and Java static analysis tools </w:t>
      </w:r>
      <w:sdt>
        <w:sdtPr>
          <w:id w:val="-2077269647"/>
          <w:citation/>
        </w:sdtPr>
        <w:sdtEndPr/>
        <w:sdtContent>
          <w:r w:rsidR="00363C97">
            <w:fldChar w:fldCharType="begin"/>
          </w:r>
          <w:r w:rsidR="00363C97">
            <w:instrText xml:space="preserve"> CITATION Wil11 \l 1033 </w:instrText>
          </w:r>
          <w:r w:rsidR="00363C97">
            <w:fldChar w:fldCharType="separate"/>
          </w:r>
          <w:r w:rsidR="00363C97">
            <w:rPr>
              <w:noProof/>
            </w:rPr>
            <w:t>(Willis &amp; Britton, 2011)</w:t>
          </w:r>
          <w:r w:rsidR="00363C97">
            <w:fldChar w:fldCharType="end"/>
          </w:r>
        </w:sdtContent>
      </w:sdt>
      <w:r w:rsidR="00363C97">
        <w:t>, and they came to the same conclusion. Consequently, running only one SA tool is likely to miss many faults that other tools can detect.</w:t>
      </w:r>
    </w:p>
    <w:p w14:paraId="53B8C0DC" w14:textId="77777777" w:rsidR="00363C97" w:rsidRDefault="00363C97" w:rsidP="00363C97">
      <w:pPr>
        <w:pStyle w:val="Body"/>
      </w:pPr>
      <w:r>
        <w:t>We therefore employ a coverage analysis technique, where we use several SA tools to detect vulnerabilities and merge their results. This technique has several advantages; the biggest one being that we minimize the risk of overlooking critical vulnerabilities (that is, false negatives). Because of the different strengths of different tools, we can also gain new perspectives on vulnerabilities identified by multiple analyzers.</w:t>
      </w:r>
    </w:p>
    <w:p w14:paraId="71CBA5D7" w14:textId="77777777" w:rsidR="00363C97" w:rsidRDefault="00363C97" w:rsidP="00363C97">
      <w:pPr>
        <w:pStyle w:val="Body"/>
      </w:pPr>
      <w:r>
        <w:t>Many tools rely on the assumption that it is more prudent for an SA tool, when encountering some questionable code, to report it as a potential vulnerability than to ignore it. This assumption also enables a security analyst to manually inspect the code and confirm the vulnerability or eliminate it. It minimizes the possibility of ‘false negatives’, that is, uncaught vulnerabilities. However, it does increase the number of false positives; that is, code constructs that might be vulnerable, but turn out to be perfectly legitimate when taken in their total context.</w:t>
      </w:r>
    </w:p>
    <w:p w14:paraId="2CA614DB" w14:textId="77777777" w:rsidR="00363C97" w:rsidRDefault="00363C97" w:rsidP="00363C97">
      <w:pPr>
        <w:pStyle w:val="Body"/>
      </w:pPr>
      <w:commentRangeStart w:id="100"/>
      <w:r>
        <w:t>Several tools yield many false positives. Validating each of these diagnostics requires an inspection of the code in question, but sometimes it is necessary to inspect the entire method or class containing the code, or all methods that invoke the method containing the questionable code. Consequently, an auditor has no hope of thoroughly inspecting each and every diagnostic that may be generated by an automated SA tool</w:t>
      </w:r>
      <w:commentRangeEnd w:id="100"/>
      <w:r>
        <w:rPr>
          <w:rStyle w:val="CommentReference"/>
          <w:rFonts w:ascii="Times" w:hAnsi="Times"/>
          <w:color w:val="auto"/>
          <w:kern w:val="0"/>
        </w:rPr>
        <w:commentReference w:id="100"/>
      </w:r>
      <w:r>
        <w:t>.</w:t>
      </w:r>
    </w:p>
    <w:p w14:paraId="7A7AD0D3" w14:textId="77777777" w:rsidR="00363C97" w:rsidRDefault="00363C97" w:rsidP="00363C97">
      <w:pPr>
        <w:pStyle w:val="Heading2"/>
        <w:tabs>
          <w:tab w:val="clear" w:pos="576"/>
          <w:tab w:val="num" w:pos="432"/>
        </w:tabs>
        <w:ind w:left="432" w:hanging="432"/>
      </w:pPr>
      <w:bookmarkStart w:id="101" w:name="_Toc480994082"/>
      <w:r>
        <w:t>SEI CERT Coding Rules</w:t>
      </w:r>
      <w:bookmarkEnd w:id="101"/>
    </w:p>
    <w:p w14:paraId="54AA227E" w14:textId="77777777" w:rsidR="00363C97" w:rsidRDefault="00363C97" w:rsidP="00363C97">
      <w:pPr>
        <w:pStyle w:val="Body"/>
      </w:pPr>
      <w:r>
        <w:t>An essential element of secure coding in any programming language is well-documented and enforceable coding standards. Coding standards encourage programmers to follow a uniform set of rules and guidelines determined by the requirements of the project and organization, rather than by the programmer's familiarity or preference. Once established, these standards can be used as a metric to evaluate source code (using manual or automated processes).</w:t>
      </w:r>
    </w:p>
    <w:p w14:paraId="1DFA0EB9" w14:textId="05CDCDA9" w:rsidR="00363C97" w:rsidRDefault="00363C97" w:rsidP="00363C97">
      <w:pPr>
        <w:pStyle w:val="Body"/>
      </w:pPr>
      <w:r>
        <w:t>The CERT Division has published</w:t>
      </w:r>
      <w:r>
        <w:rPr>
          <w:i/>
        </w:rPr>
        <w:t xml:space="preserve"> The </w:t>
      </w:r>
      <w:r w:rsidR="006810F4" w:rsidRPr="006810F4">
        <w:rPr>
          <w:i/>
        </w:rPr>
        <w:t>SEI CERT C++ Coding Standard: Rules for Developing Safe, Reliable, and Secure Systems in C++ (2016 Edition)</w:t>
      </w:r>
      <w:r>
        <w:rPr>
          <w:rStyle w:val="BookTitle"/>
        </w:rPr>
        <w:t>.</w:t>
      </w:r>
      <w:r>
        <w:t xml:space="preserve"> This book provides rules and recommendations for secure coding in the C</w:t>
      </w:r>
      <w:r w:rsidR="006810F4">
        <w:t>++</w:t>
      </w:r>
      <w:r>
        <w:t xml:space="preserve"> programming language. The goal of these rules and recommendations is to eliminate insecure coding practices. The application of the secure coding standard will lead to higher quality systems that are robust and more resistant to attack. This coding standard affects the wide range of products coded in C, such as PCs, game players, mobile phones, home appliances, and automotive electronics. It is designed specifically for code con</w:t>
      </w:r>
      <w:r>
        <w:lastRenderedPageBreak/>
        <w:t xml:space="preserve">forming to C11, with some support for POSIX and Windows. The CERT Division provides certification for code that is conformant with the </w:t>
      </w:r>
      <w:r w:rsidR="00DC291E" w:rsidRPr="006810F4">
        <w:rPr>
          <w:i/>
        </w:rPr>
        <w:t>SEI CERT C++ Coding Standard</w:t>
      </w:r>
      <w:r>
        <w:rPr>
          <w:rStyle w:val="BookTitle"/>
        </w:rPr>
        <w:t xml:space="preserve">. </w:t>
      </w:r>
      <w:r>
        <w:t>The standard is available at the following web address:</w:t>
      </w:r>
    </w:p>
    <w:p w14:paraId="1D13859C" w14:textId="2DDE8F5D" w:rsidR="00363C97" w:rsidRPr="003B76EC" w:rsidRDefault="00BD791A" w:rsidP="00DC291E">
      <w:pPr>
        <w:pStyle w:val="Body"/>
        <w:tabs>
          <w:tab w:val="center" w:pos="5185"/>
        </w:tabs>
        <w:ind w:left="216"/>
        <w:rPr>
          <w:rStyle w:val="Hyperlink"/>
        </w:rPr>
      </w:pPr>
      <w:hyperlink r:id="rId34" w:history="1">
        <w:r w:rsidR="00363C97" w:rsidRPr="00F74503">
          <w:rPr>
            <w:rStyle w:val="Hyperlink"/>
            <w:color w:val="4F81BD" w:themeColor="accent1"/>
            <w:u w:val="single"/>
          </w:rPr>
          <w:t>https://www.securecoding.cert.org/confluence/x/HQE</w:t>
        </w:r>
      </w:hyperlink>
    </w:p>
    <w:p w14:paraId="4E2EAA91" w14:textId="150AD13D" w:rsidR="00DC291E" w:rsidRDefault="00DC291E" w:rsidP="00DC291E">
      <w:pPr>
        <w:pStyle w:val="Body"/>
      </w:pPr>
      <w:r>
        <w:t xml:space="preserve">The </w:t>
      </w:r>
      <w:r w:rsidRPr="006810F4">
        <w:rPr>
          <w:i/>
        </w:rPr>
        <w:t>SEI CERT C++ Coding Standard</w:t>
      </w:r>
      <w:r>
        <w:rPr>
          <w:rStyle w:val="BookTitle"/>
        </w:rPr>
        <w:t xml:space="preserve">  i</w:t>
      </w:r>
      <w:r>
        <w:t xml:space="preserve">s partially based on the </w:t>
      </w:r>
      <w:r w:rsidRPr="006810F4">
        <w:rPr>
          <w:i/>
        </w:rPr>
        <w:t>SEI CERT C Coding Standard: Rules for Developing Safe, Reliable, and Secure Systems (2016 Edition)</w:t>
      </w:r>
      <w:r>
        <w:rPr>
          <w:rStyle w:val="BookTitle"/>
        </w:rPr>
        <w:t>.</w:t>
      </w:r>
      <w:r>
        <w:t xml:space="preserve"> This book provides rules and recommendations for secure coding in the C programming language. Because C++ is based on C, the C++ coding rules leverage the C coding rules, clearly indicating when a C rule is applicable to C++, and when it can be ignored.</w:t>
      </w:r>
      <w:r>
        <w:rPr>
          <w:rStyle w:val="BookTitle"/>
        </w:rPr>
        <w:t xml:space="preserve"> </w:t>
      </w:r>
      <w:r>
        <w:t xml:space="preserve">The </w:t>
      </w:r>
      <w:r w:rsidRPr="006810F4">
        <w:rPr>
          <w:i/>
        </w:rPr>
        <w:t>SEI CERT C Coding Standard</w:t>
      </w:r>
      <w:r>
        <w:t xml:space="preserve"> is available at the following web address:</w:t>
      </w:r>
    </w:p>
    <w:p w14:paraId="6F5256F6" w14:textId="77777777" w:rsidR="00DC291E" w:rsidRPr="003B76EC" w:rsidRDefault="00BD791A" w:rsidP="00DC291E">
      <w:pPr>
        <w:pStyle w:val="Body"/>
        <w:ind w:left="216"/>
        <w:rPr>
          <w:rStyle w:val="Hyperlink"/>
        </w:rPr>
      </w:pPr>
      <w:hyperlink r:id="rId35" w:history="1">
        <w:r w:rsidR="00DC291E" w:rsidRPr="00F74503">
          <w:rPr>
            <w:rStyle w:val="Hyperlink"/>
            <w:color w:val="4F81BD" w:themeColor="accent1"/>
            <w:u w:val="single"/>
          </w:rPr>
          <w:t>https://www.securecoding.cert.org/confluence/x/HQE</w:t>
        </w:r>
      </w:hyperlink>
    </w:p>
    <w:p w14:paraId="10F96035" w14:textId="6BF53F4B" w:rsidR="00363C97" w:rsidRDefault="00DC291E" w:rsidP="00363C97">
      <w:pPr>
        <w:pStyle w:val="Body"/>
      </w:pPr>
      <w:r>
        <w:t>The CERT C++</w:t>
      </w:r>
      <w:r w:rsidR="00363C97">
        <w:t xml:space="preserve"> standard consists of nearly </w:t>
      </w:r>
      <w:r>
        <w:t>1</w:t>
      </w:r>
      <w:r w:rsidR="00363C97">
        <w:t>00 rules</w:t>
      </w:r>
      <w:r>
        <w:t xml:space="preserve">, not counting applicable rules from </w:t>
      </w:r>
      <w:r w:rsidR="008709BC">
        <w:t xml:space="preserve">the </w:t>
      </w:r>
      <w:r>
        <w:t>CERT C</w:t>
      </w:r>
      <w:r w:rsidR="008709BC">
        <w:t xml:space="preserve"> standard</w:t>
      </w:r>
      <w:r w:rsidR="00363C97">
        <w:t>. Coding practices are defined to be rules when the following conditions are met:</w:t>
      </w:r>
    </w:p>
    <w:p w14:paraId="49EC7D03" w14:textId="77777777" w:rsidR="00363C97" w:rsidRDefault="00363C97" w:rsidP="00363C97">
      <w:pPr>
        <w:pStyle w:val="ListNumbered1"/>
      </w:pPr>
      <w:r>
        <w:t xml:space="preserve">Violation of the coding practice is likely to result in a </w:t>
      </w:r>
      <w:hyperlink r:id="rId36" w:anchor="BB.Definitions-securityflaw" w:history="1">
        <w:r>
          <w:rPr>
            <w:rStyle w:val="Hyperlink"/>
          </w:rPr>
          <w:t>security flaw</w:t>
        </w:r>
      </w:hyperlink>
      <w:r>
        <w:t xml:space="preserve"> that may result in an exploitable </w:t>
      </w:r>
      <w:hyperlink r:id="rId37" w:anchor="BB.Definitions-vulnerability" w:history="1">
        <w:r>
          <w:rPr>
            <w:rStyle w:val="Hyperlink"/>
          </w:rPr>
          <w:t>vulnerability</w:t>
        </w:r>
      </w:hyperlink>
      <w:r>
        <w:t>.</w:t>
      </w:r>
    </w:p>
    <w:p w14:paraId="1084B8EE" w14:textId="77777777" w:rsidR="00363C97" w:rsidRDefault="00363C97" w:rsidP="00363C97">
      <w:pPr>
        <w:pStyle w:val="ListNumbered1"/>
      </w:pPr>
      <w:r>
        <w:t>Conformance to the coding practice can be determined through automated analysis, formal methods, or manual inspection techniques.</w:t>
      </w:r>
    </w:p>
    <w:p w14:paraId="4EB737F6" w14:textId="0BD0075D" w:rsidR="00363C97" w:rsidRDefault="00363C97" w:rsidP="00363C97">
      <w:pPr>
        <w:pStyle w:val="Body"/>
      </w:pPr>
      <w:r>
        <w:t>Implementation of the secure coding rules defined in this standard are necessary (but not sufficient) to ensure the security of software systems developed in the C</w:t>
      </w:r>
      <w:r w:rsidR="00DC291E">
        <w:t>++</w:t>
      </w:r>
      <w:r>
        <w:t xml:space="preserve"> programming language.</w:t>
      </w:r>
    </w:p>
    <w:p w14:paraId="0481128A" w14:textId="77777777" w:rsidR="00363C97" w:rsidRDefault="00363C97" w:rsidP="00363C97">
      <w:pPr>
        <w:pStyle w:val="Body"/>
      </w:pPr>
      <w:r>
        <w:t>To ensure that the source code conforms to this secure coding standard, it is necessary to have measures in place that check for rule violations. The most effective means of achieving this conformance is to use one or more static analysis tools. Where a rule cannot be checked by a tool, then a manual review is required.</w:t>
      </w:r>
    </w:p>
    <w:p w14:paraId="66B0FABE" w14:textId="6628AAFB" w:rsidR="00363C97" w:rsidRDefault="00DC291E" w:rsidP="00DC291E">
      <w:pPr>
        <w:pStyle w:val="Body"/>
      </w:pPr>
      <w:r>
        <w:t xml:space="preserve">The following two figures </w:t>
      </w:r>
      <w:r w:rsidR="00363C97">
        <w:t xml:space="preserve">illustrate a breakdown of the current rules and recommendations provided by </w:t>
      </w:r>
      <w:r>
        <w:t>both</w:t>
      </w:r>
      <w:r w:rsidR="00363C97">
        <w:t xml:space="preserve"> standard</w:t>
      </w:r>
      <w:r>
        <w:t>s</w:t>
      </w:r>
      <w:r w:rsidR="00363C97">
        <w:t>.</w:t>
      </w:r>
    </w:p>
    <w:p w14:paraId="264926E8" w14:textId="77777777" w:rsidR="002E0F20" w:rsidRDefault="002E0F20" w:rsidP="002E0F20">
      <w:pPr>
        <w:pStyle w:val="Body"/>
        <w:keepNext/>
      </w:pPr>
      <w:r>
        <w:rPr>
          <w:noProof/>
        </w:rPr>
        <w:lastRenderedPageBreak/>
        <w:drawing>
          <wp:inline distT="0" distB="0" distL="0" distR="0" wp14:anchorId="1AE0C884" wp14:editId="0E6DC358">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E02F00F" w14:textId="5275FD87" w:rsidR="002E0F20" w:rsidRDefault="002E0F20" w:rsidP="002E0F20">
      <w:pPr>
        <w:pStyle w:val="Caption"/>
      </w:pPr>
      <w:bookmarkStart w:id="102" w:name="_Toc480994045"/>
      <w:r>
        <w:t xml:space="preserve">Figure </w:t>
      </w:r>
      <w:fldSimple w:instr=" SEQ Figure \* ARABIC ">
        <w:r w:rsidR="00B618F3">
          <w:rPr>
            <w:noProof/>
          </w:rPr>
          <w:t>6</w:t>
        </w:r>
      </w:fldSimple>
      <w:r>
        <w:t>: Rules for C++</w:t>
      </w:r>
      <w:bookmarkEnd w:id="102"/>
    </w:p>
    <w:p w14:paraId="2E903739" w14:textId="77777777" w:rsidR="00363C97" w:rsidRDefault="00363C97" w:rsidP="00363C97">
      <w:pPr>
        <w:pStyle w:val="Body"/>
        <w:keepNext/>
      </w:pPr>
      <w:r>
        <w:rPr>
          <w:noProof/>
        </w:rPr>
        <w:drawing>
          <wp:inline distT="0" distB="0" distL="0" distR="0" wp14:anchorId="08D2397A" wp14:editId="03F3A63C">
            <wp:extent cx="4572000" cy="4267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DA34445" w14:textId="77777777" w:rsidR="00363C97" w:rsidRDefault="00363C97" w:rsidP="00363C97">
      <w:pPr>
        <w:pStyle w:val="Caption"/>
      </w:pPr>
      <w:bookmarkStart w:id="103" w:name="_Toc480994046"/>
      <w:r>
        <w:t xml:space="preserve">Figure </w:t>
      </w:r>
      <w:fldSimple w:instr=" SEQ Figure \* ARABIC ">
        <w:r w:rsidR="00B618F3">
          <w:rPr>
            <w:noProof/>
          </w:rPr>
          <w:t>7</w:t>
        </w:r>
      </w:fldSimple>
      <w:r>
        <w:t>: Rules and Recommendations for C</w:t>
      </w:r>
      <w:bookmarkEnd w:id="103"/>
    </w:p>
    <w:p w14:paraId="2B7EFE9C" w14:textId="77777777" w:rsidR="00363C97" w:rsidRDefault="00363C97" w:rsidP="00363C97">
      <w:pPr>
        <w:pStyle w:val="Heading3"/>
      </w:pPr>
      <w:bookmarkStart w:id="104" w:name="_Toc480994083"/>
      <w:r>
        <w:lastRenderedPageBreak/>
        <w:t>Risk Assessment</w:t>
      </w:r>
      <w:bookmarkEnd w:id="104"/>
    </w:p>
    <w:p w14:paraId="41FA5DBF" w14:textId="77777777" w:rsidR="00363C97" w:rsidRDefault="00363C97" w:rsidP="00363C97">
      <w:pPr>
        <w:pStyle w:val="Body"/>
      </w:pPr>
      <w:r>
        <w:t>Each guideline has an assigned priority. Priorities are assigned using a metric based on Failure Mode, Effects, and Criticality Analysis (FMECA) [</w:t>
      </w:r>
      <w:hyperlink r:id="rId40" w:anchor="AA.Bibliography-IEC608122006" w:history="1">
        <w:r>
          <w:rPr>
            <w:rStyle w:val="Hyperlink"/>
          </w:rPr>
          <w:t>IEC 60812</w:t>
        </w:r>
      </w:hyperlink>
      <w:r>
        <w:t>]. Three values are assigned for each guideline on a scale of 1 to 3 for</w:t>
      </w:r>
    </w:p>
    <w:p w14:paraId="3CEB2F45" w14:textId="77777777" w:rsidR="00363C97" w:rsidRDefault="00363C97" w:rsidP="00363C97">
      <w:pPr>
        <w:pStyle w:val="ListMultilist1"/>
      </w:pPr>
      <w:r w:rsidRPr="000B723B">
        <w:rPr>
          <w:b/>
        </w:rPr>
        <w:t>severity</w:t>
      </w:r>
      <w:r>
        <w:t xml:space="preserve"> - how serious are the consequences of the </w:t>
      </w:r>
      <w:r w:rsidRPr="003B76EC">
        <w:t>guideline</w:t>
      </w:r>
      <w:r>
        <w:t xml:space="preserve"> being ignored</w:t>
      </w:r>
    </w:p>
    <w:p w14:paraId="25813D77" w14:textId="77777777" w:rsidR="00363C97" w:rsidRDefault="00363C97" w:rsidP="00363C97">
      <w:pPr>
        <w:pStyle w:val="ListMultilist1"/>
        <w:rPr>
          <w:rStyle w:val="ListMultilist2Char"/>
        </w:rPr>
      </w:pPr>
      <w:r w:rsidRPr="003B76EC">
        <w:rPr>
          <w:rStyle w:val="ListMultilist2Char"/>
        </w:rPr>
        <w:t>1 = low (denial-of-service attack, abnormal termination)</w:t>
      </w:r>
    </w:p>
    <w:p w14:paraId="6A1FB813" w14:textId="77777777" w:rsidR="00363C97" w:rsidRDefault="00363C97" w:rsidP="00363C97">
      <w:pPr>
        <w:pStyle w:val="ListMultilist1"/>
        <w:rPr>
          <w:rStyle w:val="ListMultilist2Char"/>
        </w:rPr>
      </w:pPr>
      <w:r w:rsidRPr="003B76EC">
        <w:rPr>
          <w:rStyle w:val="ListMultilist2Char"/>
        </w:rPr>
        <w:t>2 = medium (data integrity violation, unintentional information disclosure)</w:t>
      </w:r>
    </w:p>
    <w:p w14:paraId="5DE5936E" w14:textId="77777777" w:rsidR="00363C97" w:rsidRPr="003B76EC" w:rsidRDefault="00363C97" w:rsidP="00363C97">
      <w:pPr>
        <w:pStyle w:val="ListMultilist1"/>
        <w:rPr>
          <w:rStyle w:val="ListMultilist2Char"/>
        </w:rPr>
      </w:pPr>
      <w:r w:rsidRPr="003B76EC">
        <w:rPr>
          <w:rStyle w:val="ListMultilist2Char"/>
        </w:rPr>
        <w:t>3 = high (run arbitrary code, privilege escalation)</w:t>
      </w:r>
    </w:p>
    <w:p w14:paraId="4B55DDB1" w14:textId="77777777" w:rsidR="00363C97" w:rsidRDefault="00363C97" w:rsidP="00363C97">
      <w:pPr>
        <w:pStyle w:val="ListMultilist1"/>
      </w:pPr>
      <w:r w:rsidRPr="000B723B">
        <w:rPr>
          <w:b/>
        </w:rPr>
        <w:t>likelihood</w:t>
      </w:r>
      <w:r>
        <w:t xml:space="preserve"> - how likely is it that a </w:t>
      </w:r>
      <w:hyperlink r:id="rId41" w:anchor="BB.Definitions-securityflaw" w:history="1">
        <w:r>
          <w:rPr>
            <w:rStyle w:val="Hyperlink"/>
          </w:rPr>
          <w:t>flaw</w:t>
        </w:r>
      </w:hyperlink>
      <w:r>
        <w:t xml:space="preserve"> introduced by ignoring the guideline could lead to an exploitable vulnerability</w:t>
      </w:r>
    </w:p>
    <w:p w14:paraId="3826BD5F" w14:textId="77777777" w:rsidR="00363C97" w:rsidRDefault="00363C97" w:rsidP="00363C97">
      <w:pPr>
        <w:pStyle w:val="ListMultilist1"/>
        <w:rPr>
          <w:rStyle w:val="ListMultilist2Char"/>
        </w:rPr>
      </w:pPr>
      <w:r w:rsidRPr="003B76EC">
        <w:rPr>
          <w:rStyle w:val="ListMultilist2Char"/>
        </w:rPr>
        <w:t>1 = unlikely</w:t>
      </w:r>
    </w:p>
    <w:p w14:paraId="413BB8D5" w14:textId="77777777" w:rsidR="00363C97" w:rsidRDefault="00363C97" w:rsidP="00363C97">
      <w:pPr>
        <w:pStyle w:val="ListMultilist1"/>
        <w:rPr>
          <w:rStyle w:val="ListMultilist2Char"/>
        </w:rPr>
      </w:pPr>
      <w:r w:rsidRPr="003B76EC">
        <w:rPr>
          <w:rStyle w:val="ListMultilist2Char"/>
        </w:rPr>
        <w:t>2 = probable</w:t>
      </w:r>
    </w:p>
    <w:p w14:paraId="2B2E9C9F" w14:textId="77777777" w:rsidR="00363C97" w:rsidRPr="003B76EC" w:rsidRDefault="00363C97" w:rsidP="00363C97">
      <w:pPr>
        <w:pStyle w:val="ListMultilist1"/>
        <w:rPr>
          <w:rStyle w:val="ListMultilist2Char"/>
        </w:rPr>
      </w:pPr>
      <w:r w:rsidRPr="003B76EC">
        <w:rPr>
          <w:rStyle w:val="ListMultilist2Char"/>
        </w:rPr>
        <w:t>3 = likely</w:t>
      </w:r>
    </w:p>
    <w:p w14:paraId="363B400D" w14:textId="77777777" w:rsidR="00363C97" w:rsidRDefault="00363C97" w:rsidP="00363C97">
      <w:pPr>
        <w:pStyle w:val="ListMultilist1"/>
      </w:pPr>
      <w:r w:rsidRPr="000B723B">
        <w:rPr>
          <w:b/>
        </w:rPr>
        <w:t>remediation cost</w:t>
      </w:r>
      <w:r>
        <w:t xml:space="preserve"> - how expensive it is to comply with the guideline</w:t>
      </w:r>
    </w:p>
    <w:p w14:paraId="1A1506B8" w14:textId="77777777" w:rsidR="00363C97" w:rsidRDefault="00363C97" w:rsidP="00363C97">
      <w:pPr>
        <w:pStyle w:val="ListMultilist1"/>
        <w:rPr>
          <w:rStyle w:val="ListMultilist2Char"/>
        </w:rPr>
      </w:pPr>
      <w:r w:rsidRPr="003B76EC">
        <w:rPr>
          <w:rStyle w:val="ListMultilist2Char"/>
        </w:rPr>
        <w:t>1 = high (manual detection and correction)</w:t>
      </w:r>
    </w:p>
    <w:p w14:paraId="33AF8C13" w14:textId="77777777" w:rsidR="00363C97" w:rsidRDefault="00363C97" w:rsidP="00363C97">
      <w:pPr>
        <w:pStyle w:val="ListMultilist1"/>
        <w:rPr>
          <w:rStyle w:val="ListMultilist2Char"/>
        </w:rPr>
      </w:pPr>
      <w:r w:rsidRPr="003B76EC">
        <w:rPr>
          <w:rStyle w:val="ListMultilist2Char"/>
        </w:rPr>
        <w:t>2 = medium (automatic detection and manual correction)</w:t>
      </w:r>
    </w:p>
    <w:p w14:paraId="709D7676" w14:textId="77777777" w:rsidR="00363C97" w:rsidRPr="003B76EC" w:rsidRDefault="00363C97" w:rsidP="00363C97">
      <w:pPr>
        <w:pStyle w:val="ListMultilist1"/>
        <w:rPr>
          <w:rStyle w:val="ListMultilist2Char"/>
        </w:rPr>
      </w:pPr>
      <w:r w:rsidRPr="003B76EC">
        <w:rPr>
          <w:rStyle w:val="ListMultilist2Char"/>
        </w:rPr>
        <w:t>3 = low (automatic detection and correction)</w:t>
      </w:r>
    </w:p>
    <w:p w14:paraId="63D68A98" w14:textId="77777777" w:rsidR="00363C97" w:rsidRDefault="00363C97" w:rsidP="00363C97">
      <w:pPr>
        <w:pStyle w:val="Body"/>
      </w:pPr>
      <w:r>
        <w:t xml:space="preserve">The three values are then multiplied together for each guideline. This product provides a measure that can be used in prioritizing the application of the guidelines. These products range from 1 to 27. Guidelines with a priority in the range of 1-4 are level 3 guidelines, 6-9 are level 2, and 12-27 are level 1. As a result, it is possible to claim level 1, level 2, or complete compliance (level 3) with a standard by implementing all guidelines in a level, as shown in </w:t>
      </w:r>
      <w:r>
        <w:fldChar w:fldCharType="begin"/>
      </w:r>
      <w:r>
        <w:instrText xml:space="preserve"> REF _Ref415554030 \h </w:instrText>
      </w:r>
      <w:r>
        <w:fldChar w:fldCharType="separate"/>
      </w:r>
      <w:r>
        <w:t xml:space="preserve">Figure </w:t>
      </w:r>
      <w:r>
        <w:rPr>
          <w:noProof/>
        </w:rPr>
        <w:t>5</w:t>
      </w:r>
      <w:r>
        <w:fldChar w:fldCharType="end"/>
      </w:r>
      <w:r>
        <w:t>.</w:t>
      </w:r>
    </w:p>
    <w:p w14:paraId="388FE1A1" w14:textId="77777777" w:rsidR="00363C97" w:rsidRDefault="00363C97" w:rsidP="00363C97">
      <w:pPr>
        <w:pStyle w:val="NormalWeb"/>
        <w:keepNext/>
      </w:pPr>
      <w:r w:rsidRPr="00A73C72">
        <w:rPr>
          <w:noProof/>
        </w:rPr>
        <w:lastRenderedPageBreak/>
        <w:drawing>
          <wp:inline distT="0" distB="0" distL="0" distR="0" wp14:anchorId="353D0604" wp14:editId="011CA677">
            <wp:extent cx="5255810" cy="3704482"/>
            <wp:effectExtent l="19050" t="0" r="199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257800" cy="3705885"/>
                    </a:xfrm>
                    <a:prstGeom prst="rect">
                      <a:avLst/>
                    </a:prstGeom>
                    <a:noFill/>
                    <a:ln w="9525">
                      <a:noFill/>
                      <a:miter lim="800000"/>
                      <a:headEnd/>
                      <a:tailEnd/>
                    </a:ln>
                  </pic:spPr>
                </pic:pic>
              </a:graphicData>
            </a:graphic>
          </wp:inline>
        </w:drawing>
      </w:r>
    </w:p>
    <w:p w14:paraId="02CFB35C" w14:textId="77777777" w:rsidR="00363C97" w:rsidRDefault="00363C97" w:rsidP="00363C97">
      <w:pPr>
        <w:pStyle w:val="Caption"/>
      </w:pPr>
      <w:bookmarkStart w:id="105" w:name="_Toc480994047"/>
      <w:r>
        <w:t xml:space="preserve">Figure </w:t>
      </w:r>
      <w:fldSimple w:instr=" SEQ Figure \* ARABIC ">
        <w:r w:rsidR="00B618F3">
          <w:rPr>
            <w:noProof/>
          </w:rPr>
          <w:t>8</w:t>
        </w:r>
      </w:fldSimple>
      <w:r w:rsidRPr="001E4B09">
        <w:t>: CERT S</w:t>
      </w:r>
      <w:r>
        <w:t>ecure Coding Priority and Levels</w:t>
      </w:r>
      <w:bookmarkEnd w:id="105"/>
    </w:p>
    <w:p w14:paraId="75208A0A" w14:textId="77777777" w:rsidR="00363C97" w:rsidRDefault="00363C97" w:rsidP="00363C97">
      <w:pPr>
        <w:pStyle w:val="Heading2"/>
        <w:tabs>
          <w:tab w:val="clear" w:pos="576"/>
          <w:tab w:val="num" w:pos="432"/>
        </w:tabs>
        <w:ind w:left="432" w:hanging="432"/>
      </w:pPr>
      <w:bookmarkStart w:id="106" w:name="_Toc480994084"/>
      <w:r>
        <w:t>Diagnostic Categorization</w:t>
      </w:r>
      <w:bookmarkEnd w:id="106"/>
    </w:p>
    <w:p w14:paraId="7C5C959F" w14:textId="77777777" w:rsidR="00363C97" w:rsidRDefault="00363C97" w:rsidP="00363C97">
      <w:pPr>
        <w:pStyle w:val="Body"/>
      </w:pPr>
      <w:r>
        <w:t xml:space="preserve">Fortunately, many vulnerabilities rely on a relatively small handful of errors in coding technique, and many SA tools rely on a handful of heuristics to identify vulnerabilities. SA tools typically provide their own categorization of diagnostics and often assign a unique identifier for each diagnostic category. Furthermore, the diagnostics produced by SA tools can be easily associated with CERT rules, where a valid diagnostic indicates a violation of the associated CERT rule. While our SA tools produced many diagnostics, these diagnostics could be classified into violations of a few CERT rules. </w:t>
      </w:r>
    </w:p>
    <w:p w14:paraId="06E4EC93" w14:textId="77777777" w:rsidR="00363C97" w:rsidRDefault="00363C97" w:rsidP="00363C97">
      <w:pPr>
        <w:pStyle w:val="Body"/>
      </w:pPr>
      <w:r>
        <w:t xml:space="preserve">Therefore, our approach involves collecting all diagnostics produced by all of the SA tools at our disposal and classifying them by the secure coding guideline they can be associated with. For each secure coding guideline, we then examine a handful of diagnostics. Any diagnostic that turns out to be a false positive is removed immediately. Any diagnostic that turns out to be a </w:t>
      </w:r>
      <w:r w:rsidRPr="00C02334">
        <w:rPr>
          <w:i/>
        </w:rPr>
        <w:t>true positive</w:t>
      </w:r>
      <w:r>
        <w:t>, that is, indicates a true vulnerability in the code, is added to a table of confirmed vulnerabilities. We examine diagnostics for each guideline until we exhaust all of the diagnostics for that guideline, or until we have found a true positive. Using this process, we can produce a very small set of representative confirmed diagnostics, plus a large set of unconfirmed diagnostics. For every unconfirmed diagnostic, there exists at least one confirmed diagnostic with the same properties.</w:t>
      </w:r>
    </w:p>
    <w:p w14:paraId="175487F7" w14:textId="77777777" w:rsidR="00363C97" w:rsidRDefault="00363C97" w:rsidP="00363C97">
      <w:pPr>
        <w:pStyle w:val="Body"/>
      </w:pPr>
      <w:r>
        <w:t xml:space="preserve">Some diagnostics are labeled ‘suspicious’. This label indicates that a diagnostic might conceivably be True under certain circumstances, but it was not inspected by an auditor. These uninspected </w:t>
      </w:r>
      <w:r>
        <w:lastRenderedPageBreak/>
        <w:t>portions of code may or may not be vulnerable to exploits. The code might actually be safe but difficult to analyze. It might actually be safe to use in certain limited contexts, and unsafe in others.</w:t>
      </w:r>
    </w:p>
    <w:p w14:paraId="20F0C9ED" w14:textId="552BD256" w:rsidR="00363C97" w:rsidRDefault="00363C97" w:rsidP="00363C97">
      <w:pPr>
        <w:pStyle w:val="Body"/>
        <w:suppressAutoHyphens/>
      </w:pPr>
      <w:r>
        <w:t xml:space="preserve">In any case, the code merits attention, and should probably be modified (depending on an organization’s priorities, funding, and effort availability). Without a fix, it is likely that the code may be passed to a maintainer who fails to understand the code and makes incorrect assumptions about its security. Incorrect assumptions increase the maintenance costs of the code, as the maintainer might modify it unnecessarily or might use it improperly, creating one or more new vulnerabilities. </w:t>
      </w:r>
    </w:p>
    <w:p w14:paraId="507F4F9B" w14:textId="77777777" w:rsidR="00363C97" w:rsidRDefault="00363C97" w:rsidP="00363C97">
      <w:pPr>
        <w:pStyle w:val="Body"/>
      </w:pPr>
      <w:r>
        <w:t>This report provides the complete table of confirmed diagnostics, providing details associated with each. It also provides a similar table of suspicious diagnostics.</w:t>
      </w:r>
    </w:p>
    <w:p w14:paraId="3F1DC43A" w14:textId="77777777" w:rsidR="00363C97" w:rsidRDefault="00363C97" w:rsidP="00363C97">
      <w:pPr>
        <w:pStyle w:val="Heading2"/>
        <w:tabs>
          <w:tab w:val="clear" w:pos="576"/>
          <w:tab w:val="num" w:pos="432"/>
        </w:tabs>
        <w:ind w:left="432" w:hanging="432"/>
      </w:pPr>
      <w:bookmarkStart w:id="107" w:name="_Toc480994085"/>
      <w:commentRangeStart w:id="108"/>
      <w:r>
        <w:t>Static Analysis Tools</w:t>
      </w:r>
      <w:commentRangeEnd w:id="108"/>
      <w:r>
        <w:rPr>
          <w:rStyle w:val="CommentReference"/>
          <w:rFonts w:ascii="Times" w:hAnsi="Times"/>
          <w:b w:val="0"/>
          <w:color w:val="auto"/>
          <w:kern w:val="0"/>
        </w:rPr>
        <w:commentReference w:id="108"/>
      </w:r>
      <w:bookmarkEnd w:id="107"/>
    </w:p>
    <w:p w14:paraId="73FDB384" w14:textId="77777777" w:rsidR="00363C97" w:rsidRDefault="00363C97" w:rsidP="00363C97">
      <w:pPr>
        <w:pStyle w:val="Body"/>
      </w:pPr>
      <w:r>
        <w:t>We have employed the following SA tools, as described below:</w:t>
      </w:r>
    </w:p>
    <w:p w14:paraId="66DCD5F9" w14:textId="77777777" w:rsidR="00363C97" w:rsidRDefault="00363C97" w:rsidP="00363C97">
      <w:pPr>
        <w:pStyle w:val="Heading3"/>
      </w:pPr>
      <w:bookmarkStart w:id="109" w:name="_Toc480994086"/>
      <w:r>
        <w:t>MSVC /analyze</w:t>
      </w:r>
      <w:bookmarkEnd w:id="109"/>
    </w:p>
    <w:p w14:paraId="41099796" w14:textId="77777777" w:rsidR="00363C97" w:rsidRDefault="00363C97" w:rsidP="00363C97">
      <w:pPr>
        <w:pStyle w:val="Body"/>
      </w:pPr>
      <w:r>
        <w:t xml:space="preserve">Several editions of Microsoft Visual C++ provide a built-in static analysis tool. This tool includes MSVC 2008 Team Edition, and several editions of MSVC 2010. It is named </w:t>
      </w:r>
      <w:r w:rsidRPr="00C02334">
        <w:rPr>
          <w:i/>
        </w:rPr>
        <w:t>analyz</w:t>
      </w:r>
      <w:r>
        <w:rPr>
          <w:i/>
        </w:rPr>
        <w:t>e mode</w:t>
      </w:r>
      <w:r>
        <w:t xml:space="preserve"> because of the </w:t>
      </w:r>
      <w:r w:rsidRPr="00C02334">
        <w:rPr>
          <w:rFonts w:ascii="Courier New" w:hAnsi="Courier New" w:cs="Courier New"/>
        </w:rPr>
        <w:t>/analyze</w:t>
      </w:r>
      <w:r>
        <w:t xml:space="preserve"> option that is fed to the Microsoft C++ compiler commad. This tool can be enabled by turning on a switch called </w:t>
      </w:r>
      <w:r w:rsidRPr="00C02334">
        <w:rPr>
          <w:i/>
        </w:rPr>
        <w:t>Enable Code Analysis</w:t>
      </w:r>
      <w:r>
        <w:t>. Consequently, any C/C++ program compiled by Visual Studio will be examined by the SA tool.</w:t>
      </w:r>
    </w:p>
    <w:p w14:paraId="28091F13" w14:textId="77777777" w:rsidR="00363C97" w:rsidRDefault="00363C97" w:rsidP="00363C97">
      <w:pPr>
        <w:pStyle w:val="Heading3"/>
      </w:pPr>
      <w:bookmarkStart w:id="110" w:name="_Toc480994087"/>
      <w:r>
        <w:t>PC-Lint</w:t>
      </w:r>
      <w:bookmarkEnd w:id="110"/>
    </w:p>
    <w:p w14:paraId="00F9DD9E" w14:textId="77777777" w:rsidR="00363C97" w:rsidRDefault="00363C97" w:rsidP="00363C97">
      <w:pPr>
        <w:pStyle w:val="Body"/>
      </w:pPr>
      <w:r>
        <w:t>PC-Lint is a commercial static-analysis tool produced by Gimpel Software for the C and C++ programming languages. First released in 1985, it is supported on all versions of Windows, as well as MS-DOS and OS/2. It provides a command-line interface, but can also be integrated into many IDEs as an external tool, including Microsoft Visual Studio. It provides references to several coding guidelines such as MISRA-C (both 2004 and 2008 editions). More information on PC-Lint is available at the following link:</w:t>
      </w:r>
    </w:p>
    <w:p w14:paraId="0CB7B557" w14:textId="5108017E" w:rsidR="00363C97" w:rsidRPr="003B76EC" w:rsidRDefault="00BD791A" w:rsidP="00363C97">
      <w:pPr>
        <w:pStyle w:val="Body"/>
        <w:ind w:left="216"/>
        <w:rPr>
          <w:rStyle w:val="Hyperlink"/>
          <w:color w:val="4F81BD" w:themeColor="accent1"/>
          <w:u w:val="single"/>
        </w:rPr>
      </w:pPr>
      <w:hyperlink r:id="rId42" w:history="1">
        <w:r w:rsidR="00363C97" w:rsidRPr="003B76EC">
          <w:rPr>
            <w:rStyle w:val="Hyperlink"/>
            <w:color w:val="4F81BD" w:themeColor="accent1"/>
            <w:u w:val="single"/>
          </w:rPr>
          <w:t>http://www.gimpel.com</w:t>
        </w:r>
      </w:hyperlink>
      <w:r w:rsidR="00846FCA">
        <w:rPr>
          <w:rStyle w:val="Hyperlink"/>
          <w:color w:val="4F81BD" w:themeColor="accent1"/>
          <w:u w:val="single"/>
        </w:rPr>
        <w:br/>
      </w:r>
    </w:p>
    <w:p w14:paraId="7EB49442" w14:textId="77777777" w:rsidR="00363C97" w:rsidRDefault="00363C97" w:rsidP="00363C97">
      <w:pPr>
        <w:pStyle w:val="Heading3"/>
      </w:pPr>
      <w:bookmarkStart w:id="111" w:name="_Toc480994088"/>
      <w:r>
        <w:t>Fortify 360 SCA</w:t>
      </w:r>
      <w:bookmarkEnd w:id="111"/>
    </w:p>
    <w:p w14:paraId="70A8A285" w14:textId="77777777" w:rsidR="00363C97" w:rsidRDefault="00363C97" w:rsidP="00363C97">
      <w:pPr>
        <w:pStyle w:val="Body"/>
      </w:pPr>
      <w:r>
        <w:t xml:space="preserve">Fortify 360 is a commercial product developed by Fortify Software. The product provides an extensive suite of tools for software security assurance. We focused on the </w:t>
      </w:r>
      <w:r w:rsidRPr="00BD5E12">
        <w:rPr>
          <w:rStyle w:val="Emphasis"/>
        </w:rPr>
        <w:t>source code analysis</w:t>
      </w:r>
      <w:r>
        <w:t xml:space="preserve"> (SCA) tool. It can be used to analyze software written in C; C++; Java; .NET; ASP.NET; ColdFusion; "Classic" ASP, PHP, VB6, VBScript, JavaScript, PL/SQL, T-SQL and COBOL; as well as configuration files. More information on Fortify Software is available at the following link:</w:t>
      </w:r>
    </w:p>
    <w:p w14:paraId="106FB830" w14:textId="27610BA2" w:rsidR="00363C97" w:rsidRPr="003B76EC" w:rsidRDefault="00BD791A" w:rsidP="00363C97">
      <w:pPr>
        <w:pStyle w:val="Code"/>
        <w:ind w:left="720"/>
        <w:rPr>
          <w:rStyle w:val="Hyperlink"/>
          <w:rFonts w:ascii="Times New Roman" w:hAnsi="Times New Roman" w:cs="Times New Roman"/>
          <w:color w:val="4F81BD" w:themeColor="accent1"/>
          <w:kern w:val="22"/>
          <w:sz w:val="21"/>
          <w:szCs w:val="20"/>
          <w:u w:val="single"/>
        </w:rPr>
      </w:pPr>
      <w:hyperlink r:id="rId43" w:history="1">
        <w:r w:rsidR="00363C97" w:rsidRPr="003B76EC">
          <w:rPr>
            <w:rStyle w:val="Hyperlink"/>
            <w:rFonts w:ascii="Times New Roman" w:hAnsi="Times New Roman"/>
            <w:color w:val="4F81BD" w:themeColor="accent1"/>
            <w:kern w:val="22"/>
            <w:sz w:val="21"/>
            <w:u w:val="single"/>
          </w:rPr>
          <w:t>http://www.fortify.com</w:t>
        </w:r>
      </w:hyperlink>
      <w:r w:rsidR="00846FCA">
        <w:rPr>
          <w:rStyle w:val="Hyperlink"/>
          <w:rFonts w:ascii="Times New Roman" w:hAnsi="Times New Roman"/>
          <w:color w:val="4F81BD" w:themeColor="accent1"/>
          <w:kern w:val="22"/>
          <w:sz w:val="21"/>
          <w:u w:val="single"/>
        </w:rPr>
        <w:br/>
      </w:r>
    </w:p>
    <w:p w14:paraId="28F9C442" w14:textId="77777777" w:rsidR="00363C97" w:rsidRDefault="00363C97" w:rsidP="00363C97">
      <w:pPr>
        <w:pStyle w:val="Heading3"/>
      </w:pPr>
      <w:bookmarkStart w:id="112" w:name="_Toc480994089"/>
      <w:r>
        <w:lastRenderedPageBreak/>
        <w:t>Coverity Prevent</w:t>
      </w:r>
      <w:bookmarkEnd w:id="112"/>
    </w:p>
    <w:p w14:paraId="10EAE202" w14:textId="77777777" w:rsidR="00363C97" w:rsidRDefault="00363C97" w:rsidP="00363C97">
      <w:pPr>
        <w:pStyle w:val="Body"/>
      </w:pPr>
      <w:r>
        <w:t>Coverity Prevent</w:t>
      </w:r>
      <w:r w:rsidRPr="00CA105B">
        <w:rPr>
          <w:vertAlign w:val="superscript"/>
        </w:rPr>
        <w:t xml:space="preserve"> </w:t>
      </w:r>
      <w:r w:rsidRPr="00BA4D73">
        <w:rPr>
          <w:vertAlign w:val="superscript"/>
        </w:rPr>
        <w:t>TM</w:t>
      </w:r>
      <w:r>
        <w:t xml:space="preserve"> is a commercial product developed by Coverity, Inc. The product also provides an extensive suite of tools for software security assurance. We focused on the Coverity Static Analysis tool, which can be used to analyze software written in C, C++, Java, or C#. We also utilized the Coverity Integrity Manager, a web-based framework for viewing the results of Coverity Static Analysis. It provides a rich detail of each diagnostic found, including multiple locations in the source code that serve to create the diagnostic. More information on Coverity is available at the following link:</w:t>
      </w:r>
    </w:p>
    <w:p w14:paraId="1DED2BE3" w14:textId="2DD033D4" w:rsidR="00363C97" w:rsidRPr="003B76EC" w:rsidRDefault="00BD791A" w:rsidP="00363C97">
      <w:pPr>
        <w:pStyle w:val="Body"/>
        <w:ind w:left="216"/>
        <w:rPr>
          <w:rStyle w:val="Hyperlink"/>
          <w:color w:val="4F81BD" w:themeColor="accent1"/>
          <w:u w:val="single"/>
        </w:rPr>
      </w:pPr>
      <w:hyperlink r:id="rId44" w:history="1">
        <w:r w:rsidR="00363C97" w:rsidRPr="003B76EC">
          <w:rPr>
            <w:rStyle w:val="Hyperlink"/>
            <w:color w:val="4F81BD" w:themeColor="accent1"/>
            <w:u w:val="single"/>
          </w:rPr>
          <w:t>http://www.coverity.com</w:t>
        </w:r>
      </w:hyperlink>
      <w:r w:rsidR="00846FCA">
        <w:rPr>
          <w:rStyle w:val="Hyperlink"/>
          <w:color w:val="4F81BD" w:themeColor="accent1"/>
          <w:u w:val="single"/>
        </w:rPr>
        <w:br/>
      </w:r>
    </w:p>
    <w:p w14:paraId="2EB9700B" w14:textId="77777777" w:rsidR="00363C97" w:rsidRDefault="00363C97" w:rsidP="00363C97">
      <w:pPr>
        <w:pStyle w:val="Heading3"/>
        <w:spacing w:line="276" w:lineRule="auto"/>
      </w:pPr>
      <w:bookmarkStart w:id="113" w:name="_Toc480994090"/>
      <w:r>
        <w:t>Rosecheckers</w:t>
      </w:r>
      <w:bookmarkEnd w:id="113"/>
    </w:p>
    <w:p w14:paraId="1B0C21E7" w14:textId="77777777" w:rsidR="00363C97" w:rsidRPr="00D84773" w:rsidRDefault="00363C97" w:rsidP="00363C97">
      <w:pPr>
        <w:pStyle w:val="Body"/>
      </w:pPr>
      <w:r w:rsidRPr="00D84773">
        <w:t xml:space="preserve">The Rosecheckers project has been internally developed at </w:t>
      </w:r>
      <w:r>
        <w:t xml:space="preserve">the </w:t>
      </w:r>
      <w:r w:rsidRPr="00D84773">
        <w:t>CERT</w:t>
      </w:r>
      <w:r>
        <w:t xml:space="preserve"> Division</w:t>
      </w:r>
      <w:r w:rsidRPr="00D84773">
        <w:t xml:space="preserve"> to provide a static analysis tool for analyzing C and C++ code. The project was designed to enforce the rules in the </w:t>
      </w:r>
      <w:r w:rsidRPr="00D84773">
        <w:rPr>
          <w:i/>
        </w:rPr>
        <w:t>CERT C Secure Coding Standard</w:t>
      </w:r>
      <w:r w:rsidRPr="00D84773">
        <w:t>. Each rule in the standard that can be statically analyzed has one or more code checkers as part of the Rosecheckers project. The source for the Rosecheckers project is freely downloadable at</w:t>
      </w:r>
      <w:r>
        <w:t xml:space="preserve"> the following link:</w:t>
      </w:r>
    </w:p>
    <w:p w14:paraId="3B7D4E78" w14:textId="77777777" w:rsidR="00363C97" w:rsidRPr="003B76EC" w:rsidRDefault="00BD791A" w:rsidP="00363C97">
      <w:pPr>
        <w:pStyle w:val="Body"/>
        <w:ind w:left="216"/>
        <w:rPr>
          <w:rStyle w:val="Hyperlink"/>
          <w:color w:val="4F81BD" w:themeColor="accent1"/>
          <w:u w:val="single"/>
        </w:rPr>
      </w:pPr>
      <w:hyperlink r:id="rId45" w:history="1">
        <w:r w:rsidR="00363C97" w:rsidRPr="003B76EC">
          <w:rPr>
            <w:rStyle w:val="Hyperlink"/>
            <w:color w:val="4F81BD" w:themeColor="accent1"/>
            <w:u w:val="single"/>
          </w:rPr>
          <w:t>http://rosecheckers.sourceforge.net</w:t>
        </w:r>
      </w:hyperlink>
    </w:p>
    <w:p w14:paraId="51382A3C" w14:textId="77777777" w:rsidR="00363C97" w:rsidRDefault="00363C97" w:rsidP="00363C97">
      <w:pPr>
        <w:pStyle w:val="Body"/>
      </w:pPr>
      <w:r w:rsidRPr="00D84773">
        <w:t xml:space="preserve">The website also provides a virtual </w:t>
      </w:r>
      <w:r w:rsidRPr="003B76EC">
        <w:t>machine</w:t>
      </w:r>
      <w:r w:rsidRPr="00D84773">
        <w:t xml:space="preserve"> containing a complete build of the Rosecheckers project on Linux.</w:t>
      </w:r>
    </w:p>
    <w:p w14:paraId="72B91510" w14:textId="77777777" w:rsidR="00363C97" w:rsidRPr="00D84773" w:rsidRDefault="00363C97" w:rsidP="00363C97">
      <w:pPr>
        <w:pStyle w:val="Body"/>
      </w:pPr>
      <w:r w:rsidRPr="00D84773">
        <w:t xml:space="preserve">The Rosecheckers </w:t>
      </w:r>
      <w:r w:rsidRPr="003B76EC">
        <w:t>project</w:t>
      </w:r>
      <w:r w:rsidRPr="00D84773">
        <w:t xml:space="preserve"> leverages the Compass/ROSE project developed at Lawrence Livermore National Labs. This project provides a high-level API for accessing the abstract syntax tree (AST) of a C or C++ source code file. More information o</w:t>
      </w:r>
      <w:r>
        <w:t>n Compass/ROSE is available at the following link:</w:t>
      </w:r>
    </w:p>
    <w:p w14:paraId="4169FBC7" w14:textId="1D85B728" w:rsidR="00363C97" w:rsidRDefault="00BD791A" w:rsidP="00363C97">
      <w:pPr>
        <w:pStyle w:val="Body"/>
        <w:ind w:left="216"/>
        <w:rPr>
          <w:rStyle w:val="Hyperlink"/>
          <w:color w:val="4F81BD" w:themeColor="accent1"/>
          <w:u w:val="single"/>
        </w:rPr>
      </w:pPr>
      <w:hyperlink r:id="rId46" w:history="1">
        <w:r w:rsidR="00363C97" w:rsidRPr="003B76EC">
          <w:rPr>
            <w:rStyle w:val="Hyperlink"/>
            <w:color w:val="4F81BD" w:themeColor="accent1"/>
            <w:u w:val="single"/>
          </w:rPr>
          <w:t>http://rosecompiler.org</w:t>
        </w:r>
      </w:hyperlink>
      <w:r w:rsidR="00846FCA">
        <w:rPr>
          <w:rStyle w:val="Hyperlink"/>
          <w:color w:val="4F81BD" w:themeColor="accent1"/>
          <w:u w:val="single"/>
        </w:rPr>
        <w:br/>
      </w:r>
    </w:p>
    <w:p w14:paraId="08480957" w14:textId="77777777" w:rsidR="00846FCA" w:rsidRDefault="00846FCA" w:rsidP="00846FCA">
      <w:pPr>
        <w:pStyle w:val="Heading3"/>
        <w:spacing w:line="276" w:lineRule="auto"/>
      </w:pPr>
      <w:bookmarkStart w:id="114" w:name="_Toc480994091"/>
      <w:r>
        <w:t>Cppcheck</w:t>
      </w:r>
      <w:bookmarkEnd w:id="114"/>
    </w:p>
    <w:p w14:paraId="4E9B07DA" w14:textId="77777777" w:rsidR="00846FCA" w:rsidRDefault="00846FCA" w:rsidP="00846FCA">
      <w:pPr>
        <w:pStyle w:val="NormalWeb"/>
        <w:shd w:val="clear" w:color="auto" w:fill="FFFFFF"/>
        <w:spacing w:before="150" w:after="0"/>
        <w:rPr>
          <w:rFonts w:ascii="Times" w:hAnsi="Times" w:cs="Arial"/>
          <w:color w:val="333333"/>
          <w:szCs w:val="21"/>
        </w:rPr>
      </w:pPr>
      <w:r w:rsidRPr="00B27E02">
        <w:rPr>
          <w:rFonts w:ascii="Times" w:hAnsi="Times" w:cs="Arial"/>
          <w:color w:val="333333"/>
          <w:szCs w:val="21"/>
        </w:rPr>
        <w:t>Cppcheck is a</w:t>
      </w:r>
      <w:r>
        <w:rPr>
          <w:rFonts w:ascii="Times" w:hAnsi="Times" w:cs="Arial"/>
          <w:color w:val="333333"/>
          <w:szCs w:val="21"/>
        </w:rPr>
        <w:t xml:space="preserve"> free</w:t>
      </w:r>
      <w:r w:rsidRPr="00B27E02">
        <w:rPr>
          <w:rFonts w:ascii="Times" w:hAnsi="Times" w:cs="Arial"/>
          <w:color w:val="333333"/>
          <w:szCs w:val="21"/>
        </w:rPr>
        <w:t xml:space="preserve"> static analysis tool for C and C++. </w:t>
      </w:r>
      <w:r>
        <w:rPr>
          <w:rFonts w:ascii="Times" w:hAnsi="Times" w:cs="Arial"/>
          <w:color w:val="333333"/>
          <w:szCs w:val="21"/>
        </w:rPr>
        <w:t xml:space="preserve"> More information about cppcheck is available at the following link:</w:t>
      </w:r>
    </w:p>
    <w:p w14:paraId="19BD252E" w14:textId="1FEB89F2" w:rsidR="00846FCA" w:rsidRDefault="00BD791A" w:rsidP="00846FCA">
      <w:pPr>
        <w:pStyle w:val="Body"/>
        <w:ind w:left="216"/>
        <w:rPr>
          <w:rStyle w:val="Hyperlink"/>
          <w:color w:val="4F81BD" w:themeColor="accent1"/>
          <w:u w:val="single"/>
        </w:rPr>
      </w:pPr>
      <w:hyperlink r:id="rId47" w:history="1">
        <w:r w:rsidR="00846FCA">
          <w:rPr>
            <w:rStyle w:val="Hyperlink"/>
            <w:color w:val="4F81BD" w:themeColor="accent1"/>
            <w:u w:val="single"/>
          </w:rPr>
          <w:t>http://cppcheck.sourceforge.net/</w:t>
        </w:r>
      </w:hyperlink>
    </w:p>
    <w:p w14:paraId="2A17CDA0" w14:textId="77777777" w:rsidR="00846FCA" w:rsidRPr="003B76EC" w:rsidRDefault="00846FCA" w:rsidP="00846FCA">
      <w:pPr>
        <w:pStyle w:val="Body"/>
        <w:ind w:left="216"/>
        <w:rPr>
          <w:rStyle w:val="Hyperlink"/>
          <w:color w:val="4F81BD" w:themeColor="accent1"/>
          <w:u w:val="single"/>
        </w:rPr>
      </w:pPr>
    </w:p>
    <w:p w14:paraId="19ECC99A" w14:textId="77777777" w:rsidR="00363C97" w:rsidRDefault="00363C97" w:rsidP="00363C97">
      <w:pPr>
        <w:pStyle w:val="Heading3"/>
      </w:pPr>
      <w:bookmarkStart w:id="115" w:name="_Toc480994092"/>
      <w:r>
        <w:t>Other Tools</w:t>
      </w:r>
      <w:bookmarkEnd w:id="115"/>
    </w:p>
    <w:p w14:paraId="2BFED74A" w14:textId="77777777" w:rsidR="00363C97" w:rsidRDefault="00363C97" w:rsidP="00363C97">
      <w:pPr>
        <w:pStyle w:val="Body"/>
      </w:pPr>
      <w:r>
        <w:t xml:space="preserve">Most compilers provide warnings for questionable code. Consequently, a compiler can serve as a simple SA tool, although compilers provide significantly fewer diagnostics than dedicated tools. Furthermore, several SA tools require the software to be compiled in order to function. Coverity, for instance, operates by monitoring a build as it progresses, and running its analysis on each file </w:t>
      </w:r>
      <w:r>
        <w:lastRenderedPageBreak/>
        <w:t>as it is compiled. Consequently, a program that cannot be completely built cannot be completely analyzed by Coverity.</w:t>
      </w:r>
    </w:p>
    <w:p w14:paraId="6A95EA27" w14:textId="77777777" w:rsidR="00363C97" w:rsidRDefault="00363C97" w:rsidP="00363C97">
      <w:pPr>
        <w:pStyle w:val="Body"/>
      </w:pPr>
      <w:r>
        <w:t xml:space="preserve">Because of this, compilation of the software is a crucial first step, and we harvest any diagnostics produced by the compiler and perform the same analysis on them as we do for other SA tools. </w:t>
      </w:r>
    </w:p>
    <w:p w14:paraId="1444C3D2" w14:textId="77777777" w:rsidR="00363C97" w:rsidRDefault="00363C97" w:rsidP="00363C97">
      <w:pPr>
        <w:pStyle w:val="Body"/>
      </w:pPr>
      <w:r w:rsidRPr="00F67BF6">
        <w:t>Finally, auditors have the ability to provide diagnostics manually, if no tool reports them.  It should be emphasized that manual inspection was not a primary procedure in this analysis; it was performed for two purposes: (1) to gain an intuitive overview of the code, and (2) to validate diagnostics produced by the SA tools. Nonetheless, a few diagnostics were might be noted during manual inspection; hence they are included in this report.</w:t>
      </w:r>
    </w:p>
    <w:p w14:paraId="2D19071D" w14:textId="77777777" w:rsidR="00363C97" w:rsidRDefault="00363C97" w:rsidP="00363C97">
      <w:pPr>
        <w:pStyle w:val="Heading2"/>
        <w:tabs>
          <w:tab w:val="clear" w:pos="576"/>
          <w:tab w:val="num" w:pos="432"/>
        </w:tabs>
        <w:ind w:left="432" w:hanging="432"/>
      </w:pPr>
      <w:bookmarkStart w:id="116" w:name="_Toc480994093"/>
      <w:r>
        <w:t>History</w:t>
      </w:r>
      <w:bookmarkEnd w:id="116"/>
    </w:p>
    <w:p w14:paraId="3432A360" w14:textId="77777777" w:rsidR="00363C97" w:rsidRDefault="00363C97" w:rsidP="00363C97">
      <w:pPr>
        <w:pStyle w:val="Body"/>
      </w:pPr>
      <w:r>
        <w:t xml:space="preserve">A </w:t>
      </w:r>
      <w:hyperlink r:id="rId48" w:history="1">
        <w:r w:rsidRPr="000F0ED9">
          <w:rPr>
            <w:rStyle w:val="Hyperlink"/>
          </w:rPr>
          <w:t>SCALe</w:t>
        </w:r>
      </w:hyperlink>
      <w:r>
        <w:t xml:space="preserve"> audit is a component of quality assurance for a codebase. It is often useful for a codebase to undergo an iterative process of SCALe audits and diagnostic mitigations; this is usually necessary for the codebase to comply with a CERT secure coding standard. Consequently, a codebase might be analyzed with SCALe multiple times. Sometimes the diagnostics reported in a previous audit may remain unfixed for various technical or business reasons. Furthermore, the SCALe process does not report to clients any diagnostics that are known to be false positives, and consequently code that produces such diagnostics is not modified, causing the false diagnostics to recur in subsequent audits.</w:t>
      </w:r>
    </w:p>
    <w:p w14:paraId="15B26A6D" w14:textId="77777777" w:rsidR="00363C97" w:rsidRDefault="00363C97" w:rsidP="00363C97">
      <w:pPr>
        <w:pStyle w:val="Body"/>
      </w:pPr>
      <w:r>
        <w:t xml:space="preserve">For any codebase, a SCALe audit provides results that are significant and useful for any future audit of the codebase. When conducting an audit of any codebase that has undergone a previous audit, we can use the list of diagnostics from the previous audit, including any diagnostics that were discovered to be false positives and not presented to the client. If a diagnostic appears in a previous audit and was studied, then the information learned during the previous audit serves as a hint as to the diagnostic’s validity in the current audit. For example, a diagnostic that was revealed to indicate a true vulnerability in a previous audit is likely to still be true in the current audit. It would not be prudent to judge it true automatically. But if it is in a list of a hundred diagnostics, and was revealed to be true in a previous audit, we could choose to examine it first in the current audit. If it is still true, we could mark it so and proceed to the next batch of diagnostics. </w:t>
      </w:r>
    </w:p>
    <w:p w14:paraId="78A99530" w14:textId="77777777" w:rsidR="00363C97" w:rsidRDefault="00363C97" w:rsidP="00363C97">
      <w:pPr>
        <w:pStyle w:val="Body"/>
      </w:pPr>
      <w:r>
        <w:t>SCALe uses a procedure to cascade diagnostic information from a previous analysis into a current analysis. The procedure requires the previous SCALe analysis results, the automatically-generated diagnostics for the new codebase, and the source code for both the old and current versions of the codebase. The procedure is as follows:</w:t>
      </w:r>
    </w:p>
    <w:p w14:paraId="1CCD381E" w14:textId="77777777" w:rsidR="00363C97" w:rsidRDefault="00363C97" w:rsidP="00363C97">
      <w:pPr>
        <w:pStyle w:val="ListNumbered1"/>
        <w:numPr>
          <w:ilvl w:val="0"/>
          <w:numId w:val="13"/>
        </w:numPr>
      </w:pPr>
      <w:r w:rsidRPr="004B7B0E">
        <w:rPr>
          <w:i/>
        </w:rPr>
        <w:t>Compute the differences between the old and new codebases.</w:t>
      </w:r>
      <w:r>
        <w:t xml:space="preserve"> This is easily accomplished using the UNIX </w:t>
      </w:r>
      <w:r w:rsidRPr="004B7B0E">
        <w:rPr>
          <w:rFonts w:ascii="Courier New" w:hAnsi="Courier New" w:cs="Courier New"/>
        </w:rPr>
        <w:t>diff(1)</w:t>
      </w:r>
      <w:r>
        <w:t xml:space="preserve"> command. It might require some renaming of files. For example, if the old codebase has a directory named </w:t>
      </w:r>
      <w:r w:rsidRPr="004B7B0E">
        <w:rPr>
          <w:rFonts w:ascii="Courier New" w:hAnsi="Courier New" w:cs="Courier New"/>
        </w:rPr>
        <w:t>src-1.1</w:t>
      </w:r>
      <w:r>
        <w:t xml:space="preserve">, but the new codebase has the same directory named </w:t>
      </w:r>
      <w:r w:rsidRPr="004B7B0E">
        <w:rPr>
          <w:rFonts w:ascii="Courier New" w:hAnsi="Courier New" w:cs="Courier New"/>
        </w:rPr>
        <w:t>src-1.2</w:t>
      </w:r>
      <w:r>
        <w:t>, then the filename differences should be resolved. We are less interested in files that have been added, deleted, or moved around in the codebase, and we are more interested in source code files whose lines have been modified.</w:t>
      </w:r>
    </w:p>
    <w:p w14:paraId="07EE9D1C" w14:textId="77777777" w:rsidR="00363C97" w:rsidRDefault="00363C97" w:rsidP="00363C97">
      <w:pPr>
        <w:pStyle w:val="ListNumbered1"/>
      </w:pPr>
      <w:r>
        <w:rPr>
          <w:i/>
        </w:rPr>
        <w:lastRenderedPageBreak/>
        <w:t>Gather the old diagnostics, including false positives.</w:t>
      </w:r>
      <w:r>
        <w:t xml:space="preserve"> This may involve identifying diagnostics that were unreported because they were false positives.</w:t>
      </w:r>
    </w:p>
    <w:p w14:paraId="680DF637" w14:textId="77777777" w:rsidR="00363C97" w:rsidRDefault="00363C97" w:rsidP="00363C97">
      <w:pPr>
        <w:pStyle w:val="ListNumbered1"/>
      </w:pPr>
      <w:r>
        <w:rPr>
          <w:i/>
        </w:rPr>
        <w:t>For each old diagnostic, evaluate where it would occur in the new codebase.</w:t>
      </w:r>
      <w:r>
        <w:t xml:space="preserve"> This process involves examining the differences produced in Step 1, and seeing how they would apply to the path name and line number where each diagnostic occurs. Some diagnostics might not appear at all in the new codebase if their corresponding file has been removed, or the source code containing their line number has been deleted. For this step, we will assume if the line of code containing the diagnostic has been modified, the diagnostic no longer applies and can be removed. But if the line of code still exists, even though it may have moved in the source file, the diagnostic is still hypothetically possible, and should be preserved, albeit with a new line number. The result of this process should be a list of ‘hypothetical’ diagnostics. They may or may not actually exist, but they refer to valid lines in the new codebase.</w:t>
      </w:r>
    </w:p>
    <w:p w14:paraId="7AAB7AE9" w14:textId="77777777" w:rsidR="00363C97" w:rsidRDefault="00363C97" w:rsidP="00363C97">
      <w:pPr>
        <w:pStyle w:val="ListNumbered1"/>
      </w:pPr>
      <w:r>
        <w:rPr>
          <w:i/>
        </w:rPr>
        <w:t xml:space="preserve">For each hypothetical diagnostic in the new codebase, determine if it was automatically generated by the SCALe tools, and if so, copy any information regarding the diagnostic’s validity to the set of diagnostics for the new codebase. </w:t>
      </w:r>
      <w:r>
        <w:t>This step is accomplished by determining if a hypothetical diagnostic and a real diagnostic share the same path name, line number, and checker. We can assume that if two diagnostics share this info, they refer to the same issue and their information can be shared.</w:t>
      </w:r>
    </w:p>
    <w:p w14:paraId="5B79D3D9" w14:textId="2B16E55E" w:rsidR="002A0BB9" w:rsidRDefault="00363C97" w:rsidP="002A0BB9">
      <w:pPr>
        <w:pStyle w:val="Body"/>
      </w:pPr>
      <w:commentRangeStart w:id="117"/>
      <w:r>
        <w:t>Al</w:t>
      </w:r>
      <w:r w:rsidR="005F07BC">
        <w:t>l of</w:t>
      </w:r>
      <w:r>
        <w:t xml:space="preserve"> these steps are automated by SCALe scripts</w:t>
      </w:r>
      <w:commentRangeEnd w:id="117"/>
      <w:r>
        <w:rPr>
          <w:rStyle w:val="CommentReference"/>
          <w:rFonts w:ascii="Times" w:hAnsi="Times"/>
          <w:color w:val="auto"/>
          <w:kern w:val="0"/>
        </w:rPr>
        <w:commentReference w:id="117"/>
      </w:r>
      <w:r>
        <w:t>. This procedure serves to optimize the manual analysis of the diagnostics produced by the SCALe tools. Since manual analysis is the most time-consuming component of the SCALe audit, this procedure provides a significant improvement in performance and reduction of auditor time, and hence cost.</w:t>
      </w:r>
    </w:p>
    <w:p w14:paraId="50C8E02A" w14:textId="77777777" w:rsidR="00363C97" w:rsidRDefault="00363C97" w:rsidP="002A0BB9">
      <w:pPr>
        <w:pStyle w:val="Body"/>
      </w:pPr>
    </w:p>
    <w:p w14:paraId="068444FF" w14:textId="77777777" w:rsidR="00A34227" w:rsidRDefault="00A34227" w:rsidP="00A34227">
      <w:pPr>
        <w:pStyle w:val="Heading1"/>
      </w:pPr>
      <w:bookmarkStart w:id="118" w:name="_Toc480994094"/>
      <w:commentRangeStart w:id="119"/>
      <w:r>
        <w:lastRenderedPageBreak/>
        <w:t>Procedure</w:t>
      </w:r>
      <w:commentRangeEnd w:id="119"/>
      <w:r>
        <w:rPr>
          <w:rStyle w:val="CommentReference"/>
          <w:rFonts w:ascii="Times" w:hAnsi="Times"/>
          <w:b w:val="0"/>
          <w:kern w:val="0"/>
        </w:rPr>
        <w:commentReference w:id="119"/>
      </w:r>
      <w:bookmarkEnd w:id="118"/>
    </w:p>
    <w:p w14:paraId="1B57AE99" w14:textId="0F576315" w:rsidR="00A34227" w:rsidRDefault="00A34227" w:rsidP="00A34227">
      <w:pPr>
        <w:pStyle w:val="Body"/>
        <w:suppressAutoHyphens/>
      </w:pPr>
      <w:r>
        <w:t xml:space="preserve">The field of </w:t>
      </w:r>
      <w:r w:rsidRPr="00374EFC">
        <w:rPr>
          <w:rStyle w:val="Emphasis"/>
        </w:rPr>
        <w:t>static analysis</w:t>
      </w:r>
      <w:r>
        <w:t xml:space="preserve"> (SA) of Java code is considerably younger than the corresponding field for C or C++, primarily because Java is a younger language. Our experience with </w:t>
      </w:r>
      <w:r w:rsidR="00F55747">
        <w:t xml:space="preserve">static </w:t>
      </w:r>
      <w:r>
        <w:t xml:space="preserve">analysis tools has led us to conclude that each SA </w:t>
      </w:r>
      <w:r w:rsidRPr="0057421E">
        <w:t>tool</w:t>
      </w:r>
      <w:r>
        <w:t xml:space="preserve"> has its own strengths and weaknesses, and every tool can detect faults that are undetectable by other tools. The National Security Agency Center for Assured Software (NSA CAS) ran similar experiments with C/C++ and Java static analysis tools </w:t>
      </w:r>
      <w:sdt>
        <w:sdtPr>
          <w:id w:val="2136205294"/>
          <w:citation/>
        </w:sdtPr>
        <w:sdtEndPr/>
        <w:sdtContent>
          <w:r>
            <w:fldChar w:fldCharType="begin"/>
          </w:r>
          <w:r>
            <w:instrText xml:space="preserve"> CITATION Wil11 \l 1033 </w:instrText>
          </w:r>
          <w:r>
            <w:fldChar w:fldCharType="separate"/>
          </w:r>
          <w:r>
            <w:rPr>
              <w:noProof/>
            </w:rPr>
            <w:t>(Willis &amp; Britton, 2011)</w:t>
          </w:r>
          <w:r>
            <w:fldChar w:fldCharType="end"/>
          </w:r>
        </w:sdtContent>
      </w:sdt>
      <w:r>
        <w:t>, and they came to the same conclusion. Consequently, running only one SA tool is likely to miss many faults that other tools can detect.</w:t>
      </w:r>
    </w:p>
    <w:p w14:paraId="0DD1F3C2" w14:textId="77777777" w:rsidR="00A34227" w:rsidRDefault="00A34227" w:rsidP="00A34227">
      <w:pPr>
        <w:pStyle w:val="Body"/>
        <w:suppressAutoHyphens/>
      </w:pPr>
      <w:r>
        <w:t xml:space="preserve">We therefore utilize a coverage analysis technique, in which we employ several SA tools to detect vulnerabilities, and then merge their </w:t>
      </w:r>
      <w:r w:rsidRPr="0057421E">
        <w:t>results</w:t>
      </w:r>
      <w:r>
        <w:t>. The biggest advantage of this approach is that we minimize the risk of overlooking critical vulnerabilities, also known as false negatives which are uncaught vulnerabilities. Different tools have different strengths, providing us new perspectives on any given vulnerability that is identified by any given analyzer.</w:t>
      </w:r>
    </w:p>
    <w:p w14:paraId="4A811A97" w14:textId="77777777" w:rsidR="00A34227" w:rsidRDefault="00A34227" w:rsidP="00A34227">
      <w:pPr>
        <w:pStyle w:val="Body"/>
      </w:pPr>
      <w:r>
        <w:t xml:space="preserve">Many tools rely on the assumption that it is more prudent for an SA tool, when encountering some questionable code, to report it as a potential vulnerability than for the tool to ignore it. This also enables a security analyst to manually inspect the code and confirm the vulnerability or eliminate it. It minimizes the possibility of false negatives. However, it does increase the number of false positives—that is, code constructs that might be vulnerable but turn out to be perfectly legitimate when taken in their </w:t>
      </w:r>
      <w:r w:rsidRPr="0057421E">
        <w:t>total</w:t>
      </w:r>
      <w:r>
        <w:t xml:space="preserve"> context. </w:t>
      </w:r>
    </w:p>
    <w:p w14:paraId="55E5E6C6" w14:textId="77777777" w:rsidR="00A34227" w:rsidRDefault="00A34227" w:rsidP="00A34227">
      <w:pPr>
        <w:pStyle w:val="Body"/>
      </w:pPr>
      <w:commentRangeStart w:id="120"/>
      <w:r>
        <w:t>Several tools yield many false positives. Validating each of these diagnostics requires an inspection of the code in question, but sometimes it is necessary to inspect the entire method or class containing the code, or all methods that invoke the method containing the questionable code. Consequently, an auditor has no hope of thoroughly inspecting each and every diagnostic that may be generated by an automated SA tool</w:t>
      </w:r>
      <w:commentRangeEnd w:id="120"/>
      <w:r>
        <w:rPr>
          <w:rStyle w:val="CommentReference"/>
          <w:rFonts w:ascii="Times" w:hAnsi="Times"/>
          <w:color w:val="auto"/>
          <w:kern w:val="0"/>
        </w:rPr>
        <w:commentReference w:id="120"/>
      </w:r>
      <w:r>
        <w:t>.</w:t>
      </w:r>
    </w:p>
    <w:p w14:paraId="6FD3248D" w14:textId="77777777" w:rsidR="00A34227" w:rsidRDefault="00A34227" w:rsidP="00A34227">
      <w:pPr>
        <w:pStyle w:val="Heading2"/>
      </w:pPr>
      <w:bookmarkStart w:id="121" w:name="_Toc335061261"/>
      <w:bookmarkStart w:id="122" w:name="_Toc477868819"/>
      <w:bookmarkStart w:id="123" w:name="_Toc480994095"/>
      <w:r>
        <w:t>SEI CERT Coding Rules</w:t>
      </w:r>
      <w:bookmarkEnd w:id="121"/>
      <w:bookmarkEnd w:id="122"/>
      <w:bookmarkEnd w:id="123"/>
    </w:p>
    <w:p w14:paraId="122E2146" w14:textId="77777777" w:rsidR="00A34227" w:rsidRDefault="00A34227" w:rsidP="00A34227">
      <w:pPr>
        <w:pStyle w:val="Body"/>
        <w:suppressAutoHyphens/>
      </w:pPr>
      <w:r>
        <w:t xml:space="preserve">An essential element of secure coding in any programming language is well-documented and enforceable coding standards. Coding standards encourage programmers to follow a uniform set of rules and guidelines determined by the requirements of the project and organization rather than by the programmer’s familiarity or preference. </w:t>
      </w:r>
      <w:r w:rsidRPr="0057421E">
        <w:t>Once</w:t>
      </w:r>
      <w:r>
        <w:t xml:space="preserve"> established, these standards can be used as a metric to evaluate source code by using manual or automated processes.</w:t>
      </w:r>
    </w:p>
    <w:p w14:paraId="0EBF2B36" w14:textId="77777777" w:rsidR="00A34227" w:rsidRDefault="00A34227" w:rsidP="00A34227">
      <w:pPr>
        <w:pStyle w:val="Body"/>
      </w:pPr>
      <w:r>
        <w:t xml:space="preserve">The CERT Division has published </w:t>
      </w:r>
      <w:r w:rsidRPr="00614686">
        <w:rPr>
          <w:i/>
        </w:rPr>
        <w:t>The CERT</w:t>
      </w:r>
      <w:r w:rsidRPr="00614686">
        <w:rPr>
          <w:i/>
          <w:vertAlign w:val="superscript"/>
        </w:rPr>
        <w:t>®</w:t>
      </w:r>
      <w:r w:rsidRPr="00614686">
        <w:rPr>
          <w:i/>
        </w:rPr>
        <w:t xml:space="preserve"> Oracle</w:t>
      </w:r>
      <w:r w:rsidRPr="00614686">
        <w:rPr>
          <w:i/>
          <w:vertAlign w:val="superscript"/>
        </w:rPr>
        <w:t>®</w:t>
      </w:r>
      <w:r w:rsidRPr="00614686">
        <w:rPr>
          <w:i/>
        </w:rPr>
        <w:t xml:space="preserve"> Secure Coding Standard for Java</w:t>
      </w:r>
      <w:r w:rsidRPr="00614686">
        <w:rPr>
          <w:i/>
          <w:vertAlign w:val="superscript"/>
        </w:rPr>
        <w:t>™</w:t>
      </w:r>
      <w:r>
        <w:t xml:space="preserve">. This book provides rules and recommendations for secure coding in the Java programming language. The goal of these rules and recommendations is to eliminate insecure coding practices. </w:t>
      </w:r>
      <w:r w:rsidRPr="0057421E">
        <w:t>The</w:t>
      </w:r>
      <w:r>
        <w:t xml:space="preserve"> application of the secure coding standard leads to higher-quality systems that are robust and also more resistant to attack. This coding standard affects the wide range of products coded in Java, such as PCs, game players, mobile phones, home appliances, and automotive electronics. It is designed specifically for code conforming to Java 7, with some support for Android. The CERT Division </w:t>
      </w:r>
      <w:r>
        <w:lastRenderedPageBreak/>
        <w:t xml:space="preserve">provides certification for code that is conformant with the </w:t>
      </w:r>
      <w:r w:rsidRPr="00614686">
        <w:rPr>
          <w:i/>
        </w:rPr>
        <w:t>CERT Oracle Secure Coding Standard for Java</w:t>
      </w:r>
      <w:r>
        <w:rPr>
          <w:rStyle w:val="BookTitle"/>
        </w:rPr>
        <w:t xml:space="preserve">. </w:t>
      </w:r>
      <w:r>
        <w:t>The standard is available at the following web address:</w:t>
      </w:r>
    </w:p>
    <w:p w14:paraId="56E9739C" w14:textId="77777777" w:rsidR="00A34227" w:rsidRPr="00763ED6" w:rsidRDefault="00BD791A" w:rsidP="00A34227">
      <w:pPr>
        <w:pStyle w:val="ULsolo"/>
        <w:suppressAutoHyphens/>
      </w:pPr>
      <w:hyperlink r:id="rId49" w:history="1">
        <w:r w:rsidR="00A34227" w:rsidRPr="00763ED6">
          <w:rPr>
            <w:rStyle w:val="Hyperlink"/>
            <w:color w:val="1F497D" w:themeColor="text2"/>
          </w:rPr>
          <w:t>https://www.securecoding.cert.org/confluence/display/java</w:t>
        </w:r>
      </w:hyperlink>
    </w:p>
    <w:p w14:paraId="5504FBF7" w14:textId="77777777" w:rsidR="00A34227" w:rsidRDefault="00A34227" w:rsidP="00A34227">
      <w:pPr>
        <w:pStyle w:val="Body"/>
      </w:pPr>
      <w:r>
        <w:t xml:space="preserve">This standard consists of over </w:t>
      </w:r>
      <w:r w:rsidRPr="0057421E">
        <w:t>200</w:t>
      </w:r>
      <w:r>
        <w:t xml:space="preserve"> rules and recommendations. Coding practices are defined to be rules when the following conditions are met:</w:t>
      </w:r>
    </w:p>
    <w:p w14:paraId="3B4319D5" w14:textId="77777777" w:rsidR="00A34227" w:rsidRDefault="00A34227" w:rsidP="00363C97">
      <w:pPr>
        <w:pStyle w:val="ListNumbered1"/>
        <w:numPr>
          <w:ilvl w:val="0"/>
          <w:numId w:val="14"/>
        </w:numPr>
        <w:suppressAutoHyphens/>
      </w:pPr>
      <w:r>
        <w:t xml:space="preserve">Violation of the coding practice is likely to cause a </w:t>
      </w:r>
      <w:hyperlink r:id="rId50" w:anchor="BB.Definitions-securityflaw" w:history="1">
        <w:r>
          <w:rPr>
            <w:rStyle w:val="Hyperlink"/>
          </w:rPr>
          <w:t>security flaw</w:t>
        </w:r>
      </w:hyperlink>
      <w:r>
        <w:t xml:space="preserve"> that may result in an exploitable </w:t>
      </w:r>
      <w:hyperlink r:id="rId51" w:anchor="BB.Definitions-vulnerability" w:history="1">
        <w:r>
          <w:rPr>
            <w:rStyle w:val="Hyperlink"/>
          </w:rPr>
          <w:t>vulnerability</w:t>
        </w:r>
      </w:hyperlink>
      <w:r>
        <w:t>.</w:t>
      </w:r>
    </w:p>
    <w:p w14:paraId="1842D7D3" w14:textId="77777777" w:rsidR="00A34227" w:rsidRDefault="00A34227" w:rsidP="00A34227">
      <w:pPr>
        <w:pStyle w:val="ListNumbered1"/>
        <w:suppressAutoHyphens/>
      </w:pPr>
      <w:r>
        <w:t>Conformance to the coding practice can be determined through automated analysis, formal methods, or manual inspection techniques.</w:t>
      </w:r>
    </w:p>
    <w:p w14:paraId="575E6C27" w14:textId="77777777" w:rsidR="00A34227" w:rsidRDefault="00A34227" w:rsidP="00A34227">
      <w:pPr>
        <w:pStyle w:val="Body"/>
        <w:suppressAutoHyphens/>
      </w:pPr>
      <w:r w:rsidRPr="0057421E">
        <w:t>Implementation</w:t>
      </w:r>
      <w:r>
        <w:t xml:space="preserve"> of the secure coding rules defined in this standard are necessary (but not sufficient) to ensure the robustness and security of software systems developed in the Java programming language.</w:t>
      </w:r>
    </w:p>
    <w:p w14:paraId="5C67FE57" w14:textId="77777777" w:rsidR="00A34227" w:rsidRDefault="00A34227" w:rsidP="00A34227">
      <w:pPr>
        <w:pStyle w:val="Body"/>
      </w:pPr>
      <w:r>
        <w:t>Recommendations are guidelines or suggestions. Coding practices are defined to be recommendations when all of the following conditions are met:</w:t>
      </w:r>
    </w:p>
    <w:p w14:paraId="1C953835" w14:textId="77777777" w:rsidR="00A34227" w:rsidRDefault="00A34227" w:rsidP="00363C97">
      <w:pPr>
        <w:pStyle w:val="ListNumbered1"/>
        <w:numPr>
          <w:ilvl w:val="0"/>
          <w:numId w:val="15"/>
        </w:numPr>
      </w:pPr>
      <w:r>
        <w:t>Application of the coding practice is likely to improve system security.</w:t>
      </w:r>
    </w:p>
    <w:p w14:paraId="239A129C" w14:textId="77777777" w:rsidR="00A34227" w:rsidRDefault="00A34227" w:rsidP="00A34227">
      <w:pPr>
        <w:pStyle w:val="ListNumbered1"/>
      </w:pPr>
      <w:r>
        <w:t>One or more of the requirements necessary for a coding practice to be considered a rule cannot be met.</w:t>
      </w:r>
    </w:p>
    <w:p w14:paraId="68C8BDD7" w14:textId="77777777" w:rsidR="00A34227" w:rsidRPr="00A20301" w:rsidRDefault="00A34227" w:rsidP="00A34227">
      <w:pPr>
        <w:pStyle w:val="Body"/>
        <w:suppressAutoHyphens/>
      </w:pPr>
      <w:r w:rsidRPr="00A20301">
        <w:t xml:space="preserve">The set of </w:t>
      </w:r>
      <w:r>
        <w:t>recommendations</w:t>
      </w:r>
      <w:r w:rsidRPr="00A20301">
        <w:t xml:space="preserve"> that a particular development effort adopts depends on the security requirements of the final </w:t>
      </w:r>
      <w:r w:rsidRPr="0057421E">
        <w:t>software</w:t>
      </w:r>
      <w:r w:rsidRPr="00A20301">
        <w:t xml:space="preserve"> product. Projects with high-security requirements can dedicate more resources to security and are consequently likely to adopt a larger set of </w:t>
      </w:r>
      <w:r>
        <w:t>recommendations</w:t>
      </w:r>
      <w:r w:rsidRPr="00A20301">
        <w:t>.</w:t>
      </w:r>
    </w:p>
    <w:p w14:paraId="7827D2C5" w14:textId="77777777" w:rsidR="00A34227" w:rsidRPr="00A20301" w:rsidRDefault="00A34227" w:rsidP="00A34227">
      <w:pPr>
        <w:pStyle w:val="Body"/>
        <w:suppressAutoHyphens/>
      </w:pPr>
      <w:r w:rsidRPr="00A20301">
        <w:t>To ensure that the source code conforms to this secure coding standard, measures that check for rule violations</w:t>
      </w:r>
      <w:r>
        <w:t xml:space="preserve"> must be provided</w:t>
      </w:r>
      <w:r w:rsidRPr="00A20301">
        <w:t xml:space="preserve">. The most effective means of </w:t>
      </w:r>
      <w:r>
        <w:t>checking the source code</w:t>
      </w:r>
      <w:r w:rsidRPr="00A20301">
        <w:t xml:space="preserve"> is to use one or more SA tools. When a rule cannot be checked by a tool, a manual review is required.</w:t>
      </w:r>
    </w:p>
    <w:p w14:paraId="2ACDBE76" w14:textId="56B1C4C6" w:rsidR="00A34227" w:rsidRDefault="00551468" w:rsidP="00A34227">
      <w:pPr>
        <w:pStyle w:val="Body"/>
        <w:suppressAutoHyphens/>
      </w:pPr>
      <w:r>
        <w:fldChar w:fldCharType="begin"/>
      </w:r>
      <w:r>
        <w:instrText xml:space="preserve"> REF _Ref480998135 \h </w:instrText>
      </w:r>
      <w:r>
        <w:fldChar w:fldCharType="separate"/>
      </w:r>
      <w:r>
        <w:t xml:space="preserve">Figure </w:t>
      </w:r>
      <w:r>
        <w:rPr>
          <w:noProof/>
        </w:rPr>
        <w:t>9</w:t>
      </w:r>
      <w:r>
        <w:fldChar w:fldCharType="end"/>
      </w:r>
      <w:r>
        <w:t xml:space="preserve"> </w:t>
      </w:r>
      <w:r w:rsidR="00363C97">
        <w:t>d</w:t>
      </w:r>
      <w:r w:rsidR="00A34227">
        <w:t>etails</w:t>
      </w:r>
      <w:r w:rsidR="00A34227" w:rsidRPr="00A20301">
        <w:t xml:space="preserve"> a breakdown of the </w:t>
      </w:r>
      <w:r w:rsidR="00A34227" w:rsidRPr="0057421E">
        <w:t>current</w:t>
      </w:r>
      <w:r w:rsidR="00A34227" w:rsidRPr="00A20301">
        <w:t xml:space="preserve"> </w:t>
      </w:r>
      <w:r w:rsidR="00A34227">
        <w:t>guidelines</w:t>
      </w:r>
      <w:r w:rsidR="00A34227" w:rsidRPr="00A20301">
        <w:t xml:space="preserve"> provided by the standard.</w:t>
      </w:r>
      <w:r w:rsidR="00A34227">
        <w:t xml:space="preserve"> This lists the sections in the </w:t>
      </w:r>
      <w:r w:rsidR="00A34227" w:rsidRPr="00614686">
        <w:rPr>
          <w:i/>
        </w:rPr>
        <w:t>CERT Oracle Secure Coding Standard for Java</w:t>
      </w:r>
      <w:r w:rsidR="00A34227">
        <w:t>. Each section is associated with the number of guidelines in that section.</w:t>
      </w:r>
    </w:p>
    <w:p w14:paraId="3210881D" w14:textId="77777777" w:rsidR="00A34227" w:rsidRDefault="00A34227" w:rsidP="00A34227">
      <w:pPr>
        <w:pStyle w:val="Body"/>
        <w:keepNext/>
        <w:suppressAutoHyphens/>
      </w:pPr>
      <w:r>
        <w:rPr>
          <w:noProof/>
        </w:rPr>
        <w:lastRenderedPageBreak/>
        <w:drawing>
          <wp:inline distT="0" distB="0" distL="0" distR="0" wp14:anchorId="39E1EEBB" wp14:editId="6CF97C84">
            <wp:extent cx="4572000" cy="4476750"/>
            <wp:effectExtent l="0" t="0" r="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F4292CF" w14:textId="77777777" w:rsidR="00A34227" w:rsidRPr="00A20301" w:rsidRDefault="00A34227" w:rsidP="00A34227">
      <w:pPr>
        <w:pStyle w:val="Caption"/>
      </w:pPr>
      <w:bookmarkStart w:id="124" w:name="_Ref480998135"/>
      <w:bookmarkStart w:id="125" w:name="_Ref480987643"/>
      <w:bookmarkStart w:id="126" w:name="_Toc480994048"/>
      <w:r>
        <w:t xml:space="preserve">Figure </w:t>
      </w:r>
      <w:fldSimple w:instr=" SEQ Figure \* ARABIC ">
        <w:r w:rsidR="00B618F3">
          <w:rPr>
            <w:noProof/>
          </w:rPr>
          <w:t>9</w:t>
        </w:r>
      </w:fldSimple>
      <w:bookmarkEnd w:id="124"/>
      <w:r>
        <w:t>: Rules and Recommendations for Java</w:t>
      </w:r>
      <w:bookmarkEnd w:id="125"/>
      <w:bookmarkEnd w:id="126"/>
    </w:p>
    <w:p w14:paraId="7806D39B" w14:textId="77777777" w:rsidR="00A34227" w:rsidRDefault="00A34227" w:rsidP="00A34227">
      <w:pPr>
        <w:pStyle w:val="Heading3"/>
      </w:pPr>
      <w:bookmarkStart w:id="127" w:name="_Toc335061262"/>
      <w:bookmarkStart w:id="128" w:name="_Toc477868820"/>
      <w:bookmarkStart w:id="129" w:name="_Toc480994096"/>
      <w:r>
        <w:t>Risk Assessment</w:t>
      </w:r>
      <w:bookmarkEnd w:id="127"/>
      <w:bookmarkEnd w:id="128"/>
      <w:bookmarkEnd w:id="129"/>
    </w:p>
    <w:p w14:paraId="38F0DB4B" w14:textId="77777777" w:rsidR="00A34227" w:rsidRDefault="00A34227" w:rsidP="00A34227">
      <w:pPr>
        <w:pStyle w:val="Body"/>
        <w:suppressAutoHyphens/>
      </w:pPr>
      <w:r>
        <w:t xml:space="preserve">Each guideline has an assigned priority. Priorities are assigned using a metric based on Failure Mode, Effects, </w:t>
      </w:r>
      <w:r w:rsidRPr="0057421E">
        <w:t>and</w:t>
      </w:r>
      <w:r>
        <w:t xml:space="preserve"> Criticality Analysis (FMECA) [</w:t>
      </w:r>
      <w:hyperlink r:id="rId53" w:anchor="AA.Bibliography-IEC608122006" w:history="1">
        <w:r>
          <w:rPr>
            <w:rStyle w:val="Hyperlink"/>
          </w:rPr>
          <w:t>IEC 60812</w:t>
        </w:r>
      </w:hyperlink>
      <w:r>
        <w:t>]. Three values are assigned for each guideline, on a scale of 1 to 3, for the following:</w:t>
      </w:r>
    </w:p>
    <w:p w14:paraId="0B199B00" w14:textId="77777777" w:rsidR="00A34227" w:rsidRDefault="00A34227" w:rsidP="00A34227">
      <w:pPr>
        <w:pStyle w:val="ListBulleted1"/>
        <w:suppressAutoHyphens/>
      </w:pPr>
      <w:r w:rsidRPr="008B2FC4">
        <w:rPr>
          <w:b/>
        </w:rPr>
        <w:t>Severity</w:t>
      </w:r>
      <w:r>
        <w:t>—How serious are the consequences of the guideline being ignored?</w:t>
      </w:r>
      <w:r>
        <w:br/>
        <w:t>1 = Low (denial-of-service attack, abnormal termination)</w:t>
      </w:r>
      <w:r>
        <w:br/>
        <w:t>2 = Medium (data integrity violation, unintentional information disclosure)</w:t>
      </w:r>
      <w:r>
        <w:br/>
        <w:t>3 = High (run arbitrary code, privilege escalation)</w:t>
      </w:r>
    </w:p>
    <w:p w14:paraId="705BFECD" w14:textId="77777777" w:rsidR="00A34227" w:rsidRDefault="00A34227" w:rsidP="00A34227">
      <w:pPr>
        <w:pStyle w:val="ListBulleted1"/>
        <w:suppressAutoHyphens/>
      </w:pPr>
      <w:r w:rsidRPr="008B2FC4">
        <w:rPr>
          <w:b/>
        </w:rPr>
        <w:t>Likelihood</w:t>
      </w:r>
      <w:r>
        <w:t xml:space="preserve">—How likely is it that a </w:t>
      </w:r>
      <w:hyperlink r:id="rId54" w:anchor="BB.Definitions-securityflaw" w:history="1">
        <w:r>
          <w:rPr>
            <w:rStyle w:val="Hyperlink"/>
          </w:rPr>
          <w:t>flaw</w:t>
        </w:r>
      </w:hyperlink>
      <w:r>
        <w:t xml:space="preserve"> introduced by ignoring the guideline could lead to an exploitable vulnerability?</w:t>
      </w:r>
      <w:r>
        <w:br/>
        <w:t>1 = Unlikely</w:t>
      </w:r>
      <w:r>
        <w:br/>
        <w:t>2 = Probable</w:t>
      </w:r>
      <w:r>
        <w:br/>
        <w:t>3 = Likely</w:t>
      </w:r>
    </w:p>
    <w:p w14:paraId="144AFA55" w14:textId="77777777" w:rsidR="00A34227" w:rsidRDefault="00A34227" w:rsidP="00A34227">
      <w:pPr>
        <w:pStyle w:val="ListBulleted1"/>
        <w:suppressAutoHyphens/>
      </w:pPr>
      <w:r w:rsidRPr="008B2FC4">
        <w:rPr>
          <w:b/>
        </w:rPr>
        <w:t>Remediation cost</w:t>
      </w:r>
      <w:r>
        <w:t>—How expensive is it to comply with the guideline?</w:t>
      </w:r>
      <w:r>
        <w:br/>
        <w:t>1 = High (manual detection and correction)</w:t>
      </w:r>
      <w:r>
        <w:br/>
      </w:r>
      <w:r>
        <w:lastRenderedPageBreak/>
        <w:t>2 = Medium (automatic detection and manual correction)</w:t>
      </w:r>
      <w:r>
        <w:br/>
        <w:t>3 = Low (automatic detection and correction)</w:t>
      </w:r>
    </w:p>
    <w:p w14:paraId="1B724C19" w14:textId="77777777" w:rsidR="00A34227" w:rsidRDefault="00A34227" w:rsidP="00A34227">
      <w:pPr>
        <w:pStyle w:val="Body"/>
        <w:suppressAutoHyphens/>
      </w:pPr>
      <w:r>
        <w:t xml:space="preserve">The three values are then multiplied together for each guideline. This product provides a measure that can be used in </w:t>
      </w:r>
      <w:r w:rsidRPr="0057421E">
        <w:t>prioritizing</w:t>
      </w:r>
      <w:r>
        <w:t xml:space="preserve"> the application of the guidelines. The products range from 1 to 27. Guidelines with a priority in the range of 1 to 4 are level 3 guidelines, 6 to 9 are level 2, and 12 to 27 are level 1. As a result, it is possible to claim level 1, level 2, or complete compliance, level 3, with a standard by implementing all guidelines in a level, as shown in </w:t>
      </w:r>
      <w:r>
        <w:fldChar w:fldCharType="begin"/>
      </w:r>
      <w:r>
        <w:instrText xml:space="preserve"> REF _Ref384799690 \h </w:instrText>
      </w:r>
      <w:r>
        <w:fldChar w:fldCharType="separate"/>
      </w:r>
      <w:r>
        <w:t xml:space="preserve">Figure </w:t>
      </w:r>
      <w:r>
        <w:rPr>
          <w:noProof/>
        </w:rPr>
        <w:t>7</w:t>
      </w:r>
      <w:r>
        <w:fldChar w:fldCharType="end"/>
      </w:r>
      <w:r>
        <w:t>.</w:t>
      </w:r>
    </w:p>
    <w:p w14:paraId="0ADE1DEC" w14:textId="77777777" w:rsidR="00A34227" w:rsidRDefault="00A34227" w:rsidP="00A34227">
      <w:pPr>
        <w:pStyle w:val="NormalWeb"/>
        <w:keepNext/>
        <w:suppressAutoHyphens/>
      </w:pPr>
      <w:r>
        <w:rPr>
          <w:noProof/>
        </w:rPr>
        <w:drawing>
          <wp:inline distT="0" distB="0" distL="0" distR="0" wp14:anchorId="5A3A69FB" wp14:editId="0E00ACF6">
            <wp:extent cx="4529546" cy="2842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Intro_RiskAssessment.png"/>
                    <pic:cNvPicPr/>
                  </pic:nvPicPr>
                  <pic:blipFill>
                    <a:blip r:embed="rId55">
                      <a:extLst>
                        <a:ext uri="{28A0092B-C50C-407E-A947-70E740481C1C}">
                          <a14:useLocalDpi xmlns:a14="http://schemas.microsoft.com/office/drawing/2010/main" val="0"/>
                        </a:ext>
                      </a:extLst>
                    </a:blip>
                    <a:stretch>
                      <a:fillRect/>
                    </a:stretch>
                  </pic:blipFill>
                  <pic:spPr>
                    <a:xfrm>
                      <a:off x="0" y="0"/>
                      <a:ext cx="4535092" cy="2845935"/>
                    </a:xfrm>
                    <a:prstGeom prst="rect">
                      <a:avLst/>
                    </a:prstGeom>
                  </pic:spPr>
                </pic:pic>
              </a:graphicData>
            </a:graphic>
          </wp:inline>
        </w:drawing>
      </w:r>
    </w:p>
    <w:p w14:paraId="062E9B1D" w14:textId="77777777" w:rsidR="00A34227" w:rsidRDefault="00A34227" w:rsidP="00A34227">
      <w:pPr>
        <w:pStyle w:val="Caption"/>
        <w:suppressAutoHyphens/>
      </w:pPr>
      <w:bookmarkStart w:id="130" w:name="_Ref384799690"/>
      <w:bookmarkStart w:id="131" w:name="_Toc370994635"/>
      <w:bookmarkStart w:id="132" w:name="_Toc477868833"/>
      <w:bookmarkStart w:id="133" w:name="_Toc480994049"/>
      <w:r>
        <w:t xml:space="preserve">Figure </w:t>
      </w:r>
      <w:fldSimple w:instr=" SEQ Figure \* ARABIC ">
        <w:r w:rsidR="00B618F3">
          <w:rPr>
            <w:noProof/>
          </w:rPr>
          <w:t>10</w:t>
        </w:r>
      </w:fldSimple>
      <w:bookmarkEnd w:id="130"/>
      <w:r w:rsidRPr="001E4B09">
        <w:t>: CERT S</w:t>
      </w:r>
      <w:r>
        <w:t>ecure Coding Priority and Levels</w:t>
      </w:r>
      <w:bookmarkEnd w:id="131"/>
      <w:bookmarkEnd w:id="132"/>
      <w:bookmarkEnd w:id="133"/>
    </w:p>
    <w:p w14:paraId="450159BD" w14:textId="77777777" w:rsidR="00A34227" w:rsidRDefault="00A34227" w:rsidP="00A34227">
      <w:pPr>
        <w:pStyle w:val="Heading2"/>
      </w:pPr>
      <w:bookmarkStart w:id="134" w:name="_Toc335061263"/>
      <w:bookmarkStart w:id="135" w:name="_Toc477868821"/>
      <w:bookmarkStart w:id="136" w:name="_Toc480994097"/>
      <w:r>
        <w:t>Diagnostic Categorization</w:t>
      </w:r>
      <w:bookmarkEnd w:id="134"/>
      <w:bookmarkEnd w:id="135"/>
      <w:bookmarkEnd w:id="136"/>
    </w:p>
    <w:p w14:paraId="5FDC75F5" w14:textId="77777777" w:rsidR="00A34227" w:rsidRDefault="00A34227" w:rsidP="00A34227">
      <w:pPr>
        <w:pStyle w:val="Body"/>
        <w:suppressAutoHyphens/>
      </w:pPr>
      <w:r>
        <w:t xml:space="preserve">Fortunately, many vulnerabilities rely on a relatively small handful of errors in coding technique, and many SA tools rely on a handful of heuristics to identify vulnerabilities. SA tools typically provide their own categorization of diagnostics and often assign a unique identifier for each diagnostic </w:t>
      </w:r>
      <w:r w:rsidRPr="0057421E">
        <w:t>category</w:t>
      </w:r>
      <w:r>
        <w:t xml:space="preserve">. Furthermore, the diagnostics produced by SA tools can be easily associated with CERT rules, where a valid diagnostic indicates a violation of the associated CERT rule. While our SA tools produced many diagnostics, these diagnostics could be classified into violations of a few CERT rules. </w:t>
      </w:r>
    </w:p>
    <w:p w14:paraId="27A63117" w14:textId="77777777" w:rsidR="00A34227" w:rsidRDefault="00A34227" w:rsidP="00A34227">
      <w:pPr>
        <w:pStyle w:val="Body"/>
        <w:suppressAutoHyphens/>
      </w:pPr>
      <w:r>
        <w:t xml:space="preserve">Therefore, our approach involves collecting all diagnostics produced by all of the SA tools at our disposal and classifying them by the secure coding guideline with which they can be associated. For each secure coding guideline, we examine a handful of diagnostics. Any diagnostic that turns out to be a false positive is removed immediately. Any diagnostic that turns out to be a </w:t>
      </w:r>
      <w:r w:rsidRPr="00C02334">
        <w:rPr>
          <w:i/>
        </w:rPr>
        <w:t>true positive</w:t>
      </w:r>
      <w:r>
        <w:t>, one that indicates a true vulnerability in the code, is adde</w:t>
      </w:r>
      <w:r w:rsidRPr="0057421E">
        <w:t>d</w:t>
      </w:r>
      <w:r>
        <w:t xml:space="preserve"> to a table of confirmed vulnerabilities. We examine diagnostics for each guideline until we exhaust all of the diagnostics for that guideline or until we have found a true positive. By this process, we can produce a very small set of representative confirmed diagnostics plus a large set of unconfirmed diagnostics. For </w:t>
      </w:r>
      <w:r>
        <w:lastRenderedPageBreak/>
        <w:t xml:space="preserve">every unconfirmed diagnostic, there exists at least one </w:t>
      </w:r>
      <w:r w:rsidRPr="0057421E">
        <w:t>confirmed</w:t>
      </w:r>
      <w:r>
        <w:t xml:space="preserve"> diagnostic with the same properties.</w:t>
      </w:r>
    </w:p>
    <w:p w14:paraId="2DB60737" w14:textId="77777777" w:rsidR="00A34227" w:rsidRDefault="00A34227" w:rsidP="00A34227">
      <w:pPr>
        <w:pStyle w:val="Body"/>
        <w:suppressAutoHyphens/>
      </w:pPr>
      <w:r>
        <w:t xml:space="preserve">Some diagnostics are labeled “Suspicious,” indicating that a diagnostic might conceivably be true under certain circumstances but was not inspected by any auditor. These diagnostics indicate portions of code that may or may not be vulnerable to exploits. The code might actually be safe but difficult to analyze. It might be safe to use in certain limited contexts and unsafe in others. </w:t>
      </w:r>
    </w:p>
    <w:p w14:paraId="3B3F83E0" w14:textId="77777777" w:rsidR="00A34227" w:rsidRDefault="00A34227" w:rsidP="00A34227">
      <w:pPr>
        <w:pStyle w:val="Body"/>
        <w:suppressAutoHyphens/>
      </w:pPr>
      <w:r>
        <w:t>In any case, the code merits attention and should probably be modified (depending on an organization’s priorities, funding, and effort availability). Without a fix, it is likely that the code may be passed to a maintainer who fails to understand the code and makes incorrect assumptions about its security. Incorrect assumptions increase the maintenance costs of the code, as the maintainer might modify it unnecessarily or might use it improperly, creating one or more new vulnerabilities. This report provides the complete table of confirmed diagnostics, including details associated with each. It also provides a similar table of suspicious diagnostics.</w:t>
      </w:r>
    </w:p>
    <w:p w14:paraId="0EB2F960" w14:textId="77777777" w:rsidR="00A34227" w:rsidRDefault="00A34227" w:rsidP="00A34227">
      <w:pPr>
        <w:pStyle w:val="Heading2"/>
        <w:tabs>
          <w:tab w:val="clear" w:pos="576"/>
          <w:tab w:val="num" w:pos="432"/>
        </w:tabs>
        <w:ind w:left="432" w:hanging="432"/>
      </w:pPr>
      <w:bookmarkStart w:id="137" w:name="_Toc480994098"/>
      <w:commentRangeStart w:id="138"/>
      <w:r>
        <w:t>Static Analysis Tools</w:t>
      </w:r>
      <w:commentRangeEnd w:id="138"/>
      <w:r>
        <w:rPr>
          <w:rStyle w:val="CommentReference"/>
          <w:rFonts w:ascii="Times" w:hAnsi="Times"/>
          <w:b w:val="0"/>
          <w:color w:val="auto"/>
          <w:kern w:val="0"/>
        </w:rPr>
        <w:commentReference w:id="138"/>
      </w:r>
      <w:bookmarkEnd w:id="137"/>
    </w:p>
    <w:p w14:paraId="031598EB" w14:textId="77777777" w:rsidR="00A34227" w:rsidRDefault="00A34227" w:rsidP="00A34227">
      <w:pPr>
        <w:pStyle w:val="Body"/>
      </w:pPr>
      <w:r>
        <w:t xml:space="preserve">We have employed the following SA tools, as described below: </w:t>
      </w:r>
    </w:p>
    <w:p w14:paraId="6E9815F5" w14:textId="77777777" w:rsidR="00A34227" w:rsidRDefault="00A34227" w:rsidP="00A34227">
      <w:pPr>
        <w:pStyle w:val="Heading3"/>
      </w:pPr>
      <w:bookmarkStart w:id="139" w:name="_Toc335061265"/>
      <w:bookmarkStart w:id="140" w:name="_Toc477868823"/>
      <w:bookmarkStart w:id="141" w:name="_Toc480994099"/>
      <w:r>
        <w:t>FindBugs</w:t>
      </w:r>
      <w:bookmarkEnd w:id="139"/>
      <w:bookmarkEnd w:id="140"/>
      <w:bookmarkEnd w:id="141"/>
    </w:p>
    <w:p w14:paraId="5B8F46C0" w14:textId="77777777" w:rsidR="00A34227" w:rsidRDefault="00A34227" w:rsidP="00A34227">
      <w:pPr>
        <w:pStyle w:val="Body"/>
        <w:suppressAutoHyphens/>
      </w:pPr>
      <w:r>
        <w:t xml:space="preserve">FindBugs is an open source program that looks for bugs in Java code. It uses static analysis to identify hundreds of different potential types of errors in Java programs. FindBugs is written in “pure” Java and is therefore platform </w:t>
      </w:r>
      <w:r w:rsidRPr="0057421E">
        <w:t>independent</w:t>
      </w:r>
      <w:r>
        <w:t xml:space="preserve">. It provides a simple command-line interface, as well as a graphical interface, and it provides a plug-in enabling it to be integrated into Eclipse. </w:t>
      </w:r>
    </w:p>
    <w:p w14:paraId="229A1024" w14:textId="77777777" w:rsidR="00A34227" w:rsidRDefault="00A34227" w:rsidP="00A34227">
      <w:pPr>
        <w:pStyle w:val="Body-LessSpaceAfter"/>
      </w:pPr>
      <w:r>
        <w:t>FindBugs operates on Java bytecode; therefore, it is technically a static binary code analyzer rather than a static source code analyzer. However, it produces useful diagnostics, is free, and thus it was included in our study. For more information on FindBugs, see the following link:</w:t>
      </w:r>
    </w:p>
    <w:p w14:paraId="0B69E722" w14:textId="77777777" w:rsidR="00A34227" w:rsidRPr="00763ED6" w:rsidRDefault="00A34227" w:rsidP="00A34227">
      <w:pPr>
        <w:pStyle w:val="ULsolo"/>
        <w:suppressAutoHyphens/>
      </w:pPr>
      <w:r w:rsidRPr="00763ED6">
        <w:t>http://findbugs.sourceforge.net</w:t>
      </w:r>
    </w:p>
    <w:p w14:paraId="78D4C3B6" w14:textId="77777777" w:rsidR="00A34227" w:rsidRPr="00DB3E6C" w:rsidRDefault="00A34227" w:rsidP="00A34227">
      <w:pPr>
        <w:pStyle w:val="Heading3"/>
      </w:pPr>
      <w:bookmarkStart w:id="142" w:name="_Toc335061266"/>
      <w:bookmarkStart w:id="143" w:name="_Toc477868824"/>
      <w:bookmarkStart w:id="144" w:name="_Toc480994100"/>
      <w:r>
        <w:t>Fortify 360 SCA</w:t>
      </w:r>
      <w:bookmarkEnd w:id="142"/>
      <w:bookmarkEnd w:id="143"/>
      <w:bookmarkEnd w:id="144"/>
    </w:p>
    <w:p w14:paraId="15651E72" w14:textId="77777777" w:rsidR="00A34227" w:rsidRDefault="00A34227" w:rsidP="00A34227">
      <w:pPr>
        <w:pStyle w:val="Body-LessSpaceAfter"/>
      </w:pPr>
      <w:r>
        <w:t>Fortify 360</w:t>
      </w:r>
      <w:r w:rsidRPr="005B3D74">
        <w:rPr>
          <w:vertAlign w:val="superscript"/>
        </w:rPr>
        <w:t>TM</w:t>
      </w:r>
      <w:r>
        <w:t xml:space="preserve"> is a commercial product developed by Fortify Software. The product itself provides an extensive suite of tools for software security assurance. We focused on the </w:t>
      </w:r>
      <w:r w:rsidRPr="00BD5E12">
        <w:rPr>
          <w:rStyle w:val="Emphasis"/>
        </w:rPr>
        <w:t>source code analysis</w:t>
      </w:r>
      <w:r>
        <w:t xml:space="preserve"> (SCA) tool. It can be </w:t>
      </w:r>
      <w:r w:rsidRPr="0057421E">
        <w:t>used</w:t>
      </w:r>
      <w:r>
        <w:t xml:space="preserve"> to analyze software written in Java, as well as C, C++, .NET, ASP.NET, ColdFusion, “Classic” ASP, PHP, VB6, VBScript, JavaScript, PL/SQL, T-SQL, and COBOL as well as configuration files. More information on Fortify Software is available at the following link:</w:t>
      </w:r>
    </w:p>
    <w:p w14:paraId="634DC2AB" w14:textId="77777777" w:rsidR="00A34227" w:rsidRPr="00763ED6" w:rsidRDefault="00BD791A" w:rsidP="00A34227">
      <w:pPr>
        <w:pStyle w:val="ULsolo"/>
        <w:suppressAutoHyphens/>
      </w:pPr>
      <w:hyperlink r:id="rId56" w:history="1">
        <w:r w:rsidR="00A34227" w:rsidRPr="00763ED6">
          <w:rPr>
            <w:rStyle w:val="Hyperlink"/>
            <w:color w:val="1F497D" w:themeColor="text2"/>
          </w:rPr>
          <w:t>http://www.fortify.com</w:t>
        </w:r>
      </w:hyperlink>
    </w:p>
    <w:p w14:paraId="3932105C" w14:textId="77777777" w:rsidR="00A34227" w:rsidRDefault="00A34227" w:rsidP="00A34227">
      <w:pPr>
        <w:pStyle w:val="Heading3"/>
      </w:pPr>
      <w:bookmarkStart w:id="145" w:name="_Toc335061267"/>
      <w:bookmarkStart w:id="146" w:name="_Toc477868825"/>
      <w:bookmarkStart w:id="147" w:name="_Toc480994101"/>
      <w:r>
        <w:t>Coverity Prevent</w:t>
      </w:r>
      <w:bookmarkEnd w:id="145"/>
      <w:bookmarkEnd w:id="146"/>
      <w:bookmarkEnd w:id="147"/>
    </w:p>
    <w:p w14:paraId="50AA6506" w14:textId="77777777" w:rsidR="00A34227" w:rsidRDefault="00A34227" w:rsidP="00A34227">
      <w:pPr>
        <w:pStyle w:val="Body-LessSpaceAfter"/>
      </w:pPr>
      <w:r>
        <w:t>Coverity Prevent</w:t>
      </w:r>
      <w:r w:rsidRPr="00CA105B">
        <w:rPr>
          <w:vertAlign w:val="superscript"/>
        </w:rPr>
        <w:t xml:space="preserve"> </w:t>
      </w:r>
      <w:r w:rsidRPr="00BA4D73">
        <w:rPr>
          <w:vertAlign w:val="superscript"/>
        </w:rPr>
        <w:t>TM</w:t>
      </w:r>
      <w:r>
        <w:t xml:space="preserve"> is a commercial product developed by Coverity, Inc. The product also provides an extensive suite of tools for software security assurance. We focused on the Coverity Static Analysis tool, </w:t>
      </w:r>
      <w:r w:rsidRPr="0057421E">
        <w:t>which</w:t>
      </w:r>
      <w:r>
        <w:t xml:space="preserve"> can be used to analyze software written in C, C++, Java, or C#. We also utilized the Coverity Integrity Manager, a Web-based framework for viewing the results of </w:t>
      </w:r>
      <w:r>
        <w:lastRenderedPageBreak/>
        <w:t>Coverity Static Analysis. It provides a rich detail of each diagnostic found, including multiple locations in the source code that serve to create the diagnostic. More information on Coverity is available at the following link:</w:t>
      </w:r>
    </w:p>
    <w:p w14:paraId="33F27B96" w14:textId="77777777" w:rsidR="00A34227" w:rsidRPr="00763ED6" w:rsidRDefault="00BD791A" w:rsidP="00A34227">
      <w:pPr>
        <w:pStyle w:val="ULsolo"/>
        <w:suppressAutoHyphens/>
      </w:pPr>
      <w:hyperlink r:id="rId57" w:history="1">
        <w:r w:rsidR="00A34227" w:rsidRPr="00763ED6">
          <w:rPr>
            <w:rStyle w:val="Hyperlink"/>
            <w:color w:val="1F497D" w:themeColor="text2"/>
          </w:rPr>
          <w:t>http://www.coverity.com</w:t>
        </w:r>
      </w:hyperlink>
    </w:p>
    <w:p w14:paraId="787BEC40" w14:textId="77777777" w:rsidR="00A34227" w:rsidRDefault="00A34227" w:rsidP="00A34227">
      <w:pPr>
        <w:pStyle w:val="Heading3"/>
      </w:pPr>
      <w:bookmarkStart w:id="148" w:name="_Toc335061268"/>
      <w:bookmarkStart w:id="149" w:name="_Toc477868826"/>
      <w:bookmarkStart w:id="150" w:name="_Toc480994102"/>
      <w:r>
        <w:t>Other Tools</w:t>
      </w:r>
      <w:bookmarkEnd w:id="148"/>
      <w:bookmarkEnd w:id="149"/>
      <w:bookmarkEnd w:id="150"/>
    </w:p>
    <w:p w14:paraId="45234D62" w14:textId="77777777" w:rsidR="00A34227" w:rsidRDefault="00A34227" w:rsidP="00A34227">
      <w:pPr>
        <w:pStyle w:val="Body"/>
        <w:suppressAutoHyphens/>
      </w:pPr>
      <w:r>
        <w:t xml:space="preserve">Most compilers provide warnings for questionable code. Consequently, a compiler can serve as a simple SA tool, although compilers provide fewer diagnostics than dedicated tools. Furthermore, several SA tools require the software to be compiled to </w:t>
      </w:r>
      <w:r w:rsidRPr="0057421E">
        <w:t>function</w:t>
      </w:r>
      <w:r>
        <w:t>. Coverity, for instance, operates by monitoring a build as it progresses and running its analysis on each file as it is compiled. Consequently, a program that cannot be completely built cannot be completely analyzed by Coverity.</w:t>
      </w:r>
    </w:p>
    <w:p w14:paraId="765C856F" w14:textId="77777777" w:rsidR="00A34227" w:rsidRDefault="00A34227" w:rsidP="00A34227">
      <w:pPr>
        <w:pStyle w:val="Body"/>
        <w:suppressAutoHyphens/>
      </w:pPr>
      <w:r>
        <w:t>Because of this, compilation of the software is a crucial first step, and we harvest any diagnostics produced by the compiler and perform the same analysis on them as we do for other SA tools.</w:t>
      </w:r>
    </w:p>
    <w:p w14:paraId="5677F58C" w14:textId="77777777" w:rsidR="00A34227" w:rsidRDefault="00A34227" w:rsidP="00A34227">
      <w:pPr>
        <w:pStyle w:val="Body"/>
      </w:pPr>
      <w:bookmarkStart w:id="151" w:name="_Toc244750818"/>
      <w:bookmarkStart w:id="152" w:name="_Toc477868827"/>
      <w:r w:rsidRPr="00F67BF6">
        <w:t>Finally, auditors have the ability to provide diagnostics manually, if no tool reports them.  It should be emphasized that manual inspection was not a primary procedure in this analysis; it was performed for two purposes: (1) to gain an intuitive overview of the code, and (2) to validate diagnostics produced by the SA tools. Nonetheless, a few diagnostics were might be noted during manual inspection; hence they are included in this report.</w:t>
      </w:r>
    </w:p>
    <w:p w14:paraId="5313F05F" w14:textId="77777777" w:rsidR="00A34227" w:rsidRDefault="00A34227" w:rsidP="00A34227">
      <w:pPr>
        <w:pStyle w:val="Heading2"/>
      </w:pPr>
      <w:bookmarkStart w:id="153" w:name="_Toc480994103"/>
      <w:r>
        <w:t>History</w:t>
      </w:r>
      <w:bookmarkEnd w:id="151"/>
      <w:bookmarkEnd w:id="152"/>
      <w:bookmarkEnd w:id="153"/>
    </w:p>
    <w:p w14:paraId="3EF957A9" w14:textId="77777777" w:rsidR="00A34227" w:rsidRDefault="00A34227" w:rsidP="00A34227">
      <w:pPr>
        <w:pStyle w:val="Body"/>
        <w:suppressAutoHyphens/>
      </w:pPr>
      <w:r>
        <w:t xml:space="preserve">A SCALe audit is a component of quality assurance for a codebase. It is often useful for a codebase to undergo an iterative process of SCALe audits and diagnostic mitigations, and this is usually necessary for the codebase to comply with a CERT secure coding standard. Consequently, a codebase might be submitted to SCALe multiple times. Sometimes a diagnostic reported in a previous audit may remain unfixed for </w:t>
      </w:r>
      <w:r w:rsidRPr="0057421E">
        <w:t>various</w:t>
      </w:r>
      <w:r>
        <w:t xml:space="preserve"> technical or business reasons. Furthermore, the SCALe process does not report to clients any diagnostics that are known to be false positives. Consequently, code that produces such diagnostics is not modified, causing the false diagnostics to recur in subsequent audits.</w:t>
      </w:r>
    </w:p>
    <w:p w14:paraId="7EA4BE7D" w14:textId="77777777" w:rsidR="00A34227" w:rsidRDefault="00A34227" w:rsidP="00A34227">
      <w:pPr>
        <w:pStyle w:val="Body"/>
        <w:suppressAutoHyphens/>
      </w:pPr>
      <w:r>
        <w:t xml:space="preserve">For any codebase, a SCALe audit provides results that are significant and useful for any future audit of the codebase. When conducting an audit of any codebase that has undergone a previous audit, we can use the list of diagnostics from the previous audit, including any diagnostics that were discovered to be false positives and not presented </w:t>
      </w:r>
      <w:r w:rsidRPr="0057421E">
        <w:t>to</w:t>
      </w:r>
      <w:r>
        <w:t xml:space="preserve"> the client. If a diagnostic appears in a previous audit and was studied, the information learned during the previous audit serves as a hint to the diagnostic’s validity in the current audit. For example, a diagnostic that was revealed to indicate a true vulnerability in a previous audit is likely to still be true in the current audit. It would not be prudent to judge it to be automatically true. But if it is in a list of a hundred diagnostics and was revealed to be true in a previous audit, we could choose to examine it first in the current audit, and if it is still true, we could mark it so and proceed to the next batch of diagnostics. </w:t>
      </w:r>
    </w:p>
    <w:p w14:paraId="112CC849" w14:textId="77777777" w:rsidR="00A34227" w:rsidRDefault="00A34227" w:rsidP="00A34227">
      <w:pPr>
        <w:pStyle w:val="Body"/>
        <w:suppressAutoHyphens/>
      </w:pPr>
      <w:r>
        <w:lastRenderedPageBreak/>
        <w:t xml:space="preserve">SCALe uses a procedure to cascade diagnostic information from a previous analysis into a current analysis. The </w:t>
      </w:r>
      <w:r w:rsidRPr="0057421E">
        <w:t>procedure</w:t>
      </w:r>
      <w:r>
        <w:t xml:space="preserve"> requires the previous SCALe analysis results, the automatically generated diagnostics for the new codebase, and the source code for both the old and current versions of the codebase. The procedure is as follows:</w:t>
      </w:r>
    </w:p>
    <w:p w14:paraId="7E0C4A32" w14:textId="77777777" w:rsidR="00A34227" w:rsidRDefault="00A34227" w:rsidP="00363C97">
      <w:pPr>
        <w:pStyle w:val="ListNumbered1"/>
        <w:numPr>
          <w:ilvl w:val="0"/>
          <w:numId w:val="16"/>
        </w:numPr>
        <w:suppressAutoHyphens/>
      </w:pPr>
      <w:r w:rsidRPr="00363C97">
        <w:rPr>
          <w:i/>
        </w:rPr>
        <w:t>Compute the differences between the old and new codebases.</w:t>
      </w:r>
      <w:r>
        <w:t xml:space="preserve"> This step is easily accomplished using the UNIX </w:t>
      </w:r>
      <w:r w:rsidRPr="003A4036">
        <w:rPr>
          <w:rStyle w:val="CD1"/>
        </w:rPr>
        <w:t>diff(1)</w:t>
      </w:r>
      <w:r>
        <w:t xml:space="preserve"> command. It might require some renaming of files. For example, if the old codebase has a directory named </w:t>
      </w:r>
      <w:r w:rsidRPr="003A4036">
        <w:rPr>
          <w:rStyle w:val="CD1"/>
        </w:rPr>
        <w:t>src-1.1</w:t>
      </w:r>
      <w:r>
        <w:t xml:space="preserve">, but the new codebase has the same directory named </w:t>
      </w:r>
      <w:r w:rsidRPr="003A4036">
        <w:rPr>
          <w:rStyle w:val="CD1"/>
        </w:rPr>
        <w:t>src-1.2</w:t>
      </w:r>
      <w:r>
        <w:t>, then the file name differences should be resolved. We are less interested in files that have been added, deleted, or moved around in the codebase. We are more interested in source code files whose lines have been modified.</w:t>
      </w:r>
    </w:p>
    <w:p w14:paraId="38874A6A" w14:textId="77777777" w:rsidR="00A34227" w:rsidRDefault="00A34227" w:rsidP="00A34227">
      <w:pPr>
        <w:pStyle w:val="ListNumbered1"/>
        <w:suppressAutoHyphens/>
      </w:pPr>
      <w:r>
        <w:rPr>
          <w:i/>
        </w:rPr>
        <w:t>Gather the old diagnostics, including false positives.</w:t>
      </w:r>
      <w:r>
        <w:t xml:space="preserve"> This step may involve identifying diagnostics that were unreported because they were false positives.</w:t>
      </w:r>
    </w:p>
    <w:p w14:paraId="393E8DDD" w14:textId="77777777" w:rsidR="00A34227" w:rsidRDefault="00A34227" w:rsidP="00A34227">
      <w:pPr>
        <w:pStyle w:val="ListNumbered1"/>
        <w:suppressAutoHyphens/>
      </w:pPr>
      <w:r>
        <w:rPr>
          <w:i/>
        </w:rPr>
        <w:t>For each old diagnostic, evaluate where it would occur in the new codebase.</w:t>
      </w:r>
      <w:r>
        <w:t xml:space="preserve"> This process involves examining the differences produced in step 1 and seeing how they would apply to the path name and line number where each diagnostic occurs. Some diagnostics might not appear at all in the new codebase if their corresponding file has been removed or the source code containing their line number has been deleted. For this step, we assume that if the line of code containing the diagnostic has been modified, the diagnostic no longer applies and can be removed. But if the line of code still exists, even though it may have moved in the source file, the diagnostic is still hypothetically possible and should be preserved, albeit with a new line number. The result of this process should be a list of “hypothetical” diagnostics. They may or may not actually exist, but they refer to valid lines in the new codebase.</w:t>
      </w:r>
    </w:p>
    <w:p w14:paraId="2FD52A75" w14:textId="77777777" w:rsidR="00A34227" w:rsidRDefault="00A34227" w:rsidP="00A34227">
      <w:pPr>
        <w:pStyle w:val="ListNumbered1"/>
        <w:suppressAutoHyphens/>
      </w:pPr>
      <w:r w:rsidRPr="00614686">
        <w:rPr>
          <w:i/>
        </w:rPr>
        <w:t>For each hypothetical diagnostic in the new codebase, determine if it was automatically generated by the SCALe tools, and if so, copy any information regarding the diagnostic’s validity to the set of diagnostics for the new codebase.</w:t>
      </w:r>
      <w:r>
        <w:t xml:space="preserve"> This is accomplished by determining if a hypothetical diagnostic and a real diagnostic share the same path name, line number, and checker. We can assume that if two diagnostics share this information, they refer to the same issue, and their information can be shared.</w:t>
      </w:r>
    </w:p>
    <w:p w14:paraId="56C4F9E7" w14:textId="77BCFEF7" w:rsidR="00A26493" w:rsidRDefault="00A34227" w:rsidP="00363C97">
      <w:pPr>
        <w:pStyle w:val="Body"/>
      </w:pPr>
      <w:commentRangeStart w:id="154"/>
      <w:r>
        <w:t>All these steps are automated by SCALe scripts</w:t>
      </w:r>
      <w:commentRangeEnd w:id="154"/>
      <w:r>
        <w:rPr>
          <w:rStyle w:val="CommentReference"/>
          <w:rFonts w:ascii="Times" w:hAnsi="Times"/>
          <w:color w:val="auto"/>
          <w:kern w:val="0"/>
        </w:rPr>
        <w:commentReference w:id="154"/>
      </w:r>
      <w:r>
        <w:t>. This procedure serves to optimize the manual analysis of the diagnostics produced by the SCALe tools. Since manual analysis is the most time-consuming component of the SCALe audit, this procedure provides a significant improvement in performance and reduction of auditor time, and hence cost.</w:t>
      </w:r>
    </w:p>
    <w:p w14:paraId="22A3A372" w14:textId="77777777" w:rsidR="005C733C" w:rsidRDefault="005C733C" w:rsidP="005C733C">
      <w:pPr>
        <w:pStyle w:val="Body"/>
        <w:suppressAutoHyphens/>
      </w:pPr>
    </w:p>
    <w:p w14:paraId="7AC22128" w14:textId="77777777" w:rsidR="005C733C" w:rsidRDefault="005C733C" w:rsidP="005C733C">
      <w:pPr>
        <w:pStyle w:val="Heading1"/>
      </w:pPr>
      <w:bookmarkStart w:id="155" w:name="_Toc480994104"/>
      <w:commentRangeStart w:id="156"/>
      <w:r>
        <w:lastRenderedPageBreak/>
        <w:t>Procedure</w:t>
      </w:r>
      <w:commentRangeEnd w:id="156"/>
      <w:r>
        <w:rPr>
          <w:rStyle w:val="CommentReference"/>
          <w:rFonts w:ascii="Times" w:hAnsi="Times"/>
          <w:b w:val="0"/>
          <w:kern w:val="0"/>
        </w:rPr>
        <w:commentReference w:id="156"/>
      </w:r>
      <w:bookmarkEnd w:id="155"/>
    </w:p>
    <w:p w14:paraId="047EFD16" w14:textId="56FB370B" w:rsidR="005C733C" w:rsidRDefault="00B618F3" w:rsidP="005C733C">
      <w:pPr>
        <w:pStyle w:val="Body"/>
      </w:pPr>
      <w:r>
        <w:t xml:space="preserve">The field of </w:t>
      </w:r>
      <w:r w:rsidRPr="00374EFC">
        <w:rPr>
          <w:rStyle w:val="Emphasis"/>
        </w:rPr>
        <w:t>static analysis</w:t>
      </w:r>
      <w:r>
        <w:t xml:space="preserve"> (SA) of Perl code is considerably younger than the corresponding field for C, primarily because Perl is a younger language than C. </w:t>
      </w:r>
      <w:r w:rsidR="005C733C">
        <w:t xml:space="preserve">Our experience with static analysis tools has led us to the conclusion that each SA tool has its own strengths and weaknesses, and every tool can detect faults undetectable by other tools. The National Security Agency Center for Assured Software (NSA CAS) ran similar experiments with C/C++ and Java static analysis tools </w:t>
      </w:r>
      <w:sdt>
        <w:sdtPr>
          <w:id w:val="-1833826664"/>
          <w:citation/>
        </w:sdtPr>
        <w:sdtEndPr/>
        <w:sdtContent>
          <w:r w:rsidR="005C733C">
            <w:fldChar w:fldCharType="begin"/>
          </w:r>
          <w:r w:rsidR="005C733C">
            <w:instrText xml:space="preserve"> CITATION Wil11 \l 1033 </w:instrText>
          </w:r>
          <w:r w:rsidR="005C733C">
            <w:fldChar w:fldCharType="separate"/>
          </w:r>
          <w:r w:rsidR="005C733C">
            <w:rPr>
              <w:noProof/>
            </w:rPr>
            <w:t>(Willis &amp; Britton, 2011)</w:t>
          </w:r>
          <w:r w:rsidR="005C733C">
            <w:fldChar w:fldCharType="end"/>
          </w:r>
        </w:sdtContent>
      </w:sdt>
      <w:r w:rsidR="005C733C">
        <w:t>, and they came to the same conclusion. Consequently, running only one SA tool is likely to miss many faults that other tools can detect.</w:t>
      </w:r>
    </w:p>
    <w:p w14:paraId="16BFEAB8" w14:textId="77777777" w:rsidR="005C733C" w:rsidRDefault="005C733C" w:rsidP="005C733C">
      <w:pPr>
        <w:pStyle w:val="Body"/>
      </w:pPr>
      <w:r>
        <w:t>We therefore employ a coverage analysis technique, where we use several SA tools to detect vulnerabilities and merge their results. This technique has several advantages; the biggest one being that we minimize the risk of overlooking critical vulnerabilities (that is, false negatives). Because of the different strengths of different tools, we can also gain new perspectives on vulnerabilities identified by multiple analyzers.</w:t>
      </w:r>
    </w:p>
    <w:p w14:paraId="5B9C5162" w14:textId="77777777" w:rsidR="005C733C" w:rsidRDefault="005C733C" w:rsidP="005C733C">
      <w:pPr>
        <w:pStyle w:val="Body"/>
      </w:pPr>
      <w:r>
        <w:t>Many tools rely on the assumption that it is more prudent for an SA tool, when encountering some questionable code, to report it as a potential vulnerability than to ignore it. This assumption also enables a security analyst to manually inspect the code and confirm the vulnerability or eliminate it. It minimizes the possibility of ‘false negatives’, that is, uncaught vulnerabilities. However, it does increase the number of false positives; that is, code constructs that might be vulnerable, but turn out to be perfectly legitimate when taken in their total context.</w:t>
      </w:r>
    </w:p>
    <w:p w14:paraId="16EB13D1" w14:textId="77777777" w:rsidR="005C733C" w:rsidRDefault="005C733C" w:rsidP="005C733C">
      <w:pPr>
        <w:pStyle w:val="Body"/>
      </w:pPr>
      <w:commentRangeStart w:id="157"/>
      <w:r>
        <w:t>Several tools yield many false positives. Validating each of these diagnostics requires an inspection of the code in question, but sometimes it is necessary to inspect the entire method or class containing the code, or all methods that invoke the method containing the questionable code. Consequently, an auditor has no hope of thoroughly inspecting each and every diagnostic that may be generated by an automated SA tool</w:t>
      </w:r>
      <w:commentRangeEnd w:id="157"/>
      <w:r>
        <w:rPr>
          <w:rStyle w:val="CommentReference"/>
          <w:rFonts w:ascii="Times" w:hAnsi="Times"/>
          <w:color w:val="auto"/>
          <w:kern w:val="0"/>
        </w:rPr>
        <w:commentReference w:id="157"/>
      </w:r>
      <w:r>
        <w:t>.</w:t>
      </w:r>
    </w:p>
    <w:p w14:paraId="5363EC07" w14:textId="77777777" w:rsidR="005C733C" w:rsidRDefault="005C733C" w:rsidP="005C733C">
      <w:pPr>
        <w:pStyle w:val="Heading2"/>
        <w:tabs>
          <w:tab w:val="clear" w:pos="576"/>
          <w:tab w:val="num" w:pos="432"/>
        </w:tabs>
        <w:ind w:left="432" w:hanging="432"/>
      </w:pPr>
      <w:bookmarkStart w:id="158" w:name="_Toc480994105"/>
      <w:r>
        <w:t>SEI CERT Coding Rules</w:t>
      </w:r>
      <w:bookmarkEnd w:id="158"/>
    </w:p>
    <w:p w14:paraId="3B629DBD" w14:textId="77777777" w:rsidR="005C733C" w:rsidRDefault="005C733C" w:rsidP="005C733C">
      <w:pPr>
        <w:pStyle w:val="Body"/>
      </w:pPr>
      <w:r>
        <w:t>An essential element of secure coding in any programming language is well-documented and enforceable coding standards. Coding standards encourage programmers to follow a uniform set of rules and guidelines determined by the requirements of the project and organization, rather than by the programmer's familiarity or preference. Once established, these standards can be used as a metric to evaluate source code (using manual or automated processes).</w:t>
      </w:r>
    </w:p>
    <w:p w14:paraId="514A234A" w14:textId="0D789C96" w:rsidR="005C733C" w:rsidRDefault="005C733C" w:rsidP="005C733C">
      <w:pPr>
        <w:pStyle w:val="Body"/>
      </w:pPr>
      <w:r>
        <w:t xml:space="preserve">The CERT Division </w:t>
      </w:r>
      <w:r w:rsidR="00B618F3">
        <w:t xml:space="preserve">maintains </w:t>
      </w:r>
      <w:r>
        <w:rPr>
          <w:i/>
        </w:rPr>
        <w:t xml:space="preserve">The </w:t>
      </w:r>
      <w:r w:rsidRPr="006810F4">
        <w:rPr>
          <w:i/>
        </w:rPr>
        <w:t xml:space="preserve">SEI CERT </w:t>
      </w:r>
      <w:r w:rsidR="00B618F3">
        <w:rPr>
          <w:i/>
        </w:rPr>
        <w:t>Perl</w:t>
      </w:r>
      <w:r w:rsidRPr="006810F4">
        <w:rPr>
          <w:i/>
        </w:rPr>
        <w:t xml:space="preserve"> Coding Standard</w:t>
      </w:r>
      <w:r w:rsidR="00B618F3">
        <w:t xml:space="preserve">. </w:t>
      </w:r>
      <w:r>
        <w:t xml:space="preserve">This </w:t>
      </w:r>
      <w:r w:rsidR="00B618F3">
        <w:t>website</w:t>
      </w:r>
      <w:r>
        <w:t xml:space="preserve"> provides rules and recommenda</w:t>
      </w:r>
      <w:r w:rsidR="00B618F3">
        <w:t>tions for secure coding in the Perl</w:t>
      </w:r>
      <w:r>
        <w:t xml:space="preserve"> programming language. The goal of these rules and recommendations is to eliminate insecure coding practices. The application of the secure coding standard will lead to higher quality systems that are robust and more resistant to attack.</w:t>
      </w:r>
      <w:r>
        <w:rPr>
          <w:rStyle w:val="BookTitle"/>
        </w:rPr>
        <w:t xml:space="preserve"> </w:t>
      </w:r>
      <w:r>
        <w:t>The standard is available at the following web address:</w:t>
      </w:r>
    </w:p>
    <w:p w14:paraId="2438C09A" w14:textId="1E28C629" w:rsidR="005C733C" w:rsidRPr="003B76EC" w:rsidRDefault="00BD791A" w:rsidP="005C733C">
      <w:pPr>
        <w:pStyle w:val="Body"/>
        <w:ind w:left="216"/>
        <w:rPr>
          <w:rStyle w:val="Hyperlink"/>
        </w:rPr>
      </w:pPr>
      <w:hyperlink r:id="rId58" w:history="1">
        <w:r w:rsidR="00B618F3">
          <w:rPr>
            <w:rStyle w:val="Hyperlink"/>
            <w:color w:val="4F81BD" w:themeColor="accent1"/>
            <w:u w:val="single"/>
          </w:rPr>
          <w:t>https://www.securecoding.cert.org/confluence/x/H4B6Aw</w:t>
        </w:r>
      </w:hyperlink>
    </w:p>
    <w:p w14:paraId="30418AF2" w14:textId="6F24C819" w:rsidR="005C733C" w:rsidRDefault="005C733C" w:rsidP="005C733C">
      <w:pPr>
        <w:pStyle w:val="Body"/>
      </w:pPr>
      <w:r>
        <w:lastRenderedPageBreak/>
        <w:t xml:space="preserve">This standard consists of nearly </w:t>
      </w:r>
      <w:r w:rsidR="00B618F3">
        <w:t>50</w:t>
      </w:r>
      <w:r>
        <w:t xml:space="preserve"> rules</w:t>
      </w:r>
      <w:r w:rsidR="00B618F3">
        <w:t xml:space="preserve"> and</w:t>
      </w:r>
      <w:r>
        <w:t xml:space="preserve"> recommendations. Coding practices are defined to be rules when the following conditions are met:</w:t>
      </w:r>
    </w:p>
    <w:p w14:paraId="5D7C25D4" w14:textId="77777777" w:rsidR="005C733C" w:rsidRDefault="005C733C" w:rsidP="00727A9B">
      <w:pPr>
        <w:pStyle w:val="ListNumbered1"/>
        <w:numPr>
          <w:ilvl w:val="0"/>
          <w:numId w:val="18"/>
        </w:numPr>
      </w:pPr>
      <w:r>
        <w:t xml:space="preserve">Violation of the coding practice is likely to result in a </w:t>
      </w:r>
      <w:hyperlink r:id="rId59" w:anchor="BB.Definitions-securityflaw" w:history="1">
        <w:r>
          <w:rPr>
            <w:rStyle w:val="Hyperlink"/>
          </w:rPr>
          <w:t>security flaw</w:t>
        </w:r>
      </w:hyperlink>
      <w:r>
        <w:t xml:space="preserve"> that may result in an exploitable </w:t>
      </w:r>
      <w:hyperlink r:id="rId60" w:anchor="BB.Definitions-vulnerability" w:history="1">
        <w:r>
          <w:rPr>
            <w:rStyle w:val="Hyperlink"/>
          </w:rPr>
          <w:t>vulnerability</w:t>
        </w:r>
      </w:hyperlink>
      <w:r>
        <w:t>.</w:t>
      </w:r>
    </w:p>
    <w:p w14:paraId="7EC40D87" w14:textId="77777777" w:rsidR="005C733C" w:rsidRDefault="005C733C" w:rsidP="005C733C">
      <w:pPr>
        <w:pStyle w:val="ListNumbered1"/>
      </w:pPr>
      <w:r>
        <w:t>Conformance to the coding practice can be determined through automated analysis, formal methods, or manual inspection techniques.</w:t>
      </w:r>
    </w:p>
    <w:p w14:paraId="4247FA3D" w14:textId="0EC2BC45" w:rsidR="005C733C" w:rsidRDefault="005C733C" w:rsidP="005C733C">
      <w:pPr>
        <w:pStyle w:val="Body"/>
      </w:pPr>
      <w:r>
        <w:t>Implementation of the secure coding rules defined in this standard are necessary (but not sufficient) to ensure the security of sof</w:t>
      </w:r>
      <w:r w:rsidR="00B618F3">
        <w:t>tware systems developed in the Perl</w:t>
      </w:r>
      <w:r>
        <w:t xml:space="preserve"> programming language.</w:t>
      </w:r>
    </w:p>
    <w:p w14:paraId="5E57DC49" w14:textId="77777777" w:rsidR="005C733C" w:rsidRDefault="005C733C" w:rsidP="005C733C">
      <w:pPr>
        <w:pStyle w:val="Body"/>
      </w:pPr>
      <w:r>
        <w:t>Recommendations are guidelines or suggestions. Coding practices are defined to be recommendations when all of the following conditions are met:</w:t>
      </w:r>
    </w:p>
    <w:p w14:paraId="6BAACC76" w14:textId="77777777" w:rsidR="005C733C" w:rsidRDefault="005C733C" w:rsidP="00727A9B">
      <w:pPr>
        <w:pStyle w:val="ListNumbered1"/>
        <w:numPr>
          <w:ilvl w:val="0"/>
          <w:numId w:val="17"/>
        </w:numPr>
      </w:pPr>
      <w:r>
        <w:t>Application of the coding practice is likely to improve system security.</w:t>
      </w:r>
    </w:p>
    <w:p w14:paraId="1272B2F2" w14:textId="77777777" w:rsidR="005C733C" w:rsidRDefault="005C733C" w:rsidP="005C733C">
      <w:pPr>
        <w:pStyle w:val="ListNumbered1"/>
      </w:pPr>
      <w:r>
        <w:t>One or more of the requirements necessary for a coding practice to be considered a rule cannot be met.</w:t>
      </w:r>
    </w:p>
    <w:p w14:paraId="5547ACEE" w14:textId="77777777" w:rsidR="005C733C" w:rsidRDefault="005C733C" w:rsidP="005C733C">
      <w:pPr>
        <w:pStyle w:val="Body"/>
      </w:pPr>
      <w:r>
        <w:t>The set of recommendations that a particular development effort adopts depends on the security requirements of the final software product. Projects with high-security requirements can dedicate more resources to security and are consequently likely to adopt a larger set of recommendations.</w:t>
      </w:r>
    </w:p>
    <w:p w14:paraId="39C1F716" w14:textId="77777777" w:rsidR="005C733C" w:rsidRDefault="005C733C" w:rsidP="005C733C">
      <w:pPr>
        <w:pStyle w:val="Body"/>
      </w:pPr>
      <w:r>
        <w:t>To ensure that the source code conforms to this secure coding standard, it is necessary to have measures in place that check for rule violations. The most effective means of achieving this conformance is to use one or more static analysis tools. Where a rule cannot be checked by a tool, then a manual review is required.</w:t>
      </w:r>
    </w:p>
    <w:p w14:paraId="6130CB8D" w14:textId="28FE7046" w:rsidR="005C733C" w:rsidRDefault="00B618F3" w:rsidP="005C733C">
      <w:pPr>
        <w:pStyle w:val="Body"/>
      </w:pPr>
      <w:r>
        <w:fldChar w:fldCharType="begin"/>
      </w:r>
      <w:r>
        <w:instrText xml:space="preserve"> REF _Ref480993448 \h </w:instrText>
      </w:r>
      <w:r>
        <w:fldChar w:fldCharType="separate"/>
      </w:r>
      <w:r>
        <w:t xml:space="preserve">Figure </w:t>
      </w:r>
      <w:r>
        <w:rPr>
          <w:noProof/>
        </w:rPr>
        <w:t>11</w:t>
      </w:r>
      <w:r>
        <w:t xml:space="preserve"> </w:t>
      </w:r>
      <w:r>
        <w:fldChar w:fldCharType="end"/>
      </w:r>
      <w:r w:rsidR="005C733C">
        <w:t>illustrates a breakdown of the current rules and recommendations provided by the standard.</w:t>
      </w:r>
    </w:p>
    <w:p w14:paraId="38347617" w14:textId="77777777" w:rsidR="00B618F3" w:rsidRDefault="00B618F3" w:rsidP="00B618F3">
      <w:pPr>
        <w:pStyle w:val="Body"/>
        <w:keepNext/>
      </w:pPr>
      <w:r>
        <w:rPr>
          <w:noProof/>
        </w:rPr>
        <w:drawing>
          <wp:inline distT="0" distB="0" distL="0" distR="0" wp14:anchorId="63C4D803" wp14:editId="3B69581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5FBD6ED1" w14:textId="1D121492" w:rsidR="00B618F3" w:rsidRDefault="00B618F3" w:rsidP="00B618F3">
      <w:pPr>
        <w:pStyle w:val="Caption"/>
      </w:pPr>
      <w:bookmarkStart w:id="159" w:name="_Ref480993448"/>
      <w:bookmarkStart w:id="160" w:name="_Toc480994050"/>
      <w:r>
        <w:t xml:space="preserve">Figure </w:t>
      </w:r>
      <w:fldSimple w:instr=" SEQ Figure \* ARABIC ">
        <w:r>
          <w:rPr>
            <w:noProof/>
          </w:rPr>
          <w:t>11</w:t>
        </w:r>
      </w:fldSimple>
      <w:r>
        <w:t>: Rules and Recommendations for Perl</w:t>
      </w:r>
      <w:bookmarkEnd w:id="159"/>
      <w:bookmarkEnd w:id="160"/>
    </w:p>
    <w:p w14:paraId="0EAE0E2E" w14:textId="77777777" w:rsidR="005C733C" w:rsidRDefault="005C733C" w:rsidP="005C733C">
      <w:pPr>
        <w:pStyle w:val="Heading3"/>
      </w:pPr>
      <w:bookmarkStart w:id="161" w:name="_Toc480994106"/>
      <w:r>
        <w:lastRenderedPageBreak/>
        <w:t>Risk Assessment</w:t>
      </w:r>
      <w:bookmarkEnd w:id="161"/>
    </w:p>
    <w:p w14:paraId="4662A2CC" w14:textId="77777777" w:rsidR="005C733C" w:rsidRDefault="005C733C" w:rsidP="005C733C">
      <w:pPr>
        <w:pStyle w:val="Body"/>
      </w:pPr>
      <w:r>
        <w:t>Each guideline has an assigned priority. Priorities are assigned using a metric based on Failure Mode, Effects, and Criticality Analysis (FMECA) [</w:t>
      </w:r>
      <w:hyperlink r:id="rId62" w:anchor="AA.Bibliography-IEC608122006" w:history="1">
        <w:r>
          <w:rPr>
            <w:rStyle w:val="Hyperlink"/>
          </w:rPr>
          <w:t>IEC 60812</w:t>
        </w:r>
      </w:hyperlink>
      <w:r>
        <w:t>]. Three values are assigned for each guideline on a scale of 1 to 3 for</w:t>
      </w:r>
    </w:p>
    <w:p w14:paraId="510C4CC4" w14:textId="77777777" w:rsidR="005C733C" w:rsidRDefault="005C733C" w:rsidP="005C733C">
      <w:pPr>
        <w:pStyle w:val="ListMultilist1"/>
      </w:pPr>
      <w:r w:rsidRPr="000B723B">
        <w:rPr>
          <w:b/>
        </w:rPr>
        <w:t>severity</w:t>
      </w:r>
      <w:r>
        <w:t xml:space="preserve"> - how serious are the consequences of the </w:t>
      </w:r>
      <w:r w:rsidRPr="003B76EC">
        <w:t>guideline</w:t>
      </w:r>
      <w:r>
        <w:t xml:space="preserve"> being ignored</w:t>
      </w:r>
    </w:p>
    <w:p w14:paraId="5FE9E12E" w14:textId="77777777" w:rsidR="005C733C" w:rsidRDefault="005C733C" w:rsidP="005C733C">
      <w:pPr>
        <w:pStyle w:val="ListMultilist1"/>
        <w:rPr>
          <w:rStyle w:val="ListMultilist2Char"/>
        </w:rPr>
      </w:pPr>
      <w:r w:rsidRPr="003B76EC">
        <w:rPr>
          <w:rStyle w:val="ListMultilist2Char"/>
        </w:rPr>
        <w:t>1 = low (denial-of-service attack, abnormal termination)</w:t>
      </w:r>
    </w:p>
    <w:p w14:paraId="2A7083B8" w14:textId="77777777" w:rsidR="005C733C" w:rsidRDefault="005C733C" w:rsidP="005C733C">
      <w:pPr>
        <w:pStyle w:val="ListMultilist1"/>
        <w:rPr>
          <w:rStyle w:val="ListMultilist2Char"/>
        </w:rPr>
      </w:pPr>
      <w:r w:rsidRPr="003B76EC">
        <w:rPr>
          <w:rStyle w:val="ListMultilist2Char"/>
        </w:rPr>
        <w:t>2 = medium (data integrity violation, unintentional information disclosure)</w:t>
      </w:r>
    </w:p>
    <w:p w14:paraId="3979F3CC" w14:textId="77777777" w:rsidR="005C733C" w:rsidRPr="003B76EC" w:rsidRDefault="005C733C" w:rsidP="005C733C">
      <w:pPr>
        <w:pStyle w:val="ListMultilist1"/>
        <w:rPr>
          <w:rStyle w:val="ListMultilist2Char"/>
        </w:rPr>
      </w:pPr>
      <w:r w:rsidRPr="003B76EC">
        <w:rPr>
          <w:rStyle w:val="ListMultilist2Char"/>
        </w:rPr>
        <w:t>3 = high (run arbitrary code, privilege escalation)</w:t>
      </w:r>
    </w:p>
    <w:p w14:paraId="168ABDAA" w14:textId="77777777" w:rsidR="005C733C" w:rsidRDefault="005C733C" w:rsidP="005C733C">
      <w:pPr>
        <w:pStyle w:val="ListMultilist1"/>
      </w:pPr>
      <w:r w:rsidRPr="000B723B">
        <w:rPr>
          <w:b/>
        </w:rPr>
        <w:t>likelihood</w:t>
      </w:r>
      <w:r>
        <w:t xml:space="preserve"> - how likely is it that a </w:t>
      </w:r>
      <w:hyperlink r:id="rId63" w:anchor="BB.Definitions-securityflaw" w:history="1">
        <w:r>
          <w:rPr>
            <w:rStyle w:val="Hyperlink"/>
          </w:rPr>
          <w:t>flaw</w:t>
        </w:r>
      </w:hyperlink>
      <w:r>
        <w:t xml:space="preserve"> introduced by ignoring the guideline could lead to an exploitable vulnerability</w:t>
      </w:r>
    </w:p>
    <w:p w14:paraId="639AF374" w14:textId="77777777" w:rsidR="005C733C" w:rsidRDefault="005C733C" w:rsidP="005C733C">
      <w:pPr>
        <w:pStyle w:val="ListMultilist1"/>
        <w:rPr>
          <w:rStyle w:val="ListMultilist2Char"/>
        </w:rPr>
      </w:pPr>
      <w:r w:rsidRPr="003B76EC">
        <w:rPr>
          <w:rStyle w:val="ListMultilist2Char"/>
        </w:rPr>
        <w:t>1 = unlikely</w:t>
      </w:r>
    </w:p>
    <w:p w14:paraId="4A7A9B08" w14:textId="77777777" w:rsidR="005C733C" w:rsidRDefault="005C733C" w:rsidP="005C733C">
      <w:pPr>
        <w:pStyle w:val="ListMultilist1"/>
        <w:rPr>
          <w:rStyle w:val="ListMultilist2Char"/>
        </w:rPr>
      </w:pPr>
      <w:r w:rsidRPr="003B76EC">
        <w:rPr>
          <w:rStyle w:val="ListMultilist2Char"/>
        </w:rPr>
        <w:t>2 = probable</w:t>
      </w:r>
    </w:p>
    <w:p w14:paraId="5C9A5F57" w14:textId="77777777" w:rsidR="005C733C" w:rsidRPr="003B76EC" w:rsidRDefault="005C733C" w:rsidP="005C733C">
      <w:pPr>
        <w:pStyle w:val="ListMultilist1"/>
        <w:rPr>
          <w:rStyle w:val="ListMultilist2Char"/>
        </w:rPr>
      </w:pPr>
      <w:r w:rsidRPr="003B76EC">
        <w:rPr>
          <w:rStyle w:val="ListMultilist2Char"/>
        </w:rPr>
        <w:t>3 = likely</w:t>
      </w:r>
    </w:p>
    <w:p w14:paraId="294879DA" w14:textId="77777777" w:rsidR="005C733C" w:rsidRDefault="005C733C" w:rsidP="005C733C">
      <w:pPr>
        <w:pStyle w:val="ListMultilist1"/>
      </w:pPr>
      <w:r w:rsidRPr="000B723B">
        <w:rPr>
          <w:b/>
        </w:rPr>
        <w:t>remediation cost</w:t>
      </w:r>
      <w:r>
        <w:t xml:space="preserve"> - how expensive it is to comply with the guideline</w:t>
      </w:r>
    </w:p>
    <w:p w14:paraId="5C777397" w14:textId="77777777" w:rsidR="005C733C" w:rsidRDefault="005C733C" w:rsidP="005C733C">
      <w:pPr>
        <w:pStyle w:val="ListMultilist1"/>
        <w:rPr>
          <w:rStyle w:val="ListMultilist2Char"/>
        </w:rPr>
      </w:pPr>
      <w:r w:rsidRPr="003B76EC">
        <w:rPr>
          <w:rStyle w:val="ListMultilist2Char"/>
        </w:rPr>
        <w:t>1 = high (manual detection and correction)</w:t>
      </w:r>
    </w:p>
    <w:p w14:paraId="6D9A4810" w14:textId="77777777" w:rsidR="005C733C" w:rsidRDefault="005C733C" w:rsidP="005C733C">
      <w:pPr>
        <w:pStyle w:val="ListMultilist1"/>
        <w:rPr>
          <w:rStyle w:val="ListMultilist2Char"/>
        </w:rPr>
      </w:pPr>
      <w:r w:rsidRPr="003B76EC">
        <w:rPr>
          <w:rStyle w:val="ListMultilist2Char"/>
        </w:rPr>
        <w:t>2 = medium (automatic detection and manual correction)</w:t>
      </w:r>
    </w:p>
    <w:p w14:paraId="52CB7058" w14:textId="77777777" w:rsidR="005C733C" w:rsidRPr="003B76EC" w:rsidRDefault="005C733C" w:rsidP="005C733C">
      <w:pPr>
        <w:pStyle w:val="ListMultilist1"/>
        <w:rPr>
          <w:rStyle w:val="ListMultilist2Char"/>
        </w:rPr>
      </w:pPr>
      <w:r w:rsidRPr="003B76EC">
        <w:rPr>
          <w:rStyle w:val="ListMultilist2Char"/>
        </w:rPr>
        <w:t>3 = low (automatic detection and correction)</w:t>
      </w:r>
    </w:p>
    <w:p w14:paraId="61A1B469" w14:textId="77777777" w:rsidR="005C733C" w:rsidRDefault="005C733C" w:rsidP="005C733C">
      <w:pPr>
        <w:pStyle w:val="Body"/>
      </w:pPr>
      <w:r>
        <w:t xml:space="preserve">The three values are then multiplied together for each guideline. This product provides a measure that can be used in prioritizing the application of the guidelines. These products range from 1 to 27. Guidelines with a priority in the range of 1-4 are level 3 guidelines, 6-9 are level 2, and 12-27 are level 1. As a result, it is possible to claim level 1, level 2, or complete compliance (level 3) with a standard by implementing all guidelines in a level, as shown in </w:t>
      </w:r>
      <w:r>
        <w:fldChar w:fldCharType="begin"/>
      </w:r>
      <w:r>
        <w:instrText xml:space="preserve"> REF _Ref415554030 \h </w:instrText>
      </w:r>
      <w:r>
        <w:fldChar w:fldCharType="separate"/>
      </w:r>
      <w:r>
        <w:t xml:space="preserve">Figure </w:t>
      </w:r>
      <w:r>
        <w:rPr>
          <w:noProof/>
        </w:rPr>
        <w:t>5</w:t>
      </w:r>
      <w:r>
        <w:fldChar w:fldCharType="end"/>
      </w:r>
      <w:r>
        <w:t>.</w:t>
      </w:r>
    </w:p>
    <w:p w14:paraId="13931530" w14:textId="77777777" w:rsidR="005C733C" w:rsidRDefault="005C733C" w:rsidP="005C733C">
      <w:pPr>
        <w:pStyle w:val="NormalWeb"/>
        <w:keepNext/>
      </w:pPr>
      <w:r w:rsidRPr="00A73C72">
        <w:rPr>
          <w:noProof/>
        </w:rPr>
        <w:lastRenderedPageBreak/>
        <w:drawing>
          <wp:inline distT="0" distB="0" distL="0" distR="0" wp14:anchorId="244AE7A7" wp14:editId="68A5A631">
            <wp:extent cx="5255810" cy="3704482"/>
            <wp:effectExtent l="19050" t="0" r="1990" b="0"/>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257800" cy="3705885"/>
                    </a:xfrm>
                    <a:prstGeom prst="rect">
                      <a:avLst/>
                    </a:prstGeom>
                    <a:noFill/>
                    <a:ln w="9525">
                      <a:noFill/>
                      <a:miter lim="800000"/>
                      <a:headEnd/>
                      <a:tailEnd/>
                    </a:ln>
                  </pic:spPr>
                </pic:pic>
              </a:graphicData>
            </a:graphic>
          </wp:inline>
        </w:drawing>
      </w:r>
    </w:p>
    <w:p w14:paraId="0CA07B47" w14:textId="77777777" w:rsidR="005C733C" w:rsidRDefault="005C733C" w:rsidP="005C733C">
      <w:pPr>
        <w:pStyle w:val="Caption"/>
      </w:pPr>
      <w:bookmarkStart w:id="162" w:name="_Toc480994051"/>
      <w:r>
        <w:t xml:space="preserve">Figure </w:t>
      </w:r>
      <w:fldSimple w:instr=" SEQ Figure \* ARABIC ">
        <w:r w:rsidR="00B618F3">
          <w:rPr>
            <w:noProof/>
          </w:rPr>
          <w:t>12</w:t>
        </w:r>
      </w:fldSimple>
      <w:r w:rsidRPr="001E4B09">
        <w:t>: CERT S</w:t>
      </w:r>
      <w:r>
        <w:t>ecure Coding Priority and Levels</w:t>
      </w:r>
      <w:bookmarkEnd w:id="162"/>
    </w:p>
    <w:p w14:paraId="03A6060C" w14:textId="77777777" w:rsidR="005C733C" w:rsidRDefault="005C733C" w:rsidP="005C733C">
      <w:pPr>
        <w:pStyle w:val="Heading2"/>
        <w:tabs>
          <w:tab w:val="clear" w:pos="576"/>
          <w:tab w:val="num" w:pos="432"/>
        </w:tabs>
        <w:ind w:left="432" w:hanging="432"/>
      </w:pPr>
      <w:bookmarkStart w:id="163" w:name="_Toc480994107"/>
      <w:r>
        <w:t>Diagnostic Categorization</w:t>
      </w:r>
      <w:bookmarkEnd w:id="163"/>
    </w:p>
    <w:p w14:paraId="1342B721" w14:textId="77777777" w:rsidR="005C733C" w:rsidRDefault="005C733C" w:rsidP="005C733C">
      <w:pPr>
        <w:pStyle w:val="Body"/>
      </w:pPr>
      <w:r>
        <w:t xml:space="preserve">Fortunately, many vulnerabilities rely on a relatively small handful of errors in coding technique, and many SA tools rely on a handful of heuristics to identify vulnerabilities. SA tools typically provide their own categorization of diagnostics and often assign a unique identifier for each diagnostic category. Furthermore, the diagnostics produced by SA tools can be easily associated with CERT rules, where a valid diagnostic indicates a violation of the associated CERT rule. While our SA tools produced many diagnostics, these diagnostics could be classified into violations of a few CERT rules. </w:t>
      </w:r>
    </w:p>
    <w:p w14:paraId="01782C62" w14:textId="77777777" w:rsidR="005C733C" w:rsidRDefault="005C733C" w:rsidP="005C733C">
      <w:pPr>
        <w:pStyle w:val="Body"/>
      </w:pPr>
      <w:r>
        <w:t xml:space="preserve">Therefore, our approach involves collecting all diagnostics produced by all of the SA tools at our disposal and classifying them by the secure coding guideline they can be associated with. For each secure coding guideline, we then examine a handful of diagnostics. Any diagnostic that turns out to be a false positive is removed immediately. Any diagnostic that turns out to be a </w:t>
      </w:r>
      <w:r w:rsidRPr="00C02334">
        <w:rPr>
          <w:i/>
        </w:rPr>
        <w:t>true positive</w:t>
      </w:r>
      <w:r>
        <w:t>, that is, indicates a true vulnerability in the code, is added to a table of confirmed vulnerabilities. We examine diagnostics for each guideline until we exhaust all of the diagnostics for that guideline, or until we have found a true positive. Using this process, we can produce a very small set of representative confirmed diagnostics, plus a large set of unconfirmed diagnostics. For every unconfirmed diagnostic, there exists at least one confirmed diagnostic with the same properties.</w:t>
      </w:r>
    </w:p>
    <w:p w14:paraId="7A4B5256" w14:textId="77777777" w:rsidR="005C733C" w:rsidRDefault="005C733C" w:rsidP="005C733C">
      <w:pPr>
        <w:pStyle w:val="Body"/>
      </w:pPr>
      <w:r>
        <w:t xml:space="preserve">Some diagnostics are labeled ‘suspicious’. This label indicates that a diagnostic might conceivably be True under certain circumstances, but it was not inspected by an auditor. These uninspected </w:t>
      </w:r>
      <w:r>
        <w:lastRenderedPageBreak/>
        <w:t>portions of code may or may not be vulnerable to exploits. The code might actually be safe but difficult to analyze. It might actually be safe to use in certain limited contexts, and unsafe in others.</w:t>
      </w:r>
    </w:p>
    <w:p w14:paraId="36A2A9ED" w14:textId="716E98C2" w:rsidR="005C733C" w:rsidRDefault="005C733C" w:rsidP="005C733C">
      <w:pPr>
        <w:pStyle w:val="Body"/>
        <w:suppressAutoHyphens/>
      </w:pPr>
      <w:r>
        <w:t>In any case, the code merits attention, and should probably be modified (depending on an organization’s priorities, funding, and effort availability). Without a fix, it is likely that the code may be passed to a maintainer who fails to understand the code and makes incorrect</w:t>
      </w:r>
      <w:r w:rsidR="003B6A18">
        <w:t xml:space="preserve"> assumptions about its security</w:t>
      </w:r>
      <w:r>
        <w:t xml:space="preserve">. Incorrect assumptions increase the maintenance costs of the code, as the maintainer might modify it unnecessarily or might use it improperly, creating one or more new vulnerabilities. </w:t>
      </w:r>
    </w:p>
    <w:p w14:paraId="195DB1B5" w14:textId="77777777" w:rsidR="005C733C" w:rsidRDefault="005C733C" w:rsidP="005C733C">
      <w:pPr>
        <w:pStyle w:val="Body"/>
      </w:pPr>
      <w:r>
        <w:t>This report provides the complete table of confirmed diagnostics, providing details associated with each. It also provides a similar table of suspicious diagnostics.</w:t>
      </w:r>
    </w:p>
    <w:p w14:paraId="3A77209B" w14:textId="77777777" w:rsidR="005C733C" w:rsidRDefault="005C733C" w:rsidP="005C733C">
      <w:pPr>
        <w:pStyle w:val="Heading2"/>
        <w:tabs>
          <w:tab w:val="clear" w:pos="576"/>
          <w:tab w:val="num" w:pos="432"/>
        </w:tabs>
        <w:ind w:left="432" w:hanging="432"/>
      </w:pPr>
      <w:bookmarkStart w:id="164" w:name="_Toc480994108"/>
      <w:commentRangeStart w:id="165"/>
      <w:r>
        <w:t>Static Analysis Tools</w:t>
      </w:r>
      <w:commentRangeEnd w:id="165"/>
      <w:r>
        <w:rPr>
          <w:rStyle w:val="CommentReference"/>
          <w:rFonts w:ascii="Times" w:hAnsi="Times"/>
          <w:b w:val="0"/>
          <w:color w:val="auto"/>
          <w:kern w:val="0"/>
        </w:rPr>
        <w:commentReference w:id="165"/>
      </w:r>
      <w:bookmarkEnd w:id="164"/>
    </w:p>
    <w:p w14:paraId="607B0D1D" w14:textId="759EDE04" w:rsidR="0076379D" w:rsidRDefault="005C733C" w:rsidP="0076379D">
      <w:pPr>
        <w:pStyle w:val="Body"/>
      </w:pPr>
      <w:r>
        <w:t>We have employed the following SA tools, as described below:</w:t>
      </w:r>
    </w:p>
    <w:p w14:paraId="6BB3043F" w14:textId="77777777" w:rsidR="0076379D" w:rsidRDefault="0076379D" w:rsidP="0076379D">
      <w:pPr>
        <w:pStyle w:val="Heading3"/>
      </w:pPr>
      <w:bookmarkStart w:id="166" w:name="_Toc306892159"/>
      <w:bookmarkStart w:id="167" w:name="_Toc480994109"/>
      <w:r>
        <w:t>Perl::Critic</w:t>
      </w:r>
      <w:bookmarkEnd w:id="166"/>
      <w:bookmarkEnd w:id="167"/>
    </w:p>
    <w:p w14:paraId="4DB6E89C" w14:textId="25110C22" w:rsidR="0076379D" w:rsidRDefault="0076379D" w:rsidP="0076379D">
      <w:pPr>
        <w:pStyle w:val="Body"/>
      </w:pPr>
      <w:r w:rsidRPr="00EF61C9">
        <w:t xml:space="preserve">Perl::Critic is freely downloadable software, using the same license as Perl itself. </w:t>
      </w:r>
      <w:r>
        <w:t>It</w:t>
      </w:r>
      <w:r w:rsidRPr="00EF61C9">
        <w:t xml:space="preserve"> provides comprehensive static analysis of Perl code, with 5 levels of severity. Each diagnostic pro</w:t>
      </w:r>
      <w:r>
        <w:t xml:space="preserve">vides an </w:t>
      </w:r>
      <w:r w:rsidRPr="00EF61C9">
        <w:t>explanation of several paragraphs, complete with compliant and non-compliant code examples</w:t>
      </w:r>
      <w:r>
        <w:t xml:space="preserve">. In addition, each diagnostic also provides a reference to the section in </w:t>
      </w:r>
      <w:r>
        <w:rPr>
          <w:i/>
        </w:rPr>
        <w:t>[C</w:t>
      </w:r>
      <w:r w:rsidRPr="00C50834">
        <w:rPr>
          <w:i/>
        </w:rPr>
        <w:t>onway</w:t>
      </w:r>
      <w:r>
        <w:rPr>
          <w:i/>
        </w:rPr>
        <w:t xml:space="preserve"> 2005]</w:t>
      </w:r>
      <w:r>
        <w:t xml:space="preserve"> </w:t>
      </w:r>
      <w:r w:rsidRPr="00EF61C9">
        <w:t>that addresses the rule enforced by the diagnostic.</w:t>
      </w:r>
      <w:r>
        <w:t xml:space="preserve"> Perl::Critic is hosted at the following link:</w:t>
      </w:r>
    </w:p>
    <w:p w14:paraId="7D068F18" w14:textId="77777777" w:rsidR="0076379D" w:rsidRDefault="0076379D" w:rsidP="0076379D">
      <w:pPr>
        <w:pStyle w:val="Body"/>
      </w:pPr>
      <w:r>
        <w:tab/>
      </w:r>
      <w:hyperlink r:id="rId64" w:history="1">
        <w:r w:rsidRPr="00C50834">
          <w:rPr>
            <w:rStyle w:val="Hyperlink"/>
            <w:color w:val="0070C0"/>
            <w:u w:val="single"/>
          </w:rPr>
          <w:t>http://www.perlcritic.org</w:t>
        </w:r>
      </w:hyperlink>
    </w:p>
    <w:p w14:paraId="7FAC9788" w14:textId="77777777" w:rsidR="0076379D" w:rsidRDefault="0076379D" w:rsidP="0076379D">
      <w:pPr>
        <w:pStyle w:val="Body"/>
      </w:pPr>
      <w:r>
        <w:t xml:space="preserve">This website also provides a link to the CPAN site that supports Perl::Critic. This site provides a breakdown of every module component in Perl::Critic that checks for a specific category of vulnerability. These components live in the </w:t>
      </w:r>
      <w:r w:rsidRPr="00586E9C">
        <w:rPr>
          <w:rFonts w:ascii="Courier New" w:hAnsi="Courier New" w:cs="Courier New"/>
        </w:rPr>
        <w:t>Perl::Critic</w:t>
      </w:r>
      <w:r>
        <w:t xml:space="preserve"> package, and are categorized into subpackages like </w:t>
      </w:r>
      <w:r w:rsidRPr="00586E9C">
        <w:rPr>
          <w:rFonts w:ascii="Courier New" w:hAnsi="Courier New" w:cs="Courier New"/>
        </w:rPr>
        <w:t>BuiltinFunctions</w:t>
      </w:r>
      <w:r>
        <w:t xml:space="preserve">, and </w:t>
      </w:r>
      <w:r w:rsidRPr="00586E9C">
        <w:rPr>
          <w:rFonts w:ascii="Courier New" w:hAnsi="Courier New" w:cs="Courier New"/>
        </w:rPr>
        <w:t>InputOutput</w:t>
      </w:r>
      <w:r>
        <w:t>. Each package has its own page complete with API documentation, as well as a brief summary of what the package checks for, and why. Thus the Perl::Critic CPAN site serves as a handy reference for each category of diagnostics.</w:t>
      </w:r>
    </w:p>
    <w:p w14:paraId="1B3E3A83" w14:textId="77777777" w:rsidR="0076379D" w:rsidRDefault="0076379D" w:rsidP="0076379D">
      <w:pPr>
        <w:pStyle w:val="Body"/>
      </w:pPr>
      <w:r>
        <w:t xml:space="preserve">We assume the checker for every diagnostic is the module in Perl::Critic that produces the error, and thus we include the module package name (without the leading </w:t>
      </w:r>
      <w:r w:rsidRPr="00C06A7A">
        <w:rPr>
          <w:rFonts w:ascii="Courier New" w:hAnsi="Courier New" w:cs="Courier New"/>
        </w:rPr>
        <w:t>Perl::Critic</w:t>
      </w:r>
      <w:r>
        <w:t xml:space="preserve"> package prefix).</w:t>
      </w:r>
    </w:p>
    <w:p w14:paraId="3D57820A" w14:textId="77777777" w:rsidR="0076379D" w:rsidRDefault="0076379D" w:rsidP="0076379D">
      <w:pPr>
        <w:pStyle w:val="Heading3"/>
      </w:pPr>
      <w:bookmarkStart w:id="168" w:name="_Toc280812327"/>
      <w:bookmarkStart w:id="169" w:name="_Toc306892160"/>
      <w:bookmarkStart w:id="170" w:name="_Toc480994110"/>
      <w:r>
        <w:t>B::Lint</w:t>
      </w:r>
      <w:bookmarkEnd w:id="168"/>
      <w:bookmarkEnd w:id="169"/>
      <w:bookmarkEnd w:id="170"/>
    </w:p>
    <w:p w14:paraId="61249A4A" w14:textId="0552F211" w:rsidR="0076379D" w:rsidRDefault="0076379D" w:rsidP="0076379D">
      <w:pPr>
        <w:pStyle w:val="Body"/>
      </w:pPr>
      <w:r>
        <w:t xml:space="preserve">B::Lint is a free static analysis tool, aimed to be the Perl analogue to C’s famous </w:t>
      </w:r>
      <w:r w:rsidRPr="001B1868">
        <w:rPr>
          <w:rFonts w:ascii="Courier New" w:hAnsi="Courier New" w:cs="Courier New"/>
        </w:rPr>
        <w:t>lint</w:t>
      </w:r>
      <w:r>
        <w:t xml:space="preserve"> static analysis tool. It is part of CPAN, and is freely downloadable.  CPAN also provides documentation and hosting for B::Lint at the following link:</w:t>
      </w:r>
    </w:p>
    <w:p w14:paraId="543FEEDC" w14:textId="77777777" w:rsidR="0076379D" w:rsidRDefault="0076379D" w:rsidP="0076379D">
      <w:pPr>
        <w:pStyle w:val="Body"/>
        <w:rPr>
          <w:color w:val="365F91" w:themeColor="accent1" w:themeShade="BF"/>
          <w:u w:val="single"/>
        </w:rPr>
      </w:pPr>
      <w:r>
        <w:tab/>
      </w:r>
      <w:r w:rsidRPr="00952873">
        <w:rPr>
          <w:color w:val="365F91" w:themeColor="accent1" w:themeShade="BF"/>
          <w:u w:val="single"/>
        </w:rPr>
        <w:t>http://perldoc.perl.org/B/Lint.html</w:t>
      </w:r>
    </w:p>
    <w:p w14:paraId="407FAE5C" w14:textId="77904B1F" w:rsidR="005C733C" w:rsidRPr="003B76EC" w:rsidRDefault="0076379D" w:rsidP="0076379D">
      <w:pPr>
        <w:pStyle w:val="Body"/>
        <w:rPr>
          <w:rStyle w:val="Hyperlink"/>
          <w:color w:val="4F81BD" w:themeColor="accent1"/>
          <w:u w:val="single"/>
        </w:rPr>
      </w:pPr>
      <w:r>
        <w:t xml:space="preserve">Unfortunately, B::Lint provides no indication of checkers. Consequently, we match every diagnostic message against a list of regular expressions, and we provide the expression that matched </w:t>
      </w:r>
      <w:r>
        <w:lastRenderedPageBreak/>
        <w:t>as the checker.</w:t>
      </w:r>
      <w:r w:rsidRPr="003B76EC">
        <w:rPr>
          <w:rStyle w:val="Hyperlink"/>
          <w:color w:val="4F81BD" w:themeColor="accent1"/>
          <w:u w:val="single"/>
        </w:rPr>
        <w:t xml:space="preserve"> </w:t>
      </w:r>
      <w:r>
        <w:rPr>
          <w:rStyle w:val="Hyperlink"/>
          <w:color w:val="4F81BD" w:themeColor="accent1"/>
          <w:u w:val="single"/>
        </w:rPr>
        <w:br/>
      </w:r>
    </w:p>
    <w:p w14:paraId="7D50C327" w14:textId="77777777" w:rsidR="005C733C" w:rsidRDefault="005C733C" w:rsidP="005C733C">
      <w:pPr>
        <w:pStyle w:val="Heading3"/>
      </w:pPr>
      <w:bookmarkStart w:id="171" w:name="_Toc480994111"/>
      <w:r>
        <w:t>Other Tools</w:t>
      </w:r>
      <w:bookmarkEnd w:id="171"/>
    </w:p>
    <w:p w14:paraId="5BC945F6" w14:textId="3A6616A8" w:rsidR="005C733C" w:rsidRDefault="0076379D" w:rsidP="005C733C">
      <w:pPr>
        <w:pStyle w:val="Body"/>
      </w:pPr>
      <w:r>
        <w:t>A</w:t>
      </w:r>
      <w:r w:rsidR="005C733C" w:rsidRPr="00F67BF6">
        <w:t>uditors have the ability to provide diagnostics manually, if no tool reports them.  It should be emphasized that manual inspection was not a primary procedure in this analysis; it was performed for two purposes: (1) to gain an intuitive overview of the code, and (2) to validate diagnostics produced by the SA tools. Nonetheless, a few diagnostics were might be noted during manual inspection; hence they are included in this report.</w:t>
      </w:r>
    </w:p>
    <w:p w14:paraId="538DDF6F" w14:textId="77777777" w:rsidR="005C733C" w:rsidRDefault="005C733C" w:rsidP="005C733C">
      <w:pPr>
        <w:pStyle w:val="Heading2"/>
        <w:tabs>
          <w:tab w:val="clear" w:pos="576"/>
          <w:tab w:val="num" w:pos="432"/>
        </w:tabs>
        <w:ind w:left="432" w:hanging="432"/>
      </w:pPr>
      <w:bookmarkStart w:id="172" w:name="_Toc480994112"/>
      <w:r>
        <w:t>History</w:t>
      </w:r>
      <w:bookmarkEnd w:id="172"/>
    </w:p>
    <w:p w14:paraId="04C182D7" w14:textId="77777777" w:rsidR="005C733C" w:rsidRDefault="005C733C" w:rsidP="005C733C">
      <w:pPr>
        <w:pStyle w:val="Body"/>
      </w:pPr>
      <w:r>
        <w:t xml:space="preserve">A </w:t>
      </w:r>
      <w:hyperlink r:id="rId65" w:history="1">
        <w:r w:rsidRPr="000F0ED9">
          <w:rPr>
            <w:rStyle w:val="Hyperlink"/>
          </w:rPr>
          <w:t>SCALe</w:t>
        </w:r>
      </w:hyperlink>
      <w:r>
        <w:t xml:space="preserve"> audit is a component of quality assurance for a codebase. It is often useful for a codebase to undergo an iterative process of SCALe audits and diagnostic mitigations; this is usually necessary for the codebase to comply with a CERT secure coding standard. Consequently, a codebase might be analyzed with SCALe multiple times. Sometimes the diagnostics reported in a previous audit may remain unfixed for various technical or business reasons. Furthermore, the SCALe process does not report to clients any diagnostics that are known to be false positives, and consequently code that produces such diagnostics is not modified, causing the false diagnostics to recur in subsequent audits.</w:t>
      </w:r>
    </w:p>
    <w:p w14:paraId="0EC51999" w14:textId="77777777" w:rsidR="005C733C" w:rsidRDefault="005C733C" w:rsidP="005C733C">
      <w:pPr>
        <w:pStyle w:val="Body"/>
      </w:pPr>
      <w:r>
        <w:t xml:space="preserve">For any codebase, a SCALe audit provides results that are significant and useful for any future audit of the codebase. When conducting an audit of any codebase that has undergone a previous audit, we can use the list of diagnostics from the previous audit, including any diagnostics that were discovered to be false positives and not presented to the client. If a diagnostic appears in a previous audit and was studied, then the information learned during the previous audit serves as a hint as to the diagnostic’s validity in the current audit. For example, a diagnostic that was revealed to indicate a true vulnerability in a previous audit is likely to still be true in the current audit. It would not be prudent to judge it true automatically. But if it is in a list of a hundred diagnostics, and was revealed to be true in a previous audit, we could choose to examine it first in the current audit. If it is still true, we could mark it so and proceed to the next batch of diagnostics. </w:t>
      </w:r>
    </w:p>
    <w:p w14:paraId="3A73AB7E" w14:textId="77777777" w:rsidR="005C733C" w:rsidRDefault="005C733C" w:rsidP="005C733C">
      <w:pPr>
        <w:pStyle w:val="Body"/>
      </w:pPr>
      <w:r>
        <w:t>SCALe uses a procedure to cascade diagnostic information from a previous analysis into a current analysis. The procedure requires the previous SCALe analysis results, the automatically-generated diagnostics for the new codebase, and the source code for both the old and current versions of the codebase. The procedure is as follows:</w:t>
      </w:r>
    </w:p>
    <w:p w14:paraId="0286E15C" w14:textId="77777777" w:rsidR="005C733C" w:rsidRDefault="005C733C" w:rsidP="00727A9B">
      <w:pPr>
        <w:pStyle w:val="ListNumbered1"/>
        <w:numPr>
          <w:ilvl w:val="0"/>
          <w:numId w:val="19"/>
        </w:numPr>
      </w:pPr>
      <w:r w:rsidRPr="00727A9B">
        <w:rPr>
          <w:i/>
        </w:rPr>
        <w:t>Compute the differences between the old and new codebases.</w:t>
      </w:r>
      <w:r>
        <w:t xml:space="preserve"> This is easily accomplished using the UNIX </w:t>
      </w:r>
      <w:r w:rsidRPr="00727A9B">
        <w:rPr>
          <w:rFonts w:ascii="Courier New" w:hAnsi="Courier New" w:cs="Courier New"/>
        </w:rPr>
        <w:t>diff(1)</w:t>
      </w:r>
      <w:r>
        <w:t xml:space="preserve"> command. It might require some renaming of files. For example, if the old codebase has a directory named </w:t>
      </w:r>
      <w:r w:rsidRPr="00727A9B">
        <w:rPr>
          <w:rFonts w:ascii="Courier New" w:hAnsi="Courier New" w:cs="Courier New"/>
        </w:rPr>
        <w:t>src-1.1</w:t>
      </w:r>
      <w:r>
        <w:t xml:space="preserve">, but the new codebase has the same directory named </w:t>
      </w:r>
      <w:r w:rsidRPr="00727A9B">
        <w:rPr>
          <w:rFonts w:ascii="Courier New" w:hAnsi="Courier New" w:cs="Courier New"/>
        </w:rPr>
        <w:t>src-1.2</w:t>
      </w:r>
      <w:r>
        <w:t>, then the filename differences should be resolved. We are less interested in files that have been added, deleted, or moved around in the codebase, and we are more interested in source code files whose lines have been modified.</w:t>
      </w:r>
    </w:p>
    <w:p w14:paraId="0B803F12" w14:textId="77777777" w:rsidR="005C733C" w:rsidRDefault="005C733C" w:rsidP="005C733C">
      <w:pPr>
        <w:pStyle w:val="ListNumbered1"/>
      </w:pPr>
      <w:r>
        <w:rPr>
          <w:i/>
        </w:rPr>
        <w:t>Gather the old diagnostics, including false positives.</w:t>
      </w:r>
      <w:r>
        <w:t xml:space="preserve"> This may involve identifying diagnostics that were unreported because they were false positives.</w:t>
      </w:r>
    </w:p>
    <w:p w14:paraId="5200554E" w14:textId="77777777" w:rsidR="005C733C" w:rsidRDefault="005C733C" w:rsidP="005C733C">
      <w:pPr>
        <w:pStyle w:val="ListNumbered1"/>
      </w:pPr>
      <w:r>
        <w:rPr>
          <w:i/>
        </w:rPr>
        <w:lastRenderedPageBreak/>
        <w:t>For each old diagnostic, evaluate where it would occur in the new codebase.</w:t>
      </w:r>
      <w:r>
        <w:t xml:space="preserve"> This process involves examining the differences produced in Step 1, and seeing how they would apply to the path name and line number where each diagnostic occurs. Some diagnostics might not appear at all in the new codebase if their corresponding file has been removed, or the source code containing their line number has been deleted. For this step, we will assume if the line of code containing the diagnostic has been modified, the diagnostic no longer applies and can be removed. But if the line of code still exists, even though it may have moved in the source file, the diagnostic is still hypothetically possible, and should be preserved, albeit with a new line number. The result of this process should be a list of ‘hypothetical’ diagnostics. They may or may not actually exist, but they refer to valid lines in the new codebase.</w:t>
      </w:r>
    </w:p>
    <w:p w14:paraId="71D571E8" w14:textId="77777777" w:rsidR="005C733C" w:rsidRDefault="005C733C" w:rsidP="005C733C">
      <w:pPr>
        <w:pStyle w:val="ListNumbered1"/>
      </w:pPr>
      <w:r>
        <w:rPr>
          <w:i/>
        </w:rPr>
        <w:t xml:space="preserve">For each hypothetical diagnostic in the new codebase, determine if it was automatically generated by the SCALe tools, and if so, copy any information regarding the diagnostic’s validity to the set of diagnostics for the new codebase. </w:t>
      </w:r>
      <w:r>
        <w:t>This step is accomplished by determining if a hypothetical diagnostic and a real diagnostic share the same path name, line number, and checker. We can assume that if two diagnostics share this info, they refer to the same issue and their information can be shared.</w:t>
      </w:r>
    </w:p>
    <w:p w14:paraId="247FC75F" w14:textId="77777777" w:rsidR="005C733C" w:rsidRDefault="005C733C" w:rsidP="005C733C">
      <w:pPr>
        <w:pStyle w:val="Body"/>
        <w:suppressAutoHyphens/>
      </w:pPr>
      <w:commentRangeStart w:id="173"/>
      <w:r>
        <w:t>All of these steps are automated by SCALe scripts</w:t>
      </w:r>
      <w:commentRangeEnd w:id="173"/>
      <w:r>
        <w:rPr>
          <w:rStyle w:val="CommentReference"/>
          <w:rFonts w:ascii="Times" w:hAnsi="Times"/>
          <w:color w:val="auto"/>
          <w:kern w:val="0"/>
        </w:rPr>
        <w:commentReference w:id="173"/>
      </w:r>
      <w:r>
        <w:t>. This procedure serves to optimize the manual analysis of the diagnostics produced by the SCALe tools. Since manual analysis is the most time-consuming component of the SCALe audit, this procedure provides a significant improvement in performance and reduction of auditor time, and hence cost.</w:t>
      </w:r>
      <w:r w:rsidRPr="00363C97">
        <w:t xml:space="preserve"> </w:t>
      </w:r>
    </w:p>
    <w:p w14:paraId="5813EA08" w14:textId="77777777" w:rsidR="005C733C" w:rsidRPr="004B07FE" w:rsidRDefault="005C733C" w:rsidP="00363C97">
      <w:pPr>
        <w:pStyle w:val="Body"/>
      </w:pPr>
    </w:p>
    <w:p w14:paraId="37CD9907" w14:textId="728650A0" w:rsidR="00EE0CFB" w:rsidRPr="000879C8" w:rsidRDefault="00EE0CFB" w:rsidP="000879C8">
      <w:pPr>
        <w:pStyle w:val="Heading1-Appendix"/>
      </w:pPr>
      <w:bookmarkStart w:id="174" w:name="_Toc480994113"/>
      <w:commentRangeStart w:id="175"/>
      <w:r w:rsidRPr="000879C8">
        <w:lastRenderedPageBreak/>
        <w:t>References</w:t>
      </w:r>
      <w:commentRangeEnd w:id="175"/>
      <w:r w:rsidR="00787AF6">
        <w:rPr>
          <w:rStyle w:val="CommentReference"/>
          <w:rFonts w:ascii="Times" w:hAnsi="Times"/>
          <w:b w:val="0"/>
          <w:kern w:val="0"/>
        </w:rPr>
        <w:commentReference w:id="175"/>
      </w:r>
      <w:bookmarkEnd w:id="174"/>
    </w:p>
    <w:p w14:paraId="4D76F9BB" w14:textId="28BD7F7A" w:rsidR="0076379D" w:rsidRDefault="0076379D" w:rsidP="0076379D">
      <w:pPr>
        <w:pStyle w:val="Bib-Author"/>
        <w:suppressAutoHyphens/>
      </w:pPr>
      <w:commentRangeStart w:id="176"/>
      <w:r>
        <w:t xml:space="preserve">[Conway 2005] </w:t>
      </w:r>
    </w:p>
    <w:p w14:paraId="3EE31536" w14:textId="3DDC74BB" w:rsidR="0076379D" w:rsidRDefault="0076379D" w:rsidP="0076379D">
      <w:pPr>
        <w:pStyle w:val="EndnoteText"/>
      </w:pPr>
      <w:r w:rsidRPr="009A20E4">
        <w:t xml:space="preserve">Conway, Damian.  </w:t>
      </w:r>
      <w:r w:rsidRPr="009A20E4">
        <w:rPr>
          <w:i/>
          <w:u w:val="single"/>
        </w:rPr>
        <w:t>Perl Best Practices: Standards and Styles for Developing Maintainable Code</w:t>
      </w:r>
      <w:r w:rsidRPr="009A20E4">
        <w:t>. (C) 2005, O'Reilly Media, Inc.</w:t>
      </w:r>
      <w:commentRangeEnd w:id="176"/>
      <w:r w:rsidR="00C770D4">
        <w:rPr>
          <w:rStyle w:val="CommentReference"/>
        </w:rPr>
        <w:commentReference w:id="176"/>
      </w:r>
    </w:p>
    <w:p w14:paraId="36D352C1" w14:textId="77777777" w:rsidR="001D3BE6" w:rsidRDefault="001D3BE6" w:rsidP="001D3BE6">
      <w:pPr>
        <w:pStyle w:val="Bib-Author"/>
        <w:suppressAutoHyphens/>
      </w:pPr>
      <w:r>
        <w:t xml:space="preserve">[IEC 60812 2006] </w:t>
      </w:r>
    </w:p>
    <w:p w14:paraId="641A75CD" w14:textId="77777777" w:rsidR="001D3BE6" w:rsidRDefault="001D3BE6" w:rsidP="001D3BE6">
      <w:pPr>
        <w:pStyle w:val="Bib-Entry"/>
        <w:suppressAutoHyphens/>
      </w:pPr>
      <w:r>
        <w:t xml:space="preserve">International Electrotechnical Commission (IEC). </w:t>
      </w:r>
      <w:r>
        <w:rPr>
          <w:rStyle w:val="Emphasis"/>
        </w:rPr>
        <w:t>Analysis techniques for system reliability — Procedure for failure mode and effects analysis (FMEA)</w:t>
      </w:r>
      <w:r>
        <w:t>, 2nd ed. (IEC 60812:2006(E)). IEC, 2006.</w:t>
      </w:r>
    </w:p>
    <w:bookmarkEnd w:id="8"/>
    <w:bookmarkEnd w:id="9"/>
    <w:p w14:paraId="7E4873E3" w14:textId="6461C3C6" w:rsidR="001D3BE6" w:rsidRDefault="001D3BE6" w:rsidP="001D3BE6">
      <w:pPr>
        <w:pStyle w:val="Bib-Author"/>
        <w:suppressAutoHyphens/>
      </w:pPr>
      <w:r>
        <w:t xml:space="preserve">[Willis 2011] </w:t>
      </w:r>
    </w:p>
    <w:p w14:paraId="3C92D662" w14:textId="5B515A76" w:rsidR="001D3BE6" w:rsidRDefault="00282418" w:rsidP="001D3BE6">
      <w:pPr>
        <w:pStyle w:val="Bib-Entry"/>
        <w:suppressAutoHyphens/>
      </w:pPr>
      <w:r>
        <w:t xml:space="preserve">Chuck Willis and Kris Britton. </w:t>
      </w:r>
      <w:r>
        <w:rPr>
          <w:rStyle w:val="Emphasis"/>
        </w:rPr>
        <w:t>On Analyzing Static Analysis Tools</w:t>
      </w:r>
      <w:r w:rsidR="001D3BE6">
        <w:t xml:space="preserve">, </w:t>
      </w:r>
      <w:r>
        <w:t>National Security Agency Center for Assured Software (NSA CAS), BlackHat, Las Vegas, Nevada, 2011.</w:t>
      </w:r>
    </w:p>
    <w:p w14:paraId="25BDD2B0" w14:textId="77777777" w:rsidR="001D3BE6" w:rsidRPr="001D3BE6" w:rsidRDefault="001D3BE6" w:rsidP="001D3BE6">
      <w:pPr>
        <w:pStyle w:val="Bib-Author"/>
      </w:pPr>
    </w:p>
    <w:sectPr w:rsidR="001D3BE6" w:rsidRPr="001D3BE6" w:rsidSect="004478F5">
      <w:headerReference w:type="even" r:id="rId66"/>
      <w:headerReference w:type="default" r:id="rId67"/>
      <w:footerReference w:type="even" r:id="rId68"/>
      <w:headerReference w:type="first" r:id="rId69"/>
      <w:pgSz w:w="12240" w:h="15840" w:code="1"/>
      <w:pgMar w:top="1829" w:right="1800" w:bottom="1440" w:left="2160" w:header="720" w:footer="1008"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Svoboda" w:date="2017-04-26T08:41:00Z" w:initials="DMS">
    <w:p w14:paraId="22D8F487" w14:textId="73366CD0" w:rsidR="00A85483" w:rsidRDefault="00A85483">
      <w:pPr>
        <w:pStyle w:val="CommentText"/>
      </w:pPr>
      <w:r>
        <w:rPr>
          <w:rStyle w:val="CommentReference"/>
        </w:rPr>
        <w:annotationRef/>
      </w:r>
      <w:r>
        <w:t>Replace with suitable legal distribution documentation</w:t>
      </w:r>
    </w:p>
  </w:comment>
  <w:comment w:id="1" w:author="David Svoboda" w:date="2017-04-26T08:42:00Z" w:initials="DMS">
    <w:p w14:paraId="241DAF58" w14:textId="25A9B7B2" w:rsidR="00A85483" w:rsidRDefault="00A85483">
      <w:pPr>
        <w:pStyle w:val="CommentText"/>
      </w:pPr>
      <w:r>
        <w:rPr>
          <w:rStyle w:val="CommentReference"/>
        </w:rPr>
        <w:annotationRef/>
      </w:r>
      <w:r>
        <w:t>Also, the footer of every page should contain a suitable 1-line description of legal distribution documentation.</w:t>
      </w:r>
    </w:p>
  </w:comment>
  <w:comment w:id="2" w:author="Lori Flynn" w:date="2017-04-10T10:57:00Z" w:initials="LF">
    <w:p w14:paraId="3918ED6B" w14:textId="49627EAC" w:rsidR="00A85483" w:rsidRDefault="00A85483">
      <w:pPr>
        <w:pStyle w:val="CommentText"/>
      </w:pPr>
      <w:r>
        <w:rPr>
          <w:rStyle w:val="CommentReference"/>
        </w:rPr>
        <w:annotationRef/>
      </w:r>
      <w:r>
        <w:t>This table should be updated. Automatically update in Word by right-clicking, select ‘Update Field’, then ‘Update entire table’.</w:t>
      </w:r>
    </w:p>
  </w:comment>
  <w:comment w:id="3" w:author="Lori Flynn" w:date="2017-04-10T10:59:00Z" w:initials="LF">
    <w:p w14:paraId="4DC83054" w14:textId="48A6B252" w:rsidR="00A85483" w:rsidRDefault="00A85483">
      <w:pPr>
        <w:pStyle w:val="CommentText"/>
      </w:pPr>
      <w:r>
        <w:rPr>
          <w:rStyle w:val="CommentReference"/>
        </w:rPr>
        <w:annotationRef/>
      </w:r>
      <w:r w:rsidRPr="00145D12">
        <w:t>This table should be updated. Automatically update in Word by right-clicking, select ‘Update Field’, then ‘Update entire table’.</w:t>
      </w:r>
    </w:p>
  </w:comment>
  <w:comment w:id="4" w:author="Lori Flynn" w:date="2017-04-10T10:59:00Z" w:initials="LF">
    <w:p w14:paraId="38AE4BDC" w14:textId="3D7672C2" w:rsidR="00A85483" w:rsidRDefault="00A85483">
      <w:pPr>
        <w:pStyle w:val="CommentText"/>
      </w:pPr>
      <w:r>
        <w:rPr>
          <w:rStyle w:val="CommentReference"/>
        </w:rPr>
        <w:annotationRef/>
      </w:r>
      <w:r w:rsidRPr="00145D12">
        <w:t>This table should be updated. Automatically update in Word by right-clicking, select ‘Update Field’, then ‘Update entire table’.</w:t>
      </w:r>
    </w:p>
  </w:comment>
  <w:comment w:id="5" w:author="David Svoboda" w:date="2017-04-26T11:19:00Z" w:initials="DMS">
    <w:p w14:paraId="0AD3F68D" w14:textId="7AB65617" w:rsidR="00A85483" w:rsidRDefault="00A85483">
      <w:pPr>
        <w:pStyle w:val="CommentText"/>
      </w:pPr>
      <w:r>
        <w:rPr>
          <w:rStyle w:val="CommentReference"/>
        </w:rPr>
        <w:annotationRef/>
      </w:r>
      <w:r>
        <w:t>All these fields should be updated after the rest of the document is complete. Finally, all comments should be removed, as well as changes to the document (if Change Tracking has been turned on)</w:t>
      </w:r>
    </w:p>
  </w:comment>
  <w:comment w:id="12" w:author="David Svoboda" w:date="2017-04-26T10:52:00Z" w:initials="DMS">
    <w:p w14:paraId="523E0EFC" w14:textId="119AB689" w:rsidR="00A85483" w:rsidRDefault="00A85483">
      <w:pPr>
        <w:pStyle w:val="CommentText"/>
      </w:pPr>
      <w:r>
        <w:rPr>
          <w:rStyle w:val="CommentReference"/>
        </w:rPr>
        <w:annotationRef/>
      </w:r>
      <w:r>
        <w:t>If the codebase can be broken into modules, then Table 1 can list stats for each module, along with a ‘TOTAL’ row. Otherwise, delete this sentence.</w:t>
      </w:r>
    </w:p>
  </w:comment>
  <w:comment w:id="34" w:author="Lori Flynn" w:date="2017-04-11T10:50:00Z" w:initials="LF">
    <w:p w14:paraId="1EA70B6E" w14:textId="247C4B65" w:rsidR="00A85483" w:rsidRDefault="00A85483">
      <w:pPr>
        <w:pStyle w:val="CommentText"/>
      </w:pPr>
      <w:r>
        <w:rPr>
          <w:rStyle w:val="CommentReference"/>
        </w:rPr>
        <w:annotationRef/>
      </w:r>
      <w:r w:rsidRPr="003F3507">
        <w:t xml:space="preserve">There are three rows in the table. The first row indicates statistics for the codebase being audited. The second row indicates mean values for all audited codebases (in the same programming language), and the third row indicates standard deviations for all audited codebases (in the same language). This gives </w:t>
      </w:r>
      <w:r>
        <w:t>organizations</w:t>
      </w:r>
      <w:r w:rsidRPr="003F3507">
        <w:t xml:space="preserve"> an idea of how their code compares to other </w:t>
      </w:r>
      <w:r>
        <w:t>audited codebases. For clients, CERT provides the mean values and standard deviations from CERT’s audit archives.</w:t>
      </w:r>
    </w:p>
  </w:comment>
  <w:comment w:id="41" w:author="Lori Flynn" w:date="2017-04-10T11:20:00Z" w:initials="LF">
    <w:p w14:paraId="31A6B02E" w14:textId="7BB4A3C6" w:rsidR="00A85483" w:rsidRDefault="00A85483">
      <w:pPr>
        <w:pStyle w:val="CommentText"/>
      </w:pPr>
      <w:r>
        <w:rPr>
          <w:rStyle w:val="CommentReference"/>
        </w:rPr>
        <w:annotationRef/>
      </w:r>
      <w:r>
        <w:t>The method for ordering recommended in this paragraph is expected to be revised, due to use of classifiers and incorporating confidence metrics.</w:t>
      </w:r>
    </w:p>
  </w:comment>
  <w:comment w:id="42" w:author="Lori Flynn" w:date="2017-04-10T11:22:00Z" w:initials="LF">
    <w:p w14:paraId="4A0D263C" w14:textId="746466AC" w:rsidR="00A85483" w:rsidRDefault="00A85483">
      <w:pPr>
        <w:pStyle w:val="CommentText"/>
      </w:pPr>
      <w:r>
        <w:rPr>
          <w:rStyle w:val="CommentReference"/>
        </w:rPr>
        <w:annotationRef/>
      </w:r>
      <w:r>
        <w:t>Some of this text assumes CERT does auditing of the codebase for a client. If that is not the case, modify this text.</w:t>
      </w:r>
    </w:p>
  </w:comment>
  <w:comment w:id="43" w:author="Lori Flynn" w:date="2017-04-10T11:24:00Z" w:initials="LF">
    <w:p w14:paraId="29D7BFD9" w14:textId="2EB1B4EA" w:rsidR="00A85483" w:rsidRDefault="00A85483">
      <w:pPr>
        <w:pStyle w:val="CommentText"/>
      </w:pPr>
      <w:r>
        <w:rPr>
          <w:rStyle w:val="CommentReference"/>
        </w:rPr>
        <w:annotationRef/>
      </w:r>
      <w:r>
        <w:t>If the audit is not subject to possible CERT-compliant certification, modify this text accordingly.</w:t>
      </w:r>
    </w:p>
  </w:comment>
  <w:comment w:id="46" w:author="Lori Flynn" w:date="2017-04-11T11:16:00Z" w:initials="LF">
    <w:p w14:paraId="53B5773B" w14:textId="18547245" w:rsidR="00A85483" w:rsidRDefault="00A85483">
      <w:pPr>
        <w:pStyle w:val="CommentText"/>
      </w:pPr>
      <w:r>
        <w:rPr>
          <w:rStyle w:val="CommentReference"/>
        </w:rPr>
        <w:annotationRef/>
      </w:r>
      <w:r w:rsidRPr="00294945">
        <w:t xml:space="preserve">The number of blurbs </w:t>
      </w:r>
      <w:r>
        <w:t xml:space="preserve">generally </w:t>
      </w:r>
      <w:r w:rsidRPr="00294945">
        <w:t>averages 5, but can be more or less if desired. Each blurb should examine a single diagnostic and justify why the auditor considered it to be a violation. The purpose of this section is to convince the codebase owners that the report is credible; it showcases real vulnerabilities. Ideally, the diagnostics examined should be the most severe ones found. Each blurb should indicate a violation of a different secure coding rule to showcase the breadth of the analysis.</w:t>
      </w:r>
    </w:p>
    <w:p w14:paraId="07B91983" w14:textId="77777777" w:rsidR="00A85483" w:rsidRDefault="00A85483">
      <w:pPr>
        <w:pStyle w:val="CommentText"/>
      </w:pPr>
    </w:p>
    <w:p w14:paraId="3E56CC4E" w14:textId="429921F9" w:rsidR="00A85483" w:rsidRDefault="00A85483">
      <w:pPr>
        <w:pStyle w:val="CommentText"/>
      </w:pPr>
      <w:r w:rsidRPr="00C33826">
        <w:t>We recommend that every auditor who marks a diagnostic as true produce a blurb about the diagnostic. Thus the job of writing this chapter simply consists of assembling significant blurbs. The blurbs also have a beneficial side effect; they allow auditors to re-examine the diagnostic and ensure they made no mistakes in their evaluation. Auditors will often want to share diagnostics with each other to verify their accuracy, and producing a blurb makes a diagnostic easy to share and review. Blurbs produced by junior auditors make it easy for senior auditors to guide them in auditing code correctly.</w:t>
      </w:r>
    </w:p>
  </w:comment>
  <w:comment w:id="48" w:author="Lori Flynn" w:date="2017-04-11T11:01:00Z" w:initials="LF">
    <w:p w14:paraId="2C2C698F" w14:textId="3B57F99F" w:rsidR="00A85483" w:rsidRDefault="00A85483">
      <w:pPr>
        <w:pStyle w:val="CommentText"/>
      </w:pPr>
      <w:r>
        <w:rPr>
          <w:rStyle w:val="CommentReference"/>
        </w:rPr>
        <w:annotationRef/>
      </w:r>
      <w:r>
        <w:t>The code snippet in the yellow section should contain a</w:t>
      </w:r>
      <w:r w:rsidRPr="006A03D1">
        <w:t>n excerpt of the vulnerable code, large enough to illustrate the vulnerability</w:t>
      </w:r>
    </w:p>
  </w:comment>
  <w:comment w:id="50" w:author="Lori Flynn" w:date="2017-04-11T11:01:00Z" w:initials="LF">
    <w:p w14:paraId="768BF687" w14:textId="77777777" w:rsidR="00A85483" w:rsidRDefault="00A85483" w:rsidP="00CD5894">
      <w:pPr>
        <w:pStyle w:val="CommentText"/>
      </w:pPr>
      <w:r>
        <w:rPr>
          <w:rStyle w:val="CommentReference"/>
        </w:rPr>
        <w:annotationRef/>
      </w:r>
      <w:r>
        <w:t>The code snippet in the yellow section should contain a</w:t>
      </w:r>
      <w:r w:rsidRPr="006A03D1">
        <w:t>n excerpt of the vulnerable code, large enough to illustrate the vulnerability</w:t>
      </w:r>
    </w:p>
  </w:comment>
  <w:comment w:id="52" w:author="Lori Flynn" w:date="2017-04-11T11:01:00Z" w:initials="LF">
    <w:p w14:paraId="5125427E" w14:textId="77777777" w:rsidR="00A85483" w:rsidRDefault="00A85483" w:rsidP="00CD5894">
      <w:pPr>
        <w:pStyle w:val="CommentText"/>
      </w:pPr>
      <w:r>
        <w:rPr>
          <w:rStyle w:val="CommentReference"/>
        </w:rPr>
        <w:annotationRef/>
      </w:r>
      <w:r>
        <w:t>The code snippet in the yellow section should contain a</w:t>
      </w:r>
      <w:r w:rsidRPr="006A03D1">
        <w:t>n excerpt of the vulnerable code, large enough to illustrate the vulnerability</w:t>
      </w:r>
    </w:p>
  </w:comment>
  <w:comment w:id="54" w:author="Lori Flynn" w:date="2017-04-11T11:01:00Z" w:initials="LF">
    <w:p w14:paraId="0A81C33D" w14:textId="77777777" w:rsidR="00A85483" w:rsidRDefault="00A85483" w:rsidP="00294945">
      <w:pPr>
        <w:pStyle w:val="CommentText"/>
      </w:pPr>
      <w:r>
        <w:rPr>
          <w:rStyle w:val="CommentReference"/>
        </w:rPr>
        <w:annotationRef/>
      </w:r>
      <w:r>
        <w:t>The code snippet in the yellow section should contain a</w:t>
      </w:r>
      <w:r w:rsidRPr="006A03D1">
        <w:t>n excerpt of the vulnerable code, large enough to illustrate the vulnerability</w:t>
      </w:r>
    </w:p>
  </w:comment>
  <w:comment w:id="56" w:author="Lori Flynn" w:date="2017-04-11T11:01:00Z" w:initials="LF">
    <w:p w14:paraId="13B74605" w14:textId="77777777" w:rsidR="00A85483" w:rsidRDefault="00A85483" w:rsidP="00294945">
      <w:pPr>
        <w:pStyle w:val="CommentText"/>
      </w:pPr>
      <w:r>
        <w:rPr>
          <w:rStyle w:val="CommentReference"/>
        </w:rPr>
        <w:annotationRef/>
      </w:r>
      <w:r>
        <w:t>The code snippet in the yellow section should contain a</w:t>
      </w:r>
      <w:r w:rsidRPr="006A03D1">
        <w:t>n excerpt of the vulnerable code, large enough to illustrate the vulnerability</w:t>
      </w:r>
    </w:p>
  </w:comment>
  <w:comment w:id="64" w:author="David Svoboda" w:date="2017-04-26T16:09:00Z" w:initials="DMS">
    <w:p w14:paraId="59741FBE" w14:textId="1C0F3CCC" w:rsidR="00A85483" w:rsidRDefault="00A85483">
      <w:pPr>
        <w:pStyle w:val="CommentText"/>
      </w:pPr>
      <w:r>
        <w:rPr>
          <w:rStyle w:val="CommentReference"/>
        </w:rPr>
        <w:annotationRef/>
      </w:r>
      <w:r>
        <w:t>This chapter is specific to C projects. If your project is not C, delete this chapter.</w:t>
      </w:r>
    </w:p>
  </w:comment>
  <w:comment w:id="65" w:author="Lori Flynn" w:date="2017-04-11T11:54:00Z" w:initials="LF">
    <w:p w14:paraId="03EE9941" w14:textId="68D58753" w:rsidR="00A85483" w:rsidRDefault="00A85483">
      <w:pPr>
        <w:pStyle w:val="CommentText"/>
      </w:pPr>
      <w:r>
        <w:rPr>
          <w:rStyle w:val="CommentReference"/>
        </w:rPr>
        <w:annotationRef/>
      </w:r>
      <w:r>
        <w:t>CERT’s research on alert classification and prioritization is working to address these issues.</w:t>
      </w:r>
    </w:p>
  </w:comment>
  <w:comment w:id="80" w:author="Lori Flynn" w:date="2017-04-11T11:59:00Z" w:initials="LF">
    <w:p w14:paraId="48821FF8" w14:textId="7C5423BC" w:rsidR="00A85483" w:rsidRDefault="00A85483">
      <w:pPr>
        <w:pStyle w:val="CommentText"/>
      </w:pPr>
      <w:r>
        <w:rPr>
          <w:rStyle w:val="CommentReference"/>
        </w:rPr>
        <w:annotationRef/>
      </w:r>
      <w:r>
        <w:rPr>
          <w:rFonts w:ascii="Arial" w:hAnsi="Arial" w:cs="Arial"/>
          <w:color w:val="333333"/>
          <w:sz w:val="21"/>
          <w:szCs w:val="21"/>
        </w:rPr>
        <w:t xml:space="preserve">Include a summary of details for each static analysis tool used. Some tools that are integrated with the current edition of SCALe are described in this section of the template. If they were not used, or different versions (and possibly different use information) was used, or anything else changed, modify the text accordingly. </w:t>
      </w:r>
    </w:p>
  </w:comment>
  <w:comment w:id="97" w:author="David Svoboda [2]" w:date="2017-04-25T12:24:00Z" w:initials="DS">
    <w:p w14:paraId="64970DAE" w14:textId="773051BB" w:rsidR="00A85483" w:rsidRDefault="00A85483">
      <w:pPr>
        <w:pStyle w:val="CommentText"/>
      </w:pPr>
      <w:r>
        <w:rPr>
          <w:rStyle w:val="CommentReference"/>
        </w:rPr>
        <w:annotationRef/>
      </w:r>
      <w:r>
        <w:t>Instructions for running these scripts are available in the section “How to Identify Diagnostics in Previous Versions” of the SCALe manual.</w:t>
      </w:r>
    </w:p>
  </w:comment>
  <w:comment w:id="99" w:author="David Svoboda" w:date="2017-04-26T16:09:00Z" w:initials="DMS">
    <w:p w14:paraId="432AE2FF" w14:textId="0BA9F6B2" w:rsidR="00A85483" w:rsidRDefault="00A85483" w:rsidP="00363C97">
      <w:pPr>
        <w:pStyle w:val="CommentText"/>
      </w:pPr>
      <w:r>
        <w:rPr>
          <w:rStyle w:val="CommentReference"/>
        </w:rPr>
        <w:annotationRef/>
      </w:r>
      <w:r>
        <w:t>This chapter is specific to C++ projects. If your project is not C++, delete this chapter.</w:t>
      </w:r>
    </w:p>
  </w:comment>
  <w:comment w:id="100" w:author="Lori Flynn" w:date="2017-04-11T11:54:00Z" w:initials="LF">
    <w:p w14:paraId="5F531A37" w14:textId="77777777" w:rsidR="00A85483" w:rsidRDefault="00A85483" w:rsidP="00363C97">
      <w:pPr>
        <w:pStyle w:val="CommentText"/>
      </w:pPr>
      <w:r>
        <w:rPr>
          <w:rStyle w:val="CommentReference"/>
        </w:rPr>
        <w:annotationRef/>
      </w:r>
      <w:r>
        <w:t>CERT’s research on alert classification and prioritization is working to address these issues.</w:t>
      </w:r>
    </w:p>
  </w:comment>
  <w:comment w:id="108" w:author="Lori Flynn" w:date="2017-04-11T11:59:00Z" w:initials="LF">
    <w:p w14:paraId="1221A386" w14:textId="77777777" w:rsidR="00A85483" w:rsidRDefault="00A85483" w:rsidP="00363C97">
      <w:pPr>
        <w:pStyle w:val="CommentText"/>
      </w:pPr>
      <w:r>
        <w:rPr>
          <w:rStyle w:val="CommentReference"/>
        </w:rPr>
        <w:annotationRef/>
      </w:r>
      <w:r>
        <w:rPr>
          <w:rFonts w:ascii="Arial" w:hAnsi="Arial" w:cs="Arial"/>
          <w:color w:val="333333"/>
          <w:sz w:val="21"/>
          <w:szCs w:val="21"/>
        </w:rPr>
        <w:t xml:space="preserve">Include a summary of details for each static analysis tool used. Some tools that are integrated with the current edition of SCALe are described in this section of the template. If they were not used, or different versions (and possibly different use information) was used, or anything else changed, modify the text accordingly. </w:t>
      </w:r>
    </w:p>
  </w:comment>
  <w:comment w:id="117" w:author="David Svoboda [2]" w:date="2017-04-25T12:24:00Z" w:initials="DS">
    <w:p w14:paraId="2F8B029A" w14:textId="77777777" w:rsidR="00A85483" w:rsidRDefault="00A85483" w:rsidP="00363C97">
      <w:pPr>
        <w:pStyle w:val="CommentText"/>
      </w:pPr>
      <w:r>
        <w:rPr>
          <w:rStyle w:val="CommentReference"/>
        </w:rPr>
        <w:annotationRef/>
      </w:r>
      <w:r>
        <w:t>Instructions for running these scripts are available in the section “How to Identify Diagnostics in Previous Versions” of the SCALe manual.</w:t>
      </w:r>
    </w:p>
  </w:comment>
  <w:comment w:id="119" w:author="David Svoboda" w:date="2017-04-26T16:09:00Z" w:initials="DMS">
    <w:p w14:paraId="4AF806A0" w14:textId="77777777" w:rsidR="00A85483" w:rsidRDefault="00A85483" w:rsidP="00A34227">
      <w:pPr>
        <w:pStyle w:val="CommentText"/>
      </w:pPr>
      <w:r>
        <w:rPr>
          <w:rStyle w:val="CommentReference"/>
        </w:rPr>
        <w:annotationRef/>
      </w:r>
      <w:r>
        <w:t>This chapter is specific to Java projects. If your project is not Java, delete this chapter.</w:t>
      </w:r>
    </w:p>
  </w:comment>
  <w:comment w:id="120" w:author="Lori Flynn" w:date="2017-04-11T11:54:00Z" w:initials="LF">
    <w:p w14:paraId="2822F6E0" w14:textId="77777777" w:rsidR="00A85483" w:rsidRDefault="00A85483" w:rsidP="00A34227">
      <w:pPr>
        <w:pStyle w:val="CommentText"/>
      </w:pPr>
      <w:r>
        <w:rPr>
          <w:rStyle w:val="CommentReference"/>
        </w:rPr>
        <w:annotationRef/>
      </w:r>
      <w:r>
        <w:t>CERT’s research on alert classification and prioritization is working to address these issues.</w:t>
      </w:r>
    </w:p>
  </w:comment>
  <w:comment w:id="138" w:author="Lori Flynn" w:date="2017-04-11T11:59:00Z" w:initials="LF">
    <w:p w14:paraId="6065C58A" w14:textId="77777777" w:rsidR="00A85483" w:rsidRDefault="00A85483" w:rsidP="00A34227">
      <w:pPr>
        <w:pStyle w:val="CommentText"/>
      </w:pPr>
      <w:r>
        <w:rPr>
          <w:rStyle w:val="CommentReference"/>
        </w:rPr>
        <w:annotationRef/>
      </w:r>
      <w:r>
        <w:rPr>
          <w:rFonts w:ascii="Arial" w:hAnsi="Arial" w:cs="Arial"/>
          <w:color w:val="333333"/>
          <w:sz w:val="21"/>
          <w:szCs w:val="21"/>
        </w:rPr>
        <w:t xml:space="preserve">Include a summary of details for each static analysis tool used. Some tools that are integrated with the current edition of SCALe are described in this section of the template. If they were not used, or different versions (and possibly different use information) was used, or anything else changed, modify the text accordingly. </w:t>
      </w:r>
    </w:p>
  </w:comment>
  <w:comment w:id="154" w:author="David Svoboda [2]" w:date="2017-04-25T12:24:00Z" w:initials="DS">
    <w:p w14:paraId="3B583AFD" w14:textId="77777777" w:rsidR="00A85483" w:rsidRDefault="00A85483" w:rsidP="00A34227">
      <w:pPr>
        <w:pStyle w:val="CommentText"/>
      </w:pPr>
      <w:r>
        <w:rPr>
          <w:rStyle w:val="CommentReference"/>
        </w:rPr>
        <w:annotationRef/>
      </w:r>
      <w:r>
        <w:t>Instructions for running these scripts are available in the section “How to Identify Diagnostics in Previous Versions” of the SCALe manual.</w:t>
      </w:r>
    </w:p>
  </w:comment>
  <w:comment w:id="156" w:author="David Svoboda" w:date="2017-04-26T16:09:00Z" w:initials="DMS">
    <w:p w14:paraId="35E58C4E" w14:textId="1BAFBE32" w:rsidR="00A85483" w:rsidRDefault="00A85483" w:rsidP="005C733C">
      <w:pPr>
        <w:pStyle w:val="CommentText"/>
      </w:pPr>
      <w:r>
        <w:rPr>
          <w:rStyle w:val="CommentReference"/>
        </w:rPr>
        <w:annotationRef/>
      </w:r>
      <w:r>
        <w:t>This chapter is specific to Perl projects. If your project is not Perl, delete this chapter.</w:t>
      </w:r>
    </w:p>
  </w:comment>
  <w:comment w:id="157" w:author="Lori Flynn" w:date="2017-04-11T11:54:00Z" w:initials="LF">
    <w:p w14:paraId="42445265" w14:textId="77777777" w:rsidR="00A85483" w:rsidRDefault="00A85483" w:rsidP="005C733C">
      <w:pPr>
        <w:pStyle w:val="CommentText"/>
      </w:pPr>
      <w:r>
        <w:rPr>
          <w:rStyle w:val="CommentReference"/>
        </w:rPr>
        <w:annotationRef/>
      </w:r>
      <w:r>
        <w:t>CERT’s research on alert classification and prioritization is working to address these issues.</w:t>
      </w:r>
    </w:p>
  </w:comment>
  <w:comment w:id="165" w:author="Lori Flynn" w:date="2017-04-11T11:59:00Z" w:initials="LF">
    <w:p w14:paraId="5219C029" w14:textId="77777777" w:rsidR="00A85483" w:rsidRDefault="00A85483" w:rsidP="005C733C">
      <w:pPr>
        <w:pStyle w:val="CommentText"/>
      </w:pPr>
      <w:r>
        <w:rPr>
          <w:rStyle w:val="CommentReference"/>
        </w:rPr>
        <w:annotationRef/>
      </w:r>
      <w:r>
        <w:rPr>
          <w:rFonts w:ascii="Arial" w:hAnsi="Arial" w:cs="Arial"/>
          <w:color w:val="333333"/>
          <w:sz w:val="21"/>
          <w:szCs w:val="21"/>
        </w:rPr>
        <w:t xml:space="preserve">Include a summary of details for each static analysis tool used. Some tools that are integrated with the current edition of SCALe are described in this section of the template. If they were not used, or different versions (and possibly different use information) was used, or anything else changed, modify the text accordingly. </w:t>
      </w:r>
    </w:p>
  </w:comment>
  <w:comment w:id="173" w:author="David Svoboda [2]" w:date="2017-04-25T12:24:00Z" w:initials="DS">
    <w:p w14:paraId="40EDCC12" w14:textId="77777777" w:rsidR="00A85483" w:rsidRDefault="00A85483" w:rsidP="005C733C">
      <w:pPr>
        <w:pStyle w:val="CommentText"/>
      </w:pPr>
      <w:r>
        <w:rPr>
          <w:rStyle w:val="CommentReference"/>
        </w:rPr>
        <w:annotationRef/>
      </w:r>
      <w:r>
        <w:t>Instructions for running these scripts are available in the section “How to Identify Diagnostics in Previous Versions” of the SCALe manual.</w:t>
      </w:r>
    </w:p>
  </w:comment>
  <w:comment w:id="175" w:author="David Svoboda" w:date="2017-04-26T12:42:00Z" w:initials="DMS">
    <w:p w14:paraId="68D627F6" w14:textId="3B0BD89A" w:rsidR="00A85483" w:rsidRDefault="00A85483">
      <w:pPr>
        <w:pStyle w:val="CommentText"/>
      </w:pPr>
      <w:r>
        <w:rPr>
          <w:rStyle w:val="CommentReference"/>
        </w:rPr>
        <w:annotationRef/>
      </w:r>
      <w:r>
        <w:t>Add any useful references here</w:t>
      </w:r>
    </w:p>
  </w:comment>
  <w:comment w:id="176" w:author="David Svoboda [2]" w:date="2017-04-27T14:35:00Z" w:initials="DS">
    <w:p w14:paraId="6A32C347" w14:textId="4C1E2DB5" w:rsidR="00C770D4" w:rsidRDefault="00C770D4">
      <w:pPr>
        <w:pStyle w:val="CommentText"/>
      </w:pPr>
      <w:r>
        <w:rPr>
          <w:rStyle w:val="CommentReference"/>
        </w:rPr>
        <w:annotationRef/>
      </w:r>
      <w:r>
        <w:t>This reference is only for Perl projects, Unless your audit is for a Perl codebase, delete this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D8F487" w15:done="0"/>
  <w15:commentEx w15:paraId="241DAF58" w15:paraIdParent="22D8F487" w15:done="0"/>
  <w15:commentEx w15:paraId="3918ED6B" w15:done="0"/>
  <w15:commentEx w15:paraId="4DC83054" w15:done="0"/>
  <w15:commentEx w15:paraId="38AE4BDC" w15:done="0"/>
  <w15:commentEx w15:paraId="0AD3F68D" w15:done="0"/>
  <w15:commentEx w15:paraId="523E0EFC" w15:done="0"/>
  <w15:commentEx w15:paraId="1EA70B6E" w15:done="0"/>
  <w15:commentEx w15:paraId="31A6B02E" w15:done="0"/>
  <w15:commentEx w15:paraId="4A0D263C" w15:done="0"/>
  <w15:commentEx w15:paraId="29D7BFD9" w15:done="0"/>
  <w15:commentEx w15:paraId="3E56CC4E" w15:done="0"/>
  <w15:commentEx w15:paraId="2C2C698F" w15:done="0"/>
  <w15:commentEx w15:paraId="768BF687" w15:done="0"/>
  <w15:commentEx w15:paraId="5125427E" w15:done="0"/>
  <w15:commentEx w15:paraId="0A81C33D" w15:done="0"/>
  <w15:commentEx w15:paraId="13B74605" w15:done="0"/>
  <w15:commentEx w15:paraId="59741FBE" w15:done="0"/>
  <w15:commentEx w15:paraId="03EE9941" w15:done="0"/>
  <w15:commentEx w15:paraId="48821FF8" w15:done="0"/>
  <w15:commentEx w15:paraId="64970DAE" w15:done="0"/>
  <w15:commentEx w15:paraId="432AE2FF" w15:done="0"/>
  <w15:commentEx w15:paraId="5F531A37" w15:done="0"/>
  <w15:commentEx w15:paraId="1221A386" w15:done="0"/>
  <w15:commentEx w15:paraId="2F8B029A" w15:done="0"/>
  <w15:commentEx w15:paraId="4AF806A0" w15:done="0"/>
  <w15:commentEx w15:paraId="2822F6E0" w15:done="0"/>
  <w15:commentEx w15:paraId="6065C58A" w15:done="0"/>
  <w15:commentEx w15:paraId="3B583AFD" w15:done="0"/>
  <w15:commentEx w15:paraId="35E58C4E" w15:done="0"/>
  <w15:commentEx w15:paraId="42445265" w15:done="0"/>
  <w15:commentEx w15:paraId="5219C029" w15:done="0"/>
  <w15:commentEx w15:paraId="40EDCC12" w15:done="0"/>
  <w15:commentEx w15:paraId="68D627F6" w15:done="0"/>
  <w15:commentEx w15:paraId="6A32C3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F1E7D" w14:textId="77777777" w:rsidR="00BD791A" w:rsidRDefault="00BD791A">
      <w:r>
        <w:separator/>
      </w:r>
    </w:p>
    <w:p w14:paraId="2C91796A" w14:textId="77777777" w:rsidR="00BD791A" w:rsidRDefault="00BD791A"/>
  </w:endnote>
  <w:endnote w:type="continuationSeparator" w:id="0">
    <w:p w14:paraId="630F6FCD" w14:textId="77777777" w:rsidR="00BD791A" w:rsidRDefault="00BD791A">
      <w:r>
        <w:continuationSeparator/>
      </w:r>
    </w:p>
    <w:p w14:paraId="6240F6EB" w14:textId="77777777" w:rsidR="00BD791A" w:rsidRDefault="00BD7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DC974" w14:textId="34AD29A6" w:rsidR="00A85483" w:rsidRPr="00275BB9" w:rsidRDefault="00A85483" w:rsidP="00275BB9">
    <w:pPr>
      <w:pStyle w:val="Footer"/>
      <w:rPr>
        <w:sz w:val="14"/>
      </w:rPr>
    </w:pPr>
    <w:r w:rsidRPr="00783C81">
      <w:rPr>
        <w:rStyle w:val="cam762thrvr9zf4pz91"/>
        <w:sz w:val="14"/>
      </w:rPr>
      <w:t>[Distribution Statement A] Approved for public release and unlimited distribution.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0748B" w14:textId="77777777" w:rsidR="00A85483" w:rsidRDefault="00A85483" w:rsidP="00685423">
    <w:pPr>
      <w:tabs>
        <w:tab w:val="right" w:pos="7200"/>
      </w:tabs>
      <w:spacing w:line="240" w:lineRule="atLeast"/>
    </w:pPr>
    <w:r w:rsidRPr="002273A4">
      <w:rPr>
        <w:rStyle w:val="PageNumber"/>
        <w:rFonts w:ascii="Arial Black" w:hAnsi="Arial Black"/>
        <w:caps w:val="0"/>
      </w:rPr>
      <w:fldChar w:fldCharType="begin"/>
    </w:r>
    <w:r w:rsidRPr="002273A4">
      <w:rPr>
        <w:rStyle w:val="PageNumber"/>
        <w:rFonts w:ascii="Arial Black" w:hAnsi="Arial Black"/>
        <w:caps w:val="0"/>
      </w:rPr>
      <w:instrText xml:space="preserve"> PAGE </w:instrText>
    </w:r>
    <w:r w:rsidRPr="002273A4">
      <w:rPr>
        <w:rStyle w:val="PageNumber"/>
        <w:rFonts w:ascii="Arial Black" w:hAnsi="Arial Black"/>
        <w:caps w:val="0"/>
      </w:rPr>
      <w:fldChar w:fldCharType="separate"/>
    </w:r>
    <w:r>
      <w:rPr>
        <w:rStyle w:val="PageNumber"/>
        <w:rFonts w:ascii="Arial Black" w:hAnsi="Arial Black"/>
        <w:caps w:val="0"/>
        <w:noProof/>
      </w:rPr>
      <w:t>ii</w:t>
    </w:r>
    <w:r w:rsidRPr="002273A4">
      <w:rPr>
        <w:rStyle w:val="PageNumber"/>
        <w:rFonts w:ascii="Arial Black" w:hAnsi="Arial Black"/>
        <w:caps w:val="0"/>
      </w:rPr>
      <w:fldChar w:fldCharType="end"/>
    </w:r>
    <w:r>
      <w:rPr>
        <w:rStyle w:val="PageNumber"/>
      </w:rPr>
      <w:t xml:space="preserve"> | CMU/SEI-2008-TR-XXX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2987" w14:textId="0D1B50EA" w:rsidR="00A85483" w:rsidRPr="00275BB9" w:rsidRDefault="00A85483" w:rsidP="00275BB9">
    <w:pPr>
      <w:pStyle w:val="Footer"/>
      <w:rPr>
        <w:rStyle w:val="PageNumber"/>
        <w:caps w:val="0"/>
        <w:color w:val="auto"/>
        <w:sz w:val="14"/>
        <w:szCs w:val="20"/>
      </w:rPr>
    </w:pPr>
    <w:r>
      <w:rPr>
        <w:rStyle w:val="PageNumber"/>
        <w:rFonts w:cs="Arial"/>
      </w:rPr>
      <w:t xml:space="preserve"> </w:t>
    </w:r>
    <w:r w:rsidRPr="00783C81">
      <w:rPr>
        <w:rStyle w:val="cam762thrvr9zf4pz91"/>
        <w:sz w:val="14"/>
      </w:rPr>
      <w:t>[Distribution Statement A] Approved for public release and unlimited distribution.</w:t>
    </w:r>
    <w:r w:rsidRPr="00B8613A">
      <w:rPr>
        <w:rStyle w:val="PageNumber"/>
        <w:rFonts w:cs="Arial"/>
      </w:rPr>
      <w:tab/>
    </w:r>
    <w:r w:rsidRPr="00B8613A">
      <w:rPr>
        <w:rStyle w:val="PageNumber"/>
        <w:rFonts w:cs="Arial"/>
        <w:caps w:val="0"/>
      </w:rPr>
      <w:fldChar w:fldCharType="begin"/>
    </w:r>
    <w:r w:rsidRPr="00B8613A">
      <w:rPr>
        <w:rStyle w:val="PageNumber"/>
        <w:rFonts w:cs="Arial"/>
        <w:caps w:val="0"/>
      </w:rPr>
      <w:instrText xml:space="preserve"> PAGE </w:instrText>
    </w:r>
    <w:r w:rsidRPr="00B8613A">
      <w:rPr>
        <w:rStyle w:val="PageNumber"/>
        <w:rFonts w:cs="Arial"/>
        <w:caps w:val="0"/>
      </w:rPr>
      <w:fldChar w:fldCharType="separate"/>
    </w:r>
    <w:r w:rsidR="000C6F31">
      <w:rPr>
        <w:rStyle w:val="PageNumber"/>
        <w:rFonts w:cs="Arial"/>
        <w:caps w:val="0"/>
      </w:rPr>
      <w:t>15</w:t>
    </w:r>
    <w:r w:rsidRPr="00B8613A">
      <w:rPr>
        <w:rStyle w:val="PageNumber"/>
        <w:rFonts w:cs="Arial"/>
        <w:caps w:val="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9888D" w14:textId="77777777" w:rsidR="00A85483" w:rsidRDefault="00A85483">
    <w:pPr>
      <w:pStyle w:val="Footer"/>
      <w:tabs>
        <w:tab w:val="clear" w:pos="8640"/>
        <w:tab w:val="right" w:pos="8208"/>
      </w:tabs>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7C916" w14:textId="77777777" w:rsidR="00BD791A" w:rsidRPr="00516971" w:rsidRDefault="00BD791A" w:rsidP="00516971">
      <w:pPr>
        <w:pStyle w:val="Footer"/>
        <w:pBdr>
          <w:top w:val="single" w:sz="2" w:space="0" w:color="00357F"/>
        </w:pBdr>
        <w:spacing w:before="0" w:after="0" w:line="180" w:lineRule="atLeast"/>
        <w:jc w:val="left"/>
        <w:rPr>
          <w:szCs w:val="22"/>
        </w:rPr>
      </w:pPr>
      <w:r>
        <w:rPr>
          <w:szCs w:val="22"/>
        </w:rPr>
        <mc:AlternateContent>
          <mc:Choice Requires="wps">
            <w:drawing>
              <wp:anchor distT="0" distB="0" distL="114300" distR="114300" simplePos="0" relativeHeight="251659264" behindDoc="0" locked="0" layoutInCell="1" allowOverlap="1" wp14:anchorId="404A2330" wp14:editId="7734CC3D">
                <wp:simplePos x="0" y="0"/>
                <wp:positionH relativeFrom="column">
                  <wp:posOffset>457200</wp:posOffset>
                </wp:positionH>
                <wp:positionV relativeFrom="paragraph">
                  <wp:posOffset>2819400</wp:posOffset>
                </wp:positionV>
                <wp:extent cx="7924800" cy="0"/>
                <wp:effectExtent l="9525" t="9525" r="9525" b="952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24800" cy="0"/>
                        </a:xfrm>
                        <a:prstGeom prst="line">
                          <a:avLst/>
                        </a:prstGeom>
                        <a:noFill/>
                        <a:ln w="317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F8F92"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22pt" to="660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hlFAIAACgEAAAOAAAAZHJzL2Uyb0RvYy54bWysU8uu2jAQ3VfqP1jeQxJIuR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" strokecolor="#339" strokeweight=".25pt"/>
            </w:pict>
          </mc:Fallback>
        </mc:AlternateContent>
      </w:r>
    </w:p>
  </w:footnote>
  <w:footnote w:type="continuationSeparator" w:id="0">
    <w:p w14:paraId="023D8528" w14:textId="77777777" w:rsidR="00BD791A" w:rsidRDefault="00BD791A">
      <w:r>
        <w:continuationSeparator/>
      </w:r>
    </w:p>
    <w:p w14:paraId="0D2A09D4" w14:textId="77777777" w:rsidR="00BD791A" w:rsidRDefault="00BD791A"/>
  </w:footnote>
  <w:footnote w:id="1">
    <w:p w14:paraId="5387D350" w14:textId="7C572C23" w:rsidR="00A85483" w:rsidRDefault="00A85483" w:rsidP="003E45A9">
      <w:pPr>
        <w:pStyle w:val="FootnoteText"/>
        <w:numPr>
          <w:ilvl w:val="0"/>
          <w:numId w:val="10"/>
        </w:numPr>
      </w:pPr>
      <w:r>
        <w:t xml:space="preserve">CERT is </w:t>
      </w:r>
      <w:r w:rsidRPr="00255E3E">
        <w:t>registered in the U.S. Patent and Trademark Office by Carnegie Mellon University.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3632A" w14:textId="497485E1" w:rsidR="00A85483" w:rsidRDefault="00A85483" w:rsidP="007B6848">
    <w:pPr>
      <w:pStyle w:val="z-logo-SEI"/>
      <w:spacing w:before="0"/>
      <w:ind w:left="-79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6C929" w14:textId="77777777" w:rsidR="00A85483" w:rsidRDefault="00A854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42D36" w14:textId="77777777" w:rsidR="00A85483" w:rsidRDefault="00A854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E25B0" w14:textId="77777777" w:rsidR="00A85483" w:rsidRDefault="00A8548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7F257" w14:textId="77777777" w:rsidR="00A85483" w:rsidRDefault="00A8548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8EE7E" w14:textId="77777777" w:rsidR="00A85483" w:rsidRDefault="00A8548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95672" w14:textId="77777777" w:rsidR="00A85483" w:rsidRDefault="00A854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CC8"/>
    <w:multiLevelType w:val="singleLevel"/>
    <w:tmpl w:val="0A5CBBAA"/>
    <w:lvl w:ilvl="0">
      <w:start w:val="1"/>
      <w:numFmt w:val="bullet"/>
      <w:pStyle w:val="ListBulleted1"/>
      <w:lvlText w:val=""/>
      <w:lvlJc w:val="left"/>
      <w:pPr>
        <w:tabs>
          <w:tab w:val="num" w:pos="360"/>
        </w:tabs>
        <w:ind w:left="360" w:hanging="360"/>
      </w:pPr>
      <w:rPr>
        <w:rFonts w:ascii="Symbol" w:hAnsi="Symbol" w:hint="default"/>
        <w:sz w:val="16"/>
        <w:szCs w:val="16"/>
      </w:rPr>
    </w:lvl>
  </w:abstractNum>
  <w:abstractNum w:abstractNumId="1" w15:restartNumberingAfterBreak="0">
    <w:nsid w:val="137A5950"/>
    <w:multiLevelType w:val="hybridMultilevel"/>
    <w:tmpl w:val="918C18BA"/>
    <w:lvl w:ilvl="0" w:tplc="912E3B9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F385F"/>
    <w:multiLevelType w:val="singleLevel"/>
    <w:tmpl w:val="E0B28FBE"/>
    <w:lvl w:ilvl="0">
      <w:start w:val="1"/>
      <w:numFmt w:val="decimal"/>
      <w:lvlRestart w:val="0"/>
      <w:pStyle w:val="ListNumbered1"/>
      <w:lvlText w:val="%1."/>
      <w:legacy w:legacy="1" w:legacySpace="0" w:legacyIndent="432"/>
      <w:lvlJc w:val="left"/>
      <w:pPr>
        <w:ind w:left="432" w:hanging="432"/>
      </w:pPr>
    </w:lvl>
  </w:abstractNum>
  <w:abstractNum w:abstractNumId="3" w15:restartNumberingAfterBreak="0">
    <w:nsid w:val="5ACA4C97"/>
    <w:multiLevelType w:val="multilevel"/>
    <w:tmpl w:val="2242B7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1705FD2"/>
    <w:multiLevelType w:val="multilevel"/>
    <w:tmpl w:val="72EEAE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2F10239"/>
    <w:multiLevelType w:val="singleLevel"/>
    <w:tmpl w:val="C3EA693E"/>
    <w:lvl w:ilvl="0">
      <w:start w:val="1"/>
      <w:numFmt w:val="bullet"/>
      <w:pStyle w:val="ListBulleted2"/>
      <w:lvlText w:val=""/>
      <w:lvlJc w:val="left"/>
      <w:pPr>
        <w:tabs>
          <w:tab w:val="num" w:pos="792"/>
        </w:tabs>
        <w:ind w:left="792" w:hanging="360"/>
      </w:pPr>
      <w:rPr>
        <w:rFonts w:ascii="Symbol" w:hAnsi="Symbol" w:hint="default"/>
        <w:sz w:val="16"/>
        <w:szCs w:val="16"/>
      </w:rPr>
    </w:lvl>
  </w:abstractNum>
  <w:abstractNum w:abstractNumId="6" w15:restartNumberingAfterBreak="0">
    <w:nsid w:val="6EB27D3E"/>
    <w:multiLevelType w:val="singleLevel"/>
    <w:tmpl w:val="64D4AB14"/>
    <w:lvl w:ilvl="0">
      <w:start w:val="1"/>
      <w:numFmt w:val="lowerLetter"/>
      <w:pStyle w:val="ListNumbered2"/>
      <w:lvlText w:val="%1."/>
      <w:legacy w:legacy="1" w:legacySpace="0" w:legacyIndent="432"/>
      <w:lvlJc w:val="left"/>
      <w:pPr>
        <w:ind w:left="864" w:hanging="432"/>
      </w:pPr>
    </w:lvl>
  </w:abstractNum>
  <w:abstractNum w:abstractNumId="7" w15:restartNumberingAfterBreak="0">
    <w:nsid w:val="7EAA1176"/>
    <w:multiLevelType w:val="hybridMultilevel"/>
    <w:tmpl w:val="76F4E068"/>
    <w:lvl w:ilvl="0" w:tplc="C3C8706C">
      <w:start w:val="208"/>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3"/>
  </w:num>
  <w:num w:numId="6">
    <w:abstractNumId w:val="2"/>
    <w:lvlOverride w:ilvl="0">
      <w:startOverride w:val="1"/>
    </w:lvlOverride>
  </w:num>
  <w:num w:numId="7">
    <w:abstractNumId w:val="2"/>
    <w:lvlOverride w:ilvl="0">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voboda">
    <w15:presenceInfo w15:providerId="None" w15:userId="David Svoboda"/>
  </w15:person>
  <w15:person w15:author="Lori Flynn">
    <w15:presenceInfo w15:providerId="AD" w15:userId="S-1-5-21-79331101-1198936889-320618023-14621"/>
  </w15:person>
  <w15:person w15:author="David Svoboda [2]">
    <w15:presenceInfo w15:providerId="AD" w15:userId="S-1-5-21-79331101-1198936889-320618023-7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hideSpelling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29"/>
    <w:rsid w:val="0000092B"/>
    <w:rsid w:val="00000CEC"/>
    <w:rsid w:val="00000DF4"/>
    <w:rsid w:val="00002340"/>
    <w:rsid w:val="000030FF"/>
    <w:rsid w:val="0000370E"/>
    <w:rsid w:val="00003DB0"/>
    <w:rsid w:val="000048F1"/>
    <w:rsid w:val="00005A73"/>
    <w:rsid w:val="00005A83"/>
    <w:rsid w:val="00006139"/>
    <w:rsid w:val="000064B6"/>
    <w:rsid w:val="0000729E"/>
    <w:rsid w:val="00011526"/>
    <w:rsid w:val="000121B2"/>
    <w:rsid w:val="00012729"/>
    <w:rsid w:val="000129E7"/>
    <w:rsid w:val="00013D57"/>
    <w:rsid w:val="00014388"/>
    <w:rsid w:val="0001449C"/>
    <w:rsid w:val="00014E9C"/>
    <w:rsid w:val="0001503C"/>
    <w:rsid w:val="00015B33"/>
    <w:rsid w:val="00015EE4"/>
    <w:rsid w:val="000160E8"/>
    <w:rsid w:val="0001622C"/>
    <w:rsid w:val="000169C2"/>
    <w:rsid w:val="000201C1"/>
    <w:rsid w:val="00021CD5"/>
    <w:rsid w:val="00022B18"/>
    <w:rsid w:val="0002370B"/>
    <w:rsid w:val="00024BFC"/>
    <w:rsid w:val="0002564F"/>
    <w:rsid w:val="000258D6"/>
    <w:rsid w:val="00025B6D"/>
    <w:rsid w:val="0002749A"/>
    <w:rsid w:val="00027632"/>
    <w:rsid w:val="000300CA"/>
    <w:rsid w:val="00033435"/>
    <w:rsid w:val="00033B96"/>
    <w:rsid w:val="00033D95"/>
    <w:rsid w:val="0003405A"/>
    <w:rsid w:val="00034AF5"/>
    <w:rsid w:val="00034F7D"/>
    <w:rsid w:val="00037C08"/>
    <w:rsid w:val="000402B2"/>
    <w:rsid w:val="00042C6E"/>
    <w:rsid w:val="00042F6B"/>
    <w:rsid w:val="00043B96"/>
    <w:rsid w:val="0004452D"/>
    <w:rsid w:val="0004452E"/>
    <w:rsid w:val="000452DD"/>
    <w:rsid w:val="00046610"/>
    <w:rsid w:val="00046913"/>
    <w:rsid w:val="000503FF"/>
    <w:rsid w:val="00050986"/>
    <w:rsid w:val="000532AF"/>
    <w:rsid w:val="00053500"/>
    <w:rsid w:val="00053705"/>
    <w:rsid w:val="000539BC"/>
    <w:rsid w:val="00053D77"/>
    <w:rsid w:val="00053E69"/>
    <w:rsid w:val="000548CC"/>
    <w:rsid w:val="00054AE8"/>
    <w:rsid w:val="0005535A"/>
    <w:rsid w:val="00055847"/>
    <w:rsid w:val="000566A1"/>
    <w:rsid w:val="000569C9"/>
    <w:rsid w:val="00056EB7"/>
    <w:rsid w:val="00057945"/>
    <w:rsid w:val="00060E5D"/>
    <w:rsid w:val="0006136A"/>
    <w:rsid w:val="00061745"/>
    <w:rsid w:val="000617E1"/>
    <w:rsid w:val="00061AE3"/>
    <w:rsid w:val="000624CE"/>
    <w:rsid w:val="00064AAC"/>
    <w:rsid w:val="00064CA6"/>
    <w:rsid w:val="00067361"/>
    <w:rsid w:val="000675B5"/>
    <w:rsid w:val="00070A97"/>
    <w:rsid w:val="00070E2B"/>
    <w:rsid w:val="00071FDA"/>
    <w:rsid w:val="00072BB5"/>
    <w:rsid w:val="00074C17"/>
    <w:rsid w:val="000756B8"/>
    <w:rsid w:val="00075E93"/>
    <w:rsid w:val="00076777"/>
    <w:rsid w:val="0007765C"/>
    <w:rsid w:val="000777D1"/>
    <w:rsid w:val="00080D32"/>
    <w:rsid w:val="00082236"/>
    <w:rsid w:val="00082707"/>
    <w:rsid w:val="00083ED3"/>
    <w:rsid w:val="00084692"/>
    <w:rsid w:val="00085AC8"/>
    <w:rsid w:val="00085D42"/>
    <w:rsid w:val="0008627F"/>
    <w:rsid w:val="00087265"/>
    <w:rsid w:val="00087400"/>
    <w:rsid w:val="0008769D"/>
    <w:rsid w:val="000879C8"/>
    <w:rsid w:val="00087AC0"/>
    <w:rsid w:val="000903AC"/>
    <w:rsid w:val="00090D02"/>
    <w:rsid w:val="0009132C"/>
    <w:rsid w:val="00091916"/>
    <w:rsid w:val="00091D9D"/>
    <w:rsid w:val="00092C31"/>
    <w:rsid w:val="000952D2"/>
    <w:rsid w:val="00095F53"/>
    <w:rsid w:val="00095FD7"/>
    <w:rsid w:val="00096BB7"/>
    <w:rsid w:val="00097DBF"/>
    <w:rsid w:val="000A0461"/>
    <w:rsid w:val="000A15BD"/>
    <w:rsid w:val="000A17FF"/>
    <w:rsid w:val="000A197B"/>
    <w:rsid w:val="000A1F28"/>
    <w:rsid w:val="000A211D"/>
    <w:rsid w:val="000A2341"/>
    <w:rsid w:val="000A27CD"/>
    <w:rsid w:val="000A3928"/>
    <w:rsid w:val="000A3C50"/>
    <w:rsid w:val="000A46FF"/>
    <w:rsid w:val="000A4BAC"/>
    <w:rsid w:val="000A4E46"/>
    <w:rsid w:val="000A5B9C"/>
    <w:rsid w:val="000B0E58"/>
    <w:rsid w:val="000B0EBB"/>
    <w:rsid w:val="000B18CD"/>
    <w:rsid w:val="000B293E"/>
    <w:rsid w:val="000B2B90"/>
    <w:rsid w:val="000B529F"/>
    <w:rsid w:val="000B569A"/>
    <w:rsid w:val="000B5D54"/>
    <w:rsid w:val="000B6657"/>
    <w:rsid w:val="000B6A82"/>
    <w:rsid w:val="000B7096"/>
    <w:rsid w:val="000B723B"/>
    <w:rsid w:val="000B75B8"/>
    <w:rsid w:val="000C18DB"/>
    <w:rsid w:val="000C2196"/>
    <w:rsid w:val="000C2E5E"/>
    <w:rsid w:val="000C30B5"/>
    <w:rsid w:val="000C4542"/>
    <w:rsid w:val="000C656A"/>
    <w:rsid w:val="000C661B"/>
    <w:rsid w:val="000C6F31"/>
    <w:rsid w:val="000D0623"/>
    <w:rsid w:val="000D08F7"/>
    <w:rsid w:val="000D0A71"/>
    <w:rsid w:val="000D115E"/>
    <w:rsid w:val="000D13CE"/>
    <w:rsid w:val="000D14ED"/>
    <w:rsid w:val="000D151E"/>
    <w:rsid w:val="000D22C1"/>
    <w:rsid w:val="000D3326"/>
    <w:rsid w:val="000D3AA9"/>
    <w:rsid w:val="000D47F6"/>
    <w:rsid w:val="000D48F1"/>
    <w:rsid w:val="000D4E6A"/>
    <w:rsid w:val="000D5870"/>
    <w:rsid w:val="000D5A95"/>
    <w:rsid w:val="000D7002"/>
    <w:rsid w:val="000D7A42"/>
    <w:rsid w:val="000E0045"/>
    <w:rsid w:val="000E02BA"/>
    <w:rsid w:val="000E19DF"/>
    <w:rsid w:val="000E22D7"/>
    <w:rsid w:val="000E23AA"/>
    <w:rsid w:val="000E2473"/>
    <w:rsid w:val="000E3323"/>
    <w:rsid w:val="000E3CFE"/>
    <w:rsid w:val="000E4F9E"/>
    <w:rsid w:val="000E74E1"/>
    <w:rsid w:val="000F0B54"/>
    <w:rsid w:val="000F0ED9"/>
    <w:rsid w:val="000F2184"/>
    <w:rsid w:val="000F7668"/>
    <w:rsid w:val="00100626"/>
    <w:rsid w:val="001007DB"/>
    <w:rsid w:val="00100CBB"/>
    <w:rsid w:val="00103E2B"/>
    <w:rsid w:val="001040AC"/>
    <w:rsid w:val="00104244"/>
    <w:rsid w:val="001042E6"/>
    <w:rsid w:val="0010526F"/>
    <w:rsid w:val="001055DE"/>
    <w:rsid w:val="00105C29"/>
    <w:rsid w:val="00105C98"/>
    <w:rsid w:val="0010685A"/>
    <w:rsid w:val="00106C11"/>
    <w:rsid w:val="001071EA"/>
    <w:rsid w:val="00107883"/>
    <w:rsid w:val="00107E72"/>
    <w:rsid w:val="0011086E"/>
    <w:rsid w:val="0011228D"/>
    <w:rsid w:val="0011229B"/>
    <w:rsid w:val="0011332E"/>
    <w:rsid w:val="001135CA"/>
    <w:rsid w:val="00114540"/>
    <w:rsid w:val="0011488C"/>
    <w:rsid w:val="00114B20"/>
    <w:rsid w:val="001154DD"/>
    <w:rsid w:val="001155B4"/>
    <w:rsid w:val="0011599B"/>
    <w:rsid w:val="001169A1"/>
    <w:rsid w:val="00116ADB"/>
    <w:rsid w:val="00116E4A"/>
    <w:rsid w:val="00116FD4"/>
    <w:rsid w:val="00117B1E"/>
    <w:rsid w:val="00117D48"/>
    <w:rsid w:val="00120B32"/>
    <w:rsid w:val="00122C9B"/>
    <w:rsid w:val="001239CB"/>
    <w:rsid w:val="001241B0"/>
    <w:rsid w:val="00125AED"/>
    <w:rsid w:val="00126FD8"/>
    <w:rsid w:val="001307B9"/>
    <w:rsid w:val="001330D7"/>
    <w:rsid w:val="00133699"/>
    <w:rsid w:val="00133A5F"/>
    <w:rsid w:val="00133E81"/>
    <w:rsid w:val="001341D6"/>
    <w:rsid w:val="0013432F"/>
    <w:rsid w:val="00134C56"/>
    <w:rsid w:val="00135344"/>
    <w:rsid w:val="00135629"/>
    <w:rsid w:val="00135790"/>
    <w:rsid w:val="001375D6"/>
    <w:rsid w:val="00137CAA"/>
    <w:rsid w:val="00137F82"/>
    <w:rsid w:val="00141776"/>
    <w:rsid w:val="001425B6"/>
    <w:rsid w:val="001437F0"/>
    <w:rsid w:val="00143EC5"/>
    <w:rsid w:val="00143EE1"/>
    <w:rsid w:val="001456F0"/>
    <w:rsid w:val="00145D12"/>
    <w:rsid w:val="00146C22"/>
    <w:rsid w:val="00150453"/>
    <w:rsid w:val="00152FD0"/>
    <w:rsid w:val="0015325B"/>
    <w:rsid w:val="001534A7"/>
    <w:rsid w:val="00154444"/>
    <w:rsid w:val="001553F4"/>
    <w:rsid w:val="001560A3"/>
    <w:rsid w:val="00156506"/>
    <w:rsid w:val="001565C7"/>
    <w:rsid w:val="0015682C"/>
    <w:rsid w:val="00156909"/>
    <w:rsid w:val="00156C50"/>
    <w:rsid w:val="00156E2E"/>
    <w:rsid w:val="00157255"/>
    <w:rsid w:val="00157CE2"/>
    <w:rsid w:val="00161371"/>
    <w:rsid w:val="00161491"/>
    <w:rsid w:val="00164C41"/>
    <w:rsid w:val="00166158"/>
    <w:rsid w:val="00166CEE"/>
    <w:rsid w:val="00167216"/>
    <w:rsid w:val="00167CB5"/>
    <w:rsid w:val="0017028C"/>
    <w:rsid w:val="0017097D"/>
    <w:rsid w:val="001710A7"/>
    <w:rsid w:val="00171D28"/>
    <w:rsid w:val="00173CA5"/>
    <w:rsid w:val="00173D97"/>
    <w:rsid w:val="00174662"/>
    <w:rsid w:val="001754E5"/>
    <w:rsid w:val="001766F4"/>
    <w:rsid w:val="00176857"/>
    <w:rsid w:val="00176875"/>
    <w:rsid w:val="00176FF0"/>
    <w:rsid w:val="0017757C"/>
    <w:rsid w:val="00180721"/>
    <w:rsid w:val="00180847"/>
    <w:rsid w:val="00181C11"/>
    <w:rsid w:val="0018200F"/>
    <w:rsid w:val="001821A7"/>
    <w:rsid w:val="00183852"/>
    <w:rsid w:val="001839F0"/>
    <w:rsid w:val="001842FA"/>
    <w:rsid w:val="00184F49"/>
    <w:rsid w:val="001857AF"/>
    <w:rsid w:val="00185DD5"/>
    <w:rsid w:val="0018679F"/>
    <w:rsid w:val="00186B3A"/>
    <w:rsid w:val="001870D5"/>
    <w:rsid w:val="00190306"/>
    <w:rsid w:val="00192517"/>
    <w:rsid w:val="0019282F"/>
    <w:rsid w:val="0019290D"/>
    <w:rsid w:val="00193175"/>
    <w:rsid w:val="001933DE"/>
    <w:rsid w:val="0019400F"/>
    <w:rsid w:val="00195C50"/>
    <w:rsid w:val="00196FF6"/>
    <w:rsid w:val="00197E33"/>
    <w:rsid w:val="001A043E"/>
    <w:rsid w:val="001A06FE"/>
    <w:rsid w:val="001A0DAE"/>
    <w:rsid w:val="001A19ED"/>
    <w:rsid w:val="001A1CA0"/>
    <w:rsid w:val="001A2309"/>
    <w:rsid w:val="001A3871"/>
    <w:rsid w:val="001A38B4"/>
    <w:rsid w:val="001A3B2F"/>
    <w:rsid w:val="001A41B9"/>
    <w:rsid w:val="001A458B"/>
    <w:rsid w:val="001A49D0"/>
    <w:rsid w:val="001A549D"/>
    <w:rsid w:val="001A56BA"/>
    <w:rsid w:val="001A6E0B"/>
    <w:rsid w:val="001A7FFB"/>
    <w:rsid w:val="001B08CD"/>
    <w:rsid w:val="001B0FBD"/>
    <w:rsid w:val="001B1B0B"/>
    <w:rsid w:val="001B249C"/>
    <w:rsid w:val="001B2D99"/>
    <w:rsid w:val="001B32E8"/>
    <w:rsid w:val="001B41BC"/>
    <w:rsid w:val="001B6B37"/>
    <w:rsid w:val="001C033B"/>
    <w:rsid w:val="001C058E"/>
    <w:rsid w:val="001C1CBB"/>
    <w:rsid w:val="001C1FBF"/>
    <w:rsid w:val="001C2034"/>
    <w:rsid w:val="001C2382"/>
    <w:rsid w:val="001C25A1"/>
    <w:rsid w:val="001C2DBD"/>
    <w:rsid w:val="001C3546"/>
    <w:rsid w:val="001C382D"/>
    <w:rsid w:val="001C3D56"/>
    <w:rsid w:val="001C4EEA"/>
    <w:rsid w:val="001D1622"/>
    <w:rsid w:val="001D2119"/>
    <w:rsid w:val="001D2161"/>
    <w:rsid w:val="001D21B5"/>
    <w:rsid w:val="001D327E"/>
    <w:rsid w:val="001D3BE6"/>
    <w:rsid w:val="001D5795"/>
    <w:rsid w:val="001D6603"/>
    <w:rsid w:val="001D6F31"/>
    <w:rsid w:val="001D700F"/>
    <w:rsid w:val="001D774C"/>
    <w:rsid w:val="001D78C4"/>
    <w:rsid w:val="001D7D81"/>
    <w:rsid w:val="001E0990"/>
    <w:rsid w:val="001E0A8D"/>
    <w:rsid w:val="001E1D62"/>
    <w:rsid w:val="001E28E0"/>
    <w:rsid w:val="001E2DFB"/>
    <w:rsid w:val="001E3EDE"/>
    <w:rsid w:val="001E51DE"/>
    <w:rsid w:val="001E6207"/>
    <w:rsid w:val="001E6313"/>
    <w:rsid w:val="001F07D1"/>
    <w:rsid w:val="001F2592"/>
    <w:rsid w:val="001F41DD"/>
    <w:rsid w:val="001F52D8"/>
    <w:rsid w:val="001F5459"/>
    <w:rsid w:val="001F5CF1"/>
    <w:rsid w:val="001F7581"/>
    <w:rsid w:val="001F7E4F"/>
    <w:rsid w:val="002002FA"/>
    <w:rsid w:val="002004A8"/>
    <w:rsid w:val="0020082C"/>
    <w:rsid w:val="00200C11"/>
    <w:rsid w:val="00200C91"/>
    <w:rsid w:val="0020148A"/>
    <w:rsid w:val="00201EE9"/>
    <w:rsid w:val="002021F8"/>
    <w:rsid w:val="00202650"/>
    <w:rsid w:val="00202762"/>
    <w:rsid w:val="00204701"/>
    <w:rsid w:val="0020481C"/>
    <w:rsid w:val="00204E23"/>
    <w:rsid w:val="0020512E"/>
    <w:rsid w:val="00205B43"/>
    <w:rsid w:val="002065D5"/>
    <w:rsid w:val="0021082E"/>
    <w:rsid w:val="00210981"/>
    <w:rsid w:val="002129EA"/>
    <w:rsid w:val="00212C03"/>
    <w:rsid w:val="00212C53"/>
    <w:rsid w:val="00213078"/>
    <w:rsid w:val="002130CE"/>
    <w:rsid w:val="002135C6"/>
    <w:rsid w:val="002145B0"/>
    <w:rsid w:val="00214B2D"/>
    <w:rsid w:val="002151BC"/>
    <w:rsid w:val="00215446"/>
    <w:rsid w:val="00215C96"/>
    <w:rsid w:val="0021635F"/>
    <w:rsid w:val="00220060"/>
    <w:rsid w:val="00220DF6"/>
    <w:rsid w:val="00220EBE"/>
    <w:rsid w:val="00222038"/>
    <w:rsid w:val="00222C43"/>
    <w:rsid w:val="00223D06"/>
    <w:rsid w:val="00224592"/>
    <w:rsid w:val="00225176"/>
    <w:rsid w:val="00225645"/>
    <w:rsid w:val="002261A0"/>
    <w:rsid w:val="002265E3"/>
    <w:rsid w:val="00226CAA"/>
    <w:rsid w:val="002273A4"/>
    <w:rsid w:val="002318CD"/>
    <w:rsid w:val="00232A24"/>
    <w:rsid w:val="00234182"/>
    <w:rsid w:val="00235887"/>
    <w:rsid w:val="002361DB"/>
    <w:rsid w:val="00240018"/>
    <w:rsid w:val="00240166"/>
    <w:rsid w:val="00240589"/>
    <w:rsid w:val="00240B48"/>
    <w:rsid w:val="00240F12"/>
    <w:rsid w:val="00241322"/>
    <w:rsid w:val="0024140E"/>
    <w:rsid w:val="00242678"/>
    <w:rsid w:val="00242807"/>
    <w:rsid w:val="002437FE"/>
    <w:rsid w:val="00243AC6"/>
    <w:rsid w:val="00245F79"/>
    <w:rsid w:val="00246076"/>
    <w:rsid w:val="00246597"/>
    <w:rsid w:val="002500BD"/>
    <w:rsid w:val="00250459"/>
    <w:rsid w:val="00250CA3"/>
    <w:rsid w:val="00250DFF"/>
    <w:rsid w:val="00250E64"/>
    <w:rsid w:val="00251B66"/>
    <w:rsid w:val="002529D7"/>
    <w:rsid w:val="0025311C"/>
    <w:rsid w:val="00253D43"/>
    <w:rsid w:val="002540DB"/>
    <w:rsid w:val="00254438"/>
    <w:rsid w:val="0025552D"/>
    <w:rsid w:val="00255E3E"/>
    <w:rsid w:val="00255E63"/>
    <w:rsid w:val="00255ED8"/>
    <w:rsid w:val="0025621A"/>
    <w:rsid w:val="002577D5"/>
    <w:rsid w:val="0026056E"/>
    <w:rsid w:val="002607EE"/>
    <w:rsid w:val="00260877"/>
    <w:rsid w:val="00260E92"/>
    <w:rsid w:val="00260F4B"/>
    <w:rsid w:val="00262883"/>
    <w:rsid w:val="00263E21"/>
    <w:rsid w:val="00264472"/>
    <w:rsid w:val="00264E3C"/>
    <w:rsid w:val="002655FA"/>
    <w:rsid w:val="00266207"/>
    <w:rsid w:val="00266EAD"/>
    <w:rsid w:val="002670D7"/>
    <w:rsid w:val="002701F0"/>
    <w:rsid w:val="00270A7C"/>
    <w:rsid w:val="00270E46"/>
    <w:rsid w:val="00270FE6"/>
    <w:rsid w:val="0027269F"/>
    <w:rsid w:val="00273157"/>
    <w:rsid w:val="002739BD"/>
    <w:rsid w:val="00274252"/>
    <w:rsid w:val="00274319"/>
    <w:rsid w:val="00275BB9"/>
    <w:rsid w:val="00276B5A"/>
    <w:rsid w:val="00277056"/>
    <w:rsid w:val="002775A2"/>
    <w:rsid w:val="002804CC"/>
    <w:rsid w:val="00280DF1"/>
    <w:rsid w:val="00282418"/>
    <w:rsid w:val="00282C23"/>
    <w:rsid w:val="002833BA"/>
    <w:rsid w:val="00283A10"/>
    <w:rsid w:val="00284A64"/>
    <w:rsid w:val="002855EB"/>
    <w:rsid w:val="00286037"/>
    <w:rsid w:val="00286515"/>
    <w:rsid w:val="002872A0"/>
    <w:rsid w:val="00287ADC"/>
    <w:rsid w:val="00292807"/>
    <w:rsid w:val="00292C94"/>
    <w:rsid w:val="00293219"/>
    <w:rsid w:val="0029337D"/>
    <w:rsid w:val="002933BD"/>
    <w:rsid w:val="00294945"/>
    <w:rsid w:val="0029625A"/>
    <w:rsid w:val="002978E2"/>
    <w:rsid w:val="00297936"/>
    <w:rsid w:val="00297F3C"/>
    <w:rsid w:val="002A0BB9"/>
    <w:rsid w:val="002A2230"/>
    <w:rsid w:val="002A2340"/>
    <w:rsid w:val="002A558B"/>
    <w:rsid w:val="002A581B"/>
    <w:rsid w:val="002A7D59"/>
    <w:rsid w:val="002B086A"/>
    <w:rsid w:val="002B26F2"/>
    <w:rsid w:val="002B2E8B"/>
    <w:rsid w:val="002B301C"/>
    <w:rsid w:val="002B45C8"/>
    <w:rsid w:val="002B58DB"/>
    <w:rsid w:val="002B5918"/>
    <w:rsid w:val="002B67C0"/>
    <w:rsid w:val="002B6CBD"/>
    <w:rsid w:val="002B7255"/>
    <w:rsid w:val="002B7280"/>
    <w:rsid w:val="002B7CF3"/>
    <w:rsid w:val="002B7E0C"/>
    <w:rsid w:val="002C0AA9"/>
    <w:rsid w:val="002C1B9F"/>
    <w:rsid w:val="002C25EC"/>
    <w:rsid w:val="002C2C13"/>
    <w:rsid w:val="002C3E52"/>
    <w:rsid w:val="002C423B"/>
    <w:rsid w:val="002C4B60"/>
    <w:rsid w:val="002C68D5"/>
    <w:rsid w:val="002D081B"/>
    <w:rsid w:val="002D0AA5"/>
    <w:rsid w:val="002D21E2"/>
    <w:rsid w:val="002D261D"/>
    <w:rsid w:val="002D3B81"/>
    <w:rsid w:val="002D6175"/>
    <w:rsid w:val="002D65FD"/>
    <w:rsid w:val="002D7E09"/>
    <w:rsid w:val="002E0137"/>
    <w:rsid w:val="002E0BA5"/>
    <w:rsid w:val="002E0F20"/>
    <w:rsid w:val="002E1975"/>
    <w:rsid w:val="002E1CEC"/>
    <w:rsid w:val="002E325C"/>
    <w:rsid w:val="002E32DF"/>
    <w:rsid w:val="002E40B4"/>
    <w:rsid w:val="002E4943"/>
    <w:rsid w:val="002E7F2E"/>
    <w:rsid w:val="002E7FD7"/>
    <w:rsid w:val="002F0286"/>
    <w:rsid w:val="002F0B5C"/>
    <w:rsid w:val="002F15E4"/>
    <w:rsid w:val="002F16ED"/>
    <w:rsid w:val="002F1E86"/>
    <w:rsid w:val="002F2821"/>
    <w:rsid w:val="002F3A0A"/>
    <w:rsid w:val="002F4997"/>
    <w:rsid w:val="002F5809"/>
    <w:rsid w:val="002F59BA"/>
    <w:rsid w:val="002F695A"/>
    <w:rsid w:val="002F76F9"/>
    <w:rsid w:val="002F78E7"/>
    <w:rsid w:val="002F7A96"/>
    <w:rsid w:val="003008E3"/>
    <w:rsid w:val="003018FB"/>
    <w:rsid w:val="003032DE"/>
    <w:rsid w:val="00303412"/>
    <w:rsid w:val="003041CC"/>
    <w:rsid w:val="003049AC"/>
    <w:rsid w:val="00305587"/>
    <w:rsid w:val="00307717"/>
    <w:rsid w:val="00307C36"/>
    <w:rsid w:val="00307F13"/>
    <w:rsid w:val="00311792"/>
    <w:rsid w:val="003121DD"/>
    <w:rsid w:val="0031516D"/>
    <w:rsid w:val="003153E2"/>
    <w:rsid w:val="003158A0"/>
    <w:rsid w:val="0031661E"/>
    <w:rsid w:val="0031769F"/>
    <w:rsid w:val="003206D9"/>
    <w:rsid w:val="00322203"/>
    <w:rsid w:val="0032249E"/>
    <w:rsid w:val="00327151"/>
    <w:rsid w:val="00327C28"/>
    <w:rsid w:val="0033126F"/>
    <w:rsid w:val="003324ED"/>
    <w:rsid w:val="00332F44"/>
    <w:rsid w:val="00332FFA"/>
    <w:rsid w:val="0033343C"/>
    <w:rsid w:val="0033374E"/>
    <w:rsid w:val="00334D00"/>
    <w:rsid w:val="00335370"/>
    <w:rsid w:val="003371F4"/>
    <w:rsid w:val="00337FF2"/>
    <w:rsid w:val="00340110"/>
    <w:rsid w:val="00340FD5"/>
    <w:rsid w:val="00341A3D"/>
    <w:rsid w:val="0034224E"/>
    <w:rsid w:val="003425D6"/>
    <w:rsid w:val="00345586"/>
    <w:rsid w:val="00346E81"/>
    <w:rsid w:val="003477BC"/>
    <w:rsid w:val="00347FD5"/>
    <w:rsid w:val="0035083C"/>
    <w:rsid w:val="00350DD9"/>
    <w:rsid w:val="00351701"/>
    <w:rsid w:val="00351A2D"/>
    <w:rsid w:val="00351D86"/>
    <w:rsid w:val="0035233B"/>
    <w:rsid w:val="00352BE9"/>
    <w:rsid w:val="00353315"/>
    <w:rsid w:val="00353A06"/>
    <w:rsid w:val="00354B99"/>
    <w:rsid w:val="003550A7"/>
    <w:rsid w:val="00355559"/>
    <w:rsid w:val="00355796"/>
    <w:rsid w:val="00356EBD"/>
    <w:rsid w:val="00357904"/>
    <w:rsid w:val="00357F5D"/>
    <w:rsid w:val="003608D2"/>
    <w:rsid w:val="00360DFD"/>
    <w:rsid w:val="0036165B"/>
    <w:rsid w:val="003616E7"/>
    <w:rsid w:val="00361AE6"/>
    <w:rsid w:val="00361FAD"/>
    <w:rsid w:val="00362097"/>
    <w:rsid w:val="00362954"/>
    <w:rsid w:val="00362B90"/>
    <w:rsid w:val="00363C97"/>
    <w:rsid w:val="00363CB8"/>
    <w:rsid w:val="00363EA8"/>
    <w:rsid w:val="003643EE"/>
    <w:rsid w:val="00364C29"/>
    <w:rsid w:val="00364DD7"/>
    <w:rsid w:val="00365541"/>
    <w:rsid w:val="0036651F"/>
    <w:rsid w:val="00366562"/>
    <w:rsid w:val="00370068"/>
    <w:rsid w:val="00371B6C"/>
    <w:rsid w:val="003722D0"/>
    <w:rsid w:val="00372713"/>
    <w:rsid w:val="003728F0"/>
    <w:rsid w:val="00372BFE"/>
    <w:rsid w:val="00373B13"/>
    <w:rsid w:val="003744F3"/>
    <w:rsid w:val="00374A3F"/>
    <w:rsid w:val="00374D71"/>
    <w:rsid w:val="00374EFC"/>
    <w:rsid w:val="00375DFD"/>
    <w:rsid w:val="003760BF"/>
    <w:rsid w:val="003763AB"/>
    <w:rsid w:val="00376AF4"/>
    <w:rsid w:val="00377847"/>
    <w:rsid w:val="003828E5"/>
    <w:rsid w:val="003830BB"/>
    <w:rsid w:val="00383CC9"/>
    <w:rsid w:val="003855B8"/>
    <w:rsid w:val="0038679F"/>
    <w:rsid w:val="00387D2F"/>
    <w:rsid w:val="00390ACF"/>
    <w:rsid w:val="00390FBD"/>
    <w:rsid w:val="0039120E"/>
    <w:rsid w:val="00391E67"/>
    <w:rsid w:val="0039325B"/>
    <w:rsid w:val="00393950"/>
    <w:rsid w:val="00394515"/>
    <w:rsid w:val="003950BB"/>
    <w:rsid w:val="00395855"/>
    <w:rsid w:val="0039624F"/>
    <w:rsid w:val="003962F6"/>
    <w:rsid w:val="003A2496"/>
    <w:rsid w:val="003A2D09"/>
    <w:rsid w:val="003A33CC"/>
    <w:rsid w:val="003A4036"/>
    <w:rsid w:val="003A4184"/>
    <w:rsid w:val="003A4528"/>
    <w:rsid w:val="003A4872"/>
    <w:rsid w:val="003A4C7D"/>
    <w:rsid w:val="003A5123"/>
    <w:rsid w:val="003A6BBD"/>
    <w:rsid w:val="003A6F66"/>
    <w:rsid w:val="003B037F"/>
    <w:rsid w:val="003B0947"/>
    <w:rsid w:val="003B0E71"/>
    <w:rsid w:val="003B3387"/>
    <w:rsid w:val="003B3FA9"/>
    <w:rsid w:val="003B4469"/>
    <w:rsid w:val="003B5251"/>
    <w:rsid w:val="003B5743"/>
    <w:rsid w:val="003B6A18"/>
    <w:rsid w:val="003B6CF1"/>
    <w:rsid w:val="003B76EC"/>
    <w:rsid w:val="003B7840"/>
    <w:rsid w:val="003B7A66"/>
    <w:rsid w:val="003C1455"/>
    <w:rsid w:val="003C197C"/>
    <w:rsid w:val="003C1CD4"/>
    <w:rsid w:val="003C1E88"/>
    <w:rsid w:val="003C2CE8"/>
    <w:rsid w:val="003C3008"/>
    <w:rsid w:val="003C429C"/>
    <w:rsid w:val="003C5F18"/>
    <w:rsid w:val="003C6205"/>
    <w:rsid w:val="003C6D1C"/>
    <w:rsid w:val="003C7255"/>
    <w:rsid w:val="003C7770"/>
    <w:rsid w:val="003D0B19"/>
    <w:rsid w:val="003D0B95"/>
    <w:rsid w:val="003D0F32"/>
    <w:rsid w:val="003D16DF"/>
    <w:rsid w:val="003D1EC8"/>
    <w:rsid w:val="003D3953"/>
    <w:rsid w:val="003D3E76"/>
    <w:rsid w:val="003D47BD"/>
    <w:rsid w:val="003D5376"/>
    <w:rsid w:val="003D57BF"/>
    <w:rsid w:val="003D5FB7"/>
    <w:rsid w:val="003D6CEA"/>
    <w:rsid w:val="003E0838"/>
    <w:rsid w:val="003E227C"/>
    <w:rsid w:val="003E25CE"/>
    <w:rsid w:val="003E30CA"/>
    <w:rsid w:val="003E45A9"/>
    <w:rsid w:val="003E4B4E"/>
    <w:rsid w:val="003E5192"/>
    <w:rsid w:val="003E5F97"/>
    <w:rsid w:val="003F0020"/>
    <w:rsid w:val="003F15AC"/>
    <w:rsid w:val="003F15D8"/>
    <w:rsid w:val="003F16B3"/>
    <w:rsid w:val="003F1B4C"/>
    <w:rsid w:val="003F1C68"/>
    <w:rsid w:val="003F23D2"/>
    <w:rsid w:val="003F2523"/>
    <w:rsid w:val="003F25E6"/>
    <w:rsid w:val="003F3507"/>
    <w:rsid w:val="003F35B0"/>
    <w:rsid w:val="003F4602"/>
    <w:rsid w:val="003F4778"/>
    <w:rsid w:val="003F4C0B"/>
    <w:rsid w:val="003F630E"/>
    <w:rsid w:val="003F6A6F"/>
    <w:rsid w:val="004011DA"/>
    <w:rsid w:val="004022CD"/>
    <w:rsid w:val="0040250F"/>
    <w:rsid w:val="00402FC6"/>
    <w:rsid w:val="0040343B"/>
    <w:rsid w:val="00403E45"/>
    <w:rsid w:val="0040459E"/>
    <w:rsid w:val="00405509"/>
    <w:rsid w:val="004064A0"/>
    <w:rsid w:val="004071CA"/>
    <w:rsid w:val="004105BC"/>
    <w:rsid w:val="00410EF1"/>
    <w:rsid w:val="00411B7D"/>
    <w:rsid w:val="004129A1"/>
    <w:rsid w:val="00412E23"/>
    <w:rsid w:val="0041424B"/>
    <w:rsid w:val="00414CA8"/>
    <w:rsid w:val="00415A37"/>
    <w:rsid w:val="00415CEA"/>
    <w:rsid w:val="004201AB"/>
    <w:rsid w:val="00421594"/>
    <w:rsid w:val="004216B8"/>
    <w:rsid w:val="004227C9"/>
    <w:rsid w:val="00423078"/>
    <w:rsid w:val="00423471"/>
    <w:rsid w:val="004236FF"/>
    <w:rsid w:val="00423C8B"/>
    <w:rsid w:val="00424575"/>
    <w:rsid w:val="0042516E"/>
    <w:rsid w:val="004251FB"/>
    <w:rsid w:val="004252DA"/>
    <w:rsid w:val="00425360"/>
    <w:rsid w:val="004254E9"/>
    <w:rsid w:val="00425935"/>
    <w:rsid w:val="00426F7C"/>
    <w:rsid w:val="0043041D"/>
    <w:rsid w:val="004304A2"/>
    <w:rsid w:val="00430519"/>
    <w:rsid w:val="00431457"/>
    <w:rsid w:val="0043154B"/>
    <w:rsid w:val="00431E89"/>
    <w:rsid w:val="00432DE0"/>
    <w:rsid w:val="00433737"/>
    <w:rsid w:val="00433EB2"/>
    <w:rsid w:val="00434325"/>
    <w:rsid w:val="00435857"/>
    <w:rsid w:val="0043589C"/>
    <w:rsid w:val="00435D64"/>
    <w:rsid w:val="004362BE"/>
    <w:rsid w:val="00436556"/>
    <w:rsid w:val="00437A74"/>
    <w:rsid w:val="00440D56"/>
    <w:rsid w:val="00441D0F"/>
    <w:rsid w:val="00441F4B"/>
    <w:rsid w:val="00442E6B"/>
    <w:rsid w:val="00443BCD"/>
    <w:rsid w:val="004443FE"/>
    <w:rsid w:val="00444825"/>
    <w:rsid w:val="004478F5"/>
    <w:rsid w:val="004500E2"/>
    <w:rsid w:val="0045072B"/>
    <w:rsid w:val="00450943"/>
    <w:rsid w:val="0045205E"/>
    <w:rsid w:val="00453C9E"/>
    <w:rsid w:val="00453F70"/>
    <w:rsid w:val="004545AB"/>
    <w:rsid w:val="00455243"/>
    <w:rsid w:val="004553F4"/>
    <w:rsid w:val="00457014"/>
    <w:rsid w:val="00457329"/>
    <w:rsid w:val="004601FF"/>
    <w:rsid w:val="00462B11"/>
    <w:rsid w:val="00463B98"/>
    <w:rsid w:val="00465058"/>
    <w:rsid w:val="00465CBA"/>
    <w:rsid w:val="00466E95"/>
    <w:rsid w:val="0046745E"/>
    <w:rsid w:val="00467EED"/>
    <w:rsid w:val="00470131"/>
    <w:rsid w:val="00470EA6"/>
    <w:rsid w:val="00471571"/>
    <w:rsid w:val="0047189C"/>
    <w:rsid w:val="00471E9F"/>
    <w:rsid w:val="00472533"/>
    <w:rsid w:val="0047315C"/>
    <w:rsid w:val="0047331D"/>
    <w:rsid w:val="004748DB"/>
    <w:rsid w:val="0047574E"/>
    <w:rsid w:val="00476D45"/>
    <w:rsid w:val="004772FD"/>
    <w:rsid w:val="00480FAC"/>
    <w:rsid w:val="00481048"/>
    <w:rsid w:val="00484851"/>
    <w:rsid w:val="00485437"/>
    <w:rsid w:val="00485931"/>
    <w:rsid w:val="00486557"/>
    <w:rsid w:val="00486BB5"/>
    <w:rsid w:val="0048737A"/>
    <w:rsid w:val="00487F80"/>
    <w:rsid w:val="00490A4B"/>
    <w:rsid w:val="00492564"/>
    <w:rsid w:val="00492B1B"/>
    <w:rsid w:val="00492E2F"/>
    <w:rsid w:val="004931C9"/>
    <w:rsid w:val="00494211"/>
    <w:rsid w:val="00494322"/>
    <w:rsid w:val="00494CC3"/>
    <w:rsid w:val="00495860"/>
    <w:rsid w:val="004964F6"/>
    <w:rsid w:val="00496C20"/>
    <w:rsid w:val="00497095"/>
    <w:rsid w:val="004A020C"/>
    <w:rsid w:val="004A138D"/>
    <w:rsid w:val="004A1D8D"/>
    <w:rsid w:val="004A215F"/>
    <w:rsid w:val="004A228E"/>
    <w:rsid w:val="004A2403"/>
    <w:rsid w:val="004A2528"/>
    <w:rsid w:val="004A3C5E"/>
    <w:rsid w:val="004A521B"/>
    <w:rsid w:val="004A664F"/>
    <w:rsid w:val="004A74F1"/>
    <w:rsid w:val="004A7734"/>
    <w:rsid w:val="004A777A"/>
    <w:rsid w:val="004A7852"/>
    <w:rsid w:val="004B08A8"/>
    <w:rsid w:val="004B1649"/>
    <w:rsid w:val="004B1ABE"/>
    <w:rsid w:val="004B2420"/>
    <w:rsid w:val="004B2D77"/>
    <w:rsid w:val="004B442A"/>
    <w:rsid w:val="004B4A30"/>
    <w:rsid w:val="004B608A"/>
    <w:rsid w:val="004B62A8"/>
    <w:rsid w:val="004B7061"/>
    <w:rsid w:val="004B72C4"/>
    <w:rsid w:val="004B7357"/>
    <w:rsid w:val="004B79B5"/>
    <w:rsid w:val="004B7B0E"/>
    <w:rsid w:val="004C10AE"/>
    <w:rsid w:val="004C1550"/>
    <w:rsid w:val="004C1D78"/>
    <w:rsid w:val="004C24DF"/>
    <w:rsid w:val="004C586D"/>
    <w:rsid w:val="004C58B8"/>
    <w:rsid w:val="004C5A45"/>
    <w:rsid w:val="004C5E4F"/>
    <w:rsid w:val="004C67F2"/>
    <w:rsid w:val="004C71C0"/>
    <w:rsid w:val="004C7F36"/>
    <w:rsid w:val="004D03CB"/>
    <w:rsid w:val="004D09D1"/>
    <w:rsid w:val="004D1829"/>
    <w:rsid w:val="004D1D45"/>
    <w:rsid w:val="004D2258"/>
    <w:rsid w:val="004D2A29"/>
    <w:rsid w:val="004D3557"/>
    <w:rsid w:val="004D3CBB"/>
    <w:rsid w:val="004D414A"/>
    <w:rsid w:val="004D55CD"/>
    <w:rsid w:val="004D6FB4"/>
    <w:rsid w:val="004D755C"/>
    <w:rsid w:val="004E00D2"/>
    <w:rsid w:val="004E0430"/>
    <w:rsid w:val="004E063A"/>
    <w:rsid w:val="004E09A0"/>
    <w:rsid w:val="004E0FBD"/>
    <w:rsid w:val="004E22B8"/>
    <w:rsid w:val="004E30A7"/>
    <w:rsid w:val="004E366F"/>
    <w:rsid w:val="004E3CF3"/>
    <w:rsid w:val="004E432C"/>
    <w:rsid w:val="004E43D9"/>
    <w:rsid w:val="004E4D28"/>
    <w:rsid w:val="004E4E94"/>
    <w:rsid w:val="004E618B"/>
    <w:rsid w:val="004E639D"/>
    <w:rsid w:val="004E661E"/>
    <w:rsid w:val="004E717A"/>
    <w:rsid w:val="004F22A6"/>
    <w:rsid w:val="004F295C"/>
    <w:rsid w:val="004F42CE"/>
    <w:rsid w:val="004F53AF"/>
    <w:rsid w:val="004F541F"/>
    <w:rsid w:val="004F6732"/>
    <w:rsid w:val="00500F7D"/>
    <w:rsid w:val="00501465"/>
    <w:rsid w:val="00502AED"/>
    <w:rsid w:val="0050382E"/>
    <w:rsid w:val="0050464A"/>
    <w:rsid w:val="005058C0"/>
    <w:rsid w:val="0050590A"/>
    <w:rsid w:val="00505EB0"/>
    <w:rsid w:val="00505EE5"/>
    <w:rsid w:val="00507EB8"/>
    <w:rsid w:val="005100B4"/>
    <w:rsid w:val="00511988"/>
    <w:rsid w:val="00512774"/>
    <w:rsid w:val="0051356A"/>
    <w:rsid w:val="005150C8"/>
    <w:rsid w:val="005164A2"/>
    <w:rsid w:val="005167A4"/>
    <w:rsid w:val="00516971"/>
    <w:rsid w:val="00517EF5"/>
    <w:rsid w:val="00520331"/>
    <w:rsid w:val="00520CCD"/>
    <w:rsid w:val="00520DFA"/>
    <w:rsid w:val="00520EDA"/>
    <w:rsid w:val="005214BE"/>
    <w:rsid w:val="00521C7F"/>
    <w:rsid w:val="00521FE1"/>
    <w:rsid w:val="00522312"/>
    <w:rsid w:val="00522655"/>
    <w:rsid w:val="005232E3"/>
    <w:rsid w:val="005237E8"/>
    <w:rsid w:val="00523A13"/>
    <w:rsid w:val="005248F6"/>
    <w:rsid w:val="005265D1"/>
    <w:rsid w:val="00526B06"/>
    <w:rsid w:val="00526C96"/>
    <w:rsid w:val="00527F80"/>
    <w:rsid w:val="005307D4"/>
    <w:rsid w:val="00530900"/>
    <w:rsid w:val="00530BDF"/>
    <w:rsid w:val="00530D22"/>
    <w:rsid w:val="00530FB0"/>
    <w:rsid w:val="00530FBB"/>
    <w:rsid w:val="00531CB3"/>
    <w:rsid w:val="005323BC"/>
    <w:rsid w:val="00533979"/>
    <w:rsid w:val="00534E27"/>
    <w:rsid w:val="00536941"/>
    <w:rsid w:val="005372D5"/>
    <w:rsid w:val="00537642"/>
    <w:rsid w:val="00543BD8"/>
    <w:rsid w:val="005446AB"/>
    <w:rsid w:val="00545DF8"/>
    <w:rsid w:val="00546CE4"/>
    <w:rsid w:val="00546E37"/>
    <w:rsid w:val="00546F6E"/>
    <w:rsid w:val="005475E5"/>
    <w:rsid w:val="005508F2"/>
    <w:rsid w:val="0055101E"/>
    <w:rsid w:val="00551468"/>
    <w:rsid w:val="005520C3"/>
    <w:rsid w:val="00552309"/>
    <w:rsid w:val="00552CBF"/>
    <w:rsid w:val="00555392"/>
    <w:rsid w:val="00556348"/>
    <w:rsid w:val="005569B5"/>
    <w:rsid w:val="00556D3E"/>
    <w:rsid w:val="00557746"/>
    <w:rsid w:val="00560460"/>
    <w:rsid w:val="0056218C"/>
    <w:rsid w:val="0056268A"/>
    <w:rsid w:val="005634C5"/>
    <w:rsid w:val="00566666"/>
    <w:rsid w:val="00566706"/>
    <w:rsid w:val="00567B8D"/>
    <w:rsid w:val="0057102C"/>
    <w:rsid w:val="005725AF"/>
    <w:rsid w:val="00573D84"/>
    <w:rsid w:val="0057421E"/>
    <w:rsid w:val="00574FA3"/>
    <w:rsid w:val="00575954"/>
    <w:rsid w:val="00577838"/>
    <w:rsid w:val="00577ED5"/>
    <w:rsid w:val="00581AB2"/>
    <w:rsid w:val="00582894"/>
    <w:rsid w:val="0058425E"/>
    <w:rsid w:val="0058474C"/>
    <w:rsid w:val="00584D02"/>
    <w:rsid w:val="00586CCB"/>
    <w:rsid w:val="00586D96"/>
    <w:rsid w:val="00587A43"/>
    <w:rsid w:val="00590B94"/>
    <w:rsid w:val="00591C28"/>
    <w:rsid w:val="00591C2C"/>
    <w:rsid w:val="005923A0"/>
    <w:rsid w:val="00592483"/>
    <w:rsid w:val="00593832"/>
    <w:rsid w:val="0059458B"/>
    <w:rsid w:val="005946BB"/>
    <w:rsid w:val="005949A2"/>
    <w:rsid w:val="00596849"/>
    <w:rsid w:val="0059742D"/>
    <w:rsid w:val="00597452"/>
    <w:rsid w:val="005A05C5"/>
    <w:rsid w:val="005A2173"/>
    <w:rsid w:val="005A27D1"/>
    <w:rsid w:val="005A2F86"/>
    <w:rsid w:val="005A4CF5"/>
    <w:rsid w:val="005A573B"/>
    <w:rsid w:val="005A6567"/>
    <w:rsid w:val="005A78B3"/>
    <w:rsid w:val="005A7BB8"/>
    <w:rsid w:val="005A7F99"/>
    <w:rsid w:val="005B1172"/>
    <w:rsid w:val="005B179B"/>
    <w:rsid w:val="005B297F"/>
    <w:rsid w:val="005B2BD5"/>
    <w:rsid w:val="005B2F44"/>
    <w:rsid w:val="005B3501"/>
    <w:rsid w:val="005B3D74"/>
    <w:rsid w:val="005B400E"/>
    <w:rsid w:val="005B4655"/>
    <w:rsid w:val="005B476E"/>
    <w:rsid w:val="005B6889"/>
    <w:rsid w:val="005B7478"/>
    <w:rsid w:val="005B7B44"/>
    <w:rsid w:val="005C10D3"/>
    <w:rsid w:val="005C13BE"/>
    <w:rsid w:val="005C1656"/>
    <w:rsid w:val="005C2DA6"/>
    <w:rsid w:val="005C2E46"/>
    <w:rsid w:val="005C3BD1"/>
    <w:rsid w:val="005C48FB"/>
    <w:rsid w:val="005C573C"/>
    <w:rsid w:val="005C733C"/>
    <w:rsid w:val="005D0341"/>
    <w:rsid w:val="005D14A3"/>
    <w:rsid w:val="005D1F5C"/>
    <w:rsid w:val="005D2224"/>
    <w:rsid w:val="005D31FA"/>
    <w:rsid w:val="005D343F"/>
    <w:rsid w:val="005D43D4"/>
    <w:rsid w:val="005D5509"/>
    <w:rsid w:val="005D615E"/>
    <w:rsid w:val="005D7BE2"/>
    <w:rsid w:val="005D7D88"/>
    <w:rsid w:val="005D7F69"/>
    <w:rsid w:val="005E7B0B"/>
    <w:rsid w:val="005F07BC"/>
    <w:rsid w:val="005F0A14"/>
    <w:rsid w:val="005F11EE"/>
    <w:rsid w:val="005F187E"/>
    <w:rsid w:val="005F219C"/>
    <w:rsid w:val="005F3504"/>
    <w:rsid w:val="005F38F6"/>
    <w:rsid w:val="005F5F6B"/>
    <w:rsid w:val="005F6C62"/>
    <w:rsid w:val="005F6E79"/>
    <w:rsid w:val="0060003A"/>
    <w:rsid w:val="006008A6"/>
    <w:rsid w:val="00600A05"/>
    <w:rsid w:val="00601257"/>
    <w:rsid w:val="006015F2"/>
    <w:rsid w:val="00601A0F"/>
    <w:rsid w:val="00602266"/>
    <w:rsid w:val="00603B36"/>
    <w:rsid w:val="00603EA6"/>
    <w:rsid w:val="00605182"/>
    <w:rsid w:val="006053B2"/>
    <w:rsid w:val="00605655"/>
    <w:rsid w:val="00605870"/>
    <w:rsid w:val="00606083"/>
    <w:rsid w:val="00606A6A"/>
    <w:rsid w:val="00606B9B"/>
    <w:rsid w:val="006070F9"/>
    <w:rsid w:val="0061023D"/>
    <w:rsid w:val="00612C79"/>
    <w:rsid w:val="00613BCA"/>
    <w:rsid w:val="00614503"/>
    <w:rsid w:val="00614686"/>
    <w:rsid w:val="006148A3"/>
    <w:rsid w:val="0061516A"/>
    <w:rsid w:val="00616A8B"/>
    <w:rsid w:val="00616D79"/>
    <w:rsid w:val="00620979"/>
    <w:rsid w:val="00621E1B"/>
    <w:rsid w:val="00621FB5"/>
    <w:rsid w:val="00623A31"/>
    <w:rsid w:val="006252A2"/>
    <w:rsid w:val="006255A5"/>
    <w:rsid w:val="00626C03"/>
    <w:rsid w:val="00627730"/>
    <w:rsid w:val="006302DD"/>
    <w:rsid w:val="00630305"/>
    <w:rsid w:val="00630A1C"/>
    <w:rsid w:val="00630A2D"/>
    <w:rsid w:val="00631326"/>
    <w:rsid w:val="00633F7C"/>
    <w:rsid w:val="00634919"/>
    <w:rsid w:val="006356AD"/>
    <w:rsid w:val="006364B8"/>
    <w:rsid w:val="00636B19"/>
    <w:rsid w:val="00637672"/>
    <w:rsid w:val="006439E5"/>
    <w:rsid w:val="0064585F"/>
    <w:rsid w:val="006460FA"/>
    <w:rsid w:val="00650181"/>
    <w:rsid w:val="0065023E"/>
    <w:rsid w:val="00651AD9"/>
    <w:rsid w:val="0065254D"/>
    <w:rsid w:val="00652B3E"/>
    <w:rsid w:val="00653166"/>
    <w:rsid w:val="006533E4"/>
    <w:rsid w:val="006535F6"/>
    <w:rsid w:val="00653ADF"/>
    <w:rsid w:val="00653F94"/>
    <w:rsid w:val="00654596"/>
    <w:rsid w:val="00655CF3"/>
    <w:rsid w:val="006561BA"/>
    <w:rsid w:val="006565B0"/>
    <w:rsid w:val="00656A57"/>
    <w:rsid w:val="00657D29"/>
    <w:rsid w:val="006606DA"/>
    <w:rsid w:val="006608C1"/>
    <w:rsid w:val="00660B83"/>
    <w:rsid w:val="00660F05"/>
    <w:rsid w:val="0066393D"/>
    <w:rsid w:val="00664137"/>
    <w:rsid w:val="00666382"/>
    <w:rsid w:val="00666919"/>
    <w:rsid w:val="00666FC5"/>
    <w:rsid w:val="00671191"/>
    <w:rsid w:val="00671F29"/>
    <w:rsid w:val="0067263A"/>
    <w:rsid w:val="00673459"/>
    <w:rsid w:val="0067361B"/>
    <w:rsid w:val="00673C71"/>
    <w:rsid w:val="006752AE"/>
    <w:rsid w:val="00675BA2"/>
    <w:rsid w:val="00676FCE"/>
    <w:rsid w:val="00677CF5"/>
    <w:rsid w:val="006806CD"/>
    <w:rsid w:val="00680CAC"/>
    <w:rsid w:val="006810F4"/>
    <w:rsid w:val="006812F3"/>
    <w:rsid w:val="0068206E"/>
    <w:rsid w:val="006825EA"/>
    <w:rsid w:val="0068264F"/>
    <w:rsid w:val="00682F87"/>
    <w:rsid w:val="00683369"/>
    <w:rsid w:val="006848C9"/>
    <w:rsid w:val="00685423"/>
    <w:rsid w:val="00685A3A"/>
    <w:rsid w:val="00685C45"/>
    <w:rsid w:val="00685F58"/>
    <w:rsid w:val="006868D6"/>
    <w:rsid w:val="00686E18"/>
    <w:rsid w:val="006872A1"/>
    <w:rsid w:val="00687CBB"/>
    <w:rsid w:val="00687FD9"/>
    <w:rsid w:val="006905BD"/>
    <w:rsid w:val="0069173F"/>
    <w:rsid w:val="0069191A"/>
    <w:rsid w:val="00692EA2"/>
    <w:rsid w:val="006930A9"/>
    <w:rsid w:val="0069327D"/>
    <w:rsid w:val="00693D2E"/>
    <w:rsid w:val="006940A7"/>
    <w:rsid w:val="00696DBE"/>
    <w:rsid w:val="00697F60"/>
    <w:rsid w:val="00697F88"/>
    <w:rsid w:val="006A03D1"/>
    <w:rsid w:val="006A0D91"/>
    <w:rsid w:val="006A1BB3"/>
    <w:rsid w:val="006A1C16"/>
    <w:rsid w:val="006A2CC1"/>
    <w:rsid w:val="006A30AC"/>
    <w:rsid w:val="006A4BF5"/>
    <w:rsid w:val="006A5386"/>
    <w:rsid w:val="006A5468"/>
    <w:rsid w:val="006A576A"/>
    <w:rsid w:val="006A7D6E"/>
    <w:rsid w:val="006A7EBC"/>
    <w:rsid w:val="006A7EF3"/>
    <w:rsid w:val="006B02C1"/>
    <w:rsid w:val="006B1F69"/>
    <w:rsid w:val="006B2CC3"/>
    <w:rsid w:val="006B2D28"/>
    <w:rsid w:val="006B2E56"/>
    <w:rsid w:val="006B3BDE"/>
    <w:rsid w:val="006B427C"/>
    <w:rsid w:val="006B45A2"/>
    <w:rsid w:val="006B4A5E"/>
    <w:rsid w:val="006B6ED0"/>
    <w:rsid w:val="006C0985"/>
    <w:rsid w:val="006C1E3A"/>
    <w:rsid w:val="006C25F1"/>
    <w:rsid w:val="006C287A"/>
    <w:rsid w:val="006C50FD"/>
    <w:rsid w:val="006C5623"/>
    <w:rsid w:val="006C6150"/>
    <w:rsid w:val="006C6508"/>
    <w:rsid w:val="006C709F"/>
    <w:rsid w:val="006C721C"/>
    <w:rsid w:val="006C78D0"/>
    <w:rsid w:val="006D0B66"/>
    <w:rsid w:val="006D0BD1"/>
    <w:rsid w:val="006D3A4D"/>
    <w:rsid w:val="006D4573"/>
    <w:rsid w:val="006D4B75"/>
    <w:rsid w:val="006D4C18"/>
    <w:rsid w:val="006D5C4F"/>
    <w:rsid w:val="006D69E4"/>
    <w:rsid w:val="006D7F45"/>
    <w:rsid w:val="006E06CA"/>
    <w:rsid w:val="006E077F"/>
    <w:rsid w:val="006E0FF5"/>
    <w:rsid w:val="006E1579"/>
    <w:rsid w:val="006E22E3"/>
    <w:rsid w:val="006E240E"/>
    <w:rsid w:val="006E2671"/>
    <w:rsid w:val="006E33C7"/>
    <w:rsid w:val="006E4822"/>
    <w:rsid w:val="006E491C"/>
    <w:rsid w:val="006E4C9D"/>
    <w:rsid w:val="006E618B"/>
    <w:rsid w:val="006E77D3"/>
    <w:rsid w:val="006E792E"/>
    <w:rsid w:val="006F0863"/>
    <w:rsid w:val="006F0A4B"/>
    <w:rsid w:val="006F1609"/>
    <w:rsid w:val="006F2C9F"/>
    <w:rsid w:val="006F2D07"/>
    <w:rsid w:val="006F3E40"/>
    <w:rsid w:val="006F4294"/>
    <w:rsid w:val="006F4836"/>
    <w:rsid w:val="006F551C"/>
    <w:rsid w:val="006F5562"/>
    <w:rsid w:val="006F5A2E"/>
    <w:rsid w:val="006F6823"/>
    <w:rsid w:val="006F68B1"/>
    <w:rsid w:val="006F7C37"/>
    <w:rsid w:val="00700C0A"/>
    <w:rsid w:val="00701C3D"/>
    <w:rsid w:val="00701E82"/>
    <w:rsid w:val="00701F69"/>
    <w:rsid w:val="007029F3"/>
    <w:rsid w:val="00704323"/>
    <w:rsid w:val="00710EDE"/>
    <w:rsid w:val="0071209D"/>
    <w:rsid w:val="0071238B"/>
    <w:rsid w:val="00712C6C"/>
    <w:rsid w:val="00713BA2"/>
    <w:rsid w:val="00713ED6"/>
    <w:rsid w:val="00714AF5"/>
    <w:rsid w:val="00715663"/>
    <w:rsid w:val="00715A88"/>
    <w:rsid w:val="007163AD"/>
    <w:rsid w:val="00716F4D"/>
    <w:rsid w:val="00721D16"/>
    <w:rsid w:val="00722443"/>
    <w:rsid w:val="00723244"/>
    <w:rsid w:val="00723694"/>
    <w:rsid w:val="00724A34"/>
    <w:rsid w:val="00725800"/>
    <w:rsid w:val="00725B27"/>
    <w:rsid w:val="00725DB4"/>
    <w:rsid w:val="00726253"/>
    <w:rsid w:val="00727264"/>
    <w:rsid w:val="00727A9B"/>
    <w:rsid w:val="00730014"/>
    <w:rsid w:val="00730122"/>
    <w:rsid w:val="00730B41"/>
    <w:rsid w:val="00732204"/>
    <w:rsid w:val="00732F55"/>
    <w:rsid w:val="00733057"/>
    <w:rsid w:val="00737AB9"/>
    <w:rsid w:val="00740D98"/>
    <w:rsid w:val="00741592"/>
    <w:rsid w:val="007423EA"/>
    <w:rsid w:val="0074424F"/>
    <w:rsid w:val="00745E3A"/>
    <w:rsid w:val="00746510"/>
    <w:rsid w:val="00746D58"/>
    <w:rsid w:val="00747158"/>
    <w:rsid w:val="00747CDE"/>
    <w:rsid w:val="00751217"/>
    <w:rsid w:val="007518B8"/>
    <w:rsid w:val="0075288B"/>
    <w:rsid w:val="00752A52"/>
    <w:rsid w:val="00752EFD"/>
    <w:rsid w:val="00752FBC"/>
    <w:rsid w:val="00754815"/>
    <w:rsid w:val="00754890"/>
    <w:rsid w:val="007556C7"/>
    <w:rsid w:val="007558F3"/>
    <w:rsid w:val="00757312"/>
    <w:rsid w:val="00761203"/>
    <w:rsid w:val="007617F6"/>
    <w:rsid w:val="00761D87"/>
    <w:rsid w:val="0076379D"/>
    <w:rsid w:val="00763ED6"/>
    <w:rsid w:val="007650B9"/>
    <w:rsid w:val="007659B8"/>
    <w:rsid w:val="00765CAA"/>
    <w:rsid w:val="00766807"/>
    <w:rsid w:val="0076688E"/>
    <w:rsid w:val="00767346"/>
    <w:rsid w:val="007678C3"/>
    <w:rsid w:val="00767D68"/>
    <w:rsid w:val="00770A23"/>
    <w:rsid w:val="00770A83"/>
    <w:rsid w:val="00770E4B"/>
    <w:rsid w:val="0077577C"/>
    <w:rsid w:val="007757F7"/>
    <w:rsid w:val="0077707C"/>
    <w:rsid w:val="007770BA"/>
    <w:rsid w:val="00781422"/>
    <w:rsid w:val="00781709"/>
    <w:rsid w:val="00783C81"/>
    <w:rsid w:val="00784D29"/>
    <w:rsid w:val="00784E68"/>
    <w:rsid w:val="00786F27"/>
    <w:rsid w:val="00787091"/>
    <w:rsid w:val="0078769E"/>
    <w:rsid w:val="00787AF6"/>
    <w:rsid w:val="00790BFE"/>
    <w:rsid w:val="00791087"/>
    <w:rsid w:val="007914BD"/>
    <w:rsid w:val="007916B7"/>
    <w:rsid w:val="0079195A"/>
    <w:rsid w:val="00791E1F"/>
    <w:rsid w:val="00792046"/>
    <w:rsid w:val="007938B3"/>
    <w:rsid w:val="00794127"/>
    <w:rsid w:val="00794313"/>
    <w:rsid w:val="00794AB8"/>
    <w:rsid w:val="00795495"/>
    <w:rsid w:val="007957C2"/>
    <w:rsid w:val="0079601B"/>
    <w:rsid w:val="007965FF"/>
    <w:rsid w:val="00797E10"/>
    <w:rsid w:val="007A0295"/>
    <w:rsid w:val="007A18BD"/>
    <w:rsid w:val="007A2985"/>
    <w:rsid w:val="007A2C8E"/>
    <w:rsid w:val="007A3103"/>
    <w:rsid w:val="007A3285"/>
    <w:rsid w:val="007A3724"/>
    <w:rsid w:val="007A498C"/>
    <w:rsid w:val="007A541C"/>
    <w:rsid w:val="007A56AD"/>
    <w:rsid w:val="007A6002"/>
    <w:rsid w:val="007A61AC"/>
    <w:rsid w:val="007A7B5F"/>
    <w:rsid w:val="007B0946"/>
    <w:rsid w:val="007B1C44"/>
    <w:rsid w:val="007B1E6A"/>
    <w:rsid w:val="007B26E7"/>
    <w:rsid w:val="007B4AC4"/>
    <w:rsid w:val="007B6524"/>
    <w:rsid w:val="007B6848"/>
    <w:rsid w:val="007B6EBE"/>
    <w:rsid w:val="007B7357"/>
    <w:rsid w:val="007B75B5"/>
    <w:rsid w:val="007C02FF"/>
    <w:rsid w:val="007C0A36"/>
    <w:rsid w:val="007C278B"/>
    <w:rsid w:val="007C2C31"/>
    <w:rsid w:val="007C2DB6"/>
    <w:rsid w:val="007C483F"/>
    <w:rsid w:val="007C6468"/>
    <w:rsid w:val="007C7688"/>
    <w:rsid w:val="007D01C8"/>
    <w:rsid w:val="007D06F4"/>
    <w:rsid w:val="007D09ED"/>
    <w:rsid w:val="007D0C4F"/>
    <w:rsid w:val="007D0D1F"/>
    <w:rsid w:val="007D1BC5"/>
    <w:rsid w:val="007D5AA6"/>
    <w:rsid w:val="007E0124"/>
    <w:rsid w:val="007E2586"/>
    <w:rsid w:val="007E4B9C"/>
    <w:rsid w:val="007E4FF9"/>
    <w:rsid w:val="007E60B2"/>
    <w:rsid w:val="007E7426"/>
    <w:rsid w:val="007E74FB"/>
    <w:rsid w:val="007E78AA"/>
    <w:rsid w:val="007F108D"/>
    <w:rsid w:val="007F1344"/>
    <w:rsid w:val="007F1B23"/>
    <w:rsid w:val="007F1B7B"/>
    <w:rsid w:val="007F1DC8"/>
    <w:rsid w:val="007F358A"/>
    <w:rsid w:val="007F3D1E"/>
    <w:rsid w:val="007F3F61"/>
    <w:rsid w:val="007F4FB8"/>
    <w:rsid w:val="007F5199"/>
    <w:rsid w:val="007F5626"/>
    <w:rsid w:val="007F5E99"/>
    <w:rsid w:val="007F6613"/>
    <w:rsid w:val="007F6E3D"/>
    <w:rsid w:val="007F7D95"/>
    <w:rsid w:val="007F7ED6"/>
    <w:rsid w:val="008024FA"/>
    <w:rsid w:val="00802CE3"/>
    <w:rsid w:val="0080315C"/>
    <w:rsid w:val="0080380A"/>
    <w:rsid w:val="008107C2"/>
    <w:rsid w:val="00810A3C"/>
    <w:rsid w:val="00810ADF"/>
    <w:rsid w:val="00810E22"/>
    <w:rsid w:val="00811104"/>
    <w:rsid w:val="00811137"/>
    <w:rsid w:val="00813535"/>
    <w:rsid w:val="0081429B"/>
    <w:rsid w:val="00814AFD"/>
    <w:rsid w:val="00814CFE"/>
    <w:rsid w:val="008152D3"/>
    <w:rsid w:val="00815783"/>
    <w:rsid w:val="008165DE"/>
    <w:rsid w:val="0081723B"/>
    <w:rsid w:val="00817ABD"/>
    <w:rsid w:val="00817AD9"/>
    <w:rsid w:val="00820582"/>
    <w:rsid w:val="0082118C"/>
    <w:rsid w:val="00821255"/>
    <w:rsid w:val="008215E8"/>
    <w:rsid w:val="00821B2D"/>
    <w:rsid w:val="008231C3"/>
    <w:rsid w:val="00825FC1"/>
    <w:rsid w:val="00826B1A"/>
    <w:rsid w:val="00826DAA"/>
    <w:rsid w:val="00830351"/>
    <w:rsid w:val="00830EC3"/>
    <w:rsid w:val="0083109D"/>
    <w:rsid w:val="00831767"/>
    <w:rsid w:val="0083276B"/>
    <w:rsid w:val="008327AC"/>
    <w:rsid w:val="00833633"/>
    <w:rsid w:val="00834943"/>
    <w:rsid w:val="00834D06"/>
    <w:rsid w:val="0083559B"/>
    <w:rsid w:val="00835C6C"/>
    <w:rsid w:val="00836ACB"/>
    <w:rsid w:val="00836D69"/>
    <w:rsid w:val="00837A0B"/>
    <w:rsid w:val="008406CC"/>
    <w:rsid w:val="00840FDC"/>
    <w:rsid w:val="0084144C"/>
    <w:rsid w:val="00841570"/>
    <w:rsid w:val="00841ADA"/>
    <w:rsid w:val="0084200C"/>
    <w:rsid w:val="00843167"/>
    <w:rsid w:val="008436E4"/>
    <w:rsid w:val="008448C6"/>
    <w:rsid w:val="00844E54"/>
    <w:rsid w:val="00844F04"/>
    <w:rsid w:val="00845263"/>
    <w:rsid w:val="00845329"/>
    <w:rsid w:val="00845645"/>
    <w:rsid w:val="00846DC6"/>
    <w:rsid w:val="00846FCA"/>
    <w:rsid w:val="0084794A"/>
    <w:rsid w:val="00850426"/>
    <w:rsid w:val="0085094C"/>
    <w:rsid w:val="00850F02"/>
    <w:rsid w:val="008549F2"/>
    <w:rsid w:val="0085505A"/>
    <w:rsid w:val="00855A38"/>
    <w:rsid w:val="00857494"/>
    <w:rsid w:val="0086032B"/>
    <w:rsid w:val="00860D65"/>
    <w:rsid w:val="00861F49"/>
    <w:rsid w:val="0086349C"/>
    <w:rsid w:val="00863609"/>
    <w:rsid w:val="00863E3E"/>
    <w:rsid w:val="00864C67"/>
    <w:rsid w:val="00864E39"/>
    <w:rsid w:val="008657D2"/>
    <w:rsid w:val="00865D19"/>
    <w:rsid w:val="0086605E"/>
    <w:rsid w:val="008662D1"/>
    <w:rsid w:val="008665CE"/>
    <w:rsid w:val="008679C3"/>
    <w:rsid w:val="00867F12"/>
    <w:rsid w:val="008709BC"/>
    <w:rsid w:val="00870AA3"/>
    <w:rsid w:val="00871BEE"/>
    <w:rsid w:val="00871CD8"/>
    <w:rsid w:val="0087417E"/>
    <w:rsid w:val="00874CBB"/>
    <w:rsid w:val="00875EA9"/>
    <w:rsid w:val="00876592"/>
    <w:rsid w:val="00877CF0"/>
    <w:rsid w:val="008805C1"/>
    <w:rsid w:val="00880EF1"/>
    <w:rsid w:val="00881563"/>
    <w:rsid w:val="008828D7"/>
    <w:rsid w:val="00882981"/>
    <w:rsid w:val="00883891"/>
    <w:rsid w:val="00883C3E"/>
    <w:rsid w:val="00884580"/>
    <w:rsid w:val="008868D7"/>
    <w:rsid w:val="0088799B"/>
    <w:rsid w:val="00890289"/>
    <w:rsid w:val="008917A5"/>
    <w:rsid w:val="00891840"/>
    <w:rsid w:val="00892392"/>
    <w:rsid w:val="00892CAB"/>
    <w:rsid w:val="00895E5B"/>
    <w:rsid w:val="008965EF"/>
    <w:rsid w:val="008969BA"/>
    <w:rsid w:val="00897FD0"/>
    <w:rsid w:val="008A0968"/>
    <w:rsid w:val="008A1345"/>
    <w:rsid w:val="008A1BCE"/>
    <w:rsid w:val="008A31E7"/>
    <w:rsid w:val="008A31EB"/>
    <w:rsid w:val="008A3B0D"/>
    <w:rsid w:val="008A5030"/>
    <w:rsid w:val="008A523B"/>
    <w:rsid w:val="008A6177"/>
    <w:rsid w:val="008A7B10"/>
    <w:rsid w:val="008A7F46"/>
    <w:rsid w:val="008B1F6B"/>
    <w:rsid w:val="008B203A"/>
    <w:rsid w:val="008B2FC4"/>
    <w:rsid w:val="008B37AD"/>
    <w:rsid w:val="008B3D3A"/>
    <w:rsid w:val="008B4ED2"/>
    <w:rsid w:val="008B5AD0"/>
    <w:rsid w:val="008B5DAD"/>
    <w:rsid w:val="008B61A9"/>
    <w:rsid w:val="008B756A"/>
    <w:rsid w:val="008C0A66"/>
    <w:rsid w:val="008C1382"/>
    <w:rsid w:val="008C17DB"/>
    <w:rsid w:val="008C241E"/>
    <w:rsid w:val="008C2468"/>
    <w:rsid w:val="008C45FD"/>
    <w:rsid w:val="008C476A"/>
    <w:rsid w:val="008C48C2"/>
    <w:rsid w:val="008C49C5"/>
    <w:rsid w:val="008C4A6B"/>
    <w:rsid w:val="008C6418"/>
    <w:rsid w:val="008C7507"/>
    <w:rsid w:val="008C76C3"/>
    <w:rsid w:val="008D03BD"/>
    <w:rsid w:val="008D0637"/>
    <w:rsid w:val="008D1DC0"/>
    <w:rsid w:val="008D235D"/>
    <w:rsid w:val="008D363A"/>
    <w:rsid w:val="008D3CAC"/>
    <w:rsid w:val="008D44E7"/>
    <w:rsid w:val="008D4597"/>
    <w:rsid w:val="008D48B5"/>
    <w:rsid w:val="008D4C82"/>
    <w:rsid w:val="008D53C0"/>
    <w:rsid w:val="008D6C0F"/>
    <w:rsid w:val="008D71B7"/>
    <w:rsid w:val="008D7555"/>
    <w:rsid w:val="008E0E9A"/>
    <w:rsid w:val="008E144E"/>
    <w:rsid w:val="008E24F2"/>
    <w:rsid w:val="008E28B2"/>
    <w:rsid w:val="008E2A79"/>
    <w:rsid w:val="008E4624"/>
    <w:rsid w:val="008E4692"/>
    <w:rsid w:val="008E55B5"/>
    <w:rsid w:val="008E67F9"/>
    <w:rsid w:val="008F179B"/>
    <w:rsid w:val="008F2BC8"/>
    <w:rsid w:val="008F3292"/>
    <w:rsid w:val="008F5C33"/>
    <w:rsid w:val="008F5CF4"/>
    <w:rsid w:val="0090122E"/>
    <w:rsid w:val="009017B0"/>
    <w:rsid w:val="0090225C"/>
    <w:rsid w:val="00903C4D"/>
    <w:rsid w:val="00904785"/>
    <w:rsid w:val="00904DDF"/>
    <w:rsid w:val="00905CCA"/>
    <w:rsid w:val="009071B5"/>
    <w:rsid w:val="00910281"/>
    <w:rsid w:val="00911A31"/>
    <w:rsid w:val="00911BF5"/>
    <w:rsid w:val="00913C1A"/>
    <w:rsid w:val="0091439E"/>
    <w:rsid w:val="00915E92"/>
    <w:rsid w:val="00916B7D"/>
    <w:rsid w:val="00916F7E"/>
    <w:rsid w:val="00916FE8"/>
    <w:rsid w:val="00917558"/>
    <w:rsid w:val="009179E4"/>
    <w:rsid w:val="009202D2"/>
    <w:rsid w:val="0092242D"/>
    <w:rsid w:val="00922BE6"/>
    <w:rsid w:val="009232F1"/>
    <w:rsid w:val="0092332D"/>
    <w:rsid w:val="009234A3"/>
    <w:rsid w:val="00923BA6"/>
    <w:rsid w:val="00924CF1"/>
    <w:rsid w:val="009259B3"/>
    <w:rsid w:val="00925C46"/>
    <w:rsid w:val="00925C56"/>
    <w:rsid w:val="00925E76"/>
    <w:rsid w:val="00927280"/>
    <w:rsid w:val="00927C59"/>
    <w:rsid w:val="009312B7"/>
    <w:rsid w:val="00931B3E"/>
    <w:rsid w:val="00933BF6"/>
    <w:rsid w:val="00933D63"/>
    <w:rsid w:val="0093419D"/>
    <w:rsid w:val="0093545C"/>
    <w:rsid w:val="00936202"/>
    <w:rsid w:val="009364A0"/>
    <w:rsid w:val="0093657E"/>
    <w:rsid w:val="0093661E"/>
    <w:rsid w:val="009372C5"/>
    <w:rsid w:val="00937B3D"/>
    <w:rsid w:val="00937B5E"/>
    <w:rsid w:val="00941875"/>
    <w:rsid w:val="009423D6"/>
    <w:rsid w:val="00942711"/>
    <w:rsid w:val="00943808"/>
    <w:rsid w:val="00943C31"/>
    <w:rsid w:val="0094611A"/>
    <w:rsid w:val="00946251"/>
    <w:rsid w:val="00946651"/>
    <w:rsid w:val="00947EDD"/>
    <w:rsid w:val="00951650"/>
    <w:rsid w:val="00954193"/>
    <w:rsid w:val="00954938"/>
    <w:rsid w:val="00955410"/>
    <w:rsid w:val="009555CB"/>
    <w:rsid w:val="00955BC4"/>
    <w:rsid w:val="00956455"/>
    <w:rsid w:val="00956BF5"/>
    <w:rsid w:val="009606CC"/>
    <w:rsid w:val="00961861"/>
    <w:rsid w:val="00962598"/>
    <w:rsid w:val="00964831"/>
    <w:rsid w:val="0096507E"/>
    <w:rsid w:val="009654F8"/>
    <w:rsid w:val="00967147"/>
    <w:rsid w:val="00967443"/>
    <w:rsid w:val="0096755D"/>
    <w:rsid w:val="00967C3F"/>
    <w:rsid w:val="00970972"/>
    <w:rsid w:val="009711E5"/>
    <w:rsid w:val="0097170E"/>
    <w:rsid w:val="00971A22"/>
    <w:rsid w:val="00971F83"/>
    <w:rsid w:val="00972183"/>
    <w:rsid w:val="00972421"/>
    <w:rsid w:val="00973264"/>
    <w:rsid w:val="009744C7"/>
    <w:rsid w:val="009745E9"/>
    <w:rsid w:val="00974A82"/>
    <w:rsid w:val="00977615"/>
    <w:rsid w:val="00977FFC"/>
    <w:rsid w:val="00980CA7"/>
    <w:rsid w:val="00980F61"/>
    <w:rsid w:val="00981270"/>
    <w:rsid w:val="0098206F"/>
    <w:rsid w:val="00984D83"/>
    <w:rsid w:val="0098585D"/>
    <w:rsid w:val="00987C3B"/>
    <w:rsid w:val="00987F9E"/>
    <w:rsid w:val="009911DF"/>
    <w:rsid w:val="0099347A"/>
    <w:rsid w:val="00993DA9"/>
    <w:rsid w:val="00994291"/>
    <w:rsid w:val="0099508A"/>
    <w:rsid w:val="0099528B"/>
    <w:rsid w:val="00995B93"/>
    <w:rsid w:val="009961FD"/>
    <w:rsid w:val="00996A97"/>
    <w:rsid w:val="009977EC"/>
    <w:rsid w:val="009A07EE"/>
    <w:rsid w:val="009A1863"/>
    <w:rsid w:val="009A2503"/>
    <w:rsid w:val="009A26BD"/>
    <w:rsid w:val="009A2B34"/>
    <w:rsid w:val="009A4580"/>
    <w:rsid w:val="009A6BFE"/>
    <w:rsid w:val="009A7B33"/>
    <w:rsid w:val="009A7E86"/>
    <w:rsid w:val="009B0367"/>
    <w:rsid w:val="009B092C"/>
    <w:rsid w:val="009B12E6"/>
    <w:rsid w:val="009B1307"/>
    <w:rsid w:val="009B1B85"/>
    <w:rsid w:val="009B2A29"/>
    <w:rsid w:val="009B559B"/>
    <w:rsid w:val="009B58B1"/>
    <w:rsid w:val="009B60EA"/>
    <w:rsid w:val="009B665A"/>
    <w:rsid w:val="009B6ACE"/>
    <w:rsid w:val="009B6D1A"/>
    <w:rsid w:val="009B6FE7"/>
    <w:rsid w:val="009B7731"/>
    <w:rsid w:val="009B7C58"/>
    <w:rsid w:val="009C0EC8"/>
    <w:rsid w:val="009C2BB6"/>
    <w:rsid w:val="009C6443"/>
    <w:rsid w:val="009C6933"/>
    <w:rsid w:val="009C70C3"/>
    <w:rsid w:val="009C7954"/>
    <w:rsid w:val="009D02ED"/>
    <w:rsid w:val="009D0472"/>
    <w:rsid w:val="009D1F96"/>
    <w:rsid w:val="009D2149"/>
    <w:rsid w:val="009D2E00"/>
    <w:rsid w:val="009D30FA"/>
    <w:rsid w:val="009D3F07"/>
    <w:rsid w:val="009D403B"/>
    <w:rsid w:val="009D49EB"/>
    <w:rsid w:val="009D51D4"/>
    <w:rsid w:val="009D5CFE"/>
    <w:rsid w:val="009D6085"/>
    <w:rsid w:val="009D6252"/>
    <w:rsid w:val="009D62EB"/>
    <w:rsid w:val="009D6BA6"/>
    <w:rsid w:val="009E0AA1"/>
    <w:rsid w:val="009E0E2B"/>
    <w:rsid w:val="009E199F"/>
    <w:rsid w:val="009E2DBC"/>
    <w:rsid w:val="009E2DE4"/>
    <w:rsid w:val="009E39FC"/>
    <w:rsid w:val="009E3C44"/>
    <w:rsid w:val="009E44F4"/>
    <w:rsid w:val="009E55EA"/>
    <w:rsid w:val="009E5708"/>
    <w:rsid w:val="009E5B34"/>
    <w:rsid w:val="009E5F96"/>
    <w:rsid w:val="009E6A25"/>
    <w:rsid w:val="009E7407"/>
    <w:rsid w:val="009E7ACC"/>
    <w:rsid w:val="009F0864"/>
    <w:rsid w:val="009F12C8"/>
    <w:rsid w:val="009F1530"/>
    <w:rsid w:val="009F23E3"/>
    <w:rsid w:val="009F28A4"/>
    <w:rsid w:val="009F29F0"/>
    <w:rsid w:val="009F3A92"/>
    <w:rsid w:val="009F420B"/>
    <w:rsid w:val="009F56AE"/>
    <w:rsid w:val="009F5B67"/>
    <w:rsid w:val="009F5C14"/>
    <w:rsid w:val="009F796B"/>
    <w:rsid w:val="009F7DA4"/>
    <w:rsid w:val="00A003BA"/>
    <w:rsid w:val="00A01547"/>
    <w:rsid w:val="00A01DCD"/>
    <w:rsid w:val="00A01F81"/>
    <w:rsid w:val="00A02C48"/>
    <w:rsid w:val="00A02E39"/>
    <w:rsid w:val="00A03CF6"/>
    <w:rsid w:val="00A03DB2"/>
    <w:rsid w:val="00A05194"/>
    <w:rsid w:val="00A05772"/>
    <w:rsid w:val="00A05D4D"/>
    <w:rsid w:val="00A06B43"/>
    <w:rsid w:val="00A06CA5"/>
    <w:rsid w:val="00A073A7"/>
    <w:rsid w:val="00A10FAF"/>
    <w:rsid w:val="00A11C3C"/>
    <w:rsid w:val="00A12432"/>
    <w:rsid w:val="00A13F3E"/>
    <w:rsid w:val="00A15B24"/>
    <w:rsid w:val="00A15E06"/>
    <w:rsid w:val="00A16E48"/>
    <w:rsid w:val="00A17A9A"/>
    <w:rsid w:val="00A20089"/>
    <w:rsid w:val="00A2078D"/>
    <w:rsid w:val="00A20B8E"/>
    <w:rsid w:val="00A20CFA"/>
    <w:rsid w:val="00A21083"/>
    <w:rsid w:val="00A2133F"/>
    <w:rsid w:val="00A234D2"/>
    <w:rsid w:val="00A24195"/>
    <w:rsid w:val="00A2461F"/>
    <w:rsid w:val="00A2477F"/>
    <w:rsid w:val="00A24CFD"/>
    <w:rsid w:val="00A26493"/>
    <w:rsid w:val="00A27D90"/>
    <w:rsid w:val="00A304D1"/>
    <w:rsid w:val="00A30531"/>
    <w:rsid w:val="00A30817"/>
    <w:rsid w:val="00A31F36"/>
    <w:rsid w:val="00A33241"/>
    <w:rsid w:val="00A33386"/>
    <w:rsid w:val="00A33788"/>
    <w:rsid w:val="00A33D74"/>
    <w:rsid w:val="00A34227"/>
    <w:rsid w:val="00A34D87"/>
    <w:rsid w:val="00A34FAB"/>
    <w:rsid w:val="00A35488"/>
    <w:rsid w:val="00A35D56"/>
    <w:rsid w:val="00A366D7"/>
    <w:rsid w:val="00A3680B"/>
    <w:rsid w:val="00A40AE9"/>
    <w:rsid w:val="00A4140E"/>
    <w:rsid w:val="00A419B8"/>
    <w:rsid w:val="00A41C51"/>
    <w:rsid w:val="00A4222C"/>
    <w:rsid w:val="00A43E21"/>
    <w:rsid w:val="00A4447A"/>
    <w:rsid w:val="00A45044"/>
    <w:rsid w:val="00A4660F"/>
    <w:rsid w:val="00A46842"/>
    <w:rsid w:val="00A5072B"/>
    <w:rsid w:val="00A5088B"/>
    <w:rsid w:val="00A508E9"/>
    <w:rsid w:val="00A51A4C"/>
    <w:rsid w:val="00A522EB"/>
    <w:rsid w:val="00A52E97"/>
    <w:rsid w:val="00A54594"/>
    <w:rsid w:val="00A55921"/>
    <w:rsid w:val="00A559C4"/>
    <w:rsid w:val="00A55A1F"/>
    <w:rsid w:val="00A56BE9"/>
    <w:rsid w:val="00A5750A"/>
    <w:rsid w:val="00A5755F"/>
    <w:rsid w:val="00A6049C"/>
    <w:rsid w:val="00A605EA"/>
    <w:rsid w:val="00A610FA"/>
    <w:rsid w:val="00A61606"/>
    <w:rsid w:val="00A61678"/>
    <w:rsid w:val="00A6192D"/>
    <w:rsid w:val="00A6246E"/>
    <w:rsid w:val="00A626A5"/>
    <w:rsid w:val="00A62B1D"/>
    <w:rsid w:val="00A62C10"/>
    <w:rsid w:val="00A630DE"/>
    <w:rsid w:val="00A67156"/>
    <w:rsid w:val="00A6753C"/>
    <w:rsid w:val="00A678D3"/>
    <w:rsid w:val="00A678DC"/>
    <w:rsid w:val="00A70AE0"/>
    <w:rsid w:val="00A7302F"/>
    <w:rsid w:val="00A73C72"/>
    <w:rsid w:val="00A75DB6"/>
    <w:rsid w:val="00A80722"/>
    <w:rsid w:val="00A813CC"/>
    <w:rsid w:val="00A81A1B"/>
    <w:rsid w:val="00A82250"/>
    <w:rsid w:val="00A823FE"/>
    <w:rsid w:val="00A83B31"/>
    <w:rsid w:val="00A83B8D"/>
    <w:rsid w:val="00A84EE9"/>
    <w:rsid w:val="00A84F2F"/>
    <w:rsid w:val="00A85483"/>
    <w:rsid w:val="00A862B4"/>
    <w:rsid w:val="00A86D4E"/>
    <w:rsid w:val="00A86F14"/>
    <w:rsid w:val="00A871C4"/>
    <w:rsid w:val="00A87BA1"/>
    <w:rsid w:val="00A91130"/>
    <w:rsid w:val="00A91F42"/>
    <w:rsid w:val="00A9249F"/>
    <w:rsid w:val="00A93150"/>
    <w:rsid w:val="00A93526"/>
    <w:rsid w:val="00A937E7"/>
    <w:rsid w:val="00A9472F"/>
    <w:rsid w:val="00A94D89"/>
    <w:rsid w:val="00A95010"/>
    <w:rsid w:val="00A97BB1"/>
    <w:rsid w:val="00AA24D8"/>
    <w:rsid w:val="00AA32FC"/>
    <w:rsid w:val="00AA3AAB"/>
    <w:rsid w:val="00AA3B30"/>
    <w:rsid w:val="00AA4EA6"/>
    <w:rsid w:val="00AA5048"/>
    <w:rsid w:val="00AB1025"/>
    <w:rsid w:val="00AB13C4"/>
    <w:rsid w:val="00AB2AE6"/>
    <w:rsid w:val="00AB41CD"/>
    <w:rsid w:val="00AB42B0"/>
    <w:rsid w:val="00AB48AC"/>
    <w:rsid w:val="00AB546A"/>
    <w:rsid w:val="00AB6794"/>
    <w:rsid w:val="00AB69BB"/>
    <w:rsid w:val="00AB6F5D"/>
    <w:rsid w:val="00AB76DA"/>
    <w:rsid w:val="00AB792D"/>
    <w:rsid w:val="00AB7ABC"/>
    <w:rsid w:val="00AB7CA5"/>
    <w:rsid w:val="00AC0587"/>
    <w:rsid w:val="00AC07E7"/>
    <w:rsid w:val="00AC1734"/>
    <w:rsid w:val="00AC56C8"/>
    <w:rsid w:val="00AC6071"/>
    <w:rsid w:val="00AC64D2"/>
    <w:rsid w:val="00AC678E"/>
    <w:rsid w:val="00AD02DF"/>
    <w:rsid w:val="00AD0866"/>
    <w:rsid w:val="00AD0BDF"/>
    <w:rsid w:val="00AD194B"/>
    <w:rsid w:val="00AD2A1A"/>
    <w:rsid w:val="00AD397F"/>
    <w:rsid w:val="00AD4C10"/>
    <w:rsid w:val="00AD5567"/>
    <w:rsid w:val="00AD6A2A"/>
    <w:rsid w:val="00AD7ADB"/>
    <w:rsid w:val="00AE0B3F"/>
    <w:rsid w:val="00AE0CA7"/>
    <w:rsid w:val="00AE10C4"/>
    <w:rsid w:val="00AE136E"/>
    <w:rsid w:val="00AE1681"/>
    <w:rsid w:val="00AE1AF6"/>
    <w:rsid w:val="00AE1DAD"/>
    <w:rsid w:val="00AE3403"/>
    <w:rsid w:val="00AE39C1"/>
    <w:rsid w:val="00AE4433"/>
    <w:rsid w:val="00AE4854"/>
    <w:rsid w:val="00AE4A76"/>
    <w:rsid w:val="00AE4C0B"/>
    <w:rsid w:val="00AE570C"/>
    <w:rsid w:val="00AE7095"/>
    <w:rsid w:val="00AE7C19"/>
    <w:rsid w:val="00AF02DA"/>
    <w:rsid w:val="00AF2CA2"/>
    <w:rsid w:val="00AF31D6"/>
    <w:rsid w:val="00AF5BE3"/>
    <w:rsid w:val="00AF5D0C"/>
    <w:rsid w:val="00AF63FB"/>
    <w:rsid w:val="00AF65E1"/>
    <w:rsid w:val="00AF690F"/>
    <w:rsid w:val="00AF69DD"/>
    <w:rsid w:val="00AF6C17"/>
    <w:rsid w:val="00AF6CA8"/>
    <w:rsid w:val="00B00CC4"/>
    <w:rsid w:val="00B022EE"/>
    <w:rsid w:val="00B0235F"/>
    <w:rsid w:val="00B02629"/>
    <w:rsid w:val="00B02940"/>
    <w:rsid w:val="00B02E00"/>
    <w:rsid w:val="00B0343D"/>
    <w:rsid w:val="00B041BA"/>
    <w:rsid w:val="00B04D12"/>
    <w:rsid w:val="00B057AD"/>
    <w:rsid w:val="00B0583A"/>
    <w:rsid w:val="00B05A32"/>
    <w:rsid w:val="00B0638A"/>
    <w:rsid w:val="00B06BF7"/>
    <w:rsid w:val="00B077F1"/>
    <w:rsid w:val="00B07E38"/>
    <w:rsid w:val="00B10835"/>
    <w:rsid w:val="00B10871"/>
    <w:rsid w:val="00B1445F"/>
    <w:rsid w:val="00B1498C"/>
    <w:rsid w:val="00B1512B"/>
    <w:rsid w:val="00B153B7"/>
    <w:rsid w:val="00B15C71"/>
    <w:rsid w:val="00B15EB4"/>
    <w:rsid w:val="00B169E8"/>
    <w:rsid w:val="00B17540"/>
    <w:rsid w:val="00B21A39"/>
    <w:rsid w:val="00B230A4"/>
    <w:rsid w:val="00B23BD5"/>
    <w:rsid w:val="00B25547"/>
    <w:rsid w:val="00B26859"/>
    <w:rsid w:val="00B2701B"/>
    <w:rsid w:val="00B273A5"/>
    <w:rsid w:val="00B27E02"/>
    <w:rsid w:val="00B27F71"/>
    <w:rsid w:val="00B30612"/>
    <w:rsid w:val="00B30A89"/>
    <w:rsid w:val="00B3133F"/>
    <w:rsid w:val="00B31B0D"/>
    <w:rsid w:val="00B344A5"/>
    <w:rsid w:val="00B34953"/>
    <w:rsid w:val="00B3704E"/>
    <w:rsid w:val="00B37B4E"/>
    <w:rsid w:val="00B4188B"/>
    <w:rsid w:val="00B424A4"/>
    <w:rsid w:val="00B431DE"/>
    <w:rsid w:val="00B43F21"/>
    <w:rsid w:val="00B44077"/>
    <w:rsid w:val="00B4495E"/>
    <w:rsid w:val="00B44B86"/>
    <w:rsid w:val="00B4563C"/>
    <w:rsid w:val="00B466A6"/>
    <w:rsid w:val="00B47E0B"/>
    <w:rsid w:val="00B50272"/>
    <w:rsid w:val="00B50480"/>
    <w:rsid w:val="00B52AE6"/>
    <w:rsid w:val="00B53508"/>
    <w:rsid w:val="00B53C54"/>
    <w:rsid w:val="00B54AD8"/>
    <w:rsid w:val="00B56576"/>
    <w:rsid w:val="00B56EAA"/>
    <w:rsid w:val="00B5729A"/>
    <w:rsid w:val="00B574B0"/>
    <w:rsid w:val="00B60F74"/>
    <w:rsid w:val="00B618F3"/>
    <w:rsid w:val="00B61C05"/>
    <w:rsid w:val="00B622F6"/>
    <w:rsid w:val="00B627BF"/>
    <w:rsid w:val="00B64288"/>
    <w:rsid w:val="00B65950"/>
    <w:rsid w:val="00B65B81"/>
    <w:rsid w:val="00B671C2"/>
    <w:rsid w:val="00B70384"/>
    <w:rsid w:val="00B727BC"/>
    <w:rsid w:val="00B736EA"/>
    <w:rsid w:val="00B7458D"/>
    <w:rsid w:val="00B75892"/>
    <w:rsid w:val="00B758EB"/>
    <w:rsid w:val="00B759A0"/>
    <w:rsid w:val="00B760EB"/>
    <w:rsid w:val="00B765B6"/>
    <w:rsid w:val="00B7668E"/>
    <w:rsid w:val="00B77071"/>
    <w:rsid w:val="00B774ED"/>
    <w:rsid w:val="00B8061B"/>
    <w:rsid w:val="00B813A0"/>
    <w:rsid w:val="00B814AA"/>
    <w:rsid w:val="00B8164D"/>
    <w:rsid w:val="00B834B0"/>
    <w:rsid w:val="00B83520"/>
    <w:rsid w:val="00B835EC"/>
    <w:rsid w:val="00B83650"/>
    <w:rsid w:val="00B85C8D"/>
    <w:rsid w:val="00B85D6B"/>
    <w:rsid w:val="00B8664E"/>
    <w:rsid w:val="00B866D8"/>
    <w:rsid w:val="00B867A2"/>
    <w:rsid w:val="00B86A02"/>
    <w:rsid w:val="00B86C32"/>
    <w:rsid w:val="00B90ED1"/>
    <w:rsid w:val="00B951E3"/>
    <w:rsid w:val="00B96435"/>
    <w:rsid w:val="00B96628"/>
    <w:rsid w:val="00B9689D"/>
    <w:rsid w:val="00B97624"/>
    <w:rsid w:val="00BA2179"/>
    <w:rsid w:val="00BA3C45"/>
    <w:rsid w:val="00BA4F85"/>
    <w:rsid w:val="00BA530F"/>
    <w:rsid w:val="00BA5944"/>
    <w:rsid w:val="00BA64A1"/>
    <w:rsid w:val="00BA6A1C"/>
    <w:rsid w:val="00BA7045"/>
    <w:rsid w:val="00BB1ED9"/>
    <w:rsid w:val="00BB238D"/>
    <w:rsid w:val="00BB422D"/>
    <w:rsid w:val="00BB6177"/>
    <w:rsid w:val="00BB6912"/>
    <w:rsid w:val="00BC0F7C"/>
    <w:rsid w:val="00BC146F"/>
    <w:rsid w:val="00BC3168"/>
    <w:rsid w:val="00BC443E"/>
    <w:rsid w:val="00BC4DEF"/>
    <w:rsid w:val="00BC5259"/>
    <w:rsid w:val="00BC533A"/>
    <w:rsid w:val="00BC6036"/>
    <w:rsid w:val="00BC608E"/>
    <w:rsid w:val="00BC762A"/>
    <w:rsid w:val="00BC7733"/>
    <w:rsid w:val="00BC7B10"/>
    <w:rsid w:val="00BD1940"/>
    <w:rsid w:val="00BD1CB6"/>
    <w:rsid w:val="00BD3DD0"/>
    <w:rsid w:val="00BD3F93"/>
    <w:rsid w:val="00BD3FA5"/>
    <w:rsid w:val="00BD50C1"/>
    <w:rsid w:val="00BD5546"/>
    <w:rsid w:val="00BD5E12"/>
    <w:rsid w:val="00BD7072"/>
    <w:rsid w:val="00BD70D0"/>
    <w:rsid w:val="00BD791A"/>
    <w:rsid w:val="00BE06D7"/>
    <w:rsid w:val="00BE136C"/>
    <w:rsid w:val="00BE2455"/>
    <w:rsid w:val="00BE2703"/>
    <w:rsid w:val="00BE2E09"/>
    <w:rsid w:val="00BE3964"/>
    <w:rsid w:val="00BE50E9"/>
    <w:rsid w:val="00BE5C6D"/>
    <w:rsid w:val="00BE738C"/>
    <w:rsid w:val="00BF180E"/>
    <w:rsid w:val="00BF1D59"/>
    <w:rsid w:val="00BF21CE"/>
    <w:rsid w:val="00BF2B6D"/>
    <w:rsid w:val="00BF34BC"/>
    <w:rsid w:val="00BF38A4"/>
    <w:rsid w:val="00BF3C30"/>
    <w:rsid w:val="00BF3D8C"/>
    <w:rsid w:val="00BF3FB3"/>
    <w:rsid w:val="00BF4D68"/>
    <w:rsid w:val="00BF506E"/>
    <w:rsid w:val="00BF5313"/>
    <w:rsid w:val="00BF567C"/>
    <w:rsid w:val="00BF721B"/>
    <w:rsid w:val="00C00808"/>
    <w:rsid w:val="00C0159A"/>
    <w:rsid w:val="00C01AE8"/>
    <w:rsid w:val="00C02FA2"/>
    <w:rsid w:val="00C0487C"/>
    <w:rsid w:val="00C04BCE"/>
    <w:rsid w:val="00C062B4"/>
    <w:rsid w:val="00C06C52"/>
    <w:rsid w:val="00C10055"/>
    <w:rsid w:val="00C11024"/>
    <w:rsid w:val="00C110F6"/>
    <w:rsid w:val="00C12466"/>
    <w:rsid w:val="00C12EBF"/>
    <w:rsid w:val="00C13098"/>
    <w:rsid w:val="00C1372E"/>
    <w:rsid w:val="00C142AA"/>
    <w:rsid w:val="00C15634"/>
    <w:rsid w:val="00C17722"/>
    <w:rsid w:val="00C177E1"/>
    <w:rsid w:val="00C17F60"/>
    <w:rsid w:val="00C2039A"/>
    <w:rsid w:val="00C2080B"/>
    <w:rsid w:val="00C208A2"/>
    <w:rsid w:val="00C21E51"/>
    <w:rsid w:val="00C21FBD"/>
    <w:rsid w:val="00C229A4"/>
    <w:rsid w:val="00C23713"/>
    <w:rsid w:val="00C23A0D"/>
    <w:rsid w:val="00C245A9"/>
    <w:rsid w:val="00C257FF"/>
    <w:rsid w:val="00C26A38"/>
    <w:rsid w:val="00C27113"/>
    <w:rsid w:val="00C27AE9"/>
    <w:rsid w:val="00C30C2B"/>
    <w:rsid w:val="00C30DD5"/>
    <w:rsid w:val="00C30FC1"/>
    <w:rsid w:val="00C3123E"/>
    <w:rsid w:val="00C33294"/>
    <w:rsid w:val="00C33826"/>
    <w:rsid w:val="00C33CEC"/>
    <w:rsid w:val="00C34D8D"/>
    <w:rsid w:val="00C35ED5"/>
    <w:rsid w:val="00C36CAC"/>
    <w:rsid w:val="00C3798F"/>
    <w:rsid w:val="00C42DF7"/>
    <w:rsid w:val="00C4301A"/>
    <w:rsid w:val="00C43137"/>
    <w:rsid w:val="00C442E3"/>
    <w:rsid w:val="00C44ABA"/>
    <w:rsid w:val="00C451DA"/>
    <w:rsid w:val="00C4547C"/>
    <w:rsid w:val="00C456CC"/>
    <w:rsid w:val="00C457CD"/>
    <w:rsid w:val="00C463B7"/>
    <w:rsid w:val="00C47ADD"/>
    <w:rsid w:val="00C50DDB"/>
    <w:rsid w:val="00C5172A"/>
    <w:rsid w:val="00C53340"/>
    <w:rsid w:val="00C537E2"/>
    <w:rsid w:val="00C53A68"/>
    <w:rsid w:val="00C602C8"/>
    <w:rsid w:val="00C6186A"/>
    <w:rsid w:val="00C61B34"/>
    <w:rsid w:val="00C61C64"/>
    <w:rsid w:val="00C61F6E"/>
    <w:rsid w:val="00C6214B"/>
    <w:rsid w:val="00C62B29"/>
    <w:rsid w:val="00C654A4"/>
    <w:rsid w:val="00C65A35"/>
    <w:rsid w:val="00C666F7"/>
    <w:rsid w:val="00C67DC3"/>
    <w:rsid w:val="00C67DDF"/>
    <w:rsid w:val="00C70038"/>
    <w:rsid w:val="00C70206"/>
    <w:rsid w:val="00C71165"/>
    <w:rsid w:val="00C71D65"/>
    <w:rsid w:val="00C720E7"/>
    <w:rsid w:val="00C73819"/>
    <w:rsid w:val="00C73D3C"/>
    <w:rsid w:val="00C74253"/>
    <w:rsid w:val="00C74D51"/>
    <w:rsid w:val="00C74E8D"/>
    <w:rsid w:val="00C755DF"/>
    <w:rsid w:val="00C7670B"/>
    <w:rsid w:val="00C76AE7"/>
    <w:rsid w:val="00C76E6B"/>
    <w:rsid w:val="00C770D4"/>
    <w:rsid w:val="00C778B3"/>
    <w:rsid w:val="00C80B18"/>
    <w:rsid w:val="00C81A3E"/>
    <w:rsid w:val="00C841CB"/>
    <w:rsid w:val="00C84FB4"/>
    <w:rsid w:val="00C86066"/>
    <w:rsid w:val="00C865A8"/>
    <w:rsid w:val="00C86FA5"/>
    <w:rsid w:val="00C87BAF"/>
    <w:rsid w:val="00C908AF"/>
    <w:rsid w:val="00C9191F"/>
    <w:rsid w:val="00C91A3C"/>
    <w:rsid w:val="00C92D21"/>
    <w:rsid w:val="00C93092"/>
    <w:rsid w:val="00C93443"/>
    <w:rsid w:val="00C9383B"/>
    <w:rsid w:val="00C93DA4"/>
    <w:rsid w:val="00C94CC7"/>
    <w:rsid w:val="00C95745"/>
    <w:rsid w:val="00C95D6E"/>
    <w:rsid w:val="00C95DA9"/>
    <w:rsid w:val="00C9708E"/>
    <w:rsid w:val="00C970E9"/>
    <w:rsid w:val="00CA0EB9"/>
    <w:rsid w:val="00CA105B"/>
    <w:rsid w:val="00CA2954"/>
    <w:rsid w:val="00CA2D71"/>
    <w:rsid w:val="00CA47AA"/>
    <w:rsid w:val="00CA51DC"/>
    <w:rsid w:val="00CA70D3"/>
    <w:rsid w:val="00CA74A3"/>
    <w:rsid w:val="00CA7DFC"/>
    <w:rsid w:val="00CB0E6B"/>
    <w:rsid w:val="00CB101E"/>
    <w:rsid w:val="00CB12D4"/>
    <w:rsid w:val="00CB1402"/>
    <w:rsid w:val="00CB3050"/>
    <w:rsid w:val="00CB339D"/>
    <w:rsid w:val="00CB416F"/>
    <w:rsid w:val="00CB43F4"/>
    <w:rsid w:val="00CB547C"/>
    <w:rsid w:val="00CB5E40"/>
    <w:rsid w:val="00CB6257"/>
    <w:rsid w:val="00CB6334"/>
    <w:rsid w:val="00CB7AD4"/>
    <w:rsid w:val="00CC0764"/>
    <w:rsid w:val="00CC0ACC"/>
    <w:rsid w:val="00CC145D"/>
    <w:rsid w:val="00CC2278"/>
    <w:rsid w:val="00CC2A75"/>
    <w:rsid w:val="00CC2BF9"/>
    <w:rsid w:val="00CC33F1"/>
    <w:rsid w:val="00CC34D5"/>
    <w:rsid w:val="00CC3AF4"/>
    <w:rsid w:val="00CC4C11"/>
    <w:rsid w:val="00CC504B"/>
    <w:rsid w:val="00CC504D"/>
    <w:rsid w:val="00CC5F98"/>
    <w:rsid w:val="00CC6CD7"/>
    <w:rsid w:val="00CC6EB1"/>
    <w:rsid w:val="00CD14AE"/>
    <w:rsid w:val="00CD2B33"/>
    <w:rsid w:val="00CD36CF"/>
    <w:rsid w:val="00CD3E1C"/>
    <w:rsid w:val="00CD404E"/>
    <w:rsid w:val="00CD49C9"/>
    <w:rsid w:val="00CD5786"/>
    <w:rsid w:val="00CD5894"/>
    <w:rsid w:val="00CD5C01"/>
    <w:rsid w:val="00CD5DB9"/>
    <w:rsid w:val="00CD70D3"/>
    <w:rsid w:val="00CD7A23"/>
    <w:rsid w:val="00CD7BEF"/>
    <w:rsid w:val="00CD7C35"/>
    <w:rsid w:val="00CE05A1"/>
    <w:rsid w:val="00CE197C"/>
    <w:rsid w:val="00CE1C28"/>
    <w:rsid w:val="00CE439D"/>
    <w:rsid w:val="00CE7D11"/>
    <w:rsid w:val="00CF0878"/>
    <w:rsid w:val="00CF0B86"/>
    <w:rsid w:val="00CF1033"/>
    <w:rsid w:val="00CF1253"/>
    <w:rsid w:val="00CF23F2"/>
    <w:rsid w:val="00CF2C49"/>
    <w:rsid w:val="00CF59BB"/>
    <w:rsid w:val="00CF6D73"/>
    <w:rsid w:val="00D009A1"/>
    <w:rsid w:val="00D00C0B"/>
    <w:rsid w:val="00D03DCF"/>
    <w:rsid w:val="00D06271"/>
    <w:rsid w:val="00D0715C"/>
    <w:rsid w:val="00D07233"/>
    <w:rsid w:val="00D0798F"/>
    <w:rsid w:val="00D10B71"/>
    <w:rsid w:val="00D119D9"/>
    <w:rsid w:val="00D11F7A"/>
    <w:rsid w:val="00D13054"/>
    <w:rsid w:val="00D136D1"/>
    <w:rsid w:val="00D13937"/>
    <w:rsid w:val="00D14A11"/>
    <w:rsid w:val="00D14B11"/>
    <w:rsid w:val="00D14EB3"/>
    <w:rsid w:val="00D1792D"/>
    <w:rsid w:val="00D20336"/>
    <w:rsid w:val="00D2145F"/>
    <w:rsid w:val="00D21919"/>
    <w:rsid w:val="00D21F95"/>
    <w:rsid w:val="00D22F17"/>
    <w:rsid w:val="00D23F0C"/>
    <w:rsid w:val="00D2528A"/>
    <w:rsid w:val="00D25F8F"/>
    <w:rsid w:val="00D270BE"/>
    <w:rsid w:val="00D27B47"/>
    <w:rsid w:val="00D30616"/>
    <w:rsid w:val="00D30DF1"/>
    <w:rsid w:val="00D31735"/>
    <w:rsid w:val="00D32407"/>
    <w:rsid w:val="00D33C5A"/>
    <w:rsid w:val="00D34334"/>
    <w:rsid w:val="00D34905"/>
    <w:rsid w:val="00D3508A"/>
    <w:rsid w:val="00D35C4C"/>
    <w:rsid w:val="00D366E7"/>
    <w:rsid w:val="00D36B5B"/>
    <w:rsid w:val="00D37167"/>
    <w:rsid w:val="00D41E76"/>
    <w:rsid w:val="00D41EFF"/>
    <w:rsid w:val="00D42518"/>
    <w:rsid w:val="00D45C9E"/>
    <w:rsid w:val="00D46B30"/>
    <w:rsid w:val="00D472FA"/>
    <w:rsid w:val="00D475FA"/>
    <w:rsid w:val="00D47EDC"/>
    <w:rsid w:val="00D47FB1"/>
    <w:rsid w:val="00D50065"/>
    <w:rsid w:val="00D5006B"/>
    <w:rsid w:val="00D50705"/>
    <w:rsid w:val="00D50942"/>
    <w:rsid w:val="00D51792"/>
    <w:rsid w:val="00D52292"/>
    <w:rsid w:val="00D52364"/>
    <w:rsid w:val="00D52D07"/>
    <w:rsid w:val="00D53198"/>
    <w:rsid w:val="00D5369A"/>
    <w:rsid w:val="00D53868"/>
    <w:rsid w:val="00D5498A"/>
    <w:rsid w:val="00D555E2"/>
    <w:rsid w:val="00D55CE6"/>
    <w:rsid w:val="00D56176"/>
    <w:rsid w:val="00D56977"/>
    <w:rsid w:val="00D56AA0"/>
    <w:rsid w:val="00D56DCA"/>
    <w:rsid w:val="00D576B7"/>
    <w:rsid w:val="00D61E39"/>
    <w:rsid w:val="00D626B2"/>
    <w:rsid w:val="00D62C0A"/>
    <w:rsid w:val="00D63067"/>
    <w:rsid w:val="00D631F1"/>
    <w:rsid w:val="00D649E3"/>
    <w:rsid w:val="00D64A9B"/>
    <w:rsid w:val="00D65B29"/>
    <w:rsid w:val="00D71DC9"/>
    <w:rsid w:val="00D720B2"/>
    <w:rsid w:val="00D72A7D"/>
    <w:rsid w:val="00D73194"/>
    <w:rsid w:val="00D73621"/>
    <w:rsid w:val="00D7376A"/>
    <w:rsid w:val="00D73B1F"/>
    <w:rsid w:val="00D73B79"/>
    <w:rsid w:val="00D743F0"/>
    <w:rsid w:val="00D74984"/>
    <w:rsid w:val="00D76463"/>
    <w:rsid w:val="00D7707A"/>
    <w:rsid w:val="00D7768D"/>
    <w:rsid w:val="00D77B14"/>
    <w:rsid w:val="00D8093D"/>
    <w:rsid w:val="00D8175C"/>
    <w:rsid w:val="00D8199B"/>
    <w:rsid w:val="00D819C1"/>
    <w:rsid w:val="00D8218F"/>
    <w:rsid w:val="00D82E68"/>
    <w:rsid w:val="00D8370A"/>
    <w:rsid w:val="00D83AA8"/>
    <w:rsid w:val="00D840CE"/>
    <w:rsid w:val="00D84773"/>
    <w:rsid w:val="00D84957"/>
    <w:rsid w:val="00D84BBB"/>
    <w:rsid w:val="00D85E97"/>
    <w:rsid w:val="00D86667"/>
    <w:rsid w:val="00D871FC"/>
    <w:rsid w:val="00D91A8C"/>
    <w:rsid w:val="00D920CA"/>
    <w:rsid w:val="00D925B0"/>
    <w:rsid w:val="00D92824"/>
    <w:rsid w:val="00D92FFF"/>
    <w:rsid w:val="00D9374B"/>
    <w:rsid w:val="00D94402"/>
    <w:rsid w:val="00D949E6"/>
    <w:rsid w:val="00D95129"/>
    <w:rsid w:val="00D96DE2"/>
    <w:rsid w:val="00D9778F"/>
    <w:rsid w:val="00D97936"/>
    <w:rsid w:val="00DA070B"/>
    <w:rsid w:val="00DA11FF"/>
    <w:rsid w:val="00DA1519"/>
    <w:rsid w:val="00DA223E"/>
    <w:rsid w:val="00DA2C59"/>
    <w:rsid w:val="00DA3256"/>
    <w:rsid w:val="00DA4229"/>
    <w:rsid w:val="00DA445B"/>
    <w:rsid w:val="00DA5FAB"/>
    <w:rsid w:val="00DA6ADB"/>
    <w:rsid w:val="00DA779D"/>
    <w:rsid w:val="00DA7E17"/>
    <w:rsid w:val="00DB08A5"/>
    <w:rsid w:val="00DB0C84"/>
    <w:rsid w:val="00DB0D22"/>
    <w:rsid w:val="00DB19FF"/>
    <w:rsid w:val="00DB2B26"/>
    <w:rsid w:val="00DB3E6C"/>
    <w:rsid w:val="00DB432A"/>
    <w:rsid w:val="00DB67BC"/>
    <w:rsid w:val="00DB799C"/>
    <w:rsid w:val="00DC0073"/>
    <w:rsid w:val="00DC0F4D"/>
    <w:rsid w:val="00DC1785"/>
    <w:rsid w:val="00DC1845"/>
    <w:rsid w:val="00DC19D1"/>
    <w:rsid w:val="00DC2123"/>
    <w:rsid w:val="00DC2275"/>
    <w:rsid w:val="00DC25E6"/>
    <w:rsid w:val="00DC291E"/>
    <w:rsid w:val="00DC5976"/>
    <w:rsid w:val="00DD01BC"/>
    <w:rsid w:val="00DD10D2"/>
    <w:rsid w:val="00DD14D0"/>
    <w:rsid w:val="00DD3144"/>
    <w:rsid w:val="00DD3452"/>
    <w:rsid w:val="00DD5CDC"/>
    <w:rsid w:val="00DD5E98"/>
    <w:rsid w:val="00DD6135"/>
    <w:rsid w:val="00DD62DA"/>
    <w:rsid w:val="00DD66DC"/>
    <w:rsid w:val="00DD705D"/>
    <w:rsid w:val="00DD7469"/>
    <w:rsid w:val="00DE0244"/>
    <w:rsid w:val="00DE0CA5"/>
    <w:rsid w:val="00DE12A9"/>
    <w:rsid w:val="00DE2009"/>
    <w:rsid w:val="00DE2AE7"/>
    <w:rsid w:val="00DE312D"/>
    <w:rsid w:val="00DE3466"/>
    <w:rsid w:val="00DE388E"/>
    <w:rsid w:val="00DE3F44"/>
    <w:rsid w:val="00DE439B"/>
    <w:rsid w:val="00DE5D4A"/>
    <w:rsid w:val="00DE6269"/>
    <w:rsid w:val="00DE7165"/>
    <w:rsid w:val="00DE7B81"/>
    <w:rsid w:val="00DF1CD7"/>
    <w:rsid w:val="00DF224A"/>
    <w:rsid w:val="00DF2A22"/>
    <w:rsid w:val="00DF6C47"/>
    <w:rsid w:val="00DF700D"/>
    <w:rsid w:val="00DF7051"/>
    <w:rsid w:val="00DF73E6"/>
    <w:rsid w:val="00DF76D5"/>
    <w:rsid w:val="00E0166B"/>
    <w:rsid w:val="00E01DA6"/>
    <w:rsid w:val="00E02829"/>
    <w:rsid w:val="00E02E45"/>
    <w:rsid w:val="00E03AAF"/>
    <w:rsid w:val="00E03B44"/>
    <w:rsid w:val="00E041E3"/>
    <w:rsid w:val="00E04467"/>
    <w:rsid w:val="00E045B8"/>
    <w:rsid w:val="00E04B9D"/>
    <w:rsid w:val="00E04ED2"/>
    <w:rsid w:val="00E06079"/>
    <w:rsid w:val="00E06FE3"/>
    <w:rsid w:val="00E07315"/>
    <w:rsid w:val="00E0745C"/>
    <w:rsid w:val="00E078F9"/>
    <w:rsid w:val="00E07FC3"/>
    <w:rsid w:val="00E10196"/>
    <w:rsid w:val="00E10672"/>
    <w:rsid w:val="00E1104C"/>
    <w:rsid w:val="00E12D06"/>
    <w:rsid w:val="00E13365"/>
    <w:rsid w:val="00E1479F"/>
    <w:rsid w:val="00E154F9"/>
    <w:rsid w:val="00E166A5"/>
    <w:rsid w:val="00E16C76"/>
    <w:rsid w:val="00E17D50"/>
    <w:rsid w:val="00E20B09"/>
    <w:rsid w:val="00E20D1A"/>
    <w:rsid w:val="00E2156C"/>
    <w:rsid w:val="00E23386"/>
    <w:rsid w:val="00E26DD8"/>
    <w:rsid w:val="00E2780C"/>
    <w:rsid w:val="00E330A2"/>
    <w:rsid w:val="00E332EA"/>
    <w:rsid w:val="00E33707"/>
    <w:rsid w:val="00E340C8"/>
    <w:rsid w:val="00E340D2"/>
    <w:rsid w:val="00E34DD1"/>
    <w:rsid w:val="00E36DCC"/>
    <w:rsid w:val="00E375C8"/>
    <w:rsid w:val="00E40877"/>
    <w:rsid w:val="00E4111E"/>
    <w:rsid w:val="00E44CA4"/>
    <w:rsid w:val="00E456C9"/>
    <w:rsid w:val="00E467A7"/>
    <w:rsid w:val="00E46B99"/>
    <w:rsid w:val="00E46E04"/>
    <w:rsid w:val="00E47408"/>
    <w:rsid w:val="00E47E99"/>
    <w:rsid w:val="00E5038B"/>
    <w:rsid w:val="00E50BB4"/>
    <w:rsid w:val="00E50EF9"/>
    <w:rsid w:val="00E50F6F"/>
    <w:rsid w:val="00E5148A"/>
    <w:rsid w:val="00E51493"/>
    <w:rsid w:val="00E52531"/>
    <w:rsid w:val="00E52689"/>
    <w:rsid w:val="00E52728"/>
    <w:rsid w:val="00E53497"/>
    <w:rsid w:val="00E53533"/>
    <w:rsid w:val="00E54736"/>
    <w:rsid w:val="00E55149"/>
    <w:rsid w:val="00E5537F"/>
    <w:rsid w:val="00E55D1D"/>
    <w:rsid w:val="00E560DA"/>
    <w:rsid w:val="00E565CB"/>
    <w:rsid w:val="00E567C9"/>
    <w:rsid w:val="00E573F0"/>
    <w:rsid w:val="00E5799F"/>
    <w:rsid w:val="00E57DCA"/>
    <w:rsid w:val="00E57E83"/>
    <w:rsid w:val="00E607BC"/>
    <w:rsid w:val="00E61353"/>
    <w:rsid w:val="00E61386"/>
    <w:rsid w:val="00E61613"/>
    <w:rsid w:val="00E61780"/>
    <w:rsid w:val="00E62C55"/>
    <w:rsid w:val="00E631E5"/>
    <w:rsid w:val="00E6360D"/>
    <w:rsid w:val="00E63E66"/>
    <w:rsid w:val="00E63F13"/>
    <w:rsid w:val="00E64075"/>
    <w:rsid w:val="00E64634"/>
    <w:rsid w:val="00E65426"/>
    <w:rsid w:val="00E6604A"/>
    <w:rsid w:val="00E6630D"/>
    <w:rsid w:val="00E66FF4"/>
    <w:rsid w:val="00E708BD"/>
    <w:rsid w:val="00E70A0C"/>
    <w:rsid w:val="00E70C95"/>
    <w:rsid w:val="00E714DD"/>
    <w:rsid w:val="00E71FA4"/>
    <w:rsid w:val="00E71FB7"/>
    <w:rsid w:val="00E725A7"/>
    <w:rsid w:val="00E745C0"/>
    <w:rsid w:val="00E747DF"/>
    <w:rsid w:val="00E7504C"/>
    <w:rsid w:val="00E754C4"/>
    <w:rsid w:val="00E76927"/>
    <w:rsid w:val="00E77281"/>
    <w:rsid w:val="00E77E30"/>
    <w:rsid w:val="00E81088"/>
    <w:rsid w:val="00E8191A"/>
    <w:rsid w:val="00E8289F"/>
    <w:rsid w:val="00E82F59"/>
    <w:rsid w:val="00E82F7A"/>
    <w:rsid w:val="00E8529A"/>
    <w:rsid w:val="00E85C6E"/>
    <w:rsid w:val="00E861D3"/>
    <w:rsid w:val="00E868B4"/>
    <w:rsid w:val="00E86DC1"/>
    <w:rsid w:val="00E86DDC"/>
    <w:rsid w:val="00E877E6"/>
    <w:rsid w:val="00E90ECD"/>
    <w:rsid w:val="00E9185B"/>
    <w:rsid w:val="00E918DA"/>
    <w:rsid w:val="00E9272D"/>
    <w:rsid w:val="00E927CC"/>
    <w:rsid w:val="00E94B64"/>
    <w:rsid w:val="00E96679"/>
    <w:rsid w:val="00E97312"/>
    <w:rsid w:val="00EA0293"/>
    <w:rsid w:val="00EA17FE"/>
    <w:rsid w:val="00EA2798"/>
    <w:rsid w:val="00EA2A98"/>
    <w:rsid w:val="00EA378A"/>
    <w:rsid w:val="00EA3F00"/>
    <w:rsid w:val="00EA4F13"/>
    <w:rsid w:val="00EA58ED"/>
    <w:rsid w:val="00EA6C56"/>
    <w:rsid w:val="00EA7E1C"/>
    <w:rsid w:val="00EB2250"/>
    <w:rsid w:val="00EB2779"/>
    <w:rsid w:val="00EB28AC"/>
    <w:rsid w:val="00EB32BD"/>
    <w:rsid w:val="00EB488F"/>
    <w:rsid w:val="00EB4C59"/>
    <w:rsid w:val="00EB598D"/>
    <w:rsid w:val="00EC15D2"/>
    <w:rsid w:val="00EC1FAD"/>
    <w:rsid w:val="00EC3947"/>
    <w:rsid w:val="00EC40F8"/>
    <w:rsid w:val="00EC552D"/>
    <w:rsid w:val="00EC6A37"/>
    <w:rsid w:val="00EC6A42"/>
    <w:rsid w:val="00EC6E7D"/>
    <w:rsid w:val="00ED0D76"/>
    <w:rsid w:val="00ED1D20"/>
    <w:rsid w:val="00ED24A1"/>
    <w:rsid w:val="00ED2916"/>
    <w:rsid w:val="00ED30C4"/>
    <w:rsid w:val="00ED3472"/>
    <w:rsid w:val="00ED401B"/>
    <w:rsid w:val="00ED42F2"/>
    <w:rsid w:val="00ED453A"/>
    <w:rsid w:val="00ED4875"/>
    <w:rsid w:val="00ED4A8D"/>
    <w:rsid w:val="00ED5F99"/>
    <w:rsid w:val="00EE0CFB"/>
    <w:rsid w:val="00EE0EFC"/>
    <w:rsid w:val="00EE2207"/>
    <w:rsid w:val="00EE2495"/>
    <w:rsid w:val="00EE390E"/>
    <w:rsid w:val="00EE420D"/>
    <w:rsid w:val="00EE5CBF"/>
    <w:rsid w:val="00EE635E"/>
    <w:rsid w:val="00EE6D12"/>
    <w:rsid w:val="00EE7816"/>
    <w:rsid w:val="00EF0329"/>
    <w:rsid w:val="00EF1C54"/>
    <w:rsid w:val="00EF22F7"/>
    <w:rsid w:val="00EF2DC5"/>
    <w:rsid w:val="00EF2FBD"/>
    <w:rsid w:val="00EF32D4"/>
    <w:rsid w:val="00EF35D5"/>
    <w:rsid w:val="00EF39EE"/>
    <w:rsid w:val="00EF3C83"/>
    <w:rsid w:val="00EF3F20"/>
    <w:rsid w:val="00EF6368"/>
    <w:rsid w:val="00EF6A11"/>
    <w:rsid w:val="00EF6BEA"/>
    <w:rsid w:val="00EF7F94"/>
    <w:rsid w:val="00F005A5"/>
    <w:rsid w:val="00F00B7F"/>
    <w:rsid w:val="00F00CC9"/>
    <w:rsid w:val="00F03742"/>
    <w:rsid w:val="00F05D6D"/>
    <w:rsid w:val="00F06654"/>
    <w:rsid w:val="00F06A1B"/>
    <w:rsid w:val="00F06C94"/>
    <w:rsid w:val="00F06EEB"/>
    <w:rsid w:val="00F074B9"/>
    <w:rsid w:val="00F10731"/>
    <w:rsid w:val="00F1084A"/>
    <w:rsid w:val="00F10D4B"/>
    <w:rsid w:val="00F1141E"/>
    <w:rsid w:val="00F116BF"/>
    <w:rsid w:val="00F1279C"/>
    <w:rsid w:val="00F136B8"/>
    <w:rsid w:val="00F13B1C"/>
    <w:rsid w:val="00F151F6"/>
    <w:rsid w:val="00F15451"/>
    <w:rsid w:val="00F17624"/>
    <w:rsid w:val="00F177DD"/>
    <w:rsid w:val="00F20EB5"/>
    <w:rsid w:val="00F210B2"/>
    <w:rsid w:val="00F215D6"/>
    <w:rsid w:val="00F221D5"/>
    <w:rsid w:val="00F22425"/>
    <w:rsid w:val="00F240A9"/>
    <w:rsid w:val="00F24775"/>
    <w:rsid w:val="00F25D80"/>
    <w:rsid w:val="00F25DCF"/>
    <w:rsid w:val="00F25EB5"/>
    <w:rsid w:val="00F26665"/>
    <w:rsid w:val="00F269F2"/>
    <w:rsid w:val="00F26B35"/>
    <w:rsid w:val="00F27500"/>
    <w:rsid w:val="00F27FB5"/>
    <w:rsid w:val="00F32271"/>
    <w:rsid w:val="00F348D5"/>
    <w:rsid w:val="00F34D5D"/>
    <w:rsid w:val="00F35341"/>
    <w:rsid w:val="00F35A29"/>
    <w:rsid w:val="00F36E9F"/>
    <w:rsid w:val="00F374A4"/>
    <w:rsid w:val="00F413B2"/>
    <w:rsid w:val="00F42104"/>
    <w:rsid w:val="00F42B1F"/>
    <w:rsid w:val="00F43D75"/>
    <w:rsid w:val="00F443FB"/>
    <w:rsid w:val="00F44BFE"/>
    <w:rsid w:val="00F4631A"/>
    <w:rsid w:val="00F47C46"/>
    <w:rsid w:val="00F511E7"/>
    <w:rsid w:val="00F517AA"/>
    <w:rsid w:val="00F5237C"/>
    <w:rsid w:val="00F53538"/>
    <w:rsid w:val="00F53C4F"/>
    <w:rsid w:val="00F55288"/>
    <w:rsid w:val="00F55747"/>
    <w:rsid w:val="00F55F5D"/>
    <w:rsid w:val="00F56688"/>
    <w:rsid w:val="00F56D81"/>
    <w:rsid w:val="00F57473"/>
    <w:rsid w:val="00F60553"/>
    <w:rsid w:val="00F61045"/>
    <w:rsid w:val="00F61CA6"/>
    <w:rsid w:val="00F62EA4"/>
    <w:rsid w:val="00F636F7"/>
    <w:rsid w:val="00F645DF"/>
    <w:rsid w:val="00F6474F"/>
    <w:rsid w:val="00F64F97"/>
    <w:rsid w:val="00F658D1"/>
    <w:rsid w:val="00F662DF"/>
    <w:rsid w:val="00F66E5D"/>
    <w:rsid w:val="00F6790A"/>
    <w:rsid w:val="00F67BA5"/>
    <w:rsid w:val="00F67BF6"/>
    <w:rsid w:val="00F70C34"/>
    <w:rsid w:val="00F7324B"/>
    <w:rsid w:val="00F733B0"/>
    <w:rsid w:val="00F741C1"/>
    <w:rsid w:val="00F767C4"/>
    <w:rsid w:val="00F76D8F"/>
    <w:rsid w:val="00F811A0"/>
    <w:rsid w:val="00F8309E"/>
    <w:rsid w:val="00F84A6C"/>
    <w:rsid w:val="00F85353"/>
    <w:rsid w:val="00F86135"/>
    <w:rsid w:val="00F8702C"/>
    <w:rsid w:val="00F90A06"/>
    <w:rsid w:val="00F910C4"/>
    <w:rsid w:val="00F9270D"/>
    <w:rsid w:val="00F94394"/>
    <w:rsid w:val="00F944D2"/>
    <w:rsid w:val="00F9460B"/>
    <w:rsid w:val="00F949B3"/>
    <w:rsid w:val="00F95A92"/>
    <w:rsid w:val="00F95E5C"/>
    <w:rsid w:val="00F9605C"/>
    <w:rsid w:val="00F9673B"/>
    <w:rsid w:val="00FA0F96"/>
    <w:rsid w:val="00FA1456"/>
    <w:rsid w:val="00FA1525"/>
    <w:rsid w:val="00FA28F2"/>
    <w:rsid w:val="00FA3E50"/>
    <w:rsid w:val="00FA5E40"/>
    <w:rsid w:val="00FA746D"/>
    <w:rsid w:val="00FB0356"/>
    <w:rsid w:val="00FB409C"/>
    <w:rsid w:val="00FB4231"/>
    <w:rsid w:val="00FB4F5A"/>
    <w:rsid w:val="00FB58E7"/>
    <w:rsid w:val="00FB5910"/>
    <w:rsid w:val="00FB6560"/>
    <w:rsid w:val="00FB713B"/>
    <w:rsid w:val="00FB72ED"/>
    <w:rsid w:val="00FB7647"/>
    <w:rsid w:val="00FB76CD"/>
    <w:rsid w:val="00FB7A3A"/>
    <w:rsid w:val="00FC01AA"/>
    <w:rsid w:val="00FC071F"/>
    <w:rsid w:val="00FC0933"/>
    <w:rsid w:val="00FC0D42"/>
    <w:rsid w:val="00FC25D1"/>
    <w:rsid w:val="00FC2C23"/>
    <w:rsid w:val="00FC2E98"/>
    <w:rsid w:val="00FC3C9B"/>
    <w:rsid w:val="00FC3E2C"/>
    <w:rsid w:val="00FC4BF3"/>
    <w:rsid w:val="00FC59A8"/>
    <w:rsid w:val="00FC64EF"/>
    <w:rsid w:val="00FC798C"/>
    <w:rsid w:val="00FD2372"/>
    <w:rsid w:val="00FD4755"/>
    <w:rsid w:val="00FD50CF"/>
    <w:rsid w:val="00FD654E"/>
    <w:rsid w:val="00FD7F73"/>
    <w:rsid w:val="00FE005A"/>
    <w:rsid w:val="00FE018F"/>
    <w:rsid w:val="00FE0CE2"/>
    <w:rsid w:val="00FE1936"/>
    <w:rsid w:val="00FE309D"/>
    <w:rsid w:val="00FE345F"/>
    <w:rsid w:val="00FE3A6F"/>
    <w:rsid w:val="00FE3D88"/>
    <w:rsid w:val="00FE4F81"/>
    <w:rsid w:val="00FE4FD7"/>
    <w:rsid w:val="00FE548F"/>
    <w:rsid w:val="00FE5C00"/>
    <w:rsid w:val="00FE5C46"/>
    <w:rsid w:val="00FE6535"/>
    <w:rsid w:val="00FE6CC4"/>
    <w:rsid w:val="00FE76F1"/>
    <w:rsid w:val="00FE7B9F"/>
    <w:rsid w:val="00FF0620"/>
    <w:rsid w:val="00FF12E9"/>
    <w:rsid w:val="00FF1353"/>
    <w:rsid w:val="00FF2D2F"/>
    <w:rsid w:val="00FF2EF8"/>
    <w:rsid w:val="00FF6602"/>
    <w:rsid w:val="00FF79AB"/>
    <w:rsid w:val="00FF7AA3"/>
    <w:rsid w:val="00FF7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07FAC8"/>
  <w15:docId w15:val="{7A7987C4-ECA6-41CD-9E55-5CF633DD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435"/>
    <w:pPr>
      <w:spacing w:before="80" w:after="80" w:line="290" w:lineRule="atLeast"/>
    </w:pPr>
    <w:rPr>
      <w:rFonts w:ascii="Times" w:hAnsi="Times"/>
      <w:sz w:val="21"/>
    </w:rPr>
  </w:style>
  <w:style w:type="paragraph" w:styleId="Heading1">
    <w:name w:val="heading 1"/>
    <w:basedOn w:val="Heading1frontmatteronly"/>
    <w:next w:val="Body"/>
    <w:link w:val="Heading1Char"/>
    <w:qFormat/>
    <w:rsid w:val="00747158"/>
    <w:pPr>
      <w:pageBreakBefore/>
      <w:numPr>
        <w:numId w:val="5"/>
      </w:numPr>
      <w:pBdr>
        <w:top w:val="single" w:sz="2" w:space="2" w:color="auto"/>
      </w:pBdr>
      <w:suppressAutoHyphens/>
      <w:outlineLvl w:val="0"/>
    </w:pPr>
    <w:rPr>
      <w:kern w:val="28"/>
    </w:rPr>
  </w:style>
  <w:style w:type="paragraph" w:styleId="Heading2">
    <w:name w:val="heading 2"/>
    <w:basedOn w:val="Normal"/>
    <w:next w:val="Body"/>
    <w:link w:val="Heading2Char"/>
    <w:qFormat/>
    <w:rsid w:val="00747158"/>
    <w:pPr>
      <w:keepNext/>
      <w:numPr>
        <w:ilvl w:val="1"/>
        <w:numId w:val="5"/>
      </w:numPr>
      <w:suppressAutoHyphens/>
      <w:spacing w:before="240" w:after="0" w:line="280" w:lineRule="atLeast"/>
      <w:outlineLvl w:val="1"/>
    </w:pPr>
    <w:rPr>
      <w:rFonts w:ascii="Arial" w:hAnsi="Arial"/>
      <w:b/>
      <w:color w:val="00357F"/>
      <w:kern w:val="32"/>
      <w:sz w:val="24"/>
    </w:rPr>
  </w:style>
  <w:style w:type="paragraph" w:styleId="Heading3">
    <w:name w:val="heading 3"/>
    <w:basedOn w:val="Normal"/>
    <w:next w:val="Body"/>
    <w:link w:val="Heading3Char"/>
    <w:qFormat/>
    <w:rsid w:val="00747158"/>
    <w:pPr>
      <w:keepNext/>
      <w:numPr>
        <w:ilvl w:val="2"/>
        <w:numId w:val="5"/>
      </w:numPr>
      <w:suppressAutoHyphens/>
      <w:spacing w:before="160" w:after="20" w:line="280" w:lineRule="atLeast"/>
      <w:outlineLvl w:val="2"/>
    </w:pPr>
    <w:rPr>
      <w:rFonts w:ascii="Arial" w:hAnsi="Arial"/>
      <w:b/>
      <w:color w:val="00357F"/>
      <w:kern w:val="28"/>
    </w:rPr>
  </w:style>
  <w:style w:type="paragraph" w:styleId="Heading4">
    <w:name w:val="heading 4"/>
    <w:basedOn w:val="Normal"/>
    <w:next w:val="Body"/>
    <w:qFormat/>
    <w:rsid w:val="00747158"/>
    <w:pPr>
      <w:keepNext/>
      <w:numPr>
        <w:ilvl w:val="3"/>
        <w:numId w:val="5"/>
      </w:numPr>
      <w:suppressAutoHyphens/>
      <w:spacing w:after="0" w:line="280" w:lineRule="atLeast"/>
      <w:outlineLvl w:val="3"/>
    </w:pPr>
    <w:rPr>
      <w:rFonts w:ascii="Arial" w:hAnsi="Arial"/>
      <w:b/>
      <w:sz w:val="18"/>
      <w:szCs w:val="18"/>
    </w:rPr>
  </w:style>
  <w:style w:type="paragraph" w:styleId="Heading5">
    <w:name w:val="heading 5"/>
    <w:basedOn w:val="Normal"/>
    <w:qFormat/>
    <w:rsid w:val="00747158"/>
    <w:pPr>
      <w:numPr>
        <w:ilvl w:val="4"/>
        <w:numId w:val="5"/>
      </w:numPr>
      <w:spacing w:after="0" w:line="280" w:lineRule="atLeast"/>
      <w:outlineLvl w:val="4"/>
    </w:pPr>
    <w:rPr>
      <w:rFonts w:ascii="Arial" w:hAnsi="Arial"/>
      <w:i/>
      <w:sz w:val="18"/>
      <w:szCs w:val="18"/>
    </w:rPr>
  </w:style>
  <w:style w:type="paragraph" w:styleId="Heading6">
    <w:name w:val="heading 6"/>
    <w:basedOn w:val="Normal"/>
    <w:qFormat/>
    <w:rsid w:val="00747158"/>
    <w:pPr>
      <w:numPr>
        <w:ilvl w:val="5"/>
        <w:numId w:val="5"/>
      </w:numPr>
      <w:spacing w:after="0" w:line="280" w:lineRule="atLeast"/>
      <w:outlineLvl w:val="5"/>
    </w:pPr>
    <w:rPr>
      <w:rFonts w:ascii="Times New Roman" w:hAnsi="Times New Roman"/>
      <w:i/>
      <w:color w:val="00357F"/>
      <w:sz w:val="17"/>
      <w:szCs w:val="17"/>
    </w:rPr>
  </w:style>
  <w:style w:type="paragraph" w:styleId="Heading7">
    <w:name w:val="heading 7"/>
    <w:basedOn w:val="Normal"/>
    <w:qFormat/>
    <w:rsid w:val="00747158"/>
    <w:pPr>
      <w:numPr>
        <w:ilvl w:val="6"/>
        <w:numId w:val="5"/>
      </w:numPr>
      <w:spacing w:before="240" w:after="60"/>
      <w:outlineLvl w:val="6"/>
    </w:pPr>
    <w:rPr>
      <w:rFonts w:ascii="Arial" w:hAnsi="Arial"/>
      <w:noProof/>
      <w:sz w:val="20"/>
    </w:rPr>
  </w:style>
  <w:style w:type="paragraph" w:styleId="Heading8">
    <w:name w:val="heading 8"/>
    <w:basedOn w:val="Normal"/>
    <w:qFormat/>
    <w:rsid w:val="00747158"/>
    <w:pPr>
      <w:numPr>
        <w:ilvl w:val="7"/>
        <w:numId w:val="5"/>
      </w:numPr>
      <w:spacing w:before="240" w:after="60"/>
      <w:outlineLvl w:val="7"/>
    </w:pPr>
    <w:rPr>
      <w:rFonts w:ascii="Arial" w:hAnsi="Arial"/>
      <w:i/>
      <w:noProof/>
      <w:sz w:val="20"/>
    </w:rPr>
  </w:style>
  <w:style w:type="paragraph" w:styleId="Heading9">
    <w:name w:val="heading 9"/>
    <w:basedOn w:val="Normal"/>
    <w:qFormat/>
    <w:rsid w:val="00747158"/>
    <w:pPr>
      <w:numPr>
        <w:ilvl w:val="8"/>
        <w:numId w:val="5"/>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rontmatteronly">
    <w:name w:val="Heading 1 (front matter only)"/>
    <w:link w:val="Heading1frontmatteronlyChar"/>
    <w:qFormat/>
    <w:rsid w:val="00747158"/>
    <w:pPr>
      <w:keepNext/>
      <w:pBdr>
        <w:top w:val="single" w:sz="2" w:space="1" w:color="000000"/>
      </w:pBdr>
      <w:spacing w:after="700" w:line="340" w:lineRule="atLeast"/>
    </w:pPr>
    <w:rPr>
      <w:rFonts w:ascii="Arial" w:hAnsi="Arial"/>
      <w:b/>
      <w:kern w:val="36"/>
      <w:sz w:val="28"/>
      <w:szCs w:val="28"/>
    </w:rPr>
  </w:style>
  <w:style w:type="paragraph" w:customStyle="1" w:styleId="Body">
    <w:name w:val="Body"/>
    <w:link w:val="BodyChar"/>
    <w:rsid w:val="0061023D"/>
    <w:pPr>
      <w:tabs>
        <w:tab w:val="left" w:pos="216"/>
      </w:tabs>
      <w:spacing w:before="180" w:after="180" w:line="280" w:lineRule="atLeast"/>
    </w:pPr>
    <w:rPr>
      <w:color w:val="000000"/>
      <w:kern w:val="22"/>
      <w:sz w:val="21"/>
    </w:rPr>
  </w:style>
  <w:style w:type="paragraph" w:customStyle="1" w:styleId="Code-Example">
    <w:name w:val="Code-Example"/>
    <w:rsid w:val="00E3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line="300" w:lineRule="atLeast"/>
    </w:pPr>
    <w:rPr>
      <w:rFonts w:ascii="Courier New" w:hAnsi="Courier New"/>
      <w:noProof/>
      <w:sz w:val="17"/>
      <w:szCs w:val="17"/>
    </w:rPr>
  </w:style>
  <w:style w:type="paragraph" w:customStyle="1" w:styleId="z-ui-user-information">
    <w:name w:val="z-ui-user-information"/>
    <w:rsid w:val="00195C50"/>
    <w:pPr>
      <w:spacing w:before="60" w:after="60" w:line="240" w:lineRule="exact"/>
      <w:ind w:left="288"/>
    </w:pPr>
    <w:rPr>
      <w:rFonts w:ascii="Arial Narrow" w:hAnsi="Arial Narrow"/>
    </w:rPr>
  </w:style>
  <w:style w:type="paragraph" w:customStyle="1" w:styleId="Quotation">
    <w:name w:val="Quotation"/>
    <w:next w:val="Body"/>
    <w:rsid w:val="00A003BA"/>
    <w:pPr>
      <w:spacing w:before="80" w:after="80" w:line="250" w:lineRule="atLeast"/>
      <w:ind w:left="432"/>
    </w:pPr>
    <w:rPr>
      <w:i/>
      <w:color w:val="00357F"/>
      <w:kern w:val="22"/>
      <w:sz w:val="21"/>
    </w:rPr>
  </w:style>
  <w:style w:type="paragraph" w:styleId="Header">
    <w:name w:val="header"/>
    <w:basedOn w:val="Normal"/>
    <w:rsid w:val="00195C50"/>
    <w:pPr>
      <w:tabs>
        <w:tab w:val="center" w:pos="4320"/>
        <w:tab w:val="right" w:pos="8640"/>
      </w:tabs>
    </w:pPr>
  </w:style>
  <w:style w:type="paragraph" w:customStyle="1" w:styleId="z-logo-CMU">
    <w:name w:val="z-logo-CMU"/>
    <w:basedOn w:val="Footer"/>
    <w:rsid w:val="002855EB"/>
  </w:style>
  <w:style w:type="paragraph" w:styleId="Footer">
    <w:name w:val="footer"/>
    <w:basedOn w:val="Normal"/>
    <w:link w:val="FooterChar"/>
    <w:uiPriority w:val="99"/>
    <w:rsid w:val="00195C50"/>
    <w:pPr>
      <w:widowControl w:val="0"/>
      <w:tabs>
        <w:tab w:val="center" w:pos="4320"/>
        <w:tab w:val="right" w:pos="8640"/>
      </w:tabs>
      <w:spacing w:line="240" w:lineRule="atLeast"/>
      <w:jc w:val="both"/>
    </w:pPr>
    <w:rPr>
      <w:rFonts w:ascii="Arial" w:hAnsi="Arial"/>
      <w:noProof/>
      <w:sz w:val="18"/>
    </w:rPr>
  </w:style>
  <w:style w:type="paragraph" w:styleId="Index1">
    <w:name w:val="index 1"/>
    <w:basedOn w:val="Normal"/>
    <w:semiHidden/>
    <w:rsid w:val="00195C50"/>
    <w:pPr>
      <w:tabs>
        <w:tab w:val="left" w:pos="360"/>
      </w:tabs>
      <w:spacing w:line="240" w:lineRule="atLeast"/>
      <w:ind w:left="360" w:hanging="360"/>
    </w:pPr>
    <w:rPr>
      <w:rFonts w:ascii="Times New Roman" w:hAnsi="Times New Roman"/>
      <w:noProof/>
      <w:kern w:val="22"/>
      <w:sz w:val="22"/>
    </w:rPr>
  </w:style>
  <w:style w:type="paragraph" w:customStyle="1" w:styleId="ListBulleted1">
    <w:name w:val="List Bulleted 1"/>
    <w:rsid w:val="003F35B0"/>
    <w:pPr>
      <w:numPr>
        <w:numId w:val="1"/>
      </w:numPr>
      <w:tabs>
        <w:tab w:val="left" w:pos="432"/>
      </w:tabs>
      <w:spacing w:before="20" w:after="60" w:line="290" w:lineRule="atLeast"/>
    </w:pPr>
    <w:rPr>
      <w:kern w:val="22"/>
      <w:sz w:val="21"/>
    </w:rPr>
  </w:style>
  <w:style w:type="paragraph" w:customStyle="1" w:styleId="ListBulleted2">
    <w:name w:val="List Bulleted 2"/>
    <w:rsid w:val="00680CAC"/>
    <w:pPr>
      <w:numPr>
        <w:numId w:val="2"/>
      </w:numPr>
      <w:spacing w:before="20" w:after="20" w:line="290" w:lineRule="atLeast"/>
    </w:pPr>
    <w:rPr>
      <w:kern w:val="20"/>
      <w:sz w:val="21"/>
    </w:rPr>
  </w:style>
  <w:style w:type="paragraph" w:styleId="TOC3">
    <w:name w:val="toc 3"/>
    <w:basedOn w:val="Normal"/>
    <w:uiPriority w:val="39"/>
    <w:rsid w:val="001D327E"/>
    <w:pPr>
      <w:tabs>
        <w:tab w:val="right" w:pos="8280"/>
      </w:tabs>
      <w:spacing w:before="200" w:after="20" w:line="200" w:lineRule="atLeast"/>
      <w:ind w:left="900" w:hanging="900"/>
    </w:pPr>
    <w:rPr>
      <w:rFonts w:ascii="Arial" w:hAnsi="Arial"/>
      <w:b/>
      <w:noProof/>
      <w:kern w:val="22"/>
      <w:sz w:val="18"/>
      <w:szCs w:val="18"/>
    </w:rPr>
  </w:style>
  <w:style w:type="paragraph" w:styleId="TOC1">
    <w:name w:val="toc 1"/>
    <w:next w:val="TOC2"/>
    <w:uiPriority w:val="39"/>
    <w:qFormat/>
    <w:rsid w:val="00FB58E7"/>
    <w:pPr>
      <w:tabs>
        <w:tab w:val="left" w:pos="504"/>
        <w:tab w:val="right" w:pos="8280"/>
      </w:tabs>
      <w:spacing w:before="200" w:after="40" w:line="200" w:lineRule="atLeast"/>
      <w:ind w:left="504" w:hanging="504"/>
    </w:pPr>
    <w:rPr>
      <w:rFonts w:ascii="Arial" w:hAnsi="Arial"/>
      <w:b/>
      <w:noProof/>
      <w:kern w:val="22"/>
      <w:sz w:val="18"/>
      <w:szCs w:val="18"/>
    </w:rPr>
  </w:style>
  <w:style w:type="paragraph" w:styleId="TOC2">
    <w:name w:val="toc 2"/>
    <w:uiPriority w:val="39"/>
    <w:qFormat/>
    <w:rsid w:val="00FB58E7"/>
    <w:pPr>
      <w:tabs>
        <w:tab w:val="right" w:pos="8280"/>
      </w:tabs>
      <w:spacing w:before="200" w:after="20" w:line="200" w:lineRule="atLeast"/>
    </w:pPr>
    <w:rPr>
      <w:rFonts w:ascii="Arial" w:hAnsi="Arial"/>
      <w:b/>
      <w:noProof/>
      <w:kern w:val="22"/>
      <w:sz w:val="18"/>
      <w:szCs w:val="18"/>
    </w:rPr>
  </w:style>
  <w:style w:type="paragraph" w:styleId="TOC4">
    <w:name w:val="toc 4"/>
    <w:basedOn w:val="Normal"/>
    <w:uiPriority w:val="39"/>
    <w:rsid w:val="00FB58E7"/>
    <w:pPr>
      <w:tabs>
        <w:tab w:val="left" w:pos="1008"/>
        <w:tab w:val="right" w:pos="8280"/>
      </w:tabs>
      <w:spacing w:before="20" w:after="60" w:line="200" w:lineRule="exact"/>
      <w:ind w:left="1008" w:hanging="504"/>
    </w:pPr>
    <w:rPr>
      <w:rFonts w:ascii="Arial" w:hAnsi="Arial"/>
      <w:noProof/>
      <w:kern w:val="22"/>
      <w:sz w:val="18"/>
      <w:szCs w:val="18"/>
    </w:rPr>
  </w:style>
  <w:style w:type="paragraph" w:styleId="TOC5">
    <w:name w:val="toc 5"/>
    <w:basedOn w:val="Normal"/>
    <w:uiPriority w:val="39"/>
    <w:rsid w:val="001B41BC"/>
    <w:pPr>
      <w:tabs>
        <w:tab w:val="left" w:pos="1008"/>
        <w:tab w:val="left" w:pos="1920"/>
        <w:tab w:val="right" w:pos="8280"/>
      </w:tabs>
      <w:spacing w:before="20" w:after="20" w:line="220" w:lineRule="exact"/>
      <w:ind w:left="1627" w:hanging="619"/>
    </w:pPr>
    <w:rPr>
      <w:rFonts w:ascii="Arial" w:hAnsi="Arial"/>
      <w:noProof/>
      <w:sz w:val="18"/>
      <w:szCs w:val="18"/>
    </w:rPr>
  </w:style>
  <w:style w:type="paragraph" w:styleId="TOC6">
    <w:name w:val="toc 6"/>
    <w:basedOn w:val="Normal"/>
    <w:semiHidden/>
    <w:rsid w:val="00195C50"/>
    <w:pPr>
      <w:tabs>
        <w:tab w:val="right" w:leader="dot" w:pos="5141"/>
      </w:tabs>
      <w:ind w:left="1200"/>
    </w:pPr>
    <w:rPr>
      <w:rFonts w:ascii="Times New Roman" w:hAnsi="Times New Roman"/>
      <w:noProof/>
      <w:sz w:val="20"/>
    </w:rPr>
  </w:style>
  <w:style w:type="paragraph" w:styleId="TOC7">
    <w:name w:val="toc 7"/>
    <w:basedOn w:val="Normal"/>
    <w:semiHidden/>
    <w:rsid w:val="00195C50"/>
    <w:pPr>
      <w:tabs>
        <w:tab w:val="right" w:leader="dot" w:pos="5141"/>
      </w:tabs>
      <w:ind w:left="1440"/>
    </w:pPr>
    <w:rPr>
      <w:rFonts w:ascii="Times New Roman" w:hAnsi="Times New Roman"/>
      <w:noProof/>
      <w:sz w:val="20"/>
    </w:rPr>
  </w:style>
  <w:style w:type="paragraph" w:styleId="TOC8">
    <w:name w:val="toc 8"/>
    <w:basedOn w:val="Normal"/>
    <w:semiHidden/>
    <w:rsid w:val="00195C50"/>
    <w:pPr>
      <w:tabs>
        <w:tab w:val="right" w:leader="dot" w:pos="5141"/>
      </w:tabs>
      <w:ind w:left="1680"/>
    </w:pPr>
    <w:rPr>
      <w:rFonts w:ascii="Times New Roman" w:hAnsi="Times New Roman"/>
      <w:noProof/>
      <w:sz w:val="20"/>
    </w:rPr>
  </w:style>
  <w:style w:type="paragraph" w:styleId="TOC9">
    <w:name w:val="toc 9"/>
    <w:basedOn w:val="Normal"/>
    <w:semiHidden/>
    <w:rsid w:val="00195C50"/>
    <w:pPr>
      <w:tabs>
        <w:tab w:val="right" w:leader="dot" w:pos="5141"/>
      </w:tabs>
      <w:ind w:left="1920"/>
    </w:pPr>
    <w:rPr>
      <w:rFonts w:ascii="Times New Roman" w:hAnsi="Times New Roman"/>
      <w:noProof/>
      <w:sz w:val="20"/>
    </w:rPr>
  </w:style>
  <w:style w:type="character" w:styleId="PageNumber">
    <w:name w:val="page number"/>
    <w:basedOn w:val="DefaultParagraphFont"/>
    <w:rsid w:val="002273A4"/>
    <w:rPr>
      <w:rFonts w:ascii="Arial" w:hAnsi="Arial"/>
      <w:caps/>
      <w:color w:val="00357F"/>
      <w:sz w:val="15"/>
      <w:szCs w:val="15"/>
      <w:u w:val="none"/>
      <w:lang w:val="en-US"/>
    </w:rPr>
  </w:style>
  <w:style w:type="paragraph" w:styleId="Caption">
    <w:name w:val="caption"/>
    <w:next w:val="Body"/>
    <w:qFormat/>
    <w:rsid w:val="00A01547"/>
    <w:pPr>
      <w:tabs>
        <w:tab w:val="left" w:pos="864"/>
      </w:tabs>
      <w:spacing w:before="160" w:after="40" w:line="220" w:lineRule="atLeast"/>
      <w:ind w:left="864" w:hanging="864"/>
    </w:pPr>
    <w:rPr>
      <w:rFonts w:ascii="Arial" w:hAnsi="Arial"/>
      <w:i/>
      <w:color w:val="000000"/>
      <w:kern w:val="22"/>
      <w:sz w:val="18"/>
      <w:szCs w:val="19"/>
    </w:rPr>
  </w:style>
  <w:style w:type="paragraph" w:customStyle="1" w:styleId="Body-MoreSpaceBefore">
    <w:name w:val="Body - More Space Before"/>
    <w:basedOn w:val="Body"/>
    <w:rsid w:val="00362097"/>
    <w:pPr>
      <w:spacing w:before="160"/>
    </w:pPr>
  </w:style>
  <w:style w:type="paragraph" w:customStyle="1" w:styleId="Body-MoreSpaceAfter">
    <w:name w:val="Body - More Space After"/>
    <w:basedOn w:val="Body"/>
    <w:rsid w:val="00362097"/>
    <w:pPr>
      <w:spacing w:after="160"/>
    </w:pPr>
  </w:style>
  <w:style w:type="paragraph" w:styleId="FootnoteText">
    <w:name w:val="footnote text"/>
    <w:basedOn w:val="Normal"/>
    <w:semiHidden/>
    <w:rsid w:val="004B79B5"/>
    <w:pPr>
      <w:tabs>
        <w:tab w:val="left" w:pos="360"/>
      </w:tabs>
      <w:spacing w:before="0" w:after="160" w:line="180" w:lineRule="atLeast"/>
      <w:ind w:left="360" w:hanging="360"/>
    </w:pPr>
    <w:rPr>
      <w:rFonts w:ascii="Arial" w:hAnsi="Arial"/>
      <w:color w:val="00357F"/>
      <w:kern w:val="20"/>
      <w:sz w:val="16"/>
      <w:szCs w:val="16"/>
    </w:rPr>
  </w:style>
  <w:style w:type="paragraph" w:customStyle="1" w:styleId="ListNumbered1">
    <w:name w:val="List Numbered 1"/>
    <w:basedOn w:val="Body"/>
    <w:rsid w:val="00D94402"/>
    <w:pPr>
      <w:numPr>
        <w:numId w:val="3"/>
      </w:numPr>
      <w:tabs>
        <w:tab w:val="left" w:pos="432"/>
      </w:tabs>
      <w:spacing w:before="20" w:after="60"/>
    </w:pPr>
  </w:style>
  <w:style w:type="paragraph" w:customStyle="1" w:styleId="Bib-Author">
    <w:name w:val="Bib-Author"/>
    <w:next w:val="Bib-Entry"/>
    <w:link w:val="Bib-AuthorChar"/>
    <w:rsid w:val="00621E1B"/>
    <w:pPr>
      <w:keepNext/>
      <w:spacing w:before="300" w:line="260" w:lineRule="exact"/>
    </w:pPr>
    <w:rPr>
      <w:rFonts w:ascii="Arial" w:hAnsi="Arial"/>
      <w:b/>
      <w:noProof/>
      <w:kern w:val="20"/>
      <w:sz w:val="22"/>
      <w:szCs w:val="18"/>
    </w:rPr>
  </w:style>
  <w:style w:type="paragraph" w:customStyle="1" w:styleId="Bib-Entry">
    <w:name w:val="Bib-Entry"/>
    <w:basedOn w:val="Body"/>
    <w:next w:val="Bib-Author"/>
    <w:rsid w:val="002C4B60"/>
    <w:pPr>
      <w:spacing w:before="0" w:after="0" w:line="260" w:lineRule="atLeast"/>
    </w:pPr>
    <w:rPr>
      <w:szCs w:val="18"/>
    </w:rPr>
  </w:style>
  <w:style w:type="paragraph" w:customStyle="1" w:styleId="Heading2-nonum">
    <w:name w:val="Heading 2 - nonum"/>
    <w:basedOn w:val="Heading2"/>
    <w:next w:val="Body"/>
    <w:link w:val="Heading2-nonumChar"/>
    <w:qFormat/>
    <w:rsid w:val="00747158"/>
    <w:pPr>
      <w:numPr>
        <w:ilvl w:val="0"/>
        <w:numId w:val="0"/>
      </w:numPr>
      <w:tabs>
        <w:tab w:val="left" w:pos="720"/>
      </w:tabs>
    </w:pPr>
  </w:style>
  <w:style w:type="paragraph" w:customStyle="1" w:styleId="Heading3-nonum">
    <w:name w:val="Heading 3 - nonum"/>
    <w:basedOn w:val="Heading3"/>
    <w:next w:val="Body"/>
    <w:link w:val="Heading3-nonumChar"/>
    <w:qFormat/>
    <w:rsid w:val="00747158"/>
    <w:pPr>
      <w:numPr>
        <w:ilvl w:val="0"/>
        <w:numId w:val="0"/>
      </w:numPr>
      <w:tabs>
        <w:tab w:val="left" w:pos="1008"/>
      </w:tabs>
    </w:pPr>
  </w:style>
  <w:style w:type="paragraph" w:customStyle="1" w:styleId="Heading4-nonum">
    <w:name w:val="Heading 4 - nonum"/>
    <w:next w:val="Body"/>
    <w:rsid w:val="00747158"/>
    <w:pPr>
      <w:keepNext/>
      <w:tabs>
        <w:tab w:val="left" w:pos="1008"/>
      </w:tabs>
      <w:suppressAutoHyphens/>
      <w:spacing w:before="80" w:line="280" w:lineRule="atLeast"/>
      <w:outlineLvl w:val="3"/>
    </w:pPr>
    <w:rPr>
      <w:rFonts w:ascii="Arial" w:hAnsi="Arial"/>
      <w:b/>
      <w:sz w:val="18"/>
      <w:szCs w:val="18"/>
    </w:rPr>
  </w:style>
  <w:style w:type="character" w:customStyle="1" w:styleId="Heading1frontmatteronlyChar">
    <w:name w:val="Heading 1 (front matter only) Char"/>
    <w:basedOn w:val="DefaultParagraphFont"/>
    <w:link w:val="Heading1frontmatteronly"/>
    <w:rsid w:val="00747158"/>
    <w:rPr>
      <w:rFonts w:ascii="Arial" w:hAnsi="Arial"/>
      <w:b/>
      <w:kern w:val="36"/>
      <w:sz w:val="28"/>
      <w:szCs w:val="28"/>
    </w:rPr>
  </w:style>
  <w:style w:type="paragraph" w:styleId="Index2">
    <w:name w:val="index 2"/>
    <w:basedOn w:val="Normal"/>
    <w:semiHidden/>
    <w:rsid w:val="00195C50"/>
    <w:pPr>
      <w:tabs>
        <w:tab w:val="left" w:pos="360"/>
      </w:tabs>
      <w:spacing w:line="240" w:lineRule="atLeast"/>
      <w:ind w:left="720" w:hanging="360"/>
    </w:pPr>
    <w:rPr>
      <w:rFonts w:ascii="Times New Roman" w:hAnsi="Times New Roman"/>
      <w:noProof/>
      <w:kern w:val="18"/>
      <w:sz w:val="22"/>
    </w:rPr>
  </w:style>
  <w:style w:type="paragraph" w:styleId="Index3">
    <w:name w:val="index 3"/>
    <w:basedOn w:val="Normal"/>
    <w:semiHidden/>
    <w:rsid w:val="00195C50"/>
    <w:pPr>
      <w:spacing w:line="240" w:lineRule="atLeast"/>
      <w:ind w:left="720"/>
    </w:pPr>
    <w:rPr>
      <w:rFonts w:ascii="Times New Roman" w:hAnsi="Times New Roman"/>
      <w:noProof/>
      <w:sz w:val="22"/>
    </w:rPr>
  </w:style>
  <w:style w:type="paragraph" w:styleId="Index4">
    <w:name w:val="index 4"/>
    <w:basedOn w:val="Normal"/>
    <w:semiHidden/>
    <w:rsid w:val="00195C50"/>
    <w:pPr>
      <w:tabs>
        <w:tab w:val="right" w:pos="3773"/>
      </w:tabs>
      <w:ind w:left="960" w:hanging="240"/>
    </w:pPr>
    <w:rPr>
      <w:rFonts w:ascii="Times New Roman" w:hAnsi="Times New Roman"/>
      <w:sz w:val="18"/>
    </w:rPr>
  </w:style>
  <w:style w:type="paragraph" w:styleId="Index5">
    <w:name w:val="index 5"/>
    <w:basedOn w:val="Normal"/>
    <w:semiHidden/>
    <w:rsid w:val="00195C50"/>
    <w:pPr>
      <w:tabs>
        <w:tab w:val="right" w:pos="3773"/>
      </w:tabs>
      <w:ind w:left="1200" w:hanging="240"/>
    </w:pPr>
    <w:rPr>
      <w:rFonts w:ascii="Times New Roman" w:hAnsi="Times New Roman"/>
      <w:sz w:val="18"/>
    </w:rPr>
  </w:style>
  <w:style w:type="paragraph" w:styleId="Index6">
    <w:name w:val="index 6"/>
    <w:basedOn w:val="Normal"/>
    <w:semiHidden/>
    <w:rsid w:val="00195C50"/>
    <w:pPr>
      <w:tabs>
        <w:tab w:val="right" w:pos="3773"/>
      </w:tabs>
      <w:ind w:left="1440" w:hanging="240"/>
    </w:pPr>
    <w:rPr>
      <w:rFonts w:ascii="Times New Roman" w:hAnsi="Times New Roman"/>
      <w:sz w:val="18"/>
    </w:rPr>
  </w:style>
  <w:style w:type="paragraph" w:styleId="Index7">
    <w:name w:val="index 7"/>
    <w:basedOn w:val="Normal"/>
    <w:semiHidden/>
    <w:rsid w:val="00195C50"/>
    <w:pPr>
      <w:tabs>
        <w:tab w:val="right" w:pos="3773"/>
      </w:tabs>
      <w:ind w:left="1680" w:hanging="240"/>
    </w:pPr>
    <w:rPr>
      <w:rFonts w:ascii="Times New Roman" w:hAnsi="Times New Roman"/>
      <w:sz w:val="18"/>
    </w:rPr>
  </w:style>
  <w:style w:type="paragraph" w:styleId="Index8">
    <w:name w:val="index 8"/>
    <w:basedOn w:val="Normal"/>
    <w:semiHidden/>
    <w:rsid w:val="00195C50"/>
    <w:pPr>
      <w:tabs>
        <w:tab w:val="right" w:pos="3773"/>
      </w:tabs>
      <w:ind w:left="1920" w:hanging="240"/>
    </w:pPr>
    <w:rPr>
      <w:rFonts w:ascii="Times New Roman" w:hAnsi="Times New Roman"/>
      <w:sz w:val="18"/>
    </w:rPr>
  </w:style>
  <w:style w:type="paragraph" w:styleId="Index9">
    <w:name w:val="index 9"/>
    <w:basedOn w:val="Normal"/>
    <w:semiHidden/>
    <w:rsid w:val="00195C50"/>
    <w:pPr>
      <w:tabs>
        <w:tab w:val="right" w:pos="3773"/>
      </w:tabs>
      <w:ind w:left="2160" w:hanging="240"/>
    </w:pPr>
    <w:rPr>
      <w:rFonts w:ascii="Times New Roman" w:hAnsi="Times New Roman"/>
      <w:sz w:val="18"/>
    </w:rPr>
  </w:style>
  <w:style w:type="paragraph" w:customStyle="1" w:styleId="Heading1-nonum">
    <w:name w:val="Heading 1- nonum"/>
    <w:basedOn w:val="Heading1frontmatteronly"/>
    <w:next w:val="Body"/>
    <w:link w:val="Heading1-nonumChar"/>
    <w:rsid w:val="00747158"/>
    <w:pPr>
      <w:pageBreakBefore/>
      <w:tabs>
        <w:tab w:val="left" w:pos="2606"/>
      </w:tabs>
      <w:outlineLvl w:val="0"/>
    </w:pPr>
    <w:rPr>
      <w:kern w:val="40"/>
    </w:rPr>
  </w:style>
  <w:style w:type="character" w:customStyle="1" w:styleId="ListMultilist2Char">
    <w:name w:val="List Multilist 2 Char"/>
    <w:basedOn w:val="DefaultParagraphFont"/>
    <w:link w:val="ListMultilist2"/>
    <w:rsid w:val="00171D28"/>
    <w:rPr>
      <w:color w:val="000000"/>
      <w:kern w:val="22"/>
      <w:sz w:val="21"/>
      <w:lang w:val="en-US" w:eastAsia="en-US" w:bidi="ar-SA"/>
    </w:rPr>
  </w:style>
  <w:style w:type="paragraph" w:customStyle="1" w:styleId="ListNumbered2">
    <w:name w:val="List Numbered 2"/>
    <w:basedOn w:val="Body"/>
    <w:rsid w:val="00D94402"/>
    <w:pPr>
      <w:numPr>
        <w:numId w:val="4"/>
      </w:numPr>
      <w:tabs>
        <w:tab w:val="left" w:pos="432"/>
      </w:tabs>
      <w:spacing w:before="20" w:after="60" w:line="290" w:lineRule="atLeast"/>
    </w:pPr>
  </w:style>
  <w:style w:type="character" w:customStyle="1" w:styleId="Heading1-nonumChar">
    <w:name w:val="Heading 1- nonum Char"/>
    <w:basedOn w:val="Heading1frontmatteronlyChar"/>
    <w:link w:val="Heading1-nonum"/>
    <w:rsid w:val="00747158"/>
    <w:rPr>
      <w:rFonts w:ascii="Arial" w:hAnsi="Arial"/>
      <w:b/>
      <w:kern w:val="40"/>
      <w:sz w:val="28"/>
      <w:szCs w:val="28"/>
    </w:rPr>
  </w:style>
  <w:style w:type="paragraph" w:customStyle="1" w:styleId="ListMultilist1">
    <w:name w:val="List Multilist 1"/>
    <w:basedOn w:val="Body"/>
    <w:next w:val="Body"/>
    <w:rsid w:val="00B96435"/>
    <w:pPr>
      <w:spacing w:before="20" w:after="60"/>
      <w:ind w:left="432"/>
    </w:pPr>
  </w:style>
  <w:style w:type="paragraph" w:customStyle="1" w:styleId="Blank-Spacers">
    <w:name w:val="Blank-Spacers"/>
    <w:next w:val="Body"/>
    <w:rsid w:val="00195C50"/>
    <w:rPr>
      <w:noProof/>
      <w:kern w:val="20"/>
    </w:rPr>
  </w:style>
  <w:style w:type="paragraph" w:customStyle="1" w:styleId="ListMultilist2">
    <w:name w:val="List Multilist 2"/>
    <w:basedOn w:val="Body"/>
    <w:link w:val="ListMultilist2Char"/>
    <w:rsid w:val="00B96435"/>
    <w:pPr>
      <w:spacing w:before="40" w:after="20" w:line="290" w:lineRule="atLeast"/>
      <w:ind w:left="864"/>
    </w:pPr>
  </w:style>
  <w:style w:type="character" w:styleId="Hyperlink">
    <w:name w:val="Hyperlink"/>
    <w:basedOn w:val="DefaultParagraphFont"/>
    <w:uiPriority w:val="99"/>
    <w:rsid w:val="00CC2278"/>
    <w:rPr>
      <w:color w:val="000000"/>
    </w:rPr>
  </w:style>
  <w:style w:type="paragraph" w:customStyle="1" w:styleId="Heading1-Appendix">
    <w:name w:val="Heading 1 - Appendix"/>
    <w:basedOn w:val="Heading1-nonum"/>
    <w:next w:val="Body"/>
    <w:link w:val="Heading1-AppendixChar"/>
    <w:qFormat/>
    <w:rsid w:val="00747158"/>
    <w:pPr>
      <w:tabs>
        <w:tab w:val="clear" w:pos="2606"/>
        <w:tab w:val="left" w:pos="1800"/>
      </w:tabs>
      <w:suppressAutoHyphens/>
      <w:ind w:left="1800" w:hanging="1800"/>
    </w:pPr>
  </w:style>
  <w:style w:type="paragraph" w:styleId="TableofFigures">
    <w:name w:val="table of figures"/>
    <w:basedOn w:val="Normal"/>
    <w:uiPriority w:val="99"/>
    <w:rsid w:val="00BE136C"/>
    <w:pPr>
      <w:tabs>
        <w:tab w:val="left" w:pos="1008"/>
        <w:tab w:val="right" w:pos="8280"/>
      </w:tabs>
      <w:spacing w:before="160" w:after="160" w:line="200" w:lineRule="exact"/>
      <w:ind w:left="1008" w:hanging="1008"/>
    </w:pPr>
    <w:rPr>
      <w:rFonts w:ascii="Arial" w:hAnsi="Arial"/>
      <w:noProof/>
      <w:kern w:val="22"/>
      <w:sz w:val="18"/>
      <w:szCs w:val="18"/>
    </w:rPr>
  </w:style>
  <w:style w:type="paragraph" w:customStyle="1" w:styleId="z-disclaimers">
    <w:name w:val="z-disclaimers"/>
    <w:basedOn w:val="Normal"/>
    <w:rsid w:val="008B203A"/>
    <w:rPr>
      <w:sz w:val="16"/>
      <w:szCs w:val="16"/>
    </w:rPr>
  </w:style>
  <w:style w:type="paragraph" w:styleId="IndexHeading">
    <w:name w:val="index heading"/>
    <w:basedOn w:val="Normal"/>
    <w:next w:val="Index1"/>
    <w:semiHidden/>
    <w:rsid w:val="00195C50"/>
  </w:style>
  <w:style w:type="character" w:styleId="FollowedHyperlink">
    <w:name w:val="FollowedHyperlink"/>
    <w:basedOn w:val="DefaultParagraphFont"/>
    <w:uiPriority w:val="99"/>
    <w:rsid w:val="00CC2278"/>
    <w:rPr>
      <w:color w:val="000000"/>
    </w:rPr>
  </w:style>
  <w:style w:type="paragraph" w:styleId="HTMLPreformatted">
    <w:name w:val="HTML Preformatted"/>
    <w:basedOn w:val="Normal"/>
    <w:link w:val="HTMLPreformattedChar"/>
    <w:uiPriority w:val="99"/>
    <w:rsid w:val="00D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OC">
    <w:name w:val="TOC"/>
    <w:basedOn w:val="TOC3"/>
    <w:rsid w:val="00014388"/>
    <w:pPr>
      <w:tabs>
        <w:tab w:val="right" w:pos="6840"/>
      </w:tabs>
    </w:pPr>
  </w:style>
  <w:style w:type="paragraph" w:customStyle="1" w:styleId="z-report-type">
    <w:name w:val="z-report-type"/>
    <w:next w:val="z-reportnumber--SEInumber"/>
    <w:rsid w:val="004251FB"/>
    <w:pPr>
      <w:spacing w:before="1152" w:line="200" w:lineRule="atLeast"/>
    </w:pPr>
    <w:rPr>
      <w:rFonts w:ascii="Arial" w:hAnsi="Arial"/>
      <w:b/>
      <w:caps/>
      <w:kern w:val="20"/>
      <w:sz w:val="18"/>
      <w:szCs w:val="18"/>
    </w:rPr>
  </w:style>
  <w:style w:type="paragraph" w:customStyle="1" w:styleId="z-author-second-line">
    <w:name w:val="z-author-second-line"/>
    <w:basedOn w:val="z-author-first-line"/>
    <w:next w:val="z-author-third-line"/>
    <w:rsid w:val="007D5AA6"/>
    <w:pPr>
      <w:spacing w:before="0" w:after="20"/>
    </w:pPr>
  </w:style>
  <w:style w:type="paragraph" w:customStyle="1" w:styleId="z-author-first-line">
    <w:name w:val="z-author-first-line"/>
    <w:next w:val="z-author-second-line"/>
    <w:rsid w:val="005248F6"/>
    <w:pPr>
      <w:spacing w:before="600" w:line="200" w:lineRule="atLeast"/>
    </w:pPr>
    <w:rPr>
      <w:rFonts w:ascii="Arial" w:hAnsi="Arial"/>
      <w:kern w:val="20"/>
      <w:sz w:val="18"/>
      <w:szCs w:val="18"/>
    </w:rPr>
  </w:style>
  <w:style w:type="paragraph" w:customStyle="1" w:styleId="z-author-fourth-line">
    <w:name w:val="z-author-fourth-line"/>
    <w:basedOn w:val="z-author-second-line"/>
    <w:next w:val="z-authorfifthline"/>
    <w:rsid w:val="007D5AA6"/>
  </w:style>
  <w:style w:type="paragraph" w:customStyle="1" w:styleId="z-authorfifthline">
    <w:name w:val="z-author fifth line"/>
    <w:basedOn w:val="z-author-fourth-line"/>
    <w:next w:val="z-date"/>
    <w:rsid w:val="007D5AA6"/>
  </w:style>
  <w:style w:type="paragraph" w:customStyle="1" w:styleId="z-date">
    <w:name w:val="z-date"/>
    <w:next w:val="z-report-type"/>
    <w:rsid w:val="007D5AA6"/>
    <w:pPr>
      <w:spacing w:before="720" w:after="200" w:line="280" w:lineRule="atLeast"/>
    </w:pPr>
    <w:rPr>
      <w:rFonts w:ascii="Arial" w:hAnsi="Arial"/>
      <w:b/>
      <w:noProof/>
      <w:kern w:val="20"/>
      <w:sz w:val="18"/>
      <w:szCs w:val="18"/>
    </w:rPr>
  </w:style>
  <w:style w:type="paragraph" w:customStyle="1" w:styleId="z-program-name">
    <w:name w:val="z-program-name"/>
    <w:next w:val="z-distribution-statement"/>
    <w:rsid w:val="007D5AA6"/>
    <w:pPr>
      <w:spacing w:before="1000" w:line="200" w:lineRule="atLeast"/>
    </w:pPr>
    <w:rPr>
      <w:rFonts w:ascii="Arial" w:hAnsi="Arial"/>
      <w:b/>
      <w:kern w:val="20"/>
      <w:sz w:val="18"/>
      <w:szCs w:val="18"/>
    </w:rPr>
  </w:style>
  <w:style w:type="paragraph" w:customStyle="1" w:styleId="z-signature-page-text">
    <w:name w:val="z-signature-page-text"/>
    <w:next w:val="Normal"/>
    <w:rsid w:val="009745E9"/>
    <w:pPr>
      <w:spacing w:line="220" w:lineRule="exact"/>
      <w:ind w:right="-1080"/>
    </w:pPr>
    <w:rPr>
      <w:rFonts w:ascii="Arial" w:hAnsi="Arial"/>
      <w:noProof/>
      <w:kern w:val="20"/>
      <w:sz w:val="18"/>
    </w:rPr>
  </w:style>
  <w:style w:type="paragraph" w:customStyle="1" w:styleId="z-title">
    <w:name w:val="z-title"/>
    <w:next w:val="z-author-first-line"/>
    <w:rsid w:val="00CC2278"/>
    <w:pPr>
      <w:suppressAutoHyphens/>
      <w:spacing w:before="1600" w:line="600" w:lineRule="exact"/>
    </w:pPr>
    <w:rPr>
      <w:kern w:val="52"/>
      <w:sz w:val="48"/>
      <w:szCs w:val="48"/>
    </w:rPr>
  </w:style>
  <w:style w:type="paragraph" w:customStyle="1" w:styleId="z-reportnumber--SEInumber">
    <w:name w:val="z-report number--SEI number"/>
    <w:basedOn w:val="z-report-type"/>
    <w:next w:val="z-reportnumber--ESCnumberifapplicable"/>
    <w:rsid w:val="007D5AA6"/>
    <w:pPr>
      <w:spacing w:before="0"/>
    </w:pPr>
    <w:rPr>
      <w:b w:val="0"/>
    </w:rPr>
  </w:style>
  <w:style w:type="paragraph" w:customStyle="1" w:styleId="z-distribution-statement">
    <w:name w:val="z-distribution-statement"/>
    <w:basedOn w:val="Normal"/>
    <w:next w:val="z-url"/>
    <w:rsid w:val="00494322"/>
    <w:pPr>
      <w:spacing w:before="0" w:after="400" w:line="200" w:lineRule="atLeast"/>
      <w:outlineLvl w:val="0"/>
    </w:pPr>
    <w:rPr>
      <w:rFonts w:ascii="Arial" w:hAnsi="Arial"/>
      <w:kern w:val="20"/>
      <w:sz w:val="15"/>
      <w:szCs w:val="15"/>
    </w:rPr>
  </w:style>
  <w:style w:type="paragraph" w:customStyle="1" w:styleId="z-Signature-Page-Text-Scondras-Line">
    <w:name w:val="z-Signature-Page-Text-Scondras-Line"/>
    <w:basedOn w:val="z-signature-page-text"/>
    <w:rsid w:val="007D5AA6"/>
    <w:pPr>
      <w:spacing w:line="240" w:lineRule="atLeast"/>
      <w:ind w:left="-288"/>
    </w:pPr>
  </w:style>
  <w:style w:type="paragraph" w:customStyle="1" w:styleId="z-logo-SEI">
    <w:name w:val="z-logo-SEI"/>
    <w:basedOn w:val="Normal"/>
    <w:rsid w:val="007D5AA6"/>
    <w:pPr>
      <w:spacing w:before="300" w:line="240" w:lineRule="atLeast"/>
      <w:ind w:left="-1037"/>
    </w:pPr>
    <w:rPr>
      <w:rFonts w:ascii="Times New Roman" w:hAnsi="Times New Roman"/>
      <w:kern w:val="52"/>
      <w:sz w:val="48"/>
      <w:szCs w:val="48"/>
    </w:rPr>
  </w:style>
  <w:style w:type="paragraph" w:customStyle="1" w:styleId="z-reportnumber--ESCnumberifapplicable">
    <w:name w:val="z-report number--ESC number (if applicable)"/>
    <w:basedOn w:val="z-reportnumber--SEInumber"/>
    <w:next w:val="z-program-name"/>
    <w:rsid w:val="007D5AA6"/>
  </w:style>
  <w:style w:type="paragraph" w:customStyle="1" w:styleId="z-author-third-line">
    <w:name w:val="z-author-third-line"/>
    <w:basedOn w:val="z-author-second-line"/>
    <w:next w:val="z-author-fourth-line"/>
    <w:rsid w:val="007D5AA6"/>
  </w:style>
  <w:style w:type="table" w:styleId="TableContemporary">
    <w:name w:val="Table Contemporary"/>
    <w:basedOn w:val="TableNormal"/>
    <w:rsid w:val="00A40AE9"/>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Heading">
    <w:name w:val="Table Heading"/>
    <w:rsid w:val="00516971"/>
    <w:pPr>
      <w:keepNext/>
      <w:spacing w:before="40" w:after="40" w:line="200" w:lineRule="atLeast"/>
    </w:pPr>
    <w:rPr>
      <w:rFonts w:ascii="Arial" w:hAnsi="Arial"/>
      <w:b/>
      <w:sz w:val="16"/>
      <w:szCs w:val="18"/>
    </w:rPr>
  </w:style>
  <w:style w:type="paragraph" w:customStyle="1" w:styleId="Body-LessSpaceAfter">
    <w:name w:val="Body - Less Space After"/>
    <w:basedOn w:val="Body"/>
    <w:rsid w:val="00F61CA6"/>
    <w:pPr>
      <w:spacing w:after="0"/>
    </w:pPr>
  </w:style>
  <w:style w:type="paragraph" w:customStyle="1" w:styleId="Body-LessSpaceBefore">
    <w:name w:val="Body - Less Space Before"/>
    <w:basedOn w:val="Body"/>
    <w:rsid w:val="00F61CA6"/>
    <w:pPr>
      <w:spacing w:before="0"/>
    </w:pPr>
  </w:style>
  <w:style w:type="paragraph" w:customStyle="1" w:styleId="zui-user-information">
    <w:name w:val="z ui-user-information"/>
    <w:rsid w:val="00616A8B"/>
    <w:pPr>
      <w:spacing w:before="60" w:after="60" w:line="200" w:lineRule="exact"/>
      <w:ind w:left="288"/>
    </w:pPr>
    <w:rPr>
      <w:rFonts w:ascii="Arial Narrow" w:hAnsi="Arial Narrow"/>
      <w:sz w:val="16"/>
    </w:rPr>
  </w:style>
  <w:style w:type="paragraph" w:customStyle="1" w:styleId="zt2title2">
    <w:name w:val="z t2 title2"/>
    <w:rsid w:val="008B203A"/>
    <w:pPr>
      <w:widowControl w:val="0"/>
      <w:spacing w:line="200" w:lineRule="atLeast"/>
      <w:ind w:left="360"/>
    </w:pPr>
    <w:rPr>
      <w:rFonts w:ascii="Helvetica" w:hAnsi="Helvetica"/>
      <w:i/>
      <w:color w:val="000000"/>
      <w:sz w:val="16"/>
    </w:rPr>
  </w:style>
  <w:style w:type="paragraph" w:customStyle="1" w:styleId="zt3-title-3">
    <w:name w:val="z t3-title-3"/>
    <w:rsid w:val="008B203A"/>
    <w:rPr>
      <w:rFonts w:ascii="Arial" w:hAnsi="Arial"/>
      <w:noProof/>
      <w:sz w:val="12"/>
    </w:rPr>
  </w:style>
  <w:style w:type="paragraph" w:customStyle="1" w:styleId="zt1-title-1">
    <w:name w:val="z t1-title-1"/>
    <w:rsid w:val="008B203A"/>
    <w:pPr>
      <w:jc w:val="center"/>
    </w:pPr>
    <w:rPr>
      <w:rFonts w:ascii="Arial" w:hAnsi="Arial"/>
      <w:b/>
      <w:noProof/>
      <w:sz w:val="32"/>
    </w:rPr>
  </w:style>
  <w:style w:type="paragraph" w:customStyle="1" w:styleId="zt4-title-4">
    <w:name w:val="z t4-title-4"/>
    <w:next w:val="zui-user-information"/>
    <w:rsid w:val="008B203A"/>
    <w:pPr>
      <w:tabs>
        <w:tab w:val="left" w:pos="288"/>
      </w:tabs>
      <w:ind w:left="288" w:hanging="288"/>
    </w:pPr>
    <w:rPr>
      <w:rFonts w:ascii="Arial Narrow" w:hAnsi="Arial Narrow"/>
      <w:b/>
      <w:smallCaps/>
      <w:noProof/>
      <w:sz w:val="16"/>
    </w:rPr>
  </w:style>
  <w:style w:type="paragraph" w:customStyle="1" w:styleId="zt5-title-5">
    <w:name w:val="z t5-title-5"/>
    <w:basedOn w:val="zt4-title-4"/>
    <w:next w:val="zui-user-information"/>
    <w:rsid w:val="008B203A"/>
    <w:pPr>
      <w:ind w:left="0" w:firstLine="0"/>
    </w:pPr>
  </w:style>
  <w:style w:type="paragraph" w:customStyle="1" w:styleId="zsignaturepagetext">
    <w:name w:val="z signature page text"/>
    <w:next w:val="Normal"/>
    <w:rsid w:val="000160E8"/>
    <w:pPr>
      <w:spacing w:before="160" w:after="160" w:line="240" w:lineRule="atLeast"/>
    </w:pPr>
    <w:rPr>
      <w:noProof/>
      <w:kern w:val="20"/>
      <w:sz w:val="18"/>
    </w:rPr>
  </w:style>
  <w:style w:type="character" w:styleId="FootnoteReference">
    <w:name w:val="footnote reference"/>
    <w:basedOn w:val="DefaultParagraphFont"/>
    <w:semiHidden/>
    <w:rsid w:val="00DA11FF"/>
    <w:rPr>
      <w:vertAlign w:val="superscript"/>
    </w:rPr>
  </w:style>
  <w:style w:type="paragraph" w:customStyle="1" w:styleId="Default">
    <w:name w:val="Default"/>
    <w:rsid w:val="007558F3"/>
    <w:pPr>
      <w:autoSpaceDE w:val="0"/>
      <w:autoSpaceDN w:val="0"/>
      <w:adjustRightInd w:val="0"/>
    </w:pPr>
    <w:rPr>
      <w:color w:val="000000"/>
      <w:sz w:val="24"/>
      <w:szCs w:val="24"/>
    </w:rPr>
  </w:style>
  <w:style w:type="character" w:customStyle="1" w:styleId="Bib-AuthorChar">
    <w:name w:val="Bib-Author Char"/>
    <w:basedOn w:val="DefaultParagraphFont"/>
    <w:link w:val="Bib-Author"/>
    <w:rsid w:val="00621E1B"/>
    <w:rPr>
      <w:rFonts w:ascii="Arial" w:hAnsi="Arial"/>
      <w:b/>
      <w:noProof/>
      <w:kern w:val="20"/>
      <w:sz w:val="22"/>
      <w:szCs w:val="18"/>
      <w:lang w:val="en-US" w:eastAsia="en-US" w:bidi="ar-SA"/>
    </w:rPr>
  </w:style>
  <w:style w:type="paragraph" w:customStyle="1" w:styleId="zsignaturepagetextfirstline">
    <w:name w:val="z signature page text first line"/>
    <w:basedOn w:val="zsignaturepagetext"/>
    <w:rsid w:val="007B4AC4"/>
    <w:pPr>
      <w:spacing w:before="1200" w:after="100"/>
    </w:pPr>
  </w:style>
  <w:style w:type="paragraph" w:customStyle="1" w:styleId="TableBody">
    <w:name w:val="Table Body"/>
    <w:basedOn w:val="Normal"/>
    <w:rsid w:val="007B4AC4"/>
    <w:pPr>
      <w:spacing w:before="20" w:after="20" w:line="200" w:lineRule="atLeast"/>
    </w:pPr>
    <w:rPr>
      <w:rFonts w:ascii="Arial" w:hAnsi="Arial" w:cs="Arial"/>
      <w:sz w:val="16"/>
      <w:szCs w:val="18"/>
    </w:rPr>
  </w:style>
  <w:style w:type="paragraph" w:customStyle="1" w:styleId="Footnote">
    <w:name w:val="Footnote"/>
    <w:basedOn w:val="Body"/>
    <w:rsid w:val="004B79B5"/>
    <w:pPr>
      <w:tabs>
        <w:tab w:val="clear" w:pos="216"/>
        <w:tab w:val="left" w:pos="360"/>
      </w:tabs>
      <w:spacing w:before="0" w:after="160" w:line="200" w:lineRule="atLeast"/>
      <w:ind w:left="360" w:hanging="360"/>
    </w:pPr>
    <w:rPr>
      <w:rFonts w:ascii="Arial" w:hAnsi="Arial"/>
      <w:color w:val="00357F"/>
      <w:sz w:val="16"/>
      <w:szCs w:val="16"/>
    </w:rPr>
  </w:style>
  <w:style w:type="paragraph" w:customStyle="1" w:styleId="z-title-last-page">
    <w:name w:val="z-title-last-page"/>
    <w:basedOn w:val="Normal"/>
    <w:rsid w:val="001330D7"/>
    <w:pPr>
      <w:suppressAutoHyphens/>
      <w:spacing w:before="1600" w:after="0" w:line="600" w:lineRule="exact"/>
    </w:pPr>
    <w:rPr>
      <w:rFonts w:ascii="Times New Roman" w:hAnsi="Times New Roman"/>
      <w:kern w:val="52"/>
      <w:sz w:val="48"/>
      <w:szCs w:val="48"/>
    </w:rPr>
  </w:style>
  <w:style w:type="character" w:customStyle="1" w:styleId="Heading1-AppendixChar">
    <w:name w:val="Heading 1 - Appendix Char"/>
    <w:basedOn w:val="Heading1-nonumChar"/>
    <w:link w:val="Heading1-Appendix"/>
    <w:rsid w:val="00747158"/>
    <w:rPr>
      <w:rFonts w:ascii="Arial" w:hAnsi="Arial"/>
      <w:b/>
      <w:kern w:val="40"/>
      <w:sz w:val="28"/>
      <w:szCs w:val="28"/>
    </w:rPr>
  </w:style>
  <w:style w:type="paragraph" w:customStyle="1" w:styleId="Body-MoreSpaceBeforeandLessSpaceAfter">
    <w:name w:val="Body - More Space Before and Less Space After"/>
    <w:basedOn w:val="Body"/>
    <w:rsid w:val="00260E92"/>
    <w:pPr>
      <w:spacing w:before="160" w:after="0"/>
    </w:pPr>
  </w:style>
  <w:style w:type="paragraph" w:customStyle="1" w:styleId="Glossary-Entry">
    <w:name w:val="Glossary-Entry"/>
    <w:basedOn w:val="Bib-Entry"/>
    <w:next w:val="Glossary-Term"/>
    <w:rsid w:val="00861F49"/>
  </w:style>
  <w:style w:type="paragraph" w:customStyle="1" w:styleId="Glossary-Term">
    <w:name w:val="Glossary-Term"/>
    <w:basedOn w:val="Normal"/>
    <w:next w:val="Glossary-Entry"/>
    <w:rsid w:val="00423078"/>
    <w:pPr>
      <w:keepNext/>
      <w:spacing w:before="300" w:after="0" w:line="240" w:lineRule="atLeast"/>
    </w:pPr>
    <w:rPr>
      <w:rFonts w:ascii="Arial" w:hAnsi="Arial"/>
      <w:b/>
      <w:kern w:val="22"/>
    </w:rPr>
  </w:style>
  <w:style w:type="character" w:customStyle="1" w:styleId="Heading2Char">
    <w:name w:val="Heading 2 Char"/>
    <w:basedOn w:val="DefaultParagraphFont"/>
    <w:link w:val="Heading2"/>
    <w:rsid w:val="00747158"/>
    <w:rPr>
      <w:rFonts w:ascii="Arial" w:hAnsi="Arial"/>
      <w:b/>
      <w:color w:val="00357F"/>
      <w:kern w:val="32"/>
      <w:sz w:val="24"/>
    </w:rPr>
  </w:style>
  <w:style w:type="character" w:customStyle="1" w:styleId="Heading2-nonumChar">
    <w:name w:val="Heading 2 - nonum Char"/>
    <w:basedOn w:val="Heading2Char"/>
    <w:link w:val="Heading2-nonum"/>
    <w:rsid w:val="00747158"/>
    <w:rPr>
      <w:rFonts w:ascii="Arial" w:hAnsi="Arial"/>
      <w:b/>
      <w:color w:val="00357F"/>
      <w:kern w:val="32"/>
      <w:sz w:val="24"/>
    </w:rPr>
  </w:style>
  <w:style w:type="character" w:customStyle="1" w:styleId="Heading3Char">
    <w:name w:val="Heading 3 Char"/>
    <w:basedOn w:val="DefaultParagraphFont"/>
    <w:link w:val="Heading3"/>
    <w:rsid w:val="00747158"/>
    <w:rPr>
      <w:rFonts w:ascii="Arial" w:hAnsi="Arial"/>
      <w:b/>
      <w:color w:val="00357F"/>
      <w:kern w:val="28"/>
      <w:sz w:val="21"/>
    </w:rPr>
  </w:style>
  <w:style w:type="character" w:customStyle="1" w:styleId="Heading3-nonumChar">
    <w:name w:val="Heading 3 - nonum Char"/>
    <w:basedOn w:val="Heading3Char"/>
    <w:link w:val="Heading3-nonum"/>
    <w:rsid w:val="00747158"/>
    <w:rPr>
      <w:rFonts w:ascii="Arial" w:hAnsi="Arial"/>
      <w:b/>
      <w:color w:val="00357F"/>
      <w:kern w:val="28"/>
      <w:sz w:val="21"/>
    </w:rPr>
  </w:style>
  <w:style w:type="paragraph" w:styleId="BalloonText">
    <w:name w:val="Balloon Text"/>
    <w:basedOn w:val="Normal"/>
    <w:link w:val="BalloonTextChar"/>
    <w:rsid w:val="008A523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523B"/>
    <w:rPr>
      <w:rFonts w:ascii="Tahoma" w:hAnsi="Tahoma" w:cs="Tahoma"/>
      <w:sz w:val="16"/>
      <w:szCs w:val="16"/>
    </w:rPr>
  </w:style>
  <w:style w:type="paragraph" w:customStyle="1" w:styleId="Bib-Entry-IEEE">
    <w:name w:val="Bib-Entry-IEEE"/>
    <w:basedOn w:val="Bib-Entry"/>
    <w:rsid w:val="00DA4229"/>
    <w:pPr>
      <w:tabs>
        <w:tab w:val="clear" w:pos="216"/>
        <w:tab w:val="left" w:pos="576"/>
      </w:tabs>
      <w:spacing w:after="300"/>
      <w:ind w:left="576" w:hanging="576"/>
    </w:pPr>
  </w:style>
  <w:style w:type="paragraph" w:styleId="NormalWeb">
    <w:name w:val="Normal (Web)"/>
    <w:basedOn w:val="Body"/>
    <w:uiPriority w:val="99"/>
    <w:unhideWhenUsed/>
    <w:rsid w:val="002065D5"/>
  </w:style>
  <w:style w:type="paragraph" w:customStyle="1" w:styleId="z-url">
    <w:name w:val="z-url"/>
    <w:basedOn w:val="z-distribution-statement"/>
    <w:rsid w:val="00494322"/>
    <w:pPr>
      <w:spacing w:after="40"/>
    </w:pPr>
  </w:style>
  <w:style w:type="character" w:customStyle="1" w:styleId="apple-converted-space">
    <w:name w:val="apple-converted-space"/>
    <w:basedOn w:val="DefaultParagraphFont"/>
    <w:rsid w:val="006535F6"/>
  </w:style>
  <w:style w:type="character" w:customStyle="1" w:styleId="WW8Num6z0">
    <w:name w:val="WW8Num6z0"/>
    <w:rsid w:val="006439E5"/>
    <w:rPr>
      <w:rFonts w:ascii="Symbol" w:hAnsi="Symbol"/>
    </w:rPr>
  </w:style>
  <w:style w:type="paragraph" w:customStyle="1" w:styleId="TableContents">
    <w:name w:val="Table Contents"/>
    <w:basedOn w:val="Normal"/>
    <w:rsid w:val="006439E5"/>
    <w:pPr>
      <w:suppressLineNumbers/>
    </w:pPr>
    <w:rPr>
      <w:lang w:eastAsia="ar-SA"/>
    </w:rPr>
  </w:style>
  <w:style w:type="paragraph" w:styleId="BodyTextIndent">
    <w:name w:val="Body Text Indent"/>
    <w:basedOn w:val="BodyText"/>
    <w:link w:val="BodyTextIndentChar"/>
    <w:rsid w:val="00370068"/>
    <w:pPr>
      <w:spacing w:before="0"/>
      <w:ind w:left="283"/>
    </w:pPr>
    <w:rPr>
      <w:lang w:eastAsia="ar-SA"/>
    </w:rPr>
  </w:style>
  <w:style w:type="character" w:customStyle="1" w:styleId="BodyTextIndentChar">
    <w:name w:val="Body Text Indent Char"/>
    <w:basedOn w:val="DefaultParagraphFont"/>
    <w:link w:val="BodyTextIndent"/>
    <w:rsid w:val="00370068"/>
    <w:rPr>
      <w:rFonts w:ascii="Times" w:hAnsi="Times"/>
      <w:sz w:val="21"/>
      <w:lang w:eastAsia="ar-SA"/>
    </w:rPr>
  </w:style>
  <w:style w:type="paragraph" w:styleId="BodyText">
    <w:name w:val="Body Text"/>
    <w:basedOn w:val="Normal"/>
    <w:link w:val="BodyTextChar"/>
    <w:rsid w:val="00370068"/>
    <w:pPr>
      <w:spacing w:after="120"/>
    </w:pPr>
  </w:style>
  <w:style w:type="character" w:customStyle="1" w:styleId="BodyTextChar">
    <w:name w:val="Body Text Char"/>
    <w:basedOn w:val="DefaultParagraphFont"/>
    <w:link w:val="BodyText"/>
    <w:rsid w:val="00370068"/>
    <w:rPr>
      <w:rFonts w:ascii="Times" w:hAnsi="Times"/>
      <w:sz w:val="21"/>
    </w:rPr>
  </w:style>
  <w:style w:type="paragraph" w:styleId="CommentText">
    <w:name w:val="annotation text"/>
    <w:basedOn w:val="Normal"/>
    <w:link w:val="CommentTextChar"/>
    <w:rsid w:val="001D2161"/>
    <w:pPr>
      <w:spacing w:line="240" w:lineRule="auto"/>
    </w:pPr>
    <w:rPr>
      <w:sz w:val="20"/>
    </w:rPr>
  </w:style>
  <w:style w:type="character" w:customStyle="1" w:styleId="CommentTextChar">
    <w:name w:val="Comment Text Char"/>
    <w:basedOn w:val="DefaultParagraphFont"/>
    <w:link w:val="CommentText"/>
    <w:rsid w:val="001D2161"/>
    <w:rPr>
      <w:rFonts w:ascii="Times" w:hAnsi="Times"/>
    </w:rPr>
  </w:style>
  <w:style w:type="character" w:styleId="CommentReference">
    <w:name w:val="annotation reference"/>
    <w:basedOn w:val="DefaultParagraphFont"/>
    <w:rsid w:val="001D2161"/>
    <w:rPr>
      <w:sz w:val="16"/>
      <w:szCs w:val="16"/>
    </w:rPr>
  </w:style>
  <w:style w:type="character" w:customStyle="1" w:styleId="NumberingSymbols">
    <w:name w:val="Numbering Symbols"/>
    <w:rsid w:val="00F10D4B"/>
  </w:style>
  <w:style w:type="paragraph" w:styleId="ListParagraph">
    <w:name w:val="List Paragraph"/>
    <w:basedOn w:val="Normal"/>
    <w:uiPriority w:val="34"/>
    <w:qFormat/>
    <w:rsid w:val="00F10D4B"/>
    <w:pPr>
      <w:ind w:left="720"/>
      <w:contextualSpacing/>
    </w:pPr>
  </w:style>
  <w:style w:type="paragraph" w:styleId="BodyTextFirstIndent">
    <w:name w:val="Body Text First Indent"/>
    <w:basedOn w:val="BodyText"/>
    <w:link w:val="BodyTextFirstIndentChar"/>
    <w:rsid w:val="006E077F"/>
    <w:pPr>
      <w:spacing w:after="80"/>
      <w:ind w:firstLine="360"/>
    </w:pPr>
  </w:style>
  <w:style w:type="character" w:customStyle="1" w:styleId="BodyTextFirstIndentChar">
    <w:name w:val="Body Text First Indent Char"/>
    <w:basedOn w:val="BodyTextChar"/>
    <w:link w:val="BodyTextFirstIndent"/>
    <w:rsid w:val="006E077F"/>
    <w:rPr>
      <w:rFonts w:ascii="Times" w:hAnsi="Times"/>
      <w:sz w:val="21"/>
    </w:rPr>
  </w:style>
  <w:style w:type="paragraph" w:customStyle="1" w:styleId="Code">
    <w:name w:val="Code"/>
    <w:basedOn w:val="PlainText"/>
    <w:link w:val="CodeChar"/>
    <w:qFormat/>
    <w:rsid w:val="00956BF5"/>
    <w:pPr>
      <w:ind w:left="288"/>
    </w:pPr>
    <w:rPr>
      <w:rFonts w:ascii="Courier New" w:hAnsi="Courier New" w:cs="Courier New"/>
      <w:sz w:val="18"/>
      <w:szCs w:val="18"/>
    </w:rPr>
  </w:style>
  <w:style w:type="paragraph" w:styleId="CommentSubject">
    <w:name w:val="annotation subject"/>
    <w:basedOn w:val="CommentText"/>
    <w:next w:val="CommentText"/>
    <w:link w:val="CommentSubjectChar"/>
    <w:rsid w:val="00241322"/>
    <w:pPr>
      <w:spacing w:line="290" w:lineRule="atLeast"/>
    </w:pPr>
    <w:rPr>
      <w:b/>
      <w:bCs/>
    </w:rPr>
  </w:style>
  <w:style w:type="character" w:customStyle="1" w:styleId="BodyChar">
    <w:name w:val="Body Char"/>
    <w:basedOn w:val="DefaultParagraphFont"/>
    <w:link w:val="Body"/>
    <w:rsid w:val="00B835EC"/>
    <w:rPr>
      <w:color w:val="000000"/>
      <w:kern w:val="22"/>
      <w:sz w:val="21"/>
      <w:lang w:val="en-US" w:eastAsia="en-US" w:bidi="ar-SA"/>
    </w:rPr>
  </w:style>
  <w:style w:type="character" w:customStyle="1" w:styleId="CodeChar">
    <w:name w:val="Code Char"/>
    <w:basedOn w:val="BodyChar"/>
    <w:link w:val="Code"/>
    <w:rsid w:val="00956BF5"/>
    <w:rPr>
      <w:rFonts w:ascii="Courier New" w:eastAsiaTheme="minorHAnsi" w:hAnsi="Courier New" w:cs="Courier New"/>
      <w:color w:val="000000"/>
      <w:kern w:val="22"/>
      <w:sz w:val="18"/>
      <w:szCs w:val="18"/>
      <w:lang w:val="en-US" w:eastAsia="en-US" w:bidi="ar-SA"/>
    </w:rPr>
  </w:style>
  <w:style w:type="character" w:customStyle="1" w:styleId="CommentSubjectChar">
    <w:name w:val="Comment Subject Char"/>
    <w:basedOn w:val="CommentTextChar"/>
    <w:link w:val="CommentSubject"/>
    <w:rsid w:val="00241322"/>
    <w:rPr>
      <w:rFonts w:ascii="Times" w:hAnsi="Times"/>
      <w:b/>
      <w:bCs/>
    </w:rPr>
  </w:style>
  <w:style w:type="paragraph" w:styleId="DocumentMap">
    <w:name w:val="Document Map"/>
    <w:basedOn w:val="Normal"/>
    <w:link w:val="DocumentMapChar"/>
    <w:rsid w:val="00F221D5"/>
    <w:rPr>
      <w:rFonts w:ascii="Tahoma" w:hAnsi="Tahoma" w:cs="Tahoma"/>
      <w:sz w:val="16"/>
      <w:szCs w:val="16"/>
    </w:rPr>
  </w:style>
  <w:style w:type="character" w:customStyle="1" w:styleId="DocumentMapChar">
    <w:name w:val="Document Map Char"/>
    <w:basedOn w:val="DefaultParagraphFont"/>
    <w:link w:val="DocumentMap"/>
    <w:rsid w:val="00F221D5"/>
    <w:rPr>
      <w:rFonts w:ascii="Tahoma" w:hAnsi="Tahoma" w:cs="Tahoma"/>
      <w:sz w:val="16"/>
      <w:szCs w:val="16"/>
    </w:rPr>
  </w:style>
  <w:style w:type="table" w:styleId="TableGrid">
    <w:name w:val="Table Grid"/>
    <w:basedOn w:val="TableNormal"/>
    <w:rsid w:val="00AD7A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D56DCA"/>
    <w:rPr>
      <w:rFonts w:ascii="Times" w:hAnsi="Times"/>
      <w:sz w:val="21"/>
    </w:rPr>
  </w:style>
  <w:style w:type="character" w:styleId="Emphasis">
    <w:name w:val="Emphasis"/>
    <w:basedOn w:val="DefaultParagraphFont"/>
    <w:uiPriority w:val="20"/>
    <w:qFormat/>
    <w:rsid w:val="00374EFC"/>
    <w:rPr>
      <w:i/>
      <w:iCs/>
    </w:rPr>
  </w:style>
  <w:style w:type="character" w:styleId="BookTitle">
    <w:name w:val="Book Title"/>
    <w:basedOn w:val="DefaultParagraphFont"/>
    <w:uiPriority w:val="33"/>
    <w:qFormat/>
    <w:rsid w:val="00374EFC"/>
    <w:rPr>
      <w:b/>
      <w:bCs/>
      <w:smallCaps/>
      <w:spacing w:val="5"/>
    </w:rPr>
  </w:style>
  <w:style w:type="numbering" w:customStyle="1" w:styleId="NoList1">
    <w:name w:val="No List1"/>
    <w:next w:val="NoList"/>
    <w:uiPriority w:val="99"/>
    <w:semiHidden/>
    <w:unhideWhenUsed/>
    <w:rsid w:val="00DB19FF"/>
  </w:style>
  <w:style w:type="paragraph" w:customStyle="1" w:styleId="xl63">
    <w:name w:val="xl63"/>
    <w:basedOn w:val="Normal"/>
    <w:rsid w:val="00DB19FF"/>
    <w:pPr>
      <w:spacing w:before="100" w:beforeAutospacing="1" w:after="100" w:afterAutospacing="1" w:line="240" w:lineRule="auto"/>
    </w:pPr>
    <w:rPr>
      <w:rFonts w:ascii="Times New Roman" w:hAnsi="Times New Roman"/>
      <w:b/>
      <w:bCs/>
      <w:sz w:val="24"/>
      <w:szCs w:val="24"/>
      <w:u w:val="single"/>
    </w:rPr>
  </w:style>
  <w:style w:type="paragraph" w:customStyle="1" w:styleId="xl64">
    <w:name w:val="xl64"/>
    <w:basedOn w:val="Normal"/>
    <w:rsid w:val="00DB19FF"/>
    <w:pPr>
      <w:spacing w:before="100" w:beforeAutospacing="1" w:after="100" w:afterAutospacing="1" w:line="240" w:lineRule="auto"/>
    </w:pPr>
    <w:rPr>
      <w:rFonts w:ascii="Times New Roman" w:hAnsi="Times New Roman"/>
      <w:b/>
      <w:bCs/>
      <w:sz w:val="24"/>
      <w:szCs w:val="24"/>
      <w:u w:val="single"/>
    </w:rPr>
  </w:style>
  <w:style w:type="paragraph" w:styleId="TOCHeading">
    <w:name w:val="TOC Heading"/>
    <w:basedOn w:val="Heading1"/>
    <w:next w:val="Normal"/>
    <w:uiPriority w:val="39"/>
    <w:semiHidden/>
    <w:unhideWhenUsed/>
    <w:qFormat/>
    <w:rsid w:val="004B7357"/>
    <w:pPr>
      <w:keepLines/>
      <w:numPr>
        <w:numId w:val="0"/>
      </w:numPr>
      <w:pBdr>
        <w:top w:val="none" w:sz="0" w:space="0" w:color="auto"/>
      </w:pBdr>
      <w:suppressAutoHyphens w:val="0"/>
      <w:spacing w:before="480" w:after="0" w:line="276" w:lineRule="auto"/>
      <w:outlineLvl w:val="9"/>
    </w:pPr>
    <w:rPr>
      <w:rFonts w:asciiTheme="majorHAnsi" w:eastAsiaTheme="majorEastAsia" w:hAnsiTheme="majorHAnsi" w:cstheme="majorBidi"/>
      <w:bCs/>
      <w:color w:val="365F91" w:themeColor="accent1" w:themeShade="BF"/>
      <w:kern w:val="0"/>
    </w:rPr>
  </w:style>
  <w:style w:type="paragraph" w:styleId="PlainText">
    <w:name w:val="Plain Text"/>
    <w:basedOn w:val="Normal"/>
    <w:link w:val="PlainTextChar"/>
    <w:uiPriority w:val="99"/>
    <w:unhideWhenUsed/>
    <w:rsid w:val="001A41B9"/>
    <w:pPr>
      <w:spacing w:before="0" w:after="0" w:line="240" w:lineRule="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A41B9"/>
    <w:rPr>
      <w:rFonts w:ascii="Calibri" w:eastAsiaTheme="minorHAnsi" w:hAnsi="Calibri" w:cstheme="minorBidi"/>
      <w:sz w:val="22"/>
      <w:szCs w:val="21"/>
    </w:rPr>
  </w:style>
  <w:style w:type="character" w:styleId="HTMLTypewriter">
    <w:name w:val="HTML Typewriter"/>
    <w:basedOn w:val="DefaultParagraphFont"/>
    <w:uiPriority w:val="99"/>
    <w:unhideWhenUsed/>
    <w:rsid w:val="003D47BD"/>
    <w:rPr>
      <w:rFonts w:ascii="Courier New" w:eastAsiaTheme="minorHAnsi" w:hAnsi="Courier New" w:cs="Courier New" w:hint="default"/>
      <w:sz w:val="20"/>
      <w:szCs w:val="20"/>
    </w:rPr>
  </w:style>
  <w:style w:type="character" w:styleId="HTMLCode">
    <w:name w:val="HTML Code"/>
    <w:basedOn w:val="DefaultParagraphFont"/>
    <w:uiPriority w:val="99"/>
    <w:unhideWhenUsed/>
    <w:rsid w:val="00E44CA4"/>
    <w:rPr>
      <w:rFonts w:ascii="Courier New" w:eastAsia="Times New Roman" w:hAnsi="Courier New" w:cs="Courier New" w:hint="default"/>
      <w:sz w:val="20"/>
      <w:szCs w:val="20"/>
    </w:rPr>
  </w:style>
  <w:style w:type="character" w:customStyle="1" w:styleId="CD1">
    <w:name w:val="CD1"/>
    <w:rsid w:val="003A4036"/>
    <w:rPr>
      <w:rFonts w:ascii="Courier New" w:hAnsi="Courier New"/>
      <w:color w:val="000000"/>
      <w:sz w:val="18"/>
    </w:rPr>
  </w:style>
  <w:style w:type="paragraph" w:customStyle="1" w:styleId="CDTsolo">
    <w:name w:val="CDTsolo"/>
    <w:basedOn w:val="Normal"/>
    <w:autoRedefine/>
    <w:rsid w:val="003A4036"/>
    <w:pPr>
      <w:spacing w:before="240" w:after="240" w:line="200" w:lineRule="atLeast"/>
      <w:ind w:left="360"/>
      <w:contextualSpacing/>
    </w:pPr>
    <w:rPr>
      <w:rFonts w:ascii="Courier New" w:hAnsi="Courier New"/>
      <w:color w:val="000000"/>
      <w:sz w:val="18"/>
    </w:rPr>
  </w:style>
  <w:style w:type="paragraph" w:customStyle="1" w:styleId="ULsolo">
    <w:name w:val="UL_solo"/>
    <w:basedOn w:val="Body"/>
    <w:autoRedefine/>
    <w:rsid w:val="0057421E"/>
    <w:pPr>
      <w:spacing w:before="0" w:after="120"/>
      <w:ind w:left="360"/>
    </w:pPr>
    <w:rPr>
      <w:color w:val="1F497D" w:themeColor="text2"/>
      <w:sz w:val="20"/>
      <w:u w:val="single"/>
    </w:rPr>
  </w:style>
  <w:style w:type="paragraph" w:customStyle="1" w:styleId="Callout">
    <w:name w:val="Callout"/>
    <w:basedOn w:val="Normal"/>
    <w:rsid w:val="00085AC8"/>
    <w:pPr>
      <w:keepLines/>
      <w:pBdr>
        <w:top w:val="single" w:sz="4" w:space="1" w:color="auto"/>
        <w:bottom w:val="single" w:sz="4" w:space="1" w:color="auto"/>
      </w:pBdr>
      <w:shd w:val="clear" w:color="auto" w:fill="CFDDED"/>
      <w:suppressAutoHyphens/>
      <w:spacing w:before="240" w:after="720" w:line="240" w:lineRule="auto"/>
    </w:pPr>
    <w:rPr>
      <w:rFonts w:ascii="Arial" w:hAnsi="Arial" w:cs="Arial"/>
      <w:b/>
      <w:i/>
      <w:sz w:val="20"/>
    </w:rPr>
  </w:style>
  <w:style w:type="table" w:styleId="LightShading-Accent1">
    <w:name w:val="Light Shading Accent 1"/>
    <w:basedOn w:val="TableNormal"/>
    <w:uiPriority w:val="60"/>
    <w:rsid w:val="008969B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Quote">
    <w:name w:val="Quote"/>
    <w:basedOn w:val="Normal"/>
    <w:next w:val="Normal"/>
    <w:link w:val="QuoteChar"/>
    <w:uiPriority w:val="29"/>
    <w:qFormat/>
    <w:rsid w:val="00500F7D"/>
    <w:rPr>
      <w:i/>
      <w:iCs/>
      <w:color w:val="000000" w:themeColor="text1"/>
    </w:rPr>
  </w:style>
  <w:style w:type="character" w:customStyle="1" w:styleId="QuoteChar">
    <w:name w:val="Quote Char"/>
    <w:basedOn w:val="DefaultParagraphFont"/>
    <w:link w:val="Quote"/>
    <w:uiPriority w:val="29"/>
    <w:rsid w:val="00500F7D"/>
    <w:rPr>
      <w:rFonts w:ascii="Times" w:hAnsi="Times"/>
      <w:i/>
      <w:iCs/>
      <w:color w:val="000000" w:themeColor="text1"/>
      <w:sz w:val="21"/>
    </w:rPr>
  </w:style>
  <w:style w:type="table" w:styleId="Table3Deffects2">
    <w:name w:val="Table 3D effects 2"/>
    <w:basedOn w:val="TableNormal"/>
    <w:rsid w:val="005C2E46"/>
    <w:pPr>
      <w:spacing w:before="80" w:after="80" w:line="29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C2E46"/>
    <w:pPr>
      <w:spacing w:before="80" w:after="80" w:line="29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1-Accent1">
    <w:name w:val="Medium Shading 1 Accent 1"/>
    <w:basedOn w:val="TableNormal"/>
    <w:uiPriority w:val="63"/>
    <w:rsid w:val="005C2E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Vulnerability">
    <w:name w:val="Heading 2 Vulnerability"/>
    <w:basedOn w:val="Normal"/>
    <w:next w:val="Body"/>
    <w:rsid w:val="00747158"/>
    <w:pPr>
      <w:keepNext/>
      <w:pBdr>
        <w:top w:val="single" w:sz="4" w:space="1" w:color="auto"/>
        <w:bottom w:val="single" w:sz="4" w:space="1" w:color="auto"/>
      </w:pBdr>
      <w:shd w:val="clear" w:color="auto" w:fill="FF8181"/>
      <w:suppressAutoHyphens/>
      <w:spacing w:before="720" w:after="0" w:line="280" w:lineRule="atLeast"/>
      <w:outlineLvl w:val="1"/>
    </w:pPr>
    <w:rPr>
      <w:rFonts w:ascii="Arial" w:hAnsi="Arial"/>
      <w:b/>
      <w:bCs/>
      <w:i/>
      <w:iCs/>
      <w:kern w:val="32"/>
      <w:sz w:val="20"/>
    </w:rPr>
  </w:style>
  <w:style w:type="table" w:styleId="MediumList1-Accent1">
    <w:name w:val="Medium List 1 Accent 1"/>
    <w:basedOn w:val="TableNormal"/>
    <w:uiPriority w:val="65"/>
    <w:rsid w:val="00F27FB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TMLPreformattedChar">
    <w:name w:val="HTML Preformatted Char"/>
    <w:basedOn w:val="DefaultParagraphFont"/>
    <w:link w:val="HTMLPreformatted"/>
    <w:uiPriority w:val="99"/>
    <w:rsid w:val="00E9272D"/>
    <w:rPr>
      <w:rFonts w:ascii="Courier New" w:hAnsi="Courier New" w:cs="Courier New"/>
    </w:rPr>
  </w:style>
  <w:style w:type="paragraph" w:customStyle="1" w:styleId="SolHead">
    <w:name w:val="SolHead"/>
    <w:basedOn w:val="Body"/>
    <w:rsid w:val="001E6313"/>
    <w:pPr>
      <w:pBdr>
        <w:top w:val="single" w:sz="4" w:space="1" w:color="auto"/>
        <w:bottom w:val="single" w:sz="4" w:space="1" w:color="auto"/>
      </w:pBdr>
      <w:shd w:val="clear" w:color="auto" w:fill="C6D9F1" w:themeFill="text2" w:themeFillTint="33"/>
      <w:spacing w:before="240" w:after="0"/>
    </w:pPr>
    <w:rPr>
      <w:rFonts w:ascii="Arial" w:hAnsi="Arial" w:cs="Arial"/>
      <w:b/>
      <w:sz w:val="24"/>
      <w:szCs w:val="24"/>
    </w:rPr>
  </w:style>
  <w:style w:type="paragraph" w:customStyle="1" w:styleId="StyleSolHeadItalic">
    <w:name w:val="Style SolHead + Italic"/>
    <w:basedOn w:val="SolHead"/>
    <w:rsid w:val="001E6313"/>
    <w:pPr>
      <w:spacing w:after="240"/>
    </w:pPr>
    <w:rPr>
      <w:bCs/>
      <w:i/>
      <w:iCs/>
    </w:rPr>
  </w:style>
  <w:style w:type="paragraph" w:customStyle="1" w:styleId="StyleHeading2Auto">
    <w:name w:val="Style Heading 2 + Auto"/>
    <w:basedOn w:val="Heading2"/>
    <w:rsid w:val="001E6313"/>
    <w:pPr>
      <w:spacing w:after="240"/>
    </w:pPr>
    <w:rPr>
      <w:bCs/>
      <w:color w:val="auto"/>
    </w:rPr>
  </w:style>
  <w:style w:type="character" w:customStyle="1" w:styleId="FooterChar">
    <w:name w:val="Footer Char"/>
    <w:basedOn w:val="DefaultParagraphFont"/>
    <w:link w:val="Footer"/>
    <w:uiPriority w:val="99"/>
    <w:rsid w:val="007C2DB6"/>
    <w:rPr>
      <w:rFonts w:ascii="Arial" w:hAnsi="Arial"/>
      <w:noProof/>
      <w:sz w:val="18"/>
    </w:rPr>
  </w:style>
  <w:style w:type="paragraph" w:customStyle="1" w:styleId="z-rro-disclaimer">
    <w:name w:val="z-rro-disclaimer"/>
    <w:basedOn w:val="Normal"/>
    <w:rsid w:val="00453F70"/>
    <w:pPr>
      <w:spacing w:before="0" w:after="0"/>
    </w:pPr>
    <w:rPr>
      <w:rFonts w:ascii="Arial" w:hAnsi="Arial" w:cs="Times"/>
      <w:caps/>
      <w:sz w:val="15"/>
    </w:rPr>
  </w:style>
  <w:style w:type="character" w:customStyle="1" w:styleId="cam762thrvr9zf4pz91">
    <w:name w:val="ca_m762thrvr9zf4pz9_1"/>
    <w:basedOn w:val="DefaultParagraphFont"/>
    <w:rsid w:val="00783C81"/>
  </w:style>
  <w:style w:type="paragraph" w:styleId="EndnoteText">
    <w:name w:val="endnote text"/>
    <w:basedOn w:val="Normal"/>
    <w:link w:val="EndnoteTextChar"/>
    <w:rsid w:val="0076379D"/>
    <w:pPr>
      <w:spacing w:before="0" w:after="0" w:line="240" w:lineRule="auto"/>
    </w:pPr>
    <w:rPr>
      <w:sz w:val="20"/>
    </w:rPr>
  </w:style>
  <w:style w:type="character" w:customStyle="1" w:styleId="EndnoteTextChar">
    <w:name w:val="Endnote Text Char"/>
    <w:basedOn w:val="DefaultParagraphFont"/>
    <w:link w:val="EndnoteText"/>
    <w:rsid w:val="0076379D"/>
    <w:rPr>
      <w:rFonts w:ascii="Times" w:hAnsi="Times"/>
    </w:rPr>
  </w:style>
  <w:style w:type="character" w:customStyle="1" w:styleId="Heading1Char">
    <w:name w:val="Heading 1 Char"/>
    <w:basedOn w:val="DefaultParagraphFont"/>
    <w:link w:val="Heading1"/>
    <w:rsid w:val="000C6F31"/>
    <w:rPr>
      <w:rFonts w:ascii="Arial" w:hAnsi="Arial"/>
      <w:b/>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808">
      <w:bodyDiv w:val="1"/>
      <w:marLeft w:val="0"/>
      <w:marRight w:val="0"/>
      <w:marTop w:val="0"/>
      <w:marBottom w:val="0"/>
      <w:divBdr>
        <w:top w:val="none" w:sz="0" w:space="0" w:color="auto"/>
        <w:left w:val="none" w:sz="0" w:space="0" w:color="auto"/>
        <w:bottom w:val="none" w:sz="0" w:space="0" w:color="auto"/>
        <w:right w:val="none" w:sz="0" w:space="0" w:color="auto"/>
      </w:divBdr>
    </w:div>
    <w:div w:id="28722381">
      <w:bodyDiv w:val="1"/>
      <w:marLeft w:val="0"/>
      <w:marRight w:val="0"/>
      <w:marTop w:val="0"/>
      <w:marBottom w:val="0"/>
      <w:divBdr>
        <w:top w:val="none" w:sz="0" w:space="0" w:color="auto"/>
        <w:left w:val="none" w:sz="0" w:space="0" w:color="auto"/>
        <w:bottom w:val="none" w:sz="0" w:space="0" w:color="auto"/>
        <w:right w:val="none" w:sz="0" w:space="0" w:color="auto"/>
      </w:divBdr>
    </w:div>
    <w:div w:id="29693054">
      <w:bodyDiv w:val="1"/>
      <w:marLeft w:val="0"/>
      <w:marRight w:val="0"/>
      <w:marTop w:val="0"/>
      <w:marBottom w:val="0"/>
      <w:divBdr>
        <w:top w:val="none" w:sz="0" w:space="0" w:color="auto"/>
        <w:left w:val="none" w:sz="0" w:space="0" w:color="auto"/>
        <w:bottom w:val="none" w:sz="0" w:space="0" w:color="auto"/>
        <w:right w:val="none" w:sz="0" w:space="0" w:color="auto"/>
      </w:divBdr>
      <w:divsChild>
        <w:div w:id="324432053">
          <w:marLeft w:val="0"/>
          <w:marRight w:val="0"/>
          <w:marTop w:val="0"/>
          <w:marBottom w:val="0"/>
          <w:divBdr>
            <w:top w:val="none" w:sz="0" w:space="0" w:color="auto"/>
            <w:left w:val="none" w:sz="0" w:space="0" w:color="auto"/>
            <w:bottom w:val="none" w:sz="0" w:space="0" w:color="auto"/>
            <w:right w:val="none" w:sz="0" w:space="0" w:color="auto"/>
          </w:divBdr>
          <w:divsChild>
            <w:div w:id="1079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6785">
      <w:bodyDiv w:val="1"/>
      <w:marLeft w:val="0"/>
      <w:marRight w:val="0"/>
      <w:marTop w:val="0"/>
      <w:marBottom w:val="0"/>
      <w:divBdr>
        <w:top w:val="none" w:sz="0" w:space="0" w:color="auto"/>
        <w:left w:val="none" w:sz="0" w:space="0" w:color="auto"/>
        <w:bottom w:val="none" w:sz="0" w:space="0" w:color="auto"/>
        <w:right w:val="none" w:sz="0" w:space="0" w:color="auto"/>
      </w:divBdr>
    </w:div>
    <w:div w:id="72237412">
      <w:bodyDiv w:val="1"/>
      <w:marLeft w:val="0"/>
      <w:marRight w:val="0"/>
      <w:marTop w:val="0"/>
      <w:marBottom w:val="0"/>
      <w:divBdr>
        <w:top w:val="none" w:sz="0" w:space="0" w:color="auto"/>
        <w:left w:val="none" w:sz="0" w:space="0" w:color="auto"/>
        <w:bottom w:val="none" w:sz="0" w:space="0" w:color="auto"/>
        <w:right w:val="none" w:sz="0" w:space="0" w:color="auto"/>
      </w:divBdr>
    </w:div>
    <w:div w:id="88279038">
      <w:bodyDiv w:val="1"/>
      <w:marLeft w:val="0"/>
      <w:marRight w:val="0"/>
      <w:marTop w:val="0"/>
      <w:marBottom w:val="0"/>
      <w:divBdr>
        <w:top w:val="none" w:sz="0" w:space="0" w:color="auto"/>
        <w:left w:val="none" w:sz="0" w:space="0" w:color="auto"/>
        <w:bottom w:val="none" w:sz="0" w:space="0" w:color="auto"/>
        <w:right w:val="none" w:sz="0" w:space="0" w:color="auto"/>
      </w:divBdr>
    </w:div>
    <w:div w:id="93133137">
      <w:bodyDiv w:val="1"/>
      <w:marLeft w:val="0"/>
      <w:marRight w:val="0"/>
      <w:marTop w:val="0"/>
      <w:marBottom w:val="0"/>
      <w:divBdr>
        <w:top w:val="none" w:sz="0" w:space="0" w:color="auto"/>
        <w:left w:val="none" w:sz="0" w:space="0" w:color="auto"/>
        <w:bottom w:val="none" w:sz="0" w:space="0" w:color="auto"/>
        <w:right w:val="none" w:sz="0" w:space="0" w:color="auto"/>
      </w:divBdr>
    </w:div>
    <w:div w:id="121921464">
      <w:bodyDiv w:val="1"/>
      <w:marLeft w:val="0"/>
      <w:marRight w:val="0"/>
      <w:marTop w:val="0"/>
      <w:marBottom w:val="0"/>
      <w:divBdr>
        <w:top w:val="none" w:sz="0" w:space="0" w:color="auto"/>
        <w:left w:val="none" w:sz="0" w:space="0" w:color="auto"/>
        <w:bottom w:val="none" w:sz="0" w:space="0" w:color="auto"/>
        <w:right w:val="none" w:sz="0" w:space="0" w:color="auto"/>
      </w:divBdr>
    </w:div>
    <w:div w:id="154037090">
      <w:bodyDiv w:val="1"/>
      <w:marLeft w:val="0"/>
      <w:marRight w:val="0"/>
      <w:marTop w:val="0"/>
      <w:marBottom w:val="0"/>
      <w:divBdr>
        <w:top w:val="none" w:sz="0" w:space="0" w:color="auto"/>
        <w:left w:val="none" w:sz="0" w:space="0" w:color="auto"/>
        <w:bottom w:val="none" w:sz="0" w:space="0" w:color="auto"/>
        <w:right w:val="none" w:sz="0" w:space="0" w:color="auto"/>
      </w:divBdr>
    </w:div>
    <w:div w:id="162792064">
      <w:bodyDiv w:val="1"/>
      <w:marLeft w:val="0"/>
      <w:marRight w:val="0"/>
      <w:marTop w:val="0"/>
      <w:marBottom w:val="0"/>
      <w:divBdr>
        <w:top w:val="none" w:sz="0" w:space="0" w:color="auto"/>
        <w:left w:val="none" w:sz="0" w:space="0" w:color="auto"/>
        <w:bottom w:val="none" w:sz="0" w:space="0" w:color="auto"/>
        <w:right w:val="none" w:sz="0" w:space="0" w:color="auto"/>
      </w:divBdr>
    </w:div>
    <w:div w:id="240023064">
      <w:bodyDiv w:val="1"/>
      <w:marLeft w:val="0"/>
      <w:marRight w:val="0"/>
      <w:marTop w:val="0"/>
      <w:marBottom w:val="0"/>
      <w:divBdr>
        <w:top w:val="none" w:sz="0" w:space="0" w:color="auto"/>
        <w:left w:val="none" w:sz="0" w:space="0" w:color="auto"/>
        <w:bottom w:val="none" w:sz="0" w:space="0" w:color="auto"/>
        <w:right w:val="none" w:sz="0" w:space="0" w:color="auto"/>
      </w:divBdr>
    </w:div>
    <w:div w:id="254287737">
      <w:bodyDiv w:val="1"/>
      <w:marLeft w:val="0"/>
      <w:marRight w:val="0"/>
      <w:marTop w:val="0"/>
      <w:marBottom w:val="0"/>
      <w:divBdr>
        <w:top w:val="none" w:sz="0" w:space="0" w:color="auto"/>
        <w:left w:val="none" w:sz="0" w:space="0" w:color="auto"/>
        <w:bottom w:val="none" w:sz="0" w:space="0" w:color="auto"/>
        <w:right w:val="none" w:sz="0" w:space="0" w:color="auto"/>
      </w:divBdr>
    </w:div>
    <w:div w:id="276260839">
      <w:bodyDiv w:val="1"/>
      <w:marLeft w:val="0"/>
      <w:marRight w:val="0"/>
      <w:marTop w:val="0"/>
      <w:marBottom w:val="0"/>
      <w:divBdr>
        <w:top w:val="none" w:sz="0" w:space="0" w:color="auto"/>
        <w:left w:val="none" w:sz="0" w:space="0" w:color="auto"/>
        <w:bottom w:val="none" w:sz="0" w:space="0" w:color="auto"/>
        <w:right w:val="none" w:sz="0" w:space="0" w:color="auto"/>
      </w:divBdr>
    </w:div>
    <w:div w:id="287902281">
      <w:bodyDiv w:val="1"/>
      <w:marLeft w:val="0"/>
      <w:marRight w:val="0"/>
      <w:marTop w:val="0"/>
      <w:marBottom w:val="0"/>
      <w:divBdr>
        <w:top w:val="none" w:sz="0" w:space="0" w:color="auto"/>
        <w:left w:val="none" w:sz="0" w:space="0" w:color="auto"/>
        <w:bottom w:val="none" w:sz="0" w:space="0" w:color="auto"/>
        <w:right w:val="none" w:sz="0" w:space="0" w:color="auto"/>
      </w:divBdr>
    </w:div>
    <w:div w:id="289942082">
      <w:bodyDiv w:val="1"/>
      <w:marLeft w:val="0"/>
      <w:marRight w:val="0"/>
      <w:marTop w:val="0"/>
      <w:marBottom w:val="0"/>
      <w:divBdr>
        <w:top w:val="none" w:sz="0" w:space="0" w:color="auto"/>
        <w:left w:val="none" w:sz="0" w:space="0" w:color="auto"/>
        <w:bottom w:val="none" w:sz="0" w:space="0" w:color="auto"/>
        <w:right w:val="none" w:sz="0" w:space="0" w:color="auto"/>
      </w:divBdr>
    </w:div>
    <w:div w:id="321130372">
      <w:bodyDiv w:val="1"/>
      <w:marLeft w:val="0"/>
      <w:marRight w:val="0"/>
      <w:marTop w:val="0"/>
      <w:marBottom w:val="0"/>
      <w:divBdr>
        <w:top w:val="none" w:sz="0" w:space="0" w:color="auto"/>
        <w:left w:val="none" w:sz="0" w:space="0" w:color="auto"/>
        <w:bottom w:val="none" w:sz="0" w:space="0" w:color="auto"/>
        <w:right w:val="none" w:sz="0" w:space="0" w:color="auto"/>
      </w:divBdr>
    </w:div>
    <w:div w:id="369649906">
      <w:bodyDiv w:val="1"/>
      <w:marLeft w:val="0"/>
      <w:marRight w:val="0"/>
      <w:marTop w:val="0"/>
      <w:marBottom w:val="0"/>
      <w:divBdr>
        <w:top w:val="none" w:sz="0" w:space="0" w:color="auto"/>
        <w:left w:val="none" w:sz="0" w:space="0" w:color="auto"/>
        <w:bottom w:val="none" w:sz="0" w:space="0" w:color="auto"/>
        <w:right w:val="none" w:sz="0" w:space="0" w:color="auto"/>
      </w:divBdr>
    </w:div>
    <w:div w:id="384524998">
      <w:bodyDiv w:val="1"/>
      <w:marLeft w:val="0"/>
      <w:marRight w:val="0"/>
      <w:marTop w:val="0"/>
      <w:marBottom w:val="0"/>
      <w:divBdr>
        <w:top w:val="none" w:sz="0" w:space="0" w:color="auto"/>
        <w:left w:val="none" w:sz="0" w:space="0" w:color="auto"/>
        <w:bottom w:val="none" w:sz="0" w:space="0" w:color="auto"/>
        <w:right w:val="none" w:sz="0" w:space="0" w:color="auto"/>
      </w:divBdr>
    </w:div>
    <w:div w:id="418798041">
      <w:bodyDiv w:val="1"/>
      <w:marLeft w:val="0"/>
      <w:marRight w:val="0"/>
      <w:marTop w:val="0"/>
      <w:marBottom w:val="0"/>
      <w:divBdr>
        <w:top w:val="none" w:sz="0" w:space="0" w:color="auto"/>
        <w:left w:val="none" w:sz="0" w:space="0" w:color="auto"/>
        <w:bottom w:val="none" w:sz="0" w:space="0" w:color="auto"/>
        <w:right w:val="none" w:sz="0" w:space="0" w:color="auto"/>
      </w:divBdr>
    </w:div>
    <w:div w:id="444688982">
      <w:bodyDiv w:val="1"/>
      <w:marLeft w:val="0"/>
      <w:marRight w:val="0"/>
      <w:marTop w:val="0"/>
      <w:marBottom w:val="0"/>
      <w:divBdr>
        <w:top w:val="none" w:sz="0" w:space="0" w:color="auto"/>
        <w:left w:val="none" w:sz="0" w:space="0" w:color="auto"/>
        <w:bottom w:val="none" w:sz="0" w:space="0" w:color="auto"/>
        <w:right w:val="none" w:sz="0" w:space="0" w:color="auto"/>
      </w:divBdr>
    </w:div>
    <w:div w:id="450367839">
      <w:bodyDiv w:val="1"/>
      <w:marLeft w:val="0"/>
      <w:marRight w:val="0"/>
      <w:marTop w:val="0"/>
      <w:marBottom w:val="0"/>
      <w:divBdr>
        <w:top w:val="none" w:sz="0" w:space="0" w:color="auto"/>
        <w:left w:val="none" w:sz="0" w:space="0" w:color="auto"/>
        <w:bottom w:val="none" w:sz="0" w:space="0" w:color="auto"/>
        <w:right w:val="none" w:sz="0" w:space="0" w:color="auto"/>
      </w:divBdr>
    </w:div>
    <w:div w:id="464585706">
      <w:bodyDiv w:val="1"/>
      <w:marLeft w:val="0"/>
      <w:marRight w:val="0"/>
      <w:marTop w:val="0"/>
      <w:marBottom w:val="0"/>
      <w:divBdr>
        <w:top w:val="none" w:sz="0" w:space="0" w:color="auto"/>
        <w:left w:val="none" w:sz="0" w:space="0" w:color="auto"/>
        <w:bottom w:val="none" w:sz="0" w:space="0" w:color="auto"/>
        <w:right w:val="none" w:sz="0" w:space="0" w:color="auto"/>
      </w:divBdr>
    </w:div>
    <w:div w:id="490751705">
      <w:bodyDiv w:val="1"/>
      <w:marLeft w:val="0"/>
      <w:marRight w:val="0"/>
      <w:marTop w:val="0"/>
      <w:marBottom w:val="0"/>
      <w:divBdr>
        <w:top w:val="none" w:sz="0" w:space="0" w:color="auto"/>
        <w:left w:val="none" w:sz="0" w:space="0" w:color="auto"/>
        <w:bottom w:val="none" w:sz="0" w:space="0" w:color="auto"/>
        <w:right w:val="none" w:sz="0" w:space="0" w:color="auto"/>
      </w:divBdr>
    </w:div>
    <w:div w:id="528836382">
      <w:bodyDiv w:val="1"/>
      <w:marLeft w:val="0"/>
      <w:marRight w:val="0"/>
      <w:marTop w:val="0"/>
      <w:marBottom w:val="0"/>
      <w:divBdr>
        <w:top w:val="none" w:sz="0" w:space="0" w:color="auto"/>
        <w:left w:val="none" w:sz="0" w:space="0" w:color="auto"/>
        <w:bottom w:val="none" w:sz="0" w:space="0" w:color="auto"/>
        <w:right w:val="none" w:sz="0" w:space="0" w:color="auto"/>
      </w:divBdr>
    </w:div>
    <w:div w:id="551969280">
      <w:bodyDiv w:val="1"/>
      <w:marLeft w:val="0"/>
      <w:marRight w:val="0"/>
      <w:marTop w:val="0"/>
      <w:marBottom w:val="0"/>
      <w:divBdr>
        <w:top w:val="none" w:sz="0" w:space="0" w:color="auto"/>
        <w:left w:val="none" w:sz="0" w:space="0" w:color="auto"/>
        <w:bottom w:val="none" w:sz="0" w:space="0" w:color="auto"/>
        <w:right w:val="none" w:sz="0" w:space="0" w:color="auto"/>
      </w:divBdr>
    </w:div>
    <w:div w:id="580258573">
      <w:bodyDiv w:val="1"/>
      <w:marLeft w:val="0"/>
      <w:marRight w:val="0"/>
      <w:marTop w:val="0"/>
      <w:marBottom w:val="0"/>
      <w:divBdr>
        <w:top w:val="none" w:sz="0" w:space="0" w:color="auto"/>
        <w:left w:val="none" w:sz="0" w:space="0" w:color="auto"/>
        <w:bottom w:val="none" w:sz="0" w:space="0" w:color="auto"/>
        <w:right w:val="none" w:sz="0" w:space="0" w:color="auto"/>
      </w:divBdr>
    </w:div>
    <w:div w:id="591084683">
      <w:bodyDiv w:val="1"/>
      <w:marLeft w:val="0"/>
      <w:marRight w:val="0"/>
      <w:marTop w:val="0"/>
      <w:marBottom w:val="0"/>
      <w:divBdr>
        <w:top w:val="none" w:sz="0" w:space="0" w:color="auto"/>
        <w:left w:val="none" w:sz="0" w:space="0" w:color="auto"/>
        <w:bottom w:val="none" w:sz="0" w:space="0" w:color="auto"/>
        <w:right w:val="none" w:sz="0" w:space="0" w:color="auto"/>
      </w:divBdr>
    </w:div>
    <w:div w:id="654796171">
      <w:bodyDiv w:val="1"/>
      <w:marLeft w:val="0"/>
      <w:marRight w:val="0"/>
      <w:marTop w:val="0"/>
      <w:marBottom w:val="0"/>
      <w:divBdr>
        <w:top w:val="none" w:sz="0" w:space="0" w:color="auto"/>
        <w:left w:val="none" w:sz="0" w:space="0" w:color="auto"/>
        <w:bottom w:val="none" w:sz="0" w:space="0" w:color="auto"/>
        <w:right w:val="none" w:sz="0" w:space="0" w:color="auto"/>
      </w:divBdr>
    </w:div>
    <w:div w:id="666908512">
      <w:bodyDiv w:val="1"/>
      <w:marLeft w:val="0"/>
      <w:marRight w:val="0"/>
      <w:marTop w:val="0"/>
      <w:marBottom w:val="0"/>
      <w:divBdr>
        <w:top w:val="none" w:sz="0" w:space="0" w:color="auto"/>
        <w:left w:val="none" w:sz="0" w:space="0" w:color="auto"/>
        <w:bottom w:val="none" w:sz="0" w:space="0" w:color="auto"/>
        <w:right w:val="none" w:sz="0" w:space="0" w:color="auto"/>
      </w:divBdr>
    </w:div>
    <w:div w:id="672607881">
      <w:bodyDiv w:val="1"/>
      <w:marLeft w:val="0"/>
      <w:marRight w:val="0"/>
      <w:marTop w:val="0"/>
      <w:marBottom w:val="0"/>
      <w:divBdr>
        <w:top w:val="none" w:sz="0" w:space="0" w:color="auto"/>
        <w:left w:val="none" w:sz="0" w:space="0" w:color="auto"/>
        <w:bottom w:val="none" w:sz="0" w:space="0" w:color="auto"/>
        <w:right w:val="none" w:sz="0" w:space="0" w:color="auto"/>
      </w:divBdr>
    </w:div>
    <w:div w:id="674377476">
      <w:bodyDiv w:val="1"/>
      <w:marLeft w:val="0"/>
      <w:marRight w:val="0"/>
      <w:marTop w:val="0"/>
      <w:marBottom w:val="0"/>
      <w:divBdr>
        <w:top w:val="none" w:sz="0" w:space="0" w:color="auto"/>
        <w:left w:val="none" w:sz="0" w:space="0" w:color="auto"/>
        <w:bottom w:val="none" w:sz="0" w:space="0" w:color="auto"/>
        <w:right w:val="none" w:sz="0" w:space="0" w:color="auto"/>
      </w:divBdr>
    </w:div>
    <w:div w:id="696539462">
      <w:bodyDiv w:val="1"/>
      <w:marLeft w:val="0"/>
      <w:marRight w:val="0"/>
      <w:marTop w:val="0"/>
      <w:marBottom w:val="0"/>
      <w:divBdr>
        <w:top w:val="none" w:sz="0" w:space="0" w:color="auto"/>
        <w:left w:val="none" w:sz="0" w:space="0" w:color="auto"/>
        <w:bottom w:val="none" w:sz="0" w:space="0" w:color="auto"/>
        <w:right w:val="none" w:sz="0" w:space="0" w:color="auto"/>
      </w:divBdr>
    </w:div>
    <w:div w:id="710571443">
      <w:bodyDiv w:val="1"/>
      <w:marLeft w:val="0"/>
      <w:marRight w:val="0"/>
      <w:marTop w:val="0"/>
      <w:marBottom w:val="0"/>
      <w:divBdr>
        <w:top w:val="none" w:sz="0" w:space="0" w:color="auto"/>
        <w:left w:val="none" w:sz="0" w:space="0" w:color="auto"/>
        <w:bottom w:val="none" w:sz="0" w:space="0" w:color="auto"/>
        <w:right w:val="none" w:sz="0" w:space="0" w:color="auto"/>
      </w:divBdr>
    </w:div>
    <w:div w:id="739790355">
      <w:bodyDiv w:val="1"/>
      <w:marLeft w:val="0"/>
      <w:marRight w:val="0"/>
      <w:marTop w:val="0"/>
      <w:marBottom w:val="0"/>
      <w:divBdr>
        <w:top w:val="none" w:sz="0" w:space="0" w:color="auto"/>
        <w:left w:val="none" w:sz="0" w:space="0" w:color="auto"/>
        <w:bottom w:val="none" w:sz="0" w:space="0" w:color="auto"/>
        <w:right w:val="none" w:sz="0" w:space="0" w:color="auto"/>
      </w:divBdr>
    </w:div>
    <w:div w:id="748161123">
      <w:bodyDiv w:val="1"/>
      <w:marLeft w:val="0"/>
      <w:marRight w:val="0"/>
      <w:marTop w:val="0"/>
      <w:marBottom w:val="0"/>
      <w:divBdr>
        <w:top w:val="none" w:sz="0" w:space="0" w:color="auto"/>
        <w:left w:val="none" w:sz="0" w:space="0" w:color="auto"/>
        <w:bottom w:val="none" w:sz="0" w:space="0" w:color="auto"/>
        <w:right w:val="none" w:sz="0" w:space="0" w:color="auto"/>
      </w:divBdr>
      <w:divsChild>
        <w:div w:id="1414350897">
          <w:marLeft w:val="0"/>
          <w:marRight w:val="0"/>
          <w:marTop w:val="0"/>
          <w:marBottom w:val="0"/>
          <w:divBdr>
            <w:top w:val="none" w:sz="0" w:space="0" w:color="auto"/>
            <w:left w:val="none" w:sz="0" w:space="0" w:color="auto"/>
            <w:bottom w:val="none" w:sz="0" w:space="0" w:color="auto"/>
            <w:right w:val="none" w:sz="0" w:space="0" w:color="auto"/>
          </w:divBdr>
          <w:divsChild>
            <w:div w:id="135074072">
              <w:marLeft w:val="0"/>
              <w:marRight w:val="0"/>
              <w:marTop w:val="0"/>
              <w:marBottom w:val="0"/>
              <w:divBdr>
                <w:top w:val="none" w:sz="0" w:space="0" w:color="auto"/>
                <w:left w:val="none" w:sz="0" w:space="0" w:color="auto"/>
                <w:bottom w:val="none" w:sz="0" w:space="0" w:color="auto"/>
                <w:right w:val="none" w:sz="0" w:space="0" w:color="auto"/>
              </w:divBdr>
              <w:divsChild>
                <w:div w:id="1388603072">
                  <w:marLeft w:val="0"/>
                  <w:marRight w:val="0"/>
                  <w:marTop w:val="0"/>
                  <w:marBottom w:val="0"/>
                  <w:divBdr>
                    <w:top w:val="none" w:sz="0" w:space="0" w:color="auto"/>
                    <w:left w:val="none" w:sz="0" w:space="0" w:color="auto"/>
                    <w:bottom w:val="none" w:sz="0" w:space="0" w:color="auto"/>
                    <w:right w:val="none" w:sz="0" w:space="0" w:color="auto"/>
                  </w:divBdr>
                  <w:divsChild>
                    <w:div w:id="1840152010">
                      <w:marLeft w:val="4275"/>
                      <w:marRight w:val="0"/>
                      <w:marTop w:val="0"/>
                      <w:marBottom w:val="0"/>
                      <w:divBdr>
                        <w:top w:val="none" w:sz="0" w:space="0" w:color="auto"/>
                        <w:left w:val="none" w:sz="0" w:space="0" w:color="auto"/>
                        <w:bottom w:val="none" w:sz="0" w:space="0" w:color="auto"/>
                        <w:right w:val="none" w:sz="0" w:space="0" w:color="auto"/>
                      </w:divBdr>
                      <w:divsChild>
                        <w:div w:id="1350063199">
                          <w:marLeft w:val="0"/>
                          <w:marRight w:val="0"/>
                          <w:marTop w:val="0"/>
                          <w:marBottom w:val="0"/>
                          <w:divBdr>
                            <w:top w:val="none" w:sz="0" w:space="0" w:color="auto"/>
                            <w:left w:val="none" w:sz="0" w:space="0" w:color="auto"/>
                            <w:bottom w:val="none" w:sz="0" w:space="0" w:color="auto"/>
                            <w:right w:val="none" w:sz="0" w:space="0" w:color="auto"/>
                          </w:divBdr>
                          <w:divsChild>
                            <w:div w:id="742338038">
                              <w:marLeft w:val="0"/>
                              <w:marRight w:val="0"/>
                              <w:marTop w:val="0"/>
                              <w:marBottom w:val="0"/>
                              <w:divBdr>
                                <w:top w:val="none" w:sz="0" w:space="0" w:color="auto"/>
                                <w:left w:val="none" w:sz="0" w:space="0" w:color="auto"/>
                                <w:bottom w:val="none" w:sz="0" w:space="0" w:color="auto"/>
                                <w:right w:val="none" w:sz="0" w:space="0" w:color="auto"/>
                              </w:divBdr>
                              <w:divsChild>
                                <w:div w:id="1864056360">
                                  <w:marLeft w:val="0"/>
                                  <w:marRight w:val="0"/>
                                  <w:marTop w:val="0"/>
                                  <w:marBottom w:val="0"/>
                                  <w:divBdr>
                                    <w:top w:val="single" w:sz="6" w:space="0" w:color="auto"/>
                                    <w:left w:val="single" w:sz="6" w:space="0" w:color="auto"/>
                                    <w:bottom w:val="single" w:sz="6" w:space="0" w:color="auto"/>
                                    <w:right w:val="single" w:sz="6" w:space="0" w:color="auto"/>
                                  </w:divBdr>
                                  <w:divsChild>
                                    <w:div w:id="508562159">
                                      <w:marLeft w:val="0"/>
                                      <w:marRight w:val="0"/>
                                      <w:marTop w:val="0"/>
                                      <w:marBottom w:val="0"/>
                                      <w:divBdr>
                                        <w:top w:val="none" w:sz="0" w:space="0" w:color="auto"/>
                                        <w:left w:val="none" w:sz="0" w:space="0" w:color="auto"/>
                                        <w:bottom w:val="none" w:sz="0" w:space="0" w:color="auto"/>
                                        <w:right w:val="none" w:sz="0" w:space="0" w:color="auto"/>
                                      </w:divBdr>
                                      <w:divsChild>
                                        <w:div w:id="830220528">
                                          <w:marLeft w:val="0"/>
                                          <w:marRight w:val="0"/>
                                          <w:marTop w:val="0"/>
                                          <w:marBottom w:val="0"/>
                                          <w:divBdr>
                                            <w:top w:val="none" w:sz="0" w:space="0" w:color="auto"/>
                                            <w:left w:val="none" w:sz="0" w:space="0" w:color="auto"/>
                                            <w:bottom w:val="none" w:sz="0" w:space="0" w:color="auto"/>
                                            <w:right w:val="none" w:sz="0" w:space="0" w:color="auto"/>
                                          </w:divBdr>
                                          <w:divsChild>
                                            <w:div w:id="1415204691">
                                              <w:marLeft w:val="0"/>
                                              <w:marRight w:val="0"/>
                                              <w:marTop w:val="0"/>
                                              <w:marBottom w:val="0"/>
                                              <w:divBdr>
                                                <w:top w:val="none" w:sz="0" w:space="0" w:color="auto"/>
                                                <w:left w:val="none" w:sz="0" w:space="0" w:color="auto"/>
                                                <w:bottom w:val="none" w:sz="0" w:space="0" w:color="auto"/>
                                                <w:right w:val="none" w:sz="0" w:space="0" w:color="auto"/>
                                              </w:divBdr>
                                              <w:divsChild>
                                                <w:div w:id="2145198649">
                                                  <w:marLeft w:val="0"/>
                                                  <w:marRight w:val="0"/>
                                                  <w:marTop w:val="0"/>
                                                  <w:marBottom w:val="0"/>
                                                  <w:divBdr>
                                                    <w:top w:val="none" w:sz="0" w:space="0" w:color="auto"/>
                                                    <w:left w:val="none" w:sz="0" w:space="0" w:color="auto"/>
                                                    <w:bottom w:val="none" w:sz="0" w:space="0" w:color="auto"/>
                                                    <w:right w:val="none" w:sz="0" w:space="0" w:color="auto"/>
                                                  </w:divBdr>
                                                  <w:divsChild>
                                                    <w:div w:id="1335837530">
                                                      <w:marLeft w:val="0"/>
                                                      <w:marRight w:val="0"/>
                                                      <w:marTop w:val="0"/>
                                                      <w:marBottom w:val="0"/>
                                                      <w:divBdr>
                                                        <w:top w:val="none" w:sz="0" w:space="0" w:color="auto"/>
                                                        <w:left w:val="none" w:sz="0" w:space="0" w:color="auto"/>
                                                        <w:bottom w:val="none" w:sz="0" w:space="0" w:color="auto"/>
                                                        <w:right w:val="none" w:sz="0" w:space="0" w:color="auto"/>
                                                      </w:divBdr>
                                                    </w:div>
                                                    <w:div w:id="1605453584">
                                                      <w:marLeft w:val="0"/>
                                                      <w:marRight w:val="0"/>
                                                      <w:marTop w:val="0"/>
                                                      <w:marBottom w:val="0"/>
                                                      <w:divBdr>
                                                        <w:top w:val="none" w:sz="0" w:space="0" w:color="auto"/>
                                                        <w:left w:val="none" w:sz="0" w:space="0" w:color="auto"/>
                                                        <w:bottom w:val="none" w:sz="0" w:space="0" w:color="auto"/>
                                                        <w:right w:val="none" w:sz="0" w:space="0" w:color="auto"/>
                                                      </w:divBdr>
                                                    </w:div>
                                                    <w:div w:id="18406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066011">
      <w:bodyDiv w:val="1"/>
      <w:marLeft w:val="0"/>
      <w:marRight w:val="0"/>
      <w:marTop w:val="0"/>
      <w:marBottom w:val="0"/>
      <w:divBdr>
        <w:top w:val="none" w:sz="0" w:space="0" w:color="auto"/>
        <w:left w:val="none" w:sz="0" w:space="0" w:color="auto"/>
        <w:bottom w:val="none" w:sz="0" w:space="0" w:color="auto"/>
        <w:right w:val="none" w:sz="0" w:space="0" w:color="auto"/>
      </w:divBdr>
    </w:div>
    <w:div w:id="772475729">
      <w:bodyDiv w:val="1"/>
      <w:marLeft w:val="0"/>
      <w:marRight w:val="0"/>
      <w:marTop w:val="0"/>
      <w:marBottom w:val="0"/>
      <w:divBdr>
        <w:top w:val="none" w:sz="0" w:space="0" w:color="auto"/>
        <w:left w:val="none" w:sz="0" w:space="0" w:color="auto"/>
        <w:bottom w:val="none" w:sz="0" w:space="0" w:color="auto"/>
        <w:right w:val="none" w:sz="0" w:space="0" w:color="auto"/>
      </w:divBdr>
    </w:div>
    <w:div w:id="828247848">
      <w:bodyDiv w:val="1"/>
      <w:marLeft w:val="0"/>
      <w:marRight w:val="0"/>
      <w:marTop w:val="0"/>
      <w:marBottom w:val="0"/>
      <w:divBdr>
        <w:top w:val="none" w:sz="0" w:space="0" w:color="auto"/>
        <w:left w:val="none" w:sz="0" w:space="0" w:color="auto"/>
        <w:bottom w:val="none" w:sz="0" w:space="0" w:color="auto"/>
        <w:right w:val="none" w:sz="0" w:space="0" w:color="auto"/>
      </w:divBdr>
    </w:div>
    <w:div w:id="840655044">
      <w:bodyDiv w:val="1"/>
      <w:marLeft w:val="0"/>
      <w:marRight w:val="0"/>
      <w:marTop w:val="0"/>
      <w:marBottom w:val="0"/>
      <w:divBdr>
        <w:top w:val="none" w:sz="0" w:space="0" w:color="auto"/>
        <w:left w:val="none" w:sz="0" w:space="0" w:color="auto"/>
        <w:bottom w:val="none" w:sz="0" w:space="0" w:color="auto"/>
        <w:right w:val="none" w:sz="0" w:space="0" w:color="auto"/>
      </w:divBdr>
    </w:div>
    <w:div w:id="854071728">
      <w:bodyDiv w:val="1"/>
      <w:marLeft w:val="0"/>
      <w:marRight w:val="0"/>
      <w:marTop w:val="0"/>
      <w:marBottom w:val="0"/>
      <w:divBdr>
        <w:top w:val="none" w:sz="0" w:space="0" w:color="auto"/>
        <w:left w:val="none" w:sz="0" w:space="0" w:color="auto"/>
        <w:bottom w:val="none" w:sz="0" w:space="0" w:color="auto"/>
        <w:right w:val="none" w:sz="0" w:space="0" w:color="auto"/>
      </w:divBdr>
    </w:div>
    <w:div w:id="858547460">
      <w:bodyDiv w:val="1"/>
      <w:marLeft w:val="0"/>
      <w:marRight w:val="0"/>
      <w:marTop w:val="0"/>
      <w:marBottom w:val="0"/>
      <w:divBdr>
        <w:top w:val="none" w:sz="0" w:space="0" w:color="auto"/>
        <w:left w:val="none" w:sz="0" w:space="0" w:color="auto"/>
        <w:bottom w:val="none" w:sz="0" w:space="0" w:color="auto"/>
        <w:right w:val="none" w:sz="0" w:space="0" w:color="auto"/>
      </w:divBdr>
    </w:div>
    <w:div w:id="898327922">
      <w:bodyDiv w:val="1"/>
      <w:marLeft w:val="0"/>
      <w:marRight w:val="0"/>
      <w:marTop w:val="0"/>
      <w:marBottom w:val="0"/>
      <w:divBdr>
        <w:top w:val="none" w:sz="0" w:space="0" w:color="auto"/>
        <w:left w:val="none" w:sz="0" w:space="0" w:color="auto"/>
        <w:bottom w:val="none" w:sz="0" w:space="0" w:color="auto"/>
        <w:right w:val="none" w:sz="0" w:space="0" w:color="auto"/>
      </w:divBdr>
    </w:div>
    <w:div w:id="905604439">
      <w:bodyDiv w:val="1"/>
      <w:marLeft w:val="0"/>
      <w:marRight w:val="0"/>
      <w:marTop w:val="0"/>
      <w:marBottom w:val="0"/>
      <w:divBdr>
        <w:top w:val="none" w:sz="0" w:space="0" w:color="auto"/>
        <w:left w:val="none" w:sz="0" w:space="0" w:color="auto"/>
        <w:bottom w:val="none" w:sz="0" w:space="0" w:color="auto"/>
        <w:right w:val="none" w:sz="0" w:space="0" w:color="auto"/>
      </w:divBdr>
    </w:div>
    <w:div w:id="923993853">
      <w:bodyDiv w:val="1"/>
      <w:marLeft w:val="0"/>
      <w:marRight w:val="0"/>
      <w:marTop w:val="0"/>
      <w:marBottom w:val="0"/>
      <w:divBdr>
        <w:top w:val="none" w:sz="0" w:space="0" w:color="auto"/>
        <w:left w:val="none" w:sz="0" w:space="0" w:color="auto"/>
        <w:bottom w:val="none" w:sz="0" w:space="0" w:color="auto"/>
        <w:right w:val="none" w:sz="0" w:space="0" w:color="auto"/>
      </w:divBdr>
    </w:div>
    <w:div w:id="929386985">
      <w:bodyDiv w:val="1"/>
      <w:marLeft w:val="0"/>
      <w:marRight w:val="0"/>
      <w:marTop w:val="0"/>
      <w:marBottom w:val="0"/>
      <w:divBdr>
        <w:top w:val="none" w:sz="0" w:space="0" w:color="auto"/>
        <w:left w:val="none" w:sz="0" w:space="0" w:color="auto"/>
        <w:bottom w:val="none" w:sz="0" w:space="0" w:color="auto"/>
        <w:right w:val="none" w:sz="0" w:space="0" w:color="auto"/>
      </w:divBdr>
    </w:div>
    <w:div w:id="947813433">
      <w:bodyDiv w:val="1"/>
      <w:marLeft w:val="0"/>
      <w:marRight w:val="0"/>
      <w:marTop w:val="0"/>
      <w:marBottom w:val="0"/>
      <w:divBdr>
        <w:top w:val="none" w:sz="0" w:space="0" w:color="auto"/>
        <w:left w:val="none" w:sz="0" w:space="0" w:color="auto"/>
        <w:bottom w:val="none" w:sz="0" w:space="0" w:color="auto"/>
        <w:right w:val="none" w:sz="0" w:space="0" w:color="auto"/>
      </w:divBdr>
    </w:div>
    <w:div w:id="962270839">
      <w:bodyDiv w:val="1"/>
      <w:marLeft w:val="0"/>
      <w:marRight w:val="0"/>
      <w:marTop w:val="0"/>
      <w:marBottom w:val="0"/>
      <w:divBdr>
        <w:top w:val="none" w:sz="0" w:space="0" w:color="auto"/>
        <w:left w:val="none" w:sz="0" w:space="0" w:color="auto"/>
        <w:bottom w:val="none" w:sz="0" w:space="0" w:color="auto"/>
        <w:right w:val="none" w:sz="0" w:space="0" w:color="auto"/>
      </w:divBdr>
    </w:div>
    <w:div w:id="963123840">
      <w:bodyDiv w:val="1"/>
      <w:marLeft w:val="0"/>
      <w:marRight w:val="0"/>
      <w:marTop w:val="0"/>
      <w:marBottom w:val="0"/>
      <w:divBdr>
        <w:top w:val="none" w:sz="0" w:space="0" w:color="auto"/>
        <w:left w:val="none" w:sz="0" w:space="0" w:color="auto"/>
        <w:bottom w:val="none" w:sz="0" w:space="0" w:color="auto"/>
        <w:right w:val="none" w:sz="0" w:space="0" w:color="auto"/>
      </w:divBdr>
    </w:div>
    <w:div w:id="973869734">
      <w:bodyDiv w:val="1"/>
      <w:marLeft w:val="0"/>
      <w:marRight w:val="0"/>
      <w:marTop w:val="0"/>
      <w:marBottom w:val="0"/>
      <w:divBdr>
        <w:top w:val="none" w:sz="0" w:space="0" w:color="auto"/>
        <w:left w:val="none" w:sz="0" w:space="0" w:color="auto"/>
        <w:bottom w:val="none" w:sz="0" w:space="0" w:color="auto"/>
        <w:right w:val="none" w:sz="0" w:space="0" w:color="auto"/>
      </w:divBdr>
    </w:div>
    <w:div w:id="985621883">
      <w:bodyDiv w:val="1"/>
      <w:marLeft w:val="0"/>
      <w:marRight w:val="0"/>
      <w:marTop w:val="0"/>
      <w:marBottom w:val="0"/>
      <w:divBdr>
        <w:top w:val="none" w:sz="0" w:space="0" w:color="auto"/>
        <w:left w:val="none" w:sz="0" w:space="0" w:color="auto"/>
        <w:bottom w:val="none" w:sz="0" w:space="0" w:color="auto"/>
        <w:right w:val="none" w:sz="0" w:space="0" w:color="auto"/>
      </w:divBdr>
    </w:div>
    <w:div w:id="1022978183">
      <w:bodyDiv w:val="1"/>
      <w:marLeft w:val="0"/>
      <w:marRight w:val="0"/>
      <w:marTop w:val="0"/>
      <w:marBottom w:val="0"/>
      <w:divBdr>
        <w:top w:val="none" w:sz="0" w:space="0" w:color="auto"/>
        <w:left w:val="none" w:sz="0" w:space="0" w:color="auto"/>
        <w:bottom w:val="none" w:sz="0" w:space="0" w:color="auto"/>
        <w:right w:val="none" w:sz="0" w:space="0" w:color="auto"/>
      </w:divBdr>
    </w:div>
    <w:div w:id="1055278718">
      <w:bodyDiv w:val="1"/>
      <w:marLeft w:val="0"/>
      <w:marRight w:val="0"/>
      <w:marTop w:val="0"/>
      <w:marBottom w:val="0"/>
      <w:divBdr>
        <w:top w:val="none" w:sz="0" w:space="0" w:color="auto"/>
        <w:left w:val="none" w:sz="0" w:space="0" w:color="auto"/>
        <w:bottom w:val="none" w:sz="0" w:space="0" w:color="auto"/>
        <w:right w:val="none" w:sz="0" w:space="0" w:color="auto"/>
      </w:divBdr>
    </w:div>
    <w:div w:id="1056857442">
      <w:bodyDiv w:val="1"/>
      <w:marLeft w:val="0"/>
      <w:marRight w:val="0"/>
      <w:marTop w:val="0"/>
      <w:marBottom w:val="0"/>
      <w:divBdr>
        <w:top w:val="none" w:sz="0" w:space="0" w:color="auto"/>
        <w:left w:val="none" w:sz="0" w:space="0" w:color="auto"/>
        <w:bottom w:val="none" w:sz="0" w:space="0" w:color="auto"/>
        <w:right w:val="none" w:sz="0" w:space="0" w:color="auto"/>
      </w:divBdr>
    </w:div>
    <w:div w:id="1061052172">
      <w:bodyDiv w:val="1"/>
      <w:marLeft w:val="0"/>
      <w:marRight w:val="0"/>
      <w:marTop w:val="0"/>
      <w:marBottom w:val="0"/>
      <w:divBdr>
        <w:top w:val="none" w:sz="0" w:space="0" w:color="auto"/>
        <w:left w:val="none" w:sz="0" w:space="0" w:color="auto"/>
        <w:bottom w:val="none" w:sz="0" w:space="0" w:color="auto"/>
        <w:right w:val="none" w:sz="0" w:space="0" w:color="auto"/>
      </w:divBdr>
    </w:div>
    <w:div w:id="1066880609">
      <w:bodyDiv w:val="1"/>
      <w:marLeft w:val="0"/>
      <w:marRight w:val="0"/>
      <w:marTop w:val="0"/>
      <w:marBottom w:val="0"/>
      <w:divBdr>
        <w:top w:val="none" w:sz="0" w:space="0" w:color="auto"/>
        <w:left w:val="none" w:sz="0" w:space="0" w:color="auto"/>
        <w:bottom w:val="none" w:sz="0" w:space="0" w:color="auto"/>
        <w:right w:val="none" w:sz="0" w:space="0" w:color="auto"/>
      </w:divBdr>
    </w:div>
    <w:div w:id="1070932202">
      <w:bodyDiv w:val="1"/>
      <w:marLeft w:val="0"/>
      <w:marRight w:val="0"/>
      <w:marTop w:val="0"/>
      <w:marBottom w:val="0"/>
      <w:divBdr>
        <w:top w:val="none" w:sz="0" w:space="0" w:color="auto"/>
        <w:left w:val="none" w:sz="0" w:space="0" w:color="auto"/>
        <w:bottom w:val="none" w:sz="0" w:space="0" w:color="auto"/>
        <w:right w:val="none" w:sz="0" w:space="0" w:color="auto"/>
      </w:divBdr>
    </w:div>
    <w:div w:id="1089154074">
      <w:bodyDiv w:val="1"/>
      <w:marLeft w:val="0"/>
      <w:marRight w:val="0"/>
      <w:marTop w:val="0"/>
      <w:marBottom w:val="0"/>
      <w:divBdr>
        <w:top w:val="none" w:sz="0" w:space="0" w:color="auto"/>
        <w:left w:val="none" w:sz="0" w:space="0" w:color="auto"/>
        <w:bottom w:val="none" w:sz="0" w:space="0" w:color="auto"/>
        <w:right w:val="none" w:sz="0" w:space="0" w:color="auto"/>
      </w:divBdr>
    </w:div>
    <w:div w:id="1121262343">
      <w:bodyDiv w:val="1"/>
      <w:marLeft w:val="0"/>
      <w:marRight w:val="0"/>
      <w:marTop w:val="0"/>
      <w:marBottom w:val="0"/>
      <w:divBdr>
        <w:top w:val="none" w:sz="0" w:space="0" w:color="auto"/>
        <w:left w:val="none" w:sz="0" w:space="0" w:color="auto"/>
        <w:bottom w:val="none" w:sz="0" w:space="0" w:color="auto"/>
        <w:right w:val="none" w:sz="0" w:space="0" w:color="auto"/>
      </w:divBdr>
    </w:div>
    <w:div w:id="1121650711">
      <w:bodyDiv w:val="1"/>
      <w:marLeft w:val="0"/>
      <w:marRight w:val="0"/>
      <w:marTop w:val="0"/>
      <w:marBottom w:val="0"/>
      <w:divBdr>
        <w:top w:val="none" w:sz="0" w:space="0" w:color="auto"/>
        <w:left w:val="none" w:sz="0" w:space="0" w:color="auto"/>
        <w:bottom w:val="none" w:sz="0" w:space="0" w:color="auto"/>
        <w:right w:val="none" w:sz="0" w:space="0" w:color="auto"/>
      </w:divBdr>
    </w:div>
    <w:div w:id="1137064716">
      <w:bodyDiv w:val="1"/>
      <w:marLeft w:val="0"/>
      <w:marRight w:val="0"/>
      <w:marTop w:val="0"/>
      <w:marBottom w:val="0"/>
      <w:divBdr>
        <w:top w:val="none" w:sz="0" w:space="0" w:color="auto"/>
        <w:left w:val="none" w:sz="0" w:space="0" w:color="auto"/>
        <w:bottom w:val="none" w:sz="0" w:space="0" w:color="auto"/>
        <w:right w:val="none" w:sz="0" w:space="0" w:color="auto"/>
      </w:divBdr>
    </w:div>
    <w:div w:id="1157919356">
      <w:bodyDiv w:val="1"/>
      <w:marLeft w:val="0"/>
      <w:marRight w:val="0"/>
      <w:marTop w:val="0"/>
      <w:marBottom w:val="0"/>
      <w:divBdr>
        <w:top w:val="none" w:sz="0" w:space="0" w:color="auto"/>
        <w:left w:val="none" w:sz="0" w:space="0" w:color="auto"/>
        <w:bottom w:val="none" w:sz="0" w:space="0" w:color="auto"/>
        <w:right w:val="none" w:sz="0" w:space="0" w:color="auto"/>
      </w:divBdr>
    </w:div>
    <w:div w:id="1194031938">
      <w:bodyDiv w:val="1"/>
      <w:marLeft w:val="0"/>
      <w:marRight w:val="0"/>
      <w:marTop w:val="0"/>
      <w:marBottom w:val="0"/>
      <w:divBdr>
        <w:top w:val="none" w:sz="0" w:space="0" w:color="auto"/>
        <w:left w:val="none" w:sz="0" w:space="0" w:color="auto"/>
        <w:bottom w:val="none" w:sz="0" w:space="0" w:color="auto"/>
        <w:right w:val="none" w:sz="0" w:space="0" w:color="auto"/>
      </w:divBdr>
    </w:div>
    <w:div w:id="1195772819">
      <w:bodyDiv w:val="1"/>
      <w:marLeft w:val="0"/>
      <w:marRight w:val="0"/>
      <w:marTop w:val="0"/>
      <w:marBottom w:val="0"/>
      <w:divBdr>
        <w:top w:val="none" w:sz="0" w:space="0" w:color="auto"/>
        <w:left w:val="none" w:sz="0" w:space="0" w:color="auto"/>
        <w:bottom w:val="none" w:sz="0" w:space="0" w:color="auto"/>
        <w:right w:val="none" w:sz="0" w:space="0" w:color="auto"/>
      </w:divBdr>
    </w:div>
    <w:div w:id="1196773890">
      <w:bodyDiv w:val="1"/>
      <w:marLeft w:val="0"/>
      <w:marRight w:val="0"/>
      <w:marTop w:val="0"/>
      <w:marBottom w:val="0"/>
      <w:divBdr>
        <w:top w:val="none" w:sz="0" w:space="0" w:color="auto"/>
        <w:left w:val="none" w:sz="0" w:space="0" w:color="auto"/>
        <w:bottom w:val="none" w:sz="0" w:space="0" w:color="auto"/>
        <w:right w:val="none" w:sz="0" w:space="0" w:color="auto"/>
      </w:divBdr>
    </w:div>
    <w:div w:id="1228344301">
      <w:bodyDiv w:val="1"/>
      <w:marLeft w:val="0"/>
      <w:marRight w:val="0"/>
      <w:marTop w:val="0"/>
      <w:marBottom w:val="0"/>
      <w:divBdr>
        <w:top w:val="none" w:sz="0" w:space="0" w:color="auto"/>
        <w:left w:val="none" w:sz="0" w:space="0" w:color="auto"/>
        <w:bottom w:val="none" w:sz="0" w:space="0" w:color="auto"/>
        <w:right w:val="none" w:sz="0" w:space="0" w:color="auto"/>
      </w:divBdr>
    </w:div>
    <w:div w:id="1251618501">
      <w:bodyDiv w:val="1"/>
      <w:marLeft w:val="0"/>
      <w:marRight w:val="0"/>
      <w:marTop w:val="0"/>
      <w:marBottom w:val="0"/>
      <w:divBdr>
        <w:top w:val="none" w:sz="0" w:space="0" w:color="auto"/>
        <w:left w:val="none" w:sz="0" w:space="0" w:color="auto"/>
        <w:bottom w:val="none" w:sz="0" w:space="0" w:color="auto"/>
        <w:right w:val="none" w:sz="0" w:space="0" w:color="auto"/>
      </w:divBdr>
    </w:div>
    <w:div w:id="1259020472">
      <w:bodyDiv w:val="1"/>
      <w:marLeft w:val="0"/>
      <w:marRight w:val="0"/>
      <w:marTop w:val="0"/>
      <w:marBottom w:val="0"/>
      <w:divBdr>
        <w:top w:val="none" w:sz="0" w:space="0" w:color="auto"/>
        <w:left w:val="none" w:sz="0" w:space="0" w:color="auto"/>
        <w:bottom w:val="none" w:sz="0" w:space="0" w:color="auto"/>
        <w:right w:val="none" w:sz="0" w:space="0" w:color="auto"/>
      </w:divBdr>
    </w:div>
    <w:div w:id="1263145791">
      <w:bodyDiv w:val="1"/>
      <w:marLeft w:val="0"/>
      <w:marRight w:val="0"/>
      <w:marTop w:val="0"/>
      <w:marBottom w:val="0"/>
      <w:divBdr>
        <w:top w:val="none" w:sz="0" w:space="0" w:color="auto"/>
        <w:left w:val="none" w:sz="0" w:space="0" w:color="auto"/>
        <w:bottom w:val="none" w:sz="0" w:space="0" w:color="auto"/>
        <w:right w:val="none" w:sz="0" w:space="0" w:color="auto"/>
      </w:divBdr>
    </w:div>
    <w:div w:id="1283924334">
      <w:bodyDiv w:val="1"/>
      <w:marLeft w:val="0"/>
      <w:marRight w:val="0"/>
      <w:marTop w:val="0"/>
      <w:marBottom w:val="0"/>
      <w:divBdr>
        <w:top w:val="none" w:sz="0" w:space="0" w:color="auto"/>
        <w:left w:val="none" w:sz="0" w:space="0" w:color="auto"/>
        <w:bottom w:val="none" w:sz="0" w:space="0" w:color="auto"/>
        <w:right w:val="none" w:sz="0" w:space="0" w:color="auto"/>
      </w:divBdr>
    </w:div>
    <w:div w:id="1293943544">
      <w:bodyDiv w:val="1"/>
      <w:marLeft w:val="0"/>
      <w:marRight w:val="0"/>
      <w:marTop w:val="0"/>
      <w:marBottom w:val="0"/>
      <w:divBdr>
        <w:top w:val="none" w:sz="0" w:space="0" w:color="auto"/>
        <w:left w:val="none" w:sz="0" w:space="0" w:color="auto"/>
        <w:bottom w:val="none" w:sz="0" w:space="0" w:color="auto"/>
        <w:right w:val="none" w:sz="0" w:space="0" w:color="auto"/>
      </w:divBdr>
    </w:div>
    <w:div w:id="1302615642">
      <w:bodyDiv w:val="1"/>
      <w:marLeft w:val="0"/>
      <w:marRight w:val="0"/>
      <w:marTop w:val="0"/>
      <w:marBottom w:val="0"/>
      <w:divBdr>
        <w:top w:val="none" w:sz="0" w:space="0" w:color="auto"/>
        <w:left w:val="none" w:sz="0" w:space="0" w:color="auto"/>
        <w:bottom w:val="none" w:sz="0" w:space="0" w:color="auto"/>
        <w:right w:val="none" w:sz="0" w:space="0" w:color="auto"/>
      </w:divBdr>
    </w:div>
    <w:div w:id="1312522070">
      <w:bodyDiv w:val="1"/>
      <w:marLeft w:val="0"/>
      <w:marRight w:val="0"/>
      <w:marTop w:val="0"/>
      <w:marBottom w:val="0"/>
      <w:divBdr>
        <w:top w:val="none" w:sz="0" w:space="0" w:color="auto"/>
        <w:left w:val="none" w:sz="0" w:space="0" w:color="auto"/>
        <w:bottom w:val="none" w:sz="0" w:space="0" w:color="auto"/>
        <w:right w:val="none" w:sz="0" w:space="0" w:color="auto"/>
      </w:divBdr>
    </w:div>
    <w:div w:id="1334800849">
      <w:bodyDiv w:val="1"/>
      <w:marLeft w:val="0"/>
      <w:marRight w:val="0"/>
      <w:marTop w:val="0"/>
      <w:marBottom w:val="0"/>
      <w:divBdr>
        <w:top w:val="none" w:sz="0" w:space="0" w:color="auto"/>
        <w:left w:val="none" w:sz="0" w:space="0" w:color="auto"/>
        <w:bottom w:val="none" w:sz="0" w:space="0" w:color="auto"/>
        <w:right w:val="none" w:sz="0" w:space="0" w:color="auto"/>
      </w:divBdr>
    </w:div>
    <w:div w:id="1348481774">
      <w:bodyDiv w:val="1"/>
      <w:marLeft w:val="0"/>
      <w:marRight w:val="0"/>
      <w:marTop w:val="0"/>
      <w:marBottom w:val="0"/>
      <w:divBdr>
        <w:top w:val="none" w:sz="0" w:space="0" w:color="auto"/>
        <w:left w:val="none" w:sz="0" w:space="0" w:color="auto"/>
        <w:bottom w:val="none" w:sz="0" w:space="0" w:color="auto"/>
        <w:right w:val="none" w:sz="0" w:space="0" w:color="auto"/>
      </w:divBdr>
    </w:div>
    <w:div w:id="1348680114">
      <w:bodyDiv w:val="1"/>
      <w:marLeft w:val="0"/>
      <w:marRight w:val="0"/>
      <w:marTop w:val="0"/>
      <w:marBottom w:val="0"/>
      <w:divBdr>
        <w:top w:val="none" w:sz="0" w:space="0" w:color="auto"/>
        <w:left w:val="none" w:sz="0" w:space="0" w:color="auto"/>
        <w:bottom w:val="none" w:sz="0" w:space="0" w:color="auto"/>
        <w:right w:val="none" w:sz="0" w:space="0" w:color="auto"/>
      </w:divBdr>
    </w:div>
    <w:div w:id="1351567531">
      <w:bodyDiv w:val="1"/>
      <w:marLeft w:val="0"/>
      <w:marRight w:val="0"/>
      <w:marTop w:val="0"/>
      <w:marBottom w:val="0"/>
      <w:divBdr>
        <w:top w:val="none" w:sz="0" w:space="0" w:color="auto"/>
        <w:left w:val="none" w:sz="0" w:space="0" w:color="auto"/>
        <w:bottom w:val="none" w:sz="0" w:space="0" w:color="auto"/>
        <w:right w:val="none" w:sz="0" w:space="0" w:color="auto"/>
      </w:divBdr>
    </w:div>
    <w:div w:id="1377119623">
      <w:bodyDiv w:val="1"/>
      <w:marLeft w:val="0"/>
      <w:marRight w:val="0"/>
      <w:marTop w:val="0"/>
      <w:marBottom w:val="0"/>
      <w:divBdr>
        <w:top w:val="none" w:sz="0" w:space="0" w:color="auto"/>
        <w:left w:val="none" w:sz="0" w:space="0" w:color="auto"/>
        <w:bottom w:val="none" w:sz="0" w:space="0" w:color="auto"/>
        <w:right w:val="none" w:sz="0" w:space="0" w:color="auto"/>
      </w:divBdr>
    </w:div>
    <w:div w:id="1423797382">
      <w:bodyDiv w:val="1"/>
      <w:marLeft w:val="0"/>
      <w:marRight w:val="0"/>
      <w:marTop w:val="0"/>
      <w:marBottom w:val="0"/>
      <w:divBdr>
        <w:top w:val="none" w:sz="0" w:space="0" w:color="auto"/>
        <w:left w:val="none" w:sz="0" w:space="0" w:color="auto"/>
        <w:bottom w:val="none" w:sz="0" w:space="0" w:color="auto"/>
        <w:right w:val="none" w:sz="0" w:space="0" w:color="auto"/>
      </w:divBdr>
    </w:div>
    <w:div w:id="1434666910">
      <w:bodyDiv w:val="1"/>
      <w:marLeft w:val="0"/>
      <w:marRight w:val="0"/>
      <w:marTop w:val="0"/>
      <w:marBottom w:val="0"/>
      <w:divBdr>
        <w:top w:val="none" w:sz="0" w:space="0" w:color="auto"/>
        <w:left w:val="none" w:sz="0" w:space="0" w:color="auto"/>
        <w:bottom w:val="none" w:sz="0" w:space="0" w:color="auto"/>
        <w:right w:val="none" w:sz="0" w:space="0" w:color="auto"/>
      </w:divBdr>
    </w:div>
    <w:div w:id="1438021402">
      <w:bodyDiv w:val="1"/>
      <w:marLeft w:val="0"/>
      <w:marRight w:val="0"/>
      <w:marTop w:val="0"/>
      <w:marBottom w:val="0"/>
      <w:divBdr>
        <w:top w:val="none" w:sz="0" w:space="0" w:color="auto"/>
        <w:left w:val="none" w:sz="0" w:space="0" w:color="auto"/>
        <w:bottom w:val="none" w:sz="0" w:space="0" w:color="auto"/>
        <w:right w:val="none" w:sz="0" w:space="0" w:color="auto"/>
      </w:divBdr>
    </w:div>
    <w:div w:id="1478566451">
      <w:bodyDiv w:val="1"/>
      <w:marLeft w:val="0"/>
      <w:marRight w:val="0"/>
      <w:marTop w:val="0"/>
      <w:marBottom w:val="0"/>
      <w:divBdr>
        <w:top w:val="none" w:sz="0" w:space="0" w:color="auto"/>
        <w:left w:val="none" w:sz="0" w:space="0" w:color="auto"/>
        <w:bottom w:val="none" w:sz="0" w:space="0" w:color="auto"/>
        <w:right w:val="none" w:sz="0" w:space="0" w:color="auto"/>
      </w:divBdr>
    </w:div>
    <w:div w:id="1481338761">
      <w:bodyDiv w:val="1"/>
      <w:marLeft w:val="0"/>
      <w:marRight w:val="0"/>
      <w:marTop w:val="0"/>
      <w:marBottom w:val="0"/>
      <w:divBdr>
        <w:top w:val="none" w:sz="0" w:space="0" w:color="auto"/>
        <w:left w:val="none" w:sz="0" w:space="0" w:color="auto"/>
        <w:bottom w:val="none" w:sz="0" w:space="0" w:color="auto"/>
        <w:right w:val="none" w:sz="0" w:space="0" w:color="auto"/>
      </w:divBdr>
    </w:div>
    <w:div w:id="1482502461">
      <w:bodyDiv w:val="1"/>
      <w:marLeft w:val="0"/>
      <w:marRight w:val="0"/>
      <w:marTop w:val="0"/>
      <w:marBottom w:val="0"/>
      <w:divBdr>
        <w:top w:val="none" w:sz="0" w:space="0" w:color="auto"/>
        <w:left w:val="none" w:sz="0" w:space="0" w:color="auto"/>
        <w:bottom w:val="none" w:sz="0" w:space="0" w:color="auto"/>
        <w:right w:val="none" w:sz="0" w:space="0" w:color="auto"/>
      </w:divBdr>
    </w:div>
    <w:div w:id="1491287598">
      <w:bodyDiv w:val="1"/>
      <w:marLeft w:val="0"/>
      <w:marRight w:val="0"/>
      <w:marTop w:val="0"/>
      <w:marBottom w:val="0"/>
      <w:divBdr>
        <w:top w:val="none" w:sz="0" w:space="0" w:color="auto"/>
        <w:left w:val="none" w:sz="0" w:space="0" w:color="auto"/>
        <w:bottom w:val="none" w:sz="0" w:space="0" w:color="auto"/>
        <w:right w:val="none" w:sz="0" w:space="0" w:color="auto"/>
      </w:divBdr>
    </w:div>
    <w:div w:id="1510749812">
      <w:bodyDiv w:val="1"/>
      <w:marLeft w:val="0"/>
      <w:marRight w:val="0"/>
      <w:marTop w:val="0"/>
      <w:marBottom w:val="0"/>
      <w:divBdr>
        <w:top w:val="none" w:sz="0" w:space="0" w:color="auto"/>
        <w:left w:val="none" w:sz="0" w:space="0" w:color="auto"/>
        <w:bottom w:val="none" w:sz="0" w:space="0" w:color="auto"/>
        <w:right w:val="none" w:sz="0" w:space="0" w:color="auto"/>
      </w:divBdr>
    </w:div>
    <w:div w:id="1553155577">
      <w:bodyDiv w:val="1"/>
      <w:marLeft w:val="0"/>
      <w:marRight w:val="0"/>
      <w:marTop w:val="0"/>
      <w:marBottom w:val="0"/>
      <w:divBdr>
        <w:top w:val="none" w:sz="0" w:space="0" w:color="auto"/>
        <w:left w:val="none" w:sz="0" w:space="0" w:color="auto"/>
        <w:bottom w:val="none" w:sz="0" w:space="0" w:color="auto"/>
        <w:right w:val="none" w:sz="0" w:space="0" w:color="auto"/>
      </w:divBdr>
    </w:div>
    <w:div w:id="1594699494">
      <w:bodyDiv w:val="1"/>
      <w:marLeft w:val="0"/>
      <w:marRight w:val="0"/>
      <w:marTop w:val="0"/>
      <w:marBottom w:val="0"/>
      <w:divBdr>
        <w:top w:val="none" w:sz="0" w:space="0" w:color="auto"/>
        <w:left w:val="none" w:sz="0" w:space="0" w:color="auto"/>
        <w:bottom w:val="none" w:sz="0" w:space="0" w:color="auto"/>
        <w:right w:val="none" w:sz="0" w:space="0" w:color="auto"/>
      </w:divBdr>
    </w:div>
    <w:div w:id="1596094080">
      <w:bodyDiv w:val="1"/>
      <w:marLeft w:val="0"/>
      <w:marRight w:val="0"/>
      <w:marTop w:val="0"/>
      <w:marBottom w:val="0"/>
      <w:divBdr>
        <w:top w:val="none" w:sz="0" w:space="0" w:color="auto"/>
        <w:left w:val="none" w:sz="0" w:space="0" w:color="auto"/>
        <w:bottom w:val="none" w:sz="0" w:space="0" w:color="auto"/>
        <w:right w:val="none" w:sz="0" w:space="0" w:color="auto"/>
      </w:divBdr>
    </w:div>
    <w:div w:id="1602647398">
      <w:bodyDiv w:val="1"/>
      <w:marLeft w:val="0"/>
      <w:marRight w:val="0"/>
      <w:marTop w:val="0"/>
      <w:marBottom w:val="0"/>
      <w:divBdr>
        <w:top w:val="none" w:sz="0" w:space="0" w:color="auto"/>
        <w:left w:val="none" w:sz="0" w:space="0" w:color="auto"/>
        <w:bottom w:val="none" w:sz="0" w:space="0" w:color="auto"/>
        <w:right w:val="none" w:sz="0" w:space="0" w:color="auto"/>
      </w:divBdr>
    </w:div>
    <w:div w:id="1605065741">
      <w:bodyDiv w:val="1"/>
      <w:marLeft w:val="0"/>
      <w:marRight w:val="0"/>
      <w:marTop w:val="0"/>
      <w:marBottom w:val="0"/>
      <w:divBdr>
        <w:top w:val="none" w:sz="0" w:space="0" w:color="auto"/>
        <w:left w:val="none" w:sz="0" w:space="0" w:color="auto"/>
        <w:bottom w:val="none" w:sz="0" w:space="0" w:color="auto"/>
        <w:right w:val="none" w:sz="0" w:space="0" w:color="auto"/>
      </w:divBdr>
    </w:div>
    <w:div w:id="1606427671">
      <w:bodyDiv w:val="1"/>
      <w:marLeft w:val="0"/>
      <w:marRight w:val="0"/>
      <w:marTop w:val="0"/>
      <w:marBottom w:val="0"/>
      <w:divBdr>
        <w:top w:val="none" w:sz="0" w:space="0" w:color="auto"/>
        <w:left w:val="none" w:sz="0" w:space="0" w:color="auto"/>
        <w:bottom w:val="none" w:sz="0" w:space="0" w:color="auto"/>
        <w:right w:val="none" w:sz="0" w:space="0" w:color="auto"/>
      </w:divBdr>
    </w:div>
    <w:div w:id="1642802534">
      <w:bodyDiv w:val="1"/>
      <w:marLeft w:val="0"/>
      <w:marRight w:val="0"/>
      <w:marTop w:val="0"/>
      <w:marBottom w:val="0"/>
      <w:divBdr>
        <w:top w:val="none" w:sz="0" w:space="0" w:color="auto"/>
        <w:left w:val="none" w:sz="0" w:space="0" w:color="auto"/>
        <w:bottom w:val="none" w:sz="0" w:space="0" w:color="auto"/>
        <w:right w:val="none" w:sz="0" w:space="0" w:color="auto"/>
      </w:divBdr>
    </w:div>
    <w:div w:id="1647971038">
      <w:bodyDiv w:val="1"/>
      <w:marLeft w:val="0"/>
      <w:marRight w:val="0"/>
      <w:marTop w:val="0"/>
      <w:marBottom w:val="0"/>
      <w:divBdr>
        <w:top w:val="none" w:sz="0" w:space="0" w:color="auto"/>
        <w:left w:val="none" w:sz="0" w:space="0" w:color="auto"/>
        <w:bottom w:val="none" w:sz="0" w:space="0" w:color="auto"/>
        <w:right w:val="none" w:sz="0" w:space="0" w:color="auto"/>
      </w:divBdr>
      <w:divsChild>
        <w:div w:id="12073720">
          <w:marLeft w:val="0"/>
          <w:marRight w:val="0"/>
          <w:marTop w:val="0"/>
          <w:marBottom w:val="0"/>
          <w:divBdr>
            <w:top w:val="none" w:sz="0" w:space="0" w:color="auto"/>
            <w:left w:val="none" w:sz="0" w:space="0" w:color="auto"/>
            <w:bottom w:val="none" w:sz="0" w:space="0" w:color="auto"/>
            <w:right w:val="none" w:sz="0" w:space="0" w:color="auto"/>
          </w:divBdr>
        </w:div>
      </w:divsChild>
    </w:div>
    <w:div w:id="1685595763">
      <w:bodyDiv w:val="1"/>
      <w:marLeft w:val="0"/>
      <w:marRight w:val="0"/>
      <w:marTop w:val="0"/>
      <w:marBottom w:val="0"/>
      <w:divBdr>
        <w:top w:val="none" w:sz="0" w:space="0" w:color="auto"/>
        <w:left w:val="none" w:sz="0" w:space="0" w:color="auto"/>
        <w:bottom w:val="none" w:sz="0" w:space="0" w:color="auto"/>
        <w:right w:val="none" w:sz="0" w:space="0" w:color="auto"/>
      </w:divBdr>
    </w:div>
    <w:div w:id="1734814668">
      <w:bodyDiv w:val="1"/>
      <w:marLeft w:val="0"/>
      <w:marRight w:val="0"/>
      <w:marTop w:val="0"/>
      <w:marBottom w:val="0"/>
      <w:divBdr>
        <w:top w:val="none" w:sz="0" w:space="0" w:color="auto"/>
        <w:left w:val="none" w:sz="0" w:space="0" w:color="auto"/>
        <w:bottom w:val="none" w:sz="0" w:space="0" w:color="auto"/>
        <w:right w:val="none" w:sz="0" w:space="0" w:color="auto"/>
      </w:divBdr>
    </w:div>
    <w:div w:id="1744790449">
      <w:bodyDiv w:val="1"/>
      <w:marLeft w:val="0"/>
      <w:marRight w:val="0"/>
      <w:marTop w:val="0"/>
      <w:marBottom w:val="0"/>
      <w:divBdr>
        <w:top w:val="none" w:sz="0" w:space="0" w:color="auto"/>
        <w:left w:val="none" w:sz="0" w:space="0" w:color="auto"/>
        <w:bottom w:val="none" w:sz="0" w:space="0" w:color="auto"/>
        <w:right w:val="none" w:sz="0" w:space="0" w:color="auto"/>
      </w:divBdr>
    </w:div>
    <w:div w:id="1761869909">
      <w:bodyDiv w:val="1"/>
      <w:marLeft w:val="0"/>
      <w:marRight w:val="0"/>
      <w:marTop w:val="0"/>
      <w:marBottom w:val="0"/>
      <w:divBdr>
        <w:top w:val="none" w:sz="0" w:space="0" w:color="auto"/>
        <w:left w:val="none" w:sz="0" w:space="0" w:color="auto"/>
        <w:bottom w:val="none" w:sz="0" w:space="0" w:color="auto"/>
        <w:right w:val="none" w:sz="0" w:space="0" w:color="auto"/>
      </w:divBdr>
    </w:div>
    <w:div w:id="1763529699">
      <w:bodyDiv w:val="1"/>
      <w:marLeft w:val="0"/>
      <w:marRight w:val="0"/>
      <w:marTop w:val="0"/>
      <w:marBottom w:val="0"/>
      <w:divBdr>
        <w:top w:val="none" w:sz="0" w:space="0" w:color="auto"/>
        <w:left w:val="none" w:sz="0" w:space="0" w:color="auto"/>
        <w:bottom w:val="none" w:sz="0" w:space="0" w:color="auto"/>
        <w:right w:val="none" w:sz="0" w:space="0" w:color="auto"/>
      </w:divBdr>
    </w:div>
    <w:div w:id="1774326826">
      <w:bodyDiv w:val="1"/>
      <w:marLeft w:val="0"/>
      <w:marRight w:val="0"/>
      <w:marTop w:val="0"/>
      <w:marBottom w:val="0"/>
      <w:divBdr>
        <w:top w:val="none" w:sz="0" w:space="0" w:color="auto"/>
        <w:left w:val="none" w:sz="0" w:space="0" w:color="auto"/>
        <w:bottom w:val="none" w:sz="0" w:space="0" w:color="auto"/>
        <w:right w:val="none" w:sz="0" w:space="0" w:color="auto"/>
      </w:divBdr>
    </w:div>
    <w:div w:id="1797679630">
      <w:bodyDiv w:val="1"/>
      <w:marLeft w:val="0"/>
      <w:marRight w:val="0"/>
      <w:marTop w:val="0"/>
      <w:marBottom w:val="0"/>
      <w:divBdr>
        <w:top w:val="none" w:sz="0" w:space="0" w:color="auto"/>
        <w:left w:val="none" w:sz="0" w:space="0" w:color="auto"/>
        <w:bottom w:val="none" w:sz="0" w:space="0" w:color="auto"/>
        <w:right w:val="none" w:sz="0" w:space="0" w:color="auto"/>
      </w:divBdr>
    </w:div>
    <w:div w:id="1804694802">
      <w:bodyDiv w:val="1"/>
      <w:marLeft w:val="0"/>
      <w:marRight w:val="0"/>
      <w:marTop w:val="0"/>
      <w:marBottom w:val="0"/>
      <w:divBdr>
        <w:top w:val="none" w:sz="0" w:space="0" w:color="auto"/>
        <w:left w:val="none" w:sz="0" w:space="0" w:color="auto"/>
        <w:bottom w:val="none" w:sz="0" w:space="0" w:color="auto"/>
        <w:right w:val="none" w:sz="0" w:space="0" w:color="auto"/>
      </w:divBdr>
    </w:div>
    <w:div w:id="1827740138">
      <w:bodyDiv w:val="1"/>
      <w:marLeft w:val="0"/>
      <w:marRight w:val="0"/>
      <w:marTop w:val="0"/>
      <w:marBottom w:val="0"/>
      <w:divBdr>
        <w:top w:val="none" w:sz="0" w:space="0" w:color="auto"/>
        <w:left w:val="none" w:sz="0" w:space="0" w:color="auto"/>
        <w:bottom w:val="none" w:sz="0" w:space="0" w:color="auto"/>
        <w:right w:val="none" w:sz="0" w:space="0" w:color="auto"/>
      </w:divBdr>
    </w:div>
    <w:div w:id="1840999824">
      <w:bodyDiv w:val="1"/>
      <w:marLeft w:val="0"/>
      <w:marRight w:val="0"/>
      <w:marTop w:val="0"/>
      <w:marBottom w:val="0"/>
      <w:divBdr>
        <w:top w:val="none" w:sz="0" w:space="0" w:color="auto"/>
        <w:left w:val="none" w:sz="0" w:space="0" w:color="auto"/>
        <w:bottom w:val="none" w:sz="0" w:space="0" w:color="auto"/>
        <w:right w:val="none" w:sz="0" w:space="0" w:color="auto"/>
      </w:divBdr>
    </w:div>
    <w:div w:id="1848785050">
      <w:bodyDiv w:val="1"/>
      <w:marLeft w:val="0"/>
      <w:marRight w:val="0"/>
      <w:marTop w:val="0"/>
      <w:marBottom w:val="0"/>
      <w:divBdr>
        <w:top w:val="none" w:sz="0" w:space="0" w:color="auto"/>
        <w:left w:val="none" w:sz="0" w:space="0" w:color="auto"/>
        <w:bottom w:val="none" w:sz="0" w:space="0" w:color="auto"/>
        <w:right w:val="none" w:sz="0" w:space="0" w:color="auto"/>
      </w:divBdr>
    </w:div>
    <w:div w:id="1858420703">
      <w:bodyDiv w:val="1"/>
      <w:marLeft w:val="0"/>
      <w:marRight w:val="0"/>
      <w:marTop w:val="0"/>
      <w:marBottom w:val="0"/>
      <w:divBdr>
        <w:top w:val="none" w:sz="0" w:space="0" w:color="auto"/>
        <w:left w:val="none" w:sz="0" w:space="0" w:color="auto"/>
        <w:bottom w:val="none" w:sz="0" w:space="0" w:color="auto"/>
        <w:right w:val="none" w:sz="0" w:space="0" w:color="auto"/>
      </w:divBdr>
    </w:div>
    <w:div w:id="1912616598">
      <w:bodyDiv w:val="1"/>
      <w:marLeft w:val="0"/>
      <w:marRight w:val="0"/>
      <w:marTop w:val="0"/>
      <w:marBottom w:val="0"/>
      <w:divBdr>
        <w:top w:val="none" w:sz="0" w:space="0" w:color="auto"/>
        <w:left w:val="none" w:sz="0" w:space="0" w:color="auto"/>
        <w:bottom w:val="none" w:sz="0" w:space="0" w:color="auto"/>
        <w:right w:val="none" w:sz="0" w:space="0" w:color="auto"/>
      </w:divBdr>
    </w:div>
    <w:div w:id="1921720521">
      <w:bodyDiv w:val="1"/>
      <w:marLeft w:val="0"/>
      <w:marRight w:val="0"/>
      <w:marTop w:val="0"/>
      <w:marBottom w:val="0"/>
      <w:divBdr>
        <w:top w:val="none" w:sz="0" w:space="0" w:color="auto"/>
        <w:left w:val="none" w:sz="0" w:space="0" w:color="auto"/>
        <w:bottom w:val="none" w:sz="0" w:space="0" w:color="auto"/>
        <w:right w:val="none" w:sz="0" w:space="0" w:color="auto"/>
      </w:divBdr>
    </w:div>
    <w:div w:id="1954630975">
      <w:bodyDiv w:val="1"/>
      <w:marLeft w:val="0"/>
      <w:marRight w:val="0"/>
      <w:marTop w:val="0"/>
      <w:marBottom w:val="0"/>
      <w:divBdr>
        <w:top w:val="none" w:sz="0" w:space="0" w:color="auto"/>
        <w:left w:val="none" w:sz="0" w:space="0" w:color="auto"/>
        <w:bottom w:val="none" w:sz="0" w:space="0" w:color="auto"/>
        <w:right w:val="none" w:sz="0" w:space="0" w:color="auto"/>
      </w:divBdr>
      <w:divsChild>
        <w:div w:id="1882476913">
          <w:marLeft w:val="0"/>
          <w:marRight w:val="0"/>
          <w:marTop w:val="0"/>
          <w:marBottom w:val="0"/>
          <w:divBdr>
            <w:top w:val="none" w:sz="0" w:space="0" w:color="auto"/>
            <w:left w:val="none" w:sz="0" w:space="0" w:color="auto"/>
            <w:bottom w:val="none" w:sz="0" w:space="0" w:color="auto"/>
            <w:right w:val="none" w:sz="0" w:space="0" w:color="auto"/>
          </w:divBdr>
          <w:divsChild>
            <w:div w:id="1981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2322">
      <w:bodyDiv w:val="1"/>
      <w:marLeft w:val="0"/>
      <w:marRight w:val="0"/>
      <w:marTop w:val="0"/>
      <w:marBottom w:val="0"/>
      <w:divBdr>
        <w:top w:val="none" w:sz="0" w:space="0" w:color="auto"/>
        <w:left w:val="none" w:sz="0" w:space="0" w:color="auto"/>
        <w:bottom w:val="none" w:sz="0" w:space="0" w:color="auto"/>
        <w:right w:val="none" w:sz="0" w:space="0" w:color="auto"/>
      </w:divBdr>
    </w:div>
    <w:div w:id="1999797804">
      <w:bodyDiv w:val="1"/>
      <w:marLeft w:val="0"/>
      <w:marRight w:val="0"/>
      <w:marTop w:val="0"/>
      <w:marBottom w:val="0"/>
      <w:divBdr>
        <w:top w:val="none" w:sz="0" w:space="0" w:color="auto"/>
        <w:left w:val="none" w:sz="0" w:space="0" w:color="auto"/>
        <w:bottom w:val="none" w:sz="0" w:space="0" w:color="auto"/>
        <w:right w:val="none" w:sz="0" w:space="0" w:color="auto"/>
      </w:divBdr>
    </w:div>
    <w:div w:id="2002269275">
      <w:bodyDiv w:val="1"/>
      <w:marLeft w:val="0"/>
      <w:marRight w:val="0"/>
      <w:marTop w:val="0"/>
      <w:marBottom w:val="0"/>
      <w:divBdr>
        <w:top w:val="none" w:sz="0" w:space="0" w:color="auto"/>
        <w:left w:val="none" w:sz="0" w:space="0" w:color="auto"/>
        <w:bottom w:val="none" w:sz="0" w:space="0" w:color="auto"/>
        <w:right w:val="none" w:sz="0" w:space="0" w:color="auto"/>
      </w:divBdr>
      <w:divsChild>
        <w:div w:id="179051171">
          <w:marLeft w:val="0"/>
          <w:marRight w:val="0"/>
          <w:marTop w:val="0"/>
          <w:marBottom w:val="0"/>
          <w:divBdr>
            <w:top w:val="none" w:sz="0" w:space="0" w:color="auto"/>
            <w:left w:val="none" w:sz="0" w:space="0" w:color="auto"/>
            <w:bottom w:val="none" w:sz="0" w:space="0" w:color="auto"/>
            <w:right w:val="none" w:sz="0" w:space="0" w:color="auto"/>
          </w:divBdr>
        </w:div>
      </w:divsChild>
    </w:div>
    <w:div w:id="2002539747">
      <w:bodyDiv w:val="1"/>
      <w:marLeft w:val="0"/>
      <w:marRight w:val="0"/>
      <w:marTop w:val="0"/>
      <w:marBottom w:val="0"/>
      <w:divBdr>
        <w:top w:val="none" w:sz="0" w:space="0" w:color="auto"/>
        <w:left w:val="none" w:sz="0" w:space="0" w:color="auto"/>
        <w:bottom w:val="none" w:sz="0" w:space="0" w:color="auto"/>
        <w:right w:val="none" w:sz="0" w:space="0" w:color="auto"/>
      </w:divBdr>
    </w:div>
    <w:div w:id="2040010012">
      <w:bodyDiv w:val="1"/>
      <w:marLeft w:val="0"/>
      <w:marRight w:val="0"/>
      <w:marTop w:val="0"/>
      <w:marBottom w:val="0"/>
      <w:divBdr>
        <w:top w:val="none" w:sz="0" w:space="0" w:color="auto"/>
        <w:left w:val="none" w:sz="0" w:space="0" w:color="auto"/>
        <w:bottom w:val="none" w:sz="0" w:space="0" w:color="auto"/>
        <w:right w:val="none" w:sz="0" w:space="0" w:color="auto"/>
      </w:divBdr>
    </w:div>
    <w:div w:id="2041470481">
      <w:bodyDiv w:val="1"/>
      <w:marLeft w:val="0"/>
      <w:marRight w:val="0"/>
      <w:marTop w:val="0"/>
      <w:marBottom w:val="0"/>
      <w:divBdr>
        <w:top w:val="none" w:sz="0" w:space="0" w:color="auto"/>
        <w:left w:val="none" w:sz="0" w:space="0" w:color="auto"/>
        <w:bottom w:val="none" w:sz="0" w:space="0" w:color="auto"/>
        <w:right w:val="none" w:sz="0" w:space="0" w:color="auto"/>
      </w:divBdr>
    </w:div>
    <w:div w:id="2061517096">
      <w:bodyDiv w:val="1"/>
      <w:marLeft w:val="0"/>
      <w:marRight w:val="0"/>
      <w:marTop w:val="0"/>
      <w:marBottom w:val="0"/>
      <w:divBdr>
        <w:top w:val="none" w:sz="0" w:space="0" w:color="auto"/>
        <w:left w:val="none" w:sz="0" w:space="0" w:color="auto"/>
        <w:bottom w:val="none" w:sz="0" w:space="0" w:color="auto"/>
        <w:right w:val="none" w:sz="0" w:space="0" w:color="auto"/>
      </w:divBdr>
      <w:divsChild>
        <w:div w:id="254477786">
          <w:marLeft w:val="150"/>
          <w:marRight w:val="150"/>
          <w:marTop w:val="225"/>
          <w:marBottom w:val="0"/>
          <w:divBdr>
            <w:top w:val="none" w:sz="0" w:space="0" w:color="auto"/>
            <w:left w:val="none" w:sz="0" w:space="0" w:color="auto"/>
            <w:bottom w:val="none" w:sz="0" w:space="0" w:color="auto"/>
            <w:right w:val="none" w:sz="0" w:space="0" w:color="auto"/>
          </w:divBdr>
          <w:divsChild>
            <w:div w:id="452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788">
      <w:bodyDiv w:val="1"/>
      <w:marLeft w:val="0"/>
      <w:marRight w:val="0"/>
      <w:marTop w:val="0"/>
      <w:marBottom w:val="0"/>
      <w:divBdr>
        <w:top w:val="none" w:sz="0" w:space="0" w:color="auto"/>
        <w:left w:val="none" w:sz="0" w:space="0" w:color="auto"/>
        <w:bottom w:val="none" w:sz="0" w:space="0" w:color="auto"/>
        <w:right w:val="none" w:sz="0" w:space="0" w:color="auto"/>
      </w:divBdr>
    </w:div>
    <w:div w:id="2109308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2.xml"/><Relationship Id="rId26" Type="http://schemas.openxmlformats.org/officeDocument/2006/relationships/image" Target="media/image1.png"/><Relationship Id="rId39" Type="http://schemas.openxmlformats.org/officeDocument/2006/relationships/chart" Target="charts/chart6.xml"/><Relationship Id="rId21" Type="http://schemas.openxmlformats.org/officeDocument/2006/relationships/hyperlink" Target="https://www.securecoding.cert.org/confluence/display/seccode/BB.+Definitions" TargetMode="External"/><Relationship Id="rId34" Type="http://schemas.openxmlformats.org/officeDocument/2006/relationships/hyperlink" Target="https://www.securecoding.cert.org/confluence/x/HQE" TargetMode="External"/><Relationship Id="rId42" Type="http://schemas.openxmlformats.org/officeDocument/2006/relationships/hyperlink" Target="http://www.gimpel.com" TargetMode="External"/><Relationship Id="rId47" Type="http://schemas.openxmlformats.org/officeDocument/2006/relationships/hyperlink" Target="http://cppcheck.sourceforge.net/" TargetMode="External"/><Relationship Id="rId50" Type="http://schemas.openxmlformats.org/officeDocument/2006/relationships/hyperlink" Target="https://www.securecoding.cert.org/confluence/display/seccode/BB.+Definitions" TargetMode="External"/><Relationship Id="rId55" Type="http://schemas.openxmlformats.org/officeDocument/2006/relationships/image" Target="media/image2.png"/><Relationship Id="rId63" Type="http://schemas.openxmlformats.org/officeDocument/2006/relationships/hyperlink" Target="https://www.securecoding.cert.org/confluence/display/java/BB.+Definitions" TargetMode="External"/><Relationship Id="rId68" Type="http://schemas.openxmlformats.org/officeDocument/2006/relationships/footer" Target="footer4.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www.cover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securecoding.cert.org/confluence/display/seccode/AA.+Bibliography" TargetMode="External"/><Relationship Id="rId32" Type="http://schemas.openxmlformats.org/officeDocument/2006/relationships/hyperlink" Target="http://cppcheck.sourceforge.net/" TargetMode="External"/><Relationship Id="rId37" Type="http://schemas.openxmlformats.org/officeDocument/2006/relationships/hyperlink" Target="https://www.securecoding.cert.org/confluence/display/seccode/BB.+Definitions" TargetMode="External"/><Relationship Id="rId40" Type="http://schemas.openxmlformats.org/officeDocument/2006/relationships/hyperlink" Target="https://www.securecoding.cert.org/confluence/display/seccode/AA.+Bibliography" TargetMode="External"/><Relationship Id="rId45" Type="http://schemas.openxmlformats.org/officeDocument/2006/relationships/hyperlink" Target="http://rosecheckers.sourceforge.netwww.coverity.com" TargetMode="External"/><Relationship Id="rId53" Type="http://schemas.openxmlformats.org/officeDocument/2006/relationships/hyperlink" Target="https://www.securecoding.cert.org/confluence/display/seccode/AA.+Bibliography" TargetMode="External"/><Relationship Id="rId58" Type="http://schemas.openxmlformats.org/officeDocument/2006/relationships/hyperlink" Target="https://www.securecoding.cert.org/confluence/x/H4B6Aw" TargetMode="External"/><Relationship Id="rId66"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hart" Target="charts/chart4.xml"/><Relationship Id="rId28" Type="http://schemas.openxmlformats.org/officeDocument/2006/relationships/hyperlink" Target="http://www.fortify.com" TargetMode="External"/><Relationship Id="rId36" Type="http://schemas.openxmlformats.org/officeDocument/2006/relationships/hyperlink" Target="https://www.securecoding.cert.org/confluence/display/seccode/BB.+Definitions" TargetMode="External"/><Relationship Id="rId49" Type="http://schemas.openxmlformats.org/officeDocument/2006/relationships/hyperlink" Target="https://www.securecoding.cert.org/confluence/display/java" TargetMode="External"/><Relationship Id="rId57" Type="http://schemas.openxmlformats.org/officeDocument/2006/relationships/hyperlink" Target="http://www.coverity.com" TargetMode="External"/><Relationship Id="rId61" Type="http://schemas.openxmlformats.org/officeDocument/2006/relationships/chart" Target="charts/chart8.xml"/><Relationship Id="rId10" Type="http://schemas.openxmlformats.org/officeDocument/2006/relationships/comments" Target="comments.xml"/><Relationship Id="rId19" Type="http://schemas.openxmlformats.org/officeDocument/2006/relationships/chart" Target="charts/chart3.xml"/><Relationship Id="rId31" Type="http://schemas.openxmlformats.org/officeDocument/2006/relationships/hyperlink" Target="http://rosecompiler.org" TargetMode="External"/><Relationship Id="rId44" Type="http://schemas.openxmlformats.org/officeDocument/2006/relationships/hyperlink" Target="http://www.coverity.com" TargetMode="External"/><Relationship Id="rId52" Type="http://schemas.openxmlformats.org/officeDocument/2006/relationships/chart" Target="charts/chart7.xml"/><Relationship Id="rId60" Type="http://schemas.openxmlformats.org/officeDocument/2006/relationships/hyperlink" Target="https://www.securecoding.cert.org/confluence/display/seccode/BB.+Definitions" TargetMode="External"/><Relationship Id="rId65" Type="http://schemas.openxmlformats.org/officeDocument/2006/relationships/hyperlink" Target="http://www.cert.org/secure-coding/products-services/scale.cf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www.securecoding.cert.org/confluence/display/seccode/BB.+Definitions" TargetMode="External"/><Relationship Id="rId27" Type="http://schemas.openxmlformats.org/officeDocument/2006/relationships/hyperlink" Target="http://www.gimpel.com" TargetMode="External"/><Relationship Id="rId30" Type="http://schemas.openxmlformats.org/officeDocument/2006/relationships/hyperlink" Target="http://rosecheckers.sourceforge.netwww.coverity.com" TargetMode="External"/><Relationship Id="rId35" Type="http://schemas.openxmlformats.org/officeDocument/2006/relationships/hyperlink" Target="https://www.securecoding.cert.org/confluence/x/HQE" TargetMode="External"/><Relationship Id="rId43" Type="http://schemas.openxmlformats.org/officeDocument/2006/relationships/hyperlink" Target="http://www.fortify.com" TargetMode="External"/><Relationship Id="rId48" Type="http://schemas.openxmlformats.org/officeDocument/2006/relationships/hyperlink" Target="http://www.cert.org/secure-coding/products-services/scale.cfm" TargetMode="External"/><Relationship Id="rId56" Type="http://schemas.openxmlformats.org/officeDocument/2006/relationships/hyperlink" Target="http://www.fortify.com" TargetMode="External"/><Relationship Id="rId64" Type="http://schemas.openxmlformats.org/officeDocument/2006/relationships/hyperlink" Target="http://www.perlcritic.org" TargetMode="External"/><Relationship Id="rId69" Type="http://schemas.openxmlformats.org/officeDocument/2006/relationships/header" Target="header7.xml"/><Relationship Id="rId8" Type="http://schemas.openxmlformats.org/officeDocument/2006/relationships/header" Target="header1.xml"/><Relationship Id="rId51" Type="http://schemas.openxmlformats.org/officeDocument/2006/relationships/hyperlink" Target="https://www.securecoding.cert.org/confluence/display/seccode/BB.+Definitions"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hyperlink" Target="https://www.securecoding.cert.org/confluence/display/java/BB.+Definitions" TargetMode="External"/><Relationship Id="rId33" Type="http://schemas.openxmlformats.org/officeDocument/2006/relationships/hyperlink" Target="http://www.cert.org/secure-coding/products-services/scale.cfm" TargetMode="External"/><Relationship Id="rId38" Type="http://schemas.openxmlformats.org/officeDocument/2006/relationships/chart" Target="charts/chart5.xml"/><Relationship Id="rId46" Type="http://schemas.openxmlformats.org/officeDocument/2006/relationships/hyperlink" Target="http://rosecompiler.org" TargetMode="External"/><Relationship Id="rId59" Type="http://schemas.openxmlformats.org/officeDocument/2006/relationships/hyperlink" Target="https://www.securecoding.cert.org/confluence/display/seccode/BB.+Definitions" TargetMode="External"/><Relationship Id="rId67" Type="http://schemas.openxmlformats.org/officeDocument/2006/relationships/header" Target="header6.xml"/><Relationship Id="rId20" Type="http://schemas.openxmlformats.org/officeDocument/2006/relationships/hyperlink" Target="https://www.securecoding.cert.org/confluence/x/HQE" TargetMode="External"/><Relationship Id="rId41" Type="http://schemas.openxmlformats.org/officeDocument/2006/relationships/hyperlink" Target="https://www.securecoding.cert.org/confluence/display/java/BB.+Definitions" TargetMode="External"/><Relationship Id="rId54" Type="http://schemas.openxmlformats.org/officeDocument/2006/relationships/hyperlink" Target="https://www.securecoding.cert.org/confluence/display/java/BB.+Definitions" TargetMode="External"/><Relationship Id="rId62" Type="http://schemas.openxmlformats.org/officeDocument/2006/relationships/hyperlink" Target="https://www.securecoding.cert.org/confluence/display/seccode/AA.+Bibliography"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fm\Application%20Data\Microsoft\Templates\SEI\Word\2007-report-sr-limited.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voboda\Desktop\stat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voboda\Desktop\stat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ad\dfs\users\lflynn\Documents\Seacord\FY17%20work\proposals%20FY17\lineFY18\ARDEC\audit%20report%20template\COUNTS.xlsx" TargetMode="Externa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voboda\Desktop\foo\CERT%20graphs.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voboda\Desktop\foo\CERT%20graphs.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voboda\Desktop\foo\CERT%20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stats!$B$2</c:f>
              <c:strCache>
                <c:ptCount val="1"/>
                <c:pt idx="0">
                  <c:v>Suspicious</c:v>
                </c:pt>
              </c:strCache>
            </c:strRef>
          </c:tx>
          <c:invertIfNegative val="0"/>
          <c:cat>
            <c:strRef>
              <c:f>stats!$A$3:$A$12</c:f>
              <c:strCache>
                <c:ptCount val="10"/>
                <c:pt idx="0">
                  <c:v>High 27</c:v>
                </c:pt>
                <c:pt idx="1">
                  <c:v>18</c:v>
                </c:pt>
                <c:pt idx="2">
                  <c:v>12</c:v>
                </c:pt>
                <c:pt idx="3">
                  <c:v>9</c:v>
                </c:pt>
                <c:pt idx="4">
                  <c:v>Medium 8</c:v>
                </c:pt>
                <c:pt idx="5">
                  <c:v>6</c:v>
                </c:pt>
                <c:pt idx="6">
                  <c:v>4</c:v>
                </c:pt>
                <c:pt idx="7">
                  <c:v>3</c:v>
                </c:pt>
                <c:pt idx="8">
                  <c:v>2</c:v>
                </c:pt>
                <c:pt idx="9">
                  <c:v>Low 1</c:v>
                </c:pt>
              </c:strCache>
            </c:strRef>
          </c:cat>
          <c:val>
            <c:numRef>
              <c:f>stats!$B$3:$B$12</c:f>
              <c:numCache>
                <c:formatCode>General</c:formatCode>
                <c:ptCount val="10"/>
                <c:pt idx="0">
                  <c:v>0</c:v>
                </c:pt>
                <c:pt idx="1">
                  <c:v>737</c:v>
                </c:pt>
                <c:pt idx="2">
                  <c:v>0</c:v>
                </c:pt>
                <c:pt idx="3">
                  <c:v>75</c:v>
                </c:pt>
                <c:pt idx="4">
                  <c:v>59</c:v>
                </c:pt>
                <c:pt idx="5">
                  <c:v>1020</c:v>
                </c:pt>
                <c:pt idx="6">
                  <c:v>0</c:v>
                </c:pt>
                <c:pt idx="7">
                  <c:v>525</c:v>
                </c:pt>
                <c:pt idx="8">
                  <c:v>81</c:v>
                </c:pt>
                <c:pt idx="9">
                  <c:v>0</c:v>
                </c:pt>
              </c:numCache>
            </c:numRef>
          </c:val>
        </c:ser>
        <c:ser>
          <c:idx val="1"/>
          <c:order val="1"/>
          <c:tx>
            <c:strRef>
              <c:f>stats!$C$2</c:f>
              <c:strCache>
                <c:ptCount val="1"/>
                <c:pt idx="0">
                  <c:v>TRUE</c:v>
                </c:pt>
              </c:strCache>
            </c:strRef>
          </c:tx>
          <c:invertIfNegative val="0"/>
          <c:cat>
            <c:strRef>
              <c:f>stats!$A$3:$A$12</c:f>
              <c:strCache>
                <c:ptCount val="10"/>
                <c:pt idx="0">
                  <c:v>High 27</c:v>
                </c:pt>
                <c:pt idx="1">
                  <c:v>18</c:v>
                </c:pt>
                <c:pt idx="2">
                  <c:v>12</c:v>
                </c:pt>
                <c:pt idx="3">
                  <c:v>9</c:v>
                </c:pt>
                <c:pt idx="4">
                  <c:v>Medium 8</c:v>
                </c:pt>
                <c:pt idx="5">
                  <c:v>6</c:v>
                </c:pt>
                <c:pt idx="6">
                  <c:v>4</c:v>
                </c:pt>
                <c:pt idx="7">
                  <c:v>3</c:v>
                </c:pt>
                <c:pt idx="8">
                  <c:v>2</c:v>
                </c:pt>
                <c:pt idx="9">
                  <c:v>Low 1</c:v>
                </c:pt>
              </c:strCache>
            </c:strRef>
          </c:cat>
          <c:val>
            <c:numRef>
              <c:f>stats!$C$3:$C$12</c:f>
              <c:numCache>
                <c:formatCode>General</c:formatCode>
                <c:ptCount val="10"/>
                <c:pt idx="0">
                  <c:v>0</c:v>
                </c:pt>
                <c:pt idx="1">
                  <c:v>9</c:v>
                </c:pt>
                <c:pt idx="2">
                  <c:v>0</c:v>
                </c:pt>
                <c:pt idx="3">
                  <c:v>4</c:v>
                </c:pt>
                <c:pt idx="4">
                  <c:v>4</c:v>
                </c:pt>
                <c:pt idx="5">
                  <c:v>10</c:v>
                </c:pt>
                <c:pt idx="6">
                  <c:v>0</c:v>
                </c:pt>
                <c:pt idx="7">
                  <c:v>8</c:v>
                </c:pt>
                <c:pt idx="8">
                  <c:v>2</c:v>
                </c:pt>
                <c:pt idx="9">
                  <c:v>0</c:v>
                </c:pt>
              </c:numCache>
            </c:numRef>
          </c:val>
        </c:ser>
        <c:dLbls>
          <c:showLegendKey val="0"/>
          <c:showVal val="0"/>
          <c:showCatName val="0"/>
          <c:showSerName val="0"/>
          <c:showPercent val="0"/>
          <c:showBubbleSize val="0"/>
        </c:dLbls>
        <c:gapWidth val="150"/>
        <c:overlap val="100"/>
        <c:axId val="349833912"/>
        <c:axId val="341309728"/>
      </c:barChart>
      <c:catAx>
        <c:axId val="349833912"/>
        <c:scaling>
          <c:orientation val="minMax"/>
        </c:scaling>
        <c:delete val="0"/>
        <c:axPos val="b"/>
        <c:numFmt formatCode="General" sourceLinked="0"/>
        <c:majorTickMark val="out"/>
        <c:minorTickMark val="none"/>
        <c:tickLblPos val="nextTo"/>
        <c:crossAx val="341309728"/>
        <c:crosses val="autoZero"/>
        <c:auto val="1"/>
        <c:lblAlgn val="ctr"/>
        <c:lblOffset val="100"/>
        <c:noMultiLvlLbl val="0"/>
      </c:catAx>
      <c:valAx>
        <c:axId val="341309728"/>
        <c:scaling>
          <c:orientation val="minMax"/>
        </c:scaling>
        <c:delete val="0"/>
        <c:axPos val="l"/>
        <c:majorGridlines/>
        <c:numFmt formatCode="General" sourceLinked="1"/>
        <c:majorTickMark val="out"/>
        <c:minorTickMark val="none"/>
        <c:tickLblPos val="nextTo"/>
        <c:crossAx val="3498339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stats!$A$15:$A$19</c:f>
              <c:strCache>
                <c:ptCount val="5"/>
                <c:pt idx="0">
                  <c:v>coverity</c:v>
                </c:pt>
                <c:pt idx="1">
                  <c:v>fortify</c:v>
                </c:pt>
                <c:pt idx="2">
                  <c:v>msvc</c:v>
                </c:pt>
                <c:pt idx="3">
                  <c:v>pclint</c:v>
                </c:pt>
                <c:pt idx="4">
                  <c:v>rosecheckers</c:v>
                </c:pt>
              </c:strCache>
            </c:strRef>
          </c:cat>
          <c:val>
            <c:numRef>
              <c:f>stats!$B$15:$B$19</c:f>
              <c:numCache>
                <c:formatCode>General</c:formatCode>
                <c:ptCount val="5"/>
                <c:pt idx="0">
                  <c:v>24</c:v>
                </c:pt>
                <c:pt idx="1">
                  <c:v>31</c:v>
                </c:pt>
                <c:pt idx="2">
                  <c:v>213</c:v>
                </c:pt>
                <c:pt idx="3">
                  <c:v>2103</c:v>
                </c:pt>
                <c:pt idx="4">
                  <c:v>163</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stats!$B$1</c:f>
              <c:strCache>
                <c:ptCount val="1"/>
                <c:pt idx="0">
                  <c:v>coverity</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stats!$B$2:$B$17</c:f>
              <c:numCache>
                <c:formatCode>General</c:formatCode>
                <c:ptCount val="16"/>
                <c:pt idx="0">
                  <c:v>0</c:v>
                </c:pt>
                <c:pt idx="1">
                  <c:v>11</c:v>
                </c:pt>
                <c:pt idx="2">
                  <c:v>0</c:v>
                </c:pt>
                <c:pt idx="3">
                  <c:v>2</c:v>
                </c:pt>
                <c:pt idx="4">
                  <c:v>0</c:v>
                </c:pt>
                <c:pt idx="5">
                  <c:v>0</c:v>
                </c:pt>
                <c:pt idx="6">
                  <c:v>1</c:v>
                </c:pt>
                <c:pt idx="7">
                  <c:v>8</c:v>
                </c:pt>
                <c:pt idx="8">
                  <c:v>0</c:v>
                </c:pt>
                <c:pt idx="9">
                  <c:v>0</c:v>
                </c:pt>
                <c:pt idx="10">
                  <c:v>0</c:v>
                </c:pt>
                <c:pt idx="11">
                  <c:v>1</c:v>
                </c:pt>
                <c:pt idx="12">
                  <c:v>0</c:v>
                </c:pt>
                <c:pt idx="13">
                  <c:v>0</c:v>
                </c:pt>
                <c:pt idx="14">
                  <c:v>1</c:v>
                </c:pt>
                <c:pt idx="15">
                  <c:v>0</c:v>
                </c:pt>
              </c:numCache>
            </c:numRef>
          </c:val>
        </c:ser>
        <c:ser>
          <c:idx val="1"/>
          <c:order val="1"/>
          <c:tx>
            <c:strRef>
              <c:f>stats!$C$1</c:f>
              <c:strCache>
                <c:ptCount val="1"/>
                <c:pt idx="0">
                  <c:v>fortify</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stats!$C$2:$C$17</c:f>
              <c:numCache>
                <c:formatCode>General</c:formatCode>
                <c:ptCount val="16"/>
                <c:pt idx="0">
                  <c:v>1</c:v>
                </c:pt>
                <c:pt idx="1">
                  <c:v>8</c:v>
                </c:pt>
                <c:pt idx="2">
                  <c:v>0</c:v>
                </c:pt>
                <c:pt idx="3">
                  <c:v>0</c:v>
                </c:pt>
                <c:pt idx="4">
                  <c:v>0</c:v>
                </c:pt>
                <c:pt idx="5">
                  <c:v>0</c:v>
                </c:pt>
                <c:pt idx="6">
                  <c:v>5</c:v>
                </c:pt>
                <c:pt idx="7">
                  <c:v>0</c:v>
                </c:pt>
                <c:pt idx="8">
                  <c:v>6</c:v>
                </c:pt>
                <c:pt idx="9">
                  <c:v>0</c:v>
                </c:pt>
                <c:pt idx="10">
                  <c:v>6</c:v>
                </c:pt>
                <c:pt idx="11">
                  <c:v>4</c:v>
                </c:pt>
                <c:pt idx="12">
                  <c:v>0</c:v>
                </c:pt>
                <c:pt idx="13">
                  <c:v>0</c:v>
                </c:pt>
                <c:pt idx="14">
                  <c:v>0</c:v>
                </c:pt>
                <c:pt idx="15">
                  <c:v>1</c:v>
                </c:pt>
              </c:numCache>
            </c:numRef>
          </c:val>
        </c:ser>
        <c:ser>
          <c:idx val="2"/>
          <c:order val="2"/>
          <c:tx>
            <c:strRef>
              <c:f>stats!$D$1</c:f>
              <c:strCache>
                <c:ptCount val="1"/>
                <c:pt idx="0">
                  <c:v>msvc</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stats!$D$2:$D$17</c:f>
              <c:numCache>
                <c:formatCode>General</c:formatCode>
                <c:ptCount val="16"/>
                <c:pt idx="0">
                  <c:v>152</c:v>
                </c:pt>
                <c:pt idx="1">
                  <c:v>43</c:v>
                </c:pt>
                <c:pt idx="2">
                  <c:v>9</c:v>
                </c:pt>
                <c:pt idx="3">
                  <c:v>0</c:v>
                </c:pt>
                <c:pt idx="4">
                  <c:v>0</c:v>
                </c:pt>
                <c:pt idx="5">
                  <c:v>0</c:v>
                </c:pt>
                <c:pt idx="6">
                  <c:v>0</c:v>
                </c:pt>
                <c:pt idx="7">
                  <c:v>0</c:v>
                </c:pt>
                <c:pt idx="8">
                  <c:v>2</c:v>
                </c:pt>
                <c:pt idx="9">
                  <c:v>7</c:v>
                </c:pt>
                <c:pt idx="10">
                  <c:v>0</c:v>
                </c:pt>
                <c:pt idx="11">
                  <c:v>0</c:v>
                </c:pt>
                <c:pt idx="12">
                  <c:v>0</c:v>
                </c:pt>
                <c:pt idx="13">
                  <c:v>0</c:v>
                </c:pt>
                <c:pt idx="14">
                  <c:v>0</c:v>
                </c:pt>
                <c:pt idx="15">
                  <c:v>0</c:v>
                </c:pt>
              </c:numCache>
            </c:numRef>
          </c:val>
        </c:ser>
        <c:ser>
          <c:idx val="3"/>
          <c:order val="3"/>
          <c:tx>
            <c:strRef>
              <c:f>stats!$E$1</c:f>
              <c:strCache>
                <c:ptCount val="1"/>
                <c:pt idx="0">
                  <c:v>pclint</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stats!$E$2:$E$17</c:f>
              <c:numCache>
                <c:formatCode>General</c:formatCode>
                <c:ptCount val="16"/>
                <c:pt idx="0">
                  <c:v>839</c:v>
                </c:pt>
                <c:pt idx="1">
                  <c:v>673</c:v>
                </c:pt>
                <c:pt idx="2">
                  <c:v>463</c:v>
                </c:pt>
                <c:pt idx="3">
                  <c:v>0</c:v>
                </c:pt>
                <c:pt idx="4">
                  <c:v>61</c:v>
                </c:pt>
                <c:pt idx="5">
                  <c:v>54</c:v>
                </c:pt>
                <c:pt idx="6">
                  <c:v>0</c:v>
                </c:pt>
                <c:pt idx="7">
                  <c:v>1</c:v>
                </c:pt>
                <c:pt idx="8">
                  <c:v>10</c:v>
                </c:pt>
                <c:pt idx="9">
                  <c:v>0</c:v>
                </c:pt>
                <c:pt idx="10">
                  <c:v>0</c:v>
                </c:pt>
                <c:pt idx="11">
                  <c:v>0</c:v>
                </c:pt>
                <c:pt idx="12">
                  <c:v>2</c:v>
                </c:pt>
                <c:pt idx="13">
                  <c:v>0</c:v>
                </c:pt>
                <c:pt idx="14">
                  <c:v>0</c:v>
                </c:pt>
                <c:pt idx="15">
                  <c:v>0</c:v>
                </c:pt>
              </c:numCache>
            </c:numRef>
          </c:val>
        </c:ser>
        <c:ser>
          <c:idx val="4"/>
          <c:order val="4"/>
          <c:tx>
            <c:strRef>
              <c:f>stats!$F$1</c:f>
              <c:strCache>
                <c:ptCount val="1"/>
                <c:pt idx="0">
                  <c:v>rosecheckers</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stats!$F$2:$F$17</c:f>
              <c:numCache>
                <c:formatCode>General</c:formatCode>
                <c:ptCount val="16"/>
                <c:pt idx="0">
                  <c:v>0</c:v>
                </c:pt>
                <c:pt idx="1">
                  <c:v>0</c:v>
                </c:pt>
                <c:pt idx="2">
                  <c:v>0</c:v>
                </c:pt>
                <c:pt idx="3">
                  <c:v>81</c:v>
                </c:pt>
                <c:pt idx="4">
                  <c:v>0</c:v>
                </c:pt>
                <c:pt idx="5">
                  <c:v>0</c:v>
                </c:pt>
                <c:pt idx="6">
                  <c:v>40</c:v>
                </c:pt>
                <c:pt idx="7">
                  <c:v>26</c:v>
                </c:pt>
                <c:pt idx="8">
                  <c:v>13</c:v>
                </c:pt>
                <c:pt idx="9">
                  <c:v>0</c:v>
                </c:pt>
                <c:pt idx="10">
                  <c:v>0</c:v>
                </c:pt>
                <c:pt idx="11">
                  <c:v>0</c:v>
                </c:pt>
                <c:pt idx="12">
                  <c:v>0</c:v>
                </c:pt>
                <c:pt idx="13">
                  <c:v>2</c:v>
                </c:pt>
                <c:pt idx="14">
                  <c:v>1</c:v>
                </c:pt>
                <c:pt idx="15">
                  <c:v>0</c:v>
                </c:pt>
              </c:numCache>
            </c:numRef>
          </c:val>
        </c:ser>
        <c:dLbls>
          <c:showLegendKey val="0"/>
          <c:showVal val="0"/>
          <c:showCatName val="0"/>
          <c:showSerName val="0"/>
          <c:showPercent val="0"/>
          <c:showBubbleSize val="0"/>
        </c:dLbls>
        <c:gapWidth val="75"/>
        <c:overlap val="100"/>
        <c:axId val="345272480"/>
        <c:axId val="345272872"/>
      </c:barChart>
      <c:catAx>
        <c:axId val="345272480"/>
        <c:scaling>
          <c:orientation val="minMax"/>
        </c:scaling>
        <c:delete val="0"/>
        <c:axPos val="l"/>
        <c:numFmt formatCode="General" sourceLinked="0"/>
        <c:majorTickMark val="none"/>
        <c:minorTickMark val="none"/>
        <c:tickLblPos val="nextTo"/>
        <c:txPr>
          <a:bodyPr/>
          <a:lstStyle/>
          <a:p>
            <a:pPr>
              <a:defRPr sz="800"/>
            </a:pPr>
            <a:endParaRPr lang="en-US"/>
          </a:p>
        </c:txPr>
        <c:crossAx val="345272872"/>
        <c:crosses val="autoZero"/>
        <c:auto val="1"/>
        <c:lblAlgn val="ctr"/>
        <c:lblOffset val="100"/>
        <c:noMultiLvlLbl val="0"/>
      </c:catAx>
      <c:valAx>
        <c:axId val="345272872"/>
        <c:scaling>
          <c:orientation val="minMax"/>
        </c:scaling>
        <c:delete val="0"/>
        <c:axPos val="b"/>
        <c:majorGridlines/>
        <c:numFmt formatCode="General" sourceLinked="1"/>
        <c:majorTickMark val="none"/>
        <c:minorTickMark val="none"/>
        <c:tickLblPos val="nextTo"/>
        <c:spPr>
          <a:ln w="9525">
            <a:noFill/>
          </a:ln>
        </c:spPr>
        <c:crossAx val="34527248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Result!$C$2</c:f>
              <c:strCache>
                <c:ptCount val="1"/>
                <c:pt idx="0">
                  <c:v> Rules</c:v>
                </c:pt>
              </c:strCache>
            </c:strRef>
          </c:tx>
          <c:spPr>
            <a:solidFill>
              <a:schemeClr val="accent1"/>
            </a:solidFill>
            <a:ln>
              <a:noFill/>
            </a:ln>
            <a:effectLst/>
          </c:spPr>
          <c:invertIfNegative val="0"/>
          <c:cat>
            <c:strRef>
              <c:f>Result!$B$3:$B$19</c:f>
              <c:strCache>
                <c:ptCount val="17"/>
                <c:pt idx="0">
                  <c:v> Signals                            </c:v>
                </c:pt>
                <c:pt idx="1">
                  <c:v> Preprocessor                       </c:v>
                </c:pt>
                <c:pt idx="2">
                  <c:v> POSIX                              </c:v>
                </c:pt>
                <c:pt idx="3">
                  <c:v> Miscellaneous                      </c:v>
                </c:pt>
                <c:pt idx="4">
                  <c:v> Microsoft Windows                  </c:v>
                </c:pt>
                <c:pt idx="5">
                  <c:v> Memory Management                  </c:v>
                </c:pt>
                <c:pt idx="6">
                  <c:v> Integers                           </c:v>
                </c:pt>
                <c:pt idx="7">
                  <c:v> Input Output                       </c:v>
                </c:pt>
                <c:pt idx="8">
                  <c:v> Floating Point                     </c:v>
                </c:pt>
                <c:pt idx="9">
                  <c:v> Expressions                        </c:v>
                </c:pt>
                <c:pt idx="10">
                  <c:v> Error Handling                     </c:v>
                </c:pt>
                <c:pt idx="11">
                  <c:v> Environment                        </c:v>
                </c:pt>
                <c:pt idx="12">
                  <c:v> Declarations and Initialization    </c:v>
                </c:pt>
                <c:pt idx="13">
                  <c:v> Concurrency                        </c:v>
                </c:pt>
                <c:pt idx="14">
                  <c:v> Characters and Strings             </c:v>
                </c:pt>
                <c:pt idx="15">
                  <c:v> Arrays                             </c:v>
                </c:pt>
                <c:pt idx="16">
                  <c:v> Application Programming Interfaces </c:v>
                </c:pt>
              </c:strCache>
            </c:strRef>
          </c:cat>
          <c:val>
            <c:numRef>
              <c:f>Result!$C$3:$C$19</c:f>
              <c:numCache>
                <c:formatCode>General</c:formatCode>
                <c:ptCount val="17"/>
                <c:pt idx="0">
                  <c:v>4</c:v>
                </c:pt>
                <c:pt idx="1">
                  <c:v>3</c:v>
                </c:pt>
                <c:pt idx="2">
                  <c:v>16</c:v>
                </c:pt>
                <c:pt idx="3">
                  <c:v>7</c:v>
                </c:pt>
                <c:pt idx="4">
                  <c:v>1</c:v>
                </c:pt>
                <c:pt idx="5">
                  <c:v>6</c:v>
                </c:pt>
                <c:pt idx="6">
                  <c:v>7</c:v>
                </c:pt>
                <c:pt idx="7">
                  <c:v>14</c:v>
                </c:pt>
                <c:pt idx="8">
                  <c:v>4</c:v>
                </c:pt>
                <c:pt idx="9">
                  <c:v>13</c:v>
                </c:pt>
                <c:pt idx="10">
                  <c:v>3</c:v>
                </c:pt>
                <c:pt idx="11">
                  <c:v>5</c:v>
                </c:pt>
                <c:pt idx="12">
                  <c:v>8</c:v>
                </c:pt>
                <c:pt idx="13">
                  <c:v>12</c:v>
                </c:pt>
                <c:pt idx="14">
                  <c:v>6</c:v>
                </c:pt>
                <c:pt idx="15">
                  <c:v>6</c:v>
                </c:pt>
              </c:numCache>
            </c:numRef>
          </c:val>
        </c:ser>
        <c:ser>
          <c:idx val="1"/>
          <c:order val="1"/>
          <c:tx>
            <c:strRef>
              <c:f>Result!$D$2</c:f>
              <c:strCache>
                <c:ptCount val="1"/>
                <c:pt idx="0">
                  <c:v> Recommendations</c:v>
                </c:pt>
              </c:strCache>
            </c:strRef>
          </c:tx>
          <c:spPr>
            <a:solidFill>
              <a:schemeClr val="accent2"/>
            </a:solidFill>
            <a:ln>
              <a:noFill/>
            </a:ln>
            <a:effectLst/>
          </c:spPr>
          <c:invertIfNegative val="0"/>
          <c:cat>
            <c:strRef>
              <c:f>Result!$B$3:$B$19</c:f>
              <c:strCache>
                <c:ptCount val="17"/>
                <c:pt idx="0">
                  <c:v> Signals                            </c:v>
                </c:pt>
                <c:pt idx="1">
                  <c:v> Preprocessor                       </c:v>
                </c:pt>
                <c:pt idx="2">
                  <c:v> POSIX                              </c:v>
                </c:pt>
                <c:pt idx="3">
                  <c:v> Miscellaneous                      </c:v>
                </c:pt>
                <c:pt idx="4">
                  <c:v> Microsoft Windows                  </c:v>
                </c:pt>
                <c:pt idx="5">
                  <c:v> Memory Management                  </c:v>
                </c:pt>
                <c:pt idx="6">
                  <c:v> Integers                           </c:v>
                </c:pt>
                <c:pt idx="7">
                  <c:v> Input Output                       </c:v>
                </c:pt>
                <c:pt idx="8">
                  <c:v> Floating Point                     </c:v>
                </c:pt>
                <c:pt idx="9">
                  <c:v> Expressions                        </c:v>
                </c:pt>
                <c:pt idx="10">
                  <c:v> Error Handling                     </c:v>
                </c:pt>
                <c:pt idx="11">
                  <c:v> Environment                        </c:v>
                </c:pt>
                <c:pt idx="12">
                  <c:v> Declarations and Initialization    </c:v>
                </c:pt>
                <c:pt idx="13">
                  <c:v> Concurrency                        </c:v>
                </c:pt>
                <c:pt idx="14">
                  <c:v> Characters and Strings             </c:v>
                </c:pt>
                <c:pt idx="15">
                  <c:v> Arrays                             </c:v>
                </c:pt>
                <c:pt idx="16">
                  <c:v> Application Programming Interfaces </c:v>
                </c:pt>
              </c:strCache>
            </c:strRef>
          </c:cat>
          <c:val>
            <c:numRef>
              <c:f>Result!$D$3:$D$19</c:f>
              <c:numCache>
                <c:formatCode>General</c:formatCode>
                <c:ptCount val="17"/>
                <c:pt idx="0">
                  <c:v>3</c:v>
                </c:pt>
                <c:pt idx="1">
                  <c:v>14</c:v>
                </c:pt>
                <c:pt idx="2">
                  <c:v>4</c:v>
                </c:pt>
                <c:pt idx="3">
                  <c:v>20</c:v>
                </c:pt>
                <c:pt idx="4">
                  <c:v>5</c:v>
                </c:pt>
                <c:pt idx="5">
                  <c:v>11</c:v>
                </c:pt>
                <c:pt idx="6">
                  <c:v>17</c:v>
                </c:pt>
                <c:pt idx="7">
                  <c:v>19</c:v>
                </c:pt>
                <c:pt idx="8">
                  <c:v>8</c:v>
                </c:pt>
                <c:pt idx="9">
                  <c:v>16</c:v>
                </c:pt>
                <c:pt idx="10">
                  <c:v>8</c:v>
                </c:pt>
                <c:pt idx="11">
                  <c:v>3</c:v>
                </c:pt>
                <c:pt idx="12">
                  <c:v>23</c:v>
                </c:pt>
                <c:pt idx="13">
                  <c:v>8</c:v>
                </c:pt>
                <c:pt idx="14">
                  <c:v>12</c:v>
                </c:pt>
                <c:pt idx="15">
                  <c:v>3</c:v>
                </c:pt>
                <c:pt idx="16">
                  <c:v>7</c:v>
                </c:pt>
              </c:numCache>
            </c:numRef>
          </c:val>
        </c:ser>
        <c:dLbls>
          <c:showLegendKey val="0"/>
          <c:showVal val="0"/>
          <c:showCatName val="0"/>
          <c:showSerName val="0"/>
          <c:showPercent val="0"/>
          <c:showBubbleSize val="0"/>
        </c:dLbls>
        <c:gapWidth val="150"/>
        <c:overlap val="100"/>
        <c:axId val="345273656"/>
        <c:axId val="345274048"/>
      </c:barChart>
      <c:catAx>
        <c:axId val="345273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274048"/>
        <c:crosses val="autoZero"/>
        <c:auto val="1"/>
        <c:lblAlgn val="ctr"/>
        <c:lblOffset val="100"/>
        <c:noMultiLvlLbl val="0"/>
      </c:catAx>
      <c:valAx>
        <c:axId val="345274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273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solidFill>
              <a:schemeClr val="accent1"/>
            </a:solidFill>
            <a:ln>
              <a:noFill/>
            </a:ln>
            <a:effectLst/>
          </c:spPr>
          <c:invertIfNegative val="0"/>
          <c:cat>
            <c:strRef>
              <c:f>Result!$B$43:$B$53</c:f>
              <c:strCache>
                <c:ptCount val="11"/>
                <c:pt idx="0">
                  <c:v> Object Oriented Programming     </c:v>
                </c:pt>
                <c:pt idx="1">
                  <c:v> Miscellaneous                   </c:v>
                </c:pt>
                <c:pt idx="2">
                  <c:v> Memory Management               </c:v>
                </c:pt>
                <c:pt idx="3">
                  <c:v> Integers                        </c:v>
                </c:pt>
                <c:pt idx="4">
                  <c:v> Input Output                    </c:v>
                </c:pt>
                <c:pt idx="5">
                  <c:v> Expressions                     </c:v>
                </c:pt>
                <c:pt idx="6">
                  <c:v> Exceptions and Error Handling   </c:v>
                </c:pt>
                <c:pt idx="7">
                  <c:v> Declarations and Initialization </c:v>
                </c:pt>
                <c:pt idx="8">
                  <c:v> Containers                      </c:v>
                </c:pt>
                <c:pt idx="9">
                  <c:v> Concurrency                     </c:v>
                </c:pt>
                <c:pt idx="10">
                  <c:v> Characters and Strings          </c:v>
                </c:pt>
              </c:strCache>
            </c:strRef>
          </c:cat>
          <c:val>
            <c:numRef>
              <c:f>Result!$C$43:$C$53</c:f>
              <c:numCache>
                <c:formatCode>General</c:formatCode>
                <c:ptCount val="11"/>
                <c:pt idx="0">
                  <c:v>9</c:v>
                </c:pt>
                <c:pt idx="1">
                  <c:v>5</c:v>
                </c:pt>
                <c:pt idx="2">
                  <c:v>8</c:v>
                </c:pt>
                <c:pt idx="3">
                  <c:v>1</c:v>
                </c:pt>
                <c:pt idx="4">
                  <c:v>2</c:v>
                </c:pt>
                <c:pt idx="5">
                  <c:v>14</c:v>
                </c:pt>
                <c:pt idx="6">
                  <c:v>13</c:v>
                </c:pt>
                <c:pt idx="7">
                  <c:v>11</c:v>
                </c:pt>
                <c:pt idx="8">
                  <c:v>9</c:v>
                </c:pt>
                <c:pt idx="9">
                  <c:v>7</c:v>
                </c:pt>
                <c:pt idx="10">
                  <c:v>4</c:v>
                </c:pt>
              </c:numCache>
            </c:numRef>
          </c:val>
        </c:ser>
        <c:dLbls>
          <c:showLegendKey val="0"/>
          <c:showVal val="0"/>
          <c:showCatName val="0"/>
          <c:showSerName val="0"/>
          <c:showPercent val="0"/>
          <c:showBubbleSize val="0"/>
        </c:dLbls>
        <c:gapWidth val="150"/>
        <c:overlap val="100"/>
        <c:axId val="361984264"/>
        <c:axId val="361984656"/>
      </c:barChart>
      <c:catAx>
        <c:axId val="361984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984656"/>
        <c:crosses val="autoZero"/>
        <c:auto val="1"/>
        <c:lblAlgn val="ctr"/>
        <c:lblOffset val="100"/>
        <c:noMultiLvlLbl val="0"/>
      </c:catAx>
      <c:valAx>
        <c:axId val="361984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984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Result!$C$2</c:f>
              <c:strCache>
                <c:ptCount val="1"/>
                <c:pt idx="0">
                  <c:v> Rules</c:v>
                </c:pt>
              </c:strCache>
            </c:strRef>
          </c:tx>
          <c:spPr>
            <a:solidFill>
              <a:schemeClr val="accent1"/>
            </a:solidFill>
            <a:ln>
              <a:noFill/>
            </a:ln>
            <a:effectLst/>
          </c:spPr>
          <c:invertIfNegative val="0"/>
          <c:cat>
            <c:strRef>
              <c:f>Result!$B$3:$B$19</c:f>
              <c:strCache>
                <c:ptCount val="17"/>
                <c:pt idx="0">
                  <c:v> Signals                            </c:v>
                </c:pt>
                <c:pt idx="1">
                  <c:v> Preprocessor                       </c:v>
                </c:pt>
                <c:pt idx="2">
                  <c:v> POSIX                              </c:v>
                </c:pt>
                <c:pt idx="3">
                  <c:v> Miscellaneous                      </c:v>
                </c:pt>
                <c:pt idx="4">
                  <c:v> Microsoft Windows                  </c:v>
                </c:pt>
                <c:pt idx="5">
                  <c:v> Memory Management                  </c:v>
                </c:pt>
                <c:pt idx="6">
                  <c:v> Integers                           </c:v>
                </c:pt>
                <c:pt idx="7">
                  <c:v> Input Output                       </c:v>
                </c:pt>
                <c:pt idx="8">
                  <c:v> Floating Point                     </c:v>
                </c:pt>
                <c:pt idx="9">
                  <c:v> Expressions                        </c:v>
                </c:pt>
                <c:pt idx="10">
                  <c:v> Error Handling                     </c:v>
                </c:pt>
                <c:pt idx="11">
                  <c:v> Environment                        </c:v>
                </c:pt>
                <c:pt idx="12">
                  <c:v> Declarations and Initialization    </c:v>
                </c:pt>
                <c:pt idx="13">
                  <c:v> Concurrency                        </c:v>
                </c:pt>
                <c:pt idx="14">
                  <c:v> Characters and Strings             </c:v>
                </c:pt>
                <c:pt idx="15">
                  <c:v> Arrays                             </c:v>
                </c:pt>
                <c:pt idx="16">
                  <c:v> Application Programming Interfaces </c:v>
                </c:pt>
              </c:strCache>
            </c:strRef>
          </c:cat>
          <c:val>
            <c:numRef>
              <c:f>Result!$C$3:$C$19</c:f>
              <c:numCache>
                <c:formatCode>General</c:formatCode>
                <c:ptCount val="17"/>
                <c:pt idx="0">
                  <c:v>4</c:v>
                </c:pt>
                <c:pt idx="1">
                  <c:v>3</c:v>
                </c:pt>
                <c:pt idx="2">
                  <c:v>16</c:v>
                </c:pt>
                <c:pt idx="3">
                  <c:v>7</c:v>
                </c:pt>
                <c:pt idx="4">
                  <c:v>1</c:v>
                </c:pt>
                <c:pt idx="5">
                  <c:v>6</c:v>
                </c:pt>
                <c:pt idx="6">
                  <c:v>7</c:v>
                </c:pt>
                <c:pt idx="7">
                  <c:v>14</c:v>
                </c:pt>
                <c:pt idx="8">
                  <c:v>4</c:v>
                </c:pt>
                <c:pt idx="9">
                  <c:v>13</c:v>
                </c:pt>
                <c:pt idx="10">
                  <c:v>3</c:v>
                </c:pt>
                <c:pt idx="11">
                  <c:v>5</c:v>
                </c:pt>
                <c:pt idx="12">
                  <c:v>8</c:v>
                </c:pt>
                <c:pt idx="13">
                  <c:v>12</c:v>
                </c:pt>
                <c:pt idx="14">
                  <c:v>6</c:v>
                </c:pt>
                <c:pt idx="15">
                  <c:v>6</c:v>
                </c:pt>
              </c:numCache>
            </c:numRef>
          </c:val>
        </c:ser>
        <c:ser>
          <c:idx val="1"/>
          <c:order val="1"/>
          <c:tx>
            <c:strRef>
              <c:f>Result!$D$2</c:f>
              <c:strCache>
                <c:ptCount val="1"/>
                <c:pt idx="0">
                  <c:v> Recommendations</c:v>
                </c:pt>
              </c:strCache>
            </c:strRef>
          </c:tx>
          <c:spPr>
            <a:solidFill>
              <a:schemeClr val="accent2"/>
            </a:solidFill>
            <a:ln>
              <a:noFill/>
            </a:ln>
            <a:effectLst/>
          </c:spPr>
          <c:invertIfNegative val="0"/>
          <c:cat>
            <c:strRef>
              <c:f>Result!$B$3:$B$19</c:f>
              <c:strCache>
                <c:ptCount val="17"/>
                <c:pt idx="0">
                  <c:v> Signals                            </c:v>
                </c:pt>
                <c:pt idx="1">
                  <c:v> Preprocessor                       </c:v>
                </c:pt>
                <c:pt idx="2">
                  <c:v> POSIX                              </c:v>
                </c:pt>
                <c:pt idx="3">
                  <c:v> Miscellaneous                      </c:v>
                </c:pt>
                <c:pt idx="4">
                  <c:v> Microsoft Windows                  </c:v>
                </c:pt>
                <c:pt idx="5">
                  <c:v> Memory Management                  </c:v>
                </c:pt>
                <c:pt idx="6">
                  <c:v> Integers                           </c:v>
                </c:pt>
                <c:pt idx="7">
                  <c:v> Input Output                       </c:v>
                </c:pt>
                <c:pt idx="8">
                  <c:v> Floating Point                     </c:v>
                </c:pt>
                <c:pt idx="9">
                  <c:v> Expressions                        </c:v>
                </c:pt>
                <c:pt idx="10">
                  <c:v> Error Handling                     </c:v>
                </c:pt>
                <c:pt idx="11">
                  <c:v> Environment                        </c:v>
                </c:pt>
                <c:pt idx="12">
                  <c:v> Declarations and Initialization    </c:v>
                </c:pt>
                <c:pt idx="13">
                  <c:v> Concurrency                        </c:v>
                </c:pt>
                <c:pt idx="14">
                  <c:v> Characters and Strings             </c:v>
                </c:pt>
                <c:pt idx="15">
                  <c:v> Arrays                             </c:v>
                </c:pt>
                <c:pt idx="16">
                  <c:v> Application Programming Interfaces </c:v>
                </c:pt>
              </c:strCache>
            </c:strRef>
          </c:cat>
          <c:val>
            <c:numRef>
              <c:f>Result!$D$3:$D$19</c:f>
              <c:numCache>
                <c:formatCode>General</c:formatCode>
                <c:ptCount val="17"/>
                <c:pt idx="0">
                  <c:v>3</c:v>
                </c:pt>
                <c:pt idx="1">
                  <c:v>14</c:v>
                </c:pt>
                <c:pt idx="2">
                  <c:v>4</c:v>
                </c:pt>
                <c:pt idx="3">
                  <c:v>20</c:v>
                </c:pt>
                <c:pt idx="4">
                  <c:v>5</c:v>
                </c:pt>
                <c:pt idx="5">
                  <c:v>11</c:v>
                </c:pt>
                <c:pt idx="6">
                  <c:v>17</c:v>
                </c:pt>
                <c:pt idx="7">
                  <c:v>19</c:v>
                </c:pt>
                <c:pt idx="8">
                  <c:v>8</c:v>
                </c:pt>
                <c:pt idx="9">
                  <c:v>16</c:v>
                </c:pt>
                <c:pt idx="10">
                  <c:v>8</c:v>
                </c:pt>
                <c:pt idx="11">
                  <c:v>3</c:v>
                </c:pt>
                <c:pt idx="12">
                  <c:v>23</c:v>
                </c:pt>
                <c:pt idx="13">
                  <c:v>8</c:v>
                </c:pt>
                <c:pt idx="14">
                  <c:v>12</c:v>
                </c:pt>
                <c:pt idx="15">
                  <c:v>3</c:v>
                </c:pt>
                <c:pt idx="16">
                  <c:v>7</c:v>
                </c:pt>
              </c:numCache>
            </c:numRef>
          </c:val>
        </c:ser>
        <c:dLbls>
          <c:showLegendKey val="0"/>
          <c:showVal val="0"/>
          <c:showCatName val="0"/>
          <c:showSerName val="0"/>
          <c:showPercent val="0"/>
          <c:showBubbleSize val="0"/>
        </c:dLbls>
        <c:gapWidth val="150"/>
        <c:overlap val="100"/>
        <c:axId val="361985440"/>
        <c:axId val="340826288"/>
      </c:barChart>
      <c:catAx>
        <c:axId val="361985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826288"/>
        <c:crosses val="autoZero"/>
        <c:auto val="1"/>
        <c:lblAlgn val="ctr"/>
        <c:lblOffset val="100"/>
        <c:noMultiLvlLbl val="0"/>
      </c:catAx>
      <c:valAx>
        <c:axId val="340826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9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Result!$C$58</c:f>
              <c:strCache>
                <c:ptCount val="1"/>
                <c:pt idx="0">
                  <c:v>Rules</c:v>
                </c:pt>
              </c:strCache>
            </c:strRef>
          </c:tx>
          <c:spPr>
            <a:solidFill>
              <a:schemeClr val="accent1"/>
            </a:solidFill>
            <a:ln>
              <a:noFill/>
            </a:ln>
            <a:effectLst/>
          </c:spPr>
          <c:invertIfNegative val="0"/>
          <c:cat>
            <c:strRef>
              <c:f>Result!$B$59:$B$78</c:f>
              <c:strCache>
                <c:ptCount val="20"/>
                <c:pt idx="0">
                  <c:v> Visibility and Atomicity               </c:v>
                </c:pt>
                <c:pt idx="1">
                  <c:v> Thread-Safety Miscellaneous            </c:v>
                </c:pt>
                <c:pt idx="2">
                  <c:v> Thread Pools                           </c:v>
                </c:pt>
                <c:pt idx="3">
                  <c:v> Thread APIs                            </c:v>
                </c:pt>
                <c:pt idx="4">
                  <c:v> Serialization                          </c:v>
                </c:pt>
                <c:pt idx="5">
                  <c:v> Runtime Environment                    </c:v>
                </c:pt>
                <c:pt idx="6">
                  <c:v> Platform Security                      </c:v>
                </c:pt>
                <c:pt idx="7">
                  <c:v> Object Orientation                     </c:v>
                </c:pt>
                <c:pt idx="8">
                  <c:v> Numeric Types and Operations           </c:v>
                </c:pt>
                <c:pt idx="9">
                  <c:v> Miscellaneous                          </c:v>
                </c:pt>
                <c:pt idx="10">
                  <c:v> Methods                                </c:v>
                </c:pt>
                <c:pt idx="11">
                  <c:v> Locking                                </c:v>
                </c:pt>
                <c:pt idx="12">
                  <c:v> Java Native Interface                  </c:v>
                </c:pt>
                <c:pt idx="13">
                  <c:v> Input Validation and Data Sanitization </c:v>
                </c:pt>
                <c:pt idx="14">
                  <c:v> Input Output                           </c:v>
                </c:pt>
                <c:pt idx="15">
                  <c:v> Expressions                            </c:v>
                </c:pt>
                <c:pt idx="16">
                  <c:v> Exceptional Behavior                   </c:v>
                </c:pt>
                <c:pt idx="17">
                  <c:v> Declarations and Initialization        </c:v>
                </c:pt>
                <c:pt idx="18">
                  <c:v> Characters and Strings                 </c:v>
                </c:pt>
                <c:pt idx="19">
                  <c:v> Android                                </c:v>
                </c:pt>
              </c:strCache>
            </c:strRef>
          </c:cat>
          <c:val>
            <c:numRef>
              <c:f>Result!$C$59:$C$78</c:f>
              <c:numCache>
                <c:formatCode>General</c:formatCode>
                <c:ptCount val="20"/>
                <c:pt idx="0">
                  <c:v>7</c:v>
                </c:pt>
                <c:pt idx="1">
                  <c:v>4</c:v>
                </c:pt>
                <c:pt idx="2">
                  <c:v>5</c:v>
                </c:pt>
                <c:pt idx="3">
                  <c:v>6</c:v>
                </c:pt>
                <c:pt idx="4">
                  <c:v>12</c:v>
                </c:pt>
                <c:pt idx="5">
                  <c:v>7</c:v>
                </c:pt>
                <c:pt idx="6">
                  <c:v>8</c:v>
                </c:pt>
                <c:pt idx="7">
                  <c:v>15</c:v>
                </c:pt>
                <c:pt idx="8">
                  <c:v>15</c:v>
                </c:pt>
                <c:pt idx="9">
                  <c:v>9</c:v>
                </c:pt>
                <c:pt idx="10">
                  <c:v>14</c:v>
                </c:pt>
                <c:pt idx="11">
                  <c:v>12</c:v>
                </c:pt>
                <c:pt idx="12">
                  <c:v>5</c:v>
                </c:pt>
                <c:pt idx="13">
                  <c:v>16</c:v>
                </c:pt>
                <c:pt idx="14">
                  <c:v>17</c:v>
                </c:pt>
                <c:pt idx="15">
                  <c:v>8</c:v>
                </c:pt>
                <c:pt idx="16">
                  <c:v>10</c:v>
                </c:pt>
                <c:pt idx="17">
                  <c:v>3</c:v>
                </c:pt>
                <c:pt idx="18">
                  <c:v>5</c:v>
                </c:pt>
                <c:pt idx="19">
                  <c:v>22</c:v>
                </c:pt>
              </c:numCache>
            </c:numRef>
          </c:val>
        </c:ser>
        <c:ser>
          <c:idx val="1"/>
          <c:order val="1"/>
          <c:tx>
            <c:strRef>
              <c:f>Result!$D$58</c:f>
              <c:strCache>
                <c:ptCount val="1"/>
                <c:pt idx="0">
                  <c:v>Recommendations</c:v>
                </c:pt>
              </c:strCache>
            </c:strRef>
          </c:tx>
          <c:spPr>
            <a:solidFill>
              <a:schemeClr val="accent2"/>
            </a:solidFill>
            <a:ln>
              <a:noFill/>
            </a:ln>
            <a:effectLst/>
          </c:spPr>
          <c:invertIfNegative val="0"/>
          <c:cat>
            <c:strRef>
              <c:f>Result!$B$59:$B$78</c:f>
              <c:strCache>
                <c:ptCount val="20"/>
                <c:pt idx="0">
                  <c:v> Visibility and Atomicity               </c:v>
                </c:pt>
                <c:pt idx="1">
                  <c:v> Thread-Safety Miscellaneous            </c:v>
                </c:pt>
                <c:pt idx="2">
                  <c:v> Thread Pools                           </c:v>
                </c:pt>
                <c:pt idx="3">
                  <c:v> Thread APIs                            </c:v>
                </c:pt>
                <c:pt idx="4">
                  <c:v> Serialization                          </c:v>
                </c:pt>
                <c:pt idx="5">
                  <c:v> Runtime Environment                    </c:v>
                </c:pt>
                <c:pt idx="6">
                  <c:v> Platform Security                      </c:v>
                </c:pt>
                <c:pt idx="7">
                  <c:v> Object Orientation                     </c:v>
                </c:pt>
                <c:pt idx="8">
                  <c:v> Numeric Types and Operations           </c:v>
                </c:pt>
                <c:pt idx="9">
                  <c:v> Miscellaneous                          </c:v>
                </c:pt>
                <c:pt idx="10">
                  <c:v> Methods                                </c:v>
                </c:pt>
                <c:pt idx="11">
                  <c:v> Locking                                </c:v>
                </c:pt>
                <c:pt idx="12">
                  <c:v> Java Native Interface                  </c:v>
                </c:pt>
                <c:pt idx="13">
                  <c:v> Input Validation and Data Sanitization </c:v>
                </c:pt>
                <c:pt idx="14">
                  <c:v> Input Output                           </c:v>
                </c:pt>
                <c:pt idx="15">
                  <c:v> Expressions                            </c:v>
                </c:pt>
                <c:pt idx="16">
                  <c:v> Exceptional Behavior                   </c:v>
                </c:pt>
                <c:pt idx="17">
                  <c:v> Declarations and Initialization        </c:v>
                </c:pt>
                <c:pt idx="18">
                  <c:v> Characters and Strings                 </c:v>
                </c:pt>
                <c:pt idx="19">
                  <c:v> Android                                </c:v>
                </c:pt>
              </c:strCache>
            </c:strRef>
          </c:cat>
          <c:val>
            <c:numRef>
              <c:f>Result!$D$59:$D$78</c:f>
              <c:numCache>
                <c:formatCode>General</c:formatCode>
                <c:ptCount val="20"/>
                <c:pt idx="3">
                  <c:v>3</c:v>
                </c:pt>
                <c:pt idx="6">
                  <c:v>9</c:v>
                </c:pt>
                <c:pt idx="7">
                  <c:v>9</c:v>
                </c:pt>
                <c:pt idx="8">
                  <c:v>5</c:v>
                </c:pt>
                <c:pt idx="9">
                  <c:v>13</c:v>
                </c:pt>
                <c:pt idx="10">
                  <c:v>7</c:v>
                </c:pt>
                <c:pt idx="13">
                  <c:v>7</c:v>
                </c:pt>
                <c:pt idx="14">
                  <c:v>4</c:v>
                </c:pt>
                <c:pt idx="15">
                  <c:v>6</c:v>
                </c:pt>
                <c:pt idx="16">
                  <c:v>5</c:v>
                </c:pt>
                <c:pt idx="17">
                  <c:v>12</c:v>
                </c:pt>
                <c:pt idx="18">
                  <c:v>2</c:v>
                </c:pt>
              </c:numCache>
            </c:numRef>
          </c:val>
        </c:ser>
        <c:dLbls>
          <c:showLegendKey val="0"/>
          <c:showVal val="0"/>
          <c:showCatName val="0"/>
          <c:showSerName val="0"/>
          <c:showPercent val="0"/>
          <c:showBubbleSize val="0"/>
        </c:dLbls>
        <c:gapWidth val="150"/>
        <c:overlap val="100"/>
        <c:axId val="340827072"/>
        <c:axId val="340827464"/>
      </c:barChart>
      <c:catAx>
        <c:axId val="340827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827464"/>
        <c:crosses val="autoZero"/>
        <c:auto val="1"/>
        <c:lblAlgn val="ctr"/>
        <c:lblOffset val="100"/>
        <c:noMultiLvlLbl val="0"/>
      </c:catAx>
      <c:valAx>
        <c:axId val="340827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82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Result!$C$25</c:f>
              <c:strCache>
                <c:ptCount val="1"/>
                <c:pt idx="0">
                  <c:v> Rules</c:v>
                </c:pt>
              </c:strCache>
            </c:strRef>
          </c:tx>
          <c:spPr>
            <a:solidFill>
              <a:schemeClr val="accent1"/>
            </a:solidFill>
            <a:ln>
              <a:noFill/>
            </a:ln>
            <a:effectLst/>
          </c:spPr>
          <c:invertIfNegative val="0"/>
          <c:cat>
            <c:strRef>
              <c:f>Result!$B$26:$B$33</c:f>
              <c:strCache>
                <c:ptCount val="8"/>
                <c:pt idx="0">
                  <c:v> Strings                                </c:v>
                </c:pt>
                <c:pt idx="1">
                  <c:v> Object-Oriented Programming            </c:v>
                </c:pt>
                <c:pt idx="2">
                  <c:v> Miscellaneous                          </c:v>
                </c:pt>
                <c:pt idx="3">
                  <c:v> Integers                               </c:v>
                </c:pt>
                <c:pt idx="4">
                  <c:v> Input Validation and Data Sanitization </c:v>
                </c:pt>
                <c:pt idx="5">
                  <c:v> File Input and Output                  </c:v>
                </c:pt>
                <c:pt idx="6">
                  <c:v> Expressions                            </c:v>
                </c:pt>
                <c:pt idx="7">
                  <c:v> Declarations and Initialization        </c:v>
                </c:pt>
              </c:strCache>
            </c:strRef>
          </c:cat>
          <c:val>
            <c:numRef>
              <c:f>Result!$C$26:$C$33</c:f>
              <c:numCache>
                <c:formatCode>General</c:formatCode>
                <c:ptCount val="8"/>
                <c:pt idx="0">
                  <c:v>2</c:v>
                </c:pt>
                <c:pt idx="1">
                  <c:v>2</c:v>
                </c:pt>
                <c:pt idx="2">
                  <c:v>3</c:v>
                </c:pt>
                <c:pt idx="4">
                  <c:v>6</c:v>
                </c:pt>
                <c:pt idx="5">
                  <c:v>1</c:v>
                </c:pt>
                <c:pt idx="6">
                  <c:v>7</c:v>
                </c:pt>
                <c:pt idx="7">
                  <c:v>3</c:v>
                </c:pt>
              </c:numCache>
            </c:numRef>
          </c:val>
        </c:ser>
        <c:ser>
          <c:idx val="1"/>
          <c:order val="1"/>
          <c:tx>
            <c:strRef>
              <c:f>Result!$D$25</c:f>
              <c:strCache>
                <c:ptCount val="1"/>
                <c:pt idx="0">
                  <c:v> Recommendations</c:v>
                </c:pt>
              </c:strCache>
            </c:strRef>
          </c:tx>
          <c:spPr>
            <a:solidFill>
              <a:schemeClr val="accent2"/>
            </a:solidFill>
            <a:ln>
              <a:noFill/>
            </a:ln>
            <a:effectLst/>
          </c:spPr>
          <c:invertIfNegative val="0"/>
          <c:cat>
            <c:strRef>
              <c:f>Result!$B$26:$B$33</c:f>
              <c:strCache>
                <c:ptCount val="8"/>
                <c:pt idx="0">
                  <c:v> Strings                                </c:v>
                </c:pt>
                <c:pt idx="1">
                  <c:v> Object-Oriented Programming            </c:v>
                </c:pt>
                <c:pt idx="2">
                  <c:v> Miscellaneous                          </c:v>
                </c:pt>
                <c:pt idx="3">
                  <c:v> Integers                               </c:v>
                </c:pt>
                <c:pt idx="4">
                  <c:v> Input Validation and Data Sanitization </c:v>
                </c:pt>
                <c:pt idx="5">
                  <c:v> File Input and Output                  </c:v>
                </c:pt>
                <c:pt idx="6">
                  <c:v> Expressions                            </c:v>
                </c:pt>
                <c:pt idx="7">
                  <c:v> Declarations and Initialization        </c:v>
                </c:pt>
              </c:strCache>
            </c:strRef>
          </c:cat>
          <c:val>
            <c:numRef>
              <c:f>Result!$D$26:$D$33</c:f>
              <c:numCache>
                <c:formatCode>General</c:formatCode>
                <c:ptCount val="8"/>
                <c:pt idx="1">
                  <c:v>1</c:v>
                </c:pt>
                <c:pt idx="2">
                  <c:v>4</c:v>
                </c:pt>
                <c:pt idx="3">
                  <c:v>2</c:v>
                </c:pt>
                <c:pt idx="4">
                  <c:v>2</c:v>
                </c:pt>
                <c:pt idx="5">
                  <c:v>2</c:v>
                </c:pt>
                <c:pt idx="6">
                  <c:v>5</c:v>
                </c:pt>
                <c:pt idx="7">
                  <c:v>6</c:v>
                </c:pt>
              </c:numCache>
            </c:numRef>
          </c:val>
        </c:ser>
        <c:dLbls>
          <c:showLegendKey val="0"/>
          <c:showVal val="0"/>
          <c:showCatName val="0"/>
          <c:showSerName val="0"/>
          <c:showPercent val="0"/>
          <c:showBubbleSize val="0"/>
        </c:dLbls>
        <c:gapWidth val="150"/>
        <c:overlap val="100"/>
        <c:axId val="226332600"/>
        <c:axId val="226332992"/>
      </c:barChart>
      <c:catAx>
        <c:axId val="226332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332992"/>
        <c:crosses val="autoZero"/>
        <c:auto val="1"/>
        <c:lblAlgn val="ctr"/>
        <c:lblOffset val="100"/>
        <c:noMultiLvlLbl val="0"/>
      </c:catAx>
      <c:valAx>
        <c:axId val="226332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332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Wil11</b:Tag>
    <b:SourceType>ConferenceProceedings</b:SourceType>
    <b:Guid>{22999617-AE01-4B43-8881-CFF6F6160080}</b:Guid>
    <b:Title>On Analyzing Static Analysis Tools</b:Title>
    <b:Year>2011</b:Year>
    <b:City>Las Vegas, NV (USA)</b:City>
    <b:Author>
      <b:Author>
        <b:NameList>
          <b:Person>
            <b:Last>Willis</b:Last>
            <b:First>Chuck</b:First>
          </b:Person>
          <b:Person>
            <b:Last>Britton</b:Last>
            <b:First>Kris</b:First>
          </b:Person>
        </b:NameList>
      </b:Author>
    </b:Author>
    <b:Pages>1-13</b:Pages>
    <b:ConferenceName>BlackHat</b:ConferenceName>
    <b:DayAccessed>04/11/2017</b:DayAccessed>
    <b:URL>https://media.blackhat.com/bh-us-11/Willis/BH_US_11_WillisBritton_Analyzing_Static_Analysis_Tools_WP.pdf</b:URL>
    <b:RefOrder>1</b:RefOrder>
  </b:Source>
</b:Sources>
</file>

<file path=customXml/itemProps1.xml><?xml version="1.0" encoding="utf-8"?>
<ds:datastoreItem xmlns:ds="http://schemas.openxmlformats.org/officeDocument/2006/customXml" ds:itemID="{A27F6F7E-8245-4A39-9E3C-A0C70DD7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2007-report-sr-limited</Template>
  <TotalTime>21</TotalTime>
  <Pages>1</Pages>
  <Words>14786</Words>
  <Characters>84283</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98872</CharactersWithSpaces>
  <SharedDoc>false</SharedDoc>
  <HLinks>
    <vt:vector size="276" baseType="variant">
      <vt:variant>
        <vt:i4>6815856</vt:i4>
      </vt:variant>
      <vt:variant>
        <vt:i4>405</vt:i4>
      </vt:variant>
      <vt:variant>
        <vt:i4>0</vt:i4>
      </vt:variant>
      <vt:variant>
        <vt:i4>5</vt:i4>
      </vt:variant>
      <vt:variant>
        <vt:lpwstr>https://www.securecoding.cert.org/confluence/display/seccode/CERT+C+Secure+Coding+Standard</vt:lpwstr>
      </vt:variant>
      <vt:variant>
        <vt:lpwstr/>
      </vt:variant>
      <vt:variant>
        <vt:i4>1048595</vt:i4>
      </vt:variant>
      <vt:variant>
        <vt:i4>288</vt:i4>
      </vt:variant>
      <vt:variant>
        <vt:i4>0</vt:i4>
      </vt:variant>
      <vt:variant>
        <vt:i4>5</vt:i4>
      </vt:variant>
      <vt:variant>
        <vt:lpwstr>http://java.sun.com/docs/books/tutorial/essential/exceptions/runtime.html</vt:lpwstr>
      </vt:variant>
      <vt:variant>
        <vt:lpwstr/>
      </vt:variant>
      <vt:variant>
        <vt:i4>8257640</vt:i4>
      </vt:variant>
      <vt:variant>
        <vt:i4>255</vt:i4>
      </vt:variant>
      <vt:variant>
        <vt:i4>0</vt:i4>
      </vt:variant>
      <vt:variant>
        <vt:i4>5</vt:i4>
      </vt:variant>
      <vt:variant>
        <vt:lpwstr>http://www.headwaysoftware.com/products/structure101/index.php</vt:lpwstr>
      </vt:variant>
      <vt:variant>
        <vt:lpwstr/>
      </vt:variant>
      <vt:variant>
        <vt:i4>5898326</vt:i4>
      </vt:variant>
      <vt:variant>
        <vt:i4>252</vt:i4>
      </vt:variant>
      <vt:variant>
        <vt:i4>0</vt:i4>
      </vt:variant>
      <vt:variant>
        <vt:i4>5</vt:i4>
      </vt:variant>
      <vt:variant>
        <vt:lpwstr>http://www.klocwork.com/products/insight.asp</vt:lpwstr>
      </vt:variant>
      <vt:variant>
        <vt:lpwstr/>
      </vt:variant>
      <vt:variant>
        <vt:i4>1835020</vt:i4>
      </vt:variant>
      <vt:variant>
        <vt:i4>249</vt:i4>
      </vt:variant>
      <vt:variant>
        <vt:i4>0</vt:i4>
      </vt:variant>
      <vt:variant>
        <vt:i4>5</vt:i4>
      </vt:variant>
      <vt:variant>
        <vt:lpwstr>http://findbugs.sourceforge.net/</vt:lpwstr>
      </vt:variant>
      <vt:variant>
        <vt:lpwstr/>
      </vt:variant>
      <vt:variant>
        <vt:i4>6815828</vt:i4>
      </vt:variant>
      <vt:variant>
        <vt:i4>246</vt:i4>
      </vt:variant>
      <vt:variant>
        <vt:i4>0</vt:i4>
      </vt:variant>
      <vt:variant>
        <vt:i4>5</vt:i4>
      </vt:variant>
      <vt:variant>
        <vt:lpwstr>http://www.fortify.com/products/detect/in_development.jsp;jsessionid=E54D2C20B3406B1FB3E9BE4D62D8FE66</vt:lpwstr>
      </vt:variant>
      <vt:variant>
        <vt:lpwstr/>
      </vt:variant>
      <vt:variant>
        <vt:i4>1572926</vt:i4>
      </vt:variant>
      <vt:variant>
        <vt:i4>239</vt:i4>
      </vt:variant>
      <vt:variant>
        <vt:i4>0</vt:i4>
      </vt:variant>
      <vt:variant>
        <vt:i4>5</vt:i4>
      </vt:variant>
      <vt:variant>
        <vt:lpwstr/>
      </vt:variant>
      <vt:variant>
        <vt:lpwstr>_Toc207098270</vt:lpwstr>
      </vt:variant>
      <vt:variant>
        <vt:i4>1638462</vt:i4>
      </vt:variant>
      <vt:variant>
        <vt:i4>233</vt:i4>
      </vt:variant>
      <vt:variant>
        <vt:i4>0</vt:i4>
      </vt:variant>
      <vt:variant>
        <vt:i4>5</vt:i4>
      </vt:variant>
      <vt:variant>
        <vt:lpwstr/>
      </vt:variant>
      <vt:variant>
        <vt:lpwstr>_Toc207098269</vt:lpwstr>
      </vt:variant>
      <vt:variant>
        <vt:i4>1638462</vt:i4>
      </vt:variant>
      <vt:variant>
        <vt:i4>227</vt:i4>
      </vt:variant>
      <vt:variant>
        <vt:i4>0</vt:i4>
      </vt:variant>
      <vt:variant>
        <vt:i4>5</vt:i4>
      </vt:variant>
      <vt:variant>
        <vt:lpwstr/>
      </vt:variant>
      <vt:variant>
        <vt:lpwstr>_Toc207098268</vt:lpwstr>
      </vt:variant>
      <vt:variant>
        <vt:i4>5832712</vt:i4>
      </vt:variant>
      <vt:variant>
        <vt:i4>218</vt:i4>
      </vt:variant>
      <vt:variant>
        <vt:i4>0</vt:i4>
      </vt:variant>
      <vt:variant>
        <vt:i4>5</vt:i4>
      </vt:variant>
      <vt:variant>
        <vt:lpwstr>Rewritten_ONI_Java_Analysis.docx</vt:lpwstr>
      </vt:variant>
      <vt:variant>
        <vt:lpwstr>_Toc207098278</vt:lpwstr>
      </vt:variant>
      <vt:variant>
        <vt:i4>5832712</vt:i4>
      </vt:variant>
      <vt:variant>
        <vt:i4>212</vt:i4>
      </vt:variant>
      <vt:variant>
        <vt:i4>0</vt:i4>
      </vt:variant>
      <vt:variant>
        <vt:i4>5</vt:i4>
      </vt:variant>
      <vt:variant>
        <vt:lpwstr>Rewritten_ONI_Java_Analysis.docx</vt:lpwstr>
      </vt:variant>
      <vt:variant>
        <vt:lpwstr>_Toc207098277</vt:lpwstr>
      </vt:variant>
      <vt:variant>
        <vt:i4>5832712</vt:i4>
      </vt:variant>
      <vt:variant>
        <vt:i4>206</vt:i4>
      </vt:variant>
      <vt:variant>
        <vt:i4>0</vt:i4>
      </vt:variant>
      <vt:variant>
        <vt:i4>5</vt:i4>
      </vt:variant>
      <vt:variant>
        <vt:lpwstr>Rewritten_ONI_Java_Analysis.docx</vt:lpwstr>
      </vt:variant>
      <vt:variant>
        <vt:lpwstr>_Toc207098276</vt:lpwstr>
      </vt:variant>
      <vt:variant>
        <vt:i4>5832712</vt:i4>
      </vt:variant>
      <vt:variant>
        <vt:i4>200</vt:i4>
      </vt:variant>
      <vt:variant>
        <vt:i4>0</vt:i4>
      </vt:variant>
      <vt:variant>
        <vt:i4>5</vt:i4>
      </vt:variant>
      <vt:variant>
        <vt:lpwstr>Rewritten_ONI_Java_Analysis.docx</vt:lpwstr>
      </vt:variant>
      <vt:variant>
        <vt:lpwstr>_Toc207098275</vt:lpwstr>
      </vt:variant>
      <vt:variant>
        <vt:i4>1769535</vt:i4>
      </vt:variant>
      <vt:variant>
        <vt:i4>191</vt:i4>
      </vt:variant>
      <vt:variant>
        <vt:i4>0</vt:i4>
      </vt:variant>
      <vt:variant>
        <vt:i4>5</vt:i4>
      </vt:variant>
      <vt:variant>
        <vt:lpwstr/>
      </vt:variant>
      <vt:variant>
        <vt:lpwstr>_Toc207098345</vt:lpwstr>
      </vt:variant>
      <vt:variant>
        <vt:i4>1769535</vt:i4>
      </vt:variant>
      <vt:variant>
        <vt:i4>185</vt:i4>
      </vt:variant>
      <vt:variant>
        <vt:i4>0</vt:i4>
      </vt:variant>
      <vt:variant>
        <vt:i4>5</vt:i4>
      </vt:variant>
      <vt:variant>
        <vt:lpwstr/>
      </vt:variant>
      <vt:variant>
        <vt:lpwstr>_Toc207098344</vt:lpwstr>
      </vt:variant>
      <vt:variant>
        <vt:i4>1769535</vt:i4>
      </vt:variant>
      <vt:variant>
        <vt:i4>179</vt:i4>
      </vt:variant>
      <vt:variant>
        <vt:i4>0</vt:i4>
      </vt:variant>
      <vt:variant>
        <vt:i4>5</vt:i4>
      </vt:variant>
      <vt:variant>
        <vt:lpwstr/>
      </vt:variant>
      <vt:variant>
        <vt:lpwstr>_Toc207098343</vt:lpwstr>
      </vt:variant>
      <vt:variant>
        <vt:i4>1769535</vt:i4>
      </vt:variant>
      <vt:variant>
        <vt:i4>173</vt:i4>
      </vt:variant>
      <vt:variant>
        <vt:i4>0</vt:i4>
      </vt:variant>
      <vt:variant>
        <vt:i4>5</vt:i4>
      </vt:variant>
      <vt:variant>
        <vt:lpwstr/>
      </vt:variant>
      <vt:variant>
        <vt:lpwstr>_Toc207098342</vt:lpwstr>
      </vt:variant>
      <vt:variant>
        <vt:i4>1769535</vt:i4>
      </vt:variant>
      <vt:variant>
        <vt:i4>167</vt:i4>
      </vt:variant>
      <vt:variant>
        <vt:i4>0</vt:i4>
      </vt:variant>
      <vt:variant>
        <vt:i4>5</vt:i4>
      </vt:variant>
      <vt:variant>
        <vt:lpwstr/>
      </vt:variant>
      <vt:variant>
        <vt:lpwstr>_Toc207098341</vt:lpwstr>
      </vt:variant>
      <vt:variant>
        <vt:i4>1769535</vt:i4>
      </vt:variant>
      <vt:variant>
        <vt:i4>161</vt:i4>
      </vt:variant>
      <vt:variant>
        <vt:i4>0</vt:i4>
      </vt:variant>
      <vt:variant>
        <vt:i4>5</vt:i4>
      </vt:variant>
      <vt:variant>
        <vt:lpwstr/>
      </vt:variant>
      <vt:variant>
        <vt:lpwstr>_Toc207098340</vt:lpwstr>
      </vt:variant>
      <vt:variant>
        <vt:i4>1835071</vt:i4>
      </vt:variant>
      <vt:variant>
        <vt:i4>155</vt:i4>
      </vt:variant>
      <vt:variant>
        <vt:i4>0</vt:i4>
      </vt:variant>
      <vt:variant>
        <vt:i4>5</vt:i4>
      </vt:variant>
      <vt:variant>
        <vt:lpwstr/>
      </vt:variant>
      <vt:variant>
        <vt:lpwstr>_Toc207098339</vt:lpwstr>
      </vt:variant>
      <vt:variant>
        <vt:i4>1835071</vt:i4>
      </vt:variant>
      <vt:variant>
        <vt:i4>149</vt:i4>
      </vt:variant>
      <vt:variant>
        <vt:i4>0</vt:i4>
      </vt:variant>
      <vt:variant>
        <vt:i4>5</vt:i4>
      </vt:variant>
      <vt:variant>
        <vt:lpwstr/>
      </vt:variant>
      <vt:variant>
        <vt:lpwstr>_Toc207098338</vt:lpwstr>
      </vt:variant>
      <vt:variant>
        <vt:i4>1835071</vt:i4>
      </vt:variant>
      <vt:variant>
        <vt:i4>143</vt:i4>
      </vt:variant>
      <vt:variant>
        <vt:i4>0</vt:i4>
      </vt:variant>
      <vt:variant>
        <vt:i4>5</vt:i4>
      </vt:variant>
      <vt:variant>
        <vt:lpwstr/>
      </vt:variant>
      <vt:variant>
        <vt:lpwstr>_Toc207098337</vt:lpwstr>
      </vt:variant>
      <vt:variant>
        <vt:i4>1835071</vt:i4>
      </vt:variant>
      <vt:variant>
        <vt:i4>137</vt:i4>
      </vt:variant>
      <vt:variant>
        <vt:i4>0</vt:i4>
      </vt:variant>
      <vt:variant>
        <vt:i4>5</vt:i4>
      </vt:variant>
      <vt:variant>
        <vt:lpwstr/>
      </vt:variant>
      <vt:variant>
        <vt:lpwstr>_Toc207098336</vt:lpwstr>
      </vt:variant>
      <vt:variant>
        <vt:i4>1835071</vt:i4>
      </vt:variant>
      <vt:variant>
        <vt:i4>131</vt:i4>
      </vt:variant>
      <vt:variant>
        <vt:i4>0</vt:i4>
      </vt:variant>
      <vt:variant>
        <vt:i4>5</vt:i4>
      </vt:variant>
      <vt:variant>
        <vt:lpwstr/>
      </vt:variant>
      <vt:variant>
        <vt:lpwstr>_Toc207098335</vt:lpwstr>
      </vt:variant>
      <vt:variant>
        <vt:i4>1835071</vt:i4>
      </vt:variant>
      <vt:variant>
        <vt:i4>125</vt:i4>
      </vt:variant>
      <vt:variant>
        <vt:i4>0</vt:i4>
      </vt:variant>
      <vt:variant>
        <vt:i4>5</vt:i4>
      </vt:variant>
      <vt:variant>
        <vt:lpwstr/>
      </vt:variant>
      <vt:variant>
        <vt:lpwstr>_Toc207098334</vt:lpwstr>
      </vt:variant>
      <vt:variant>
        <vt:i4>1835071</vt:i4>
      </vt:variant>
      <vt:variant>
        <vt:i4>119</vt:i4>
      </vt:variant>
      <vt:variant>
        <vt:i4>0</vt:i4>
      </vt:variant>
      <vt:variant>
        <vt:i4>5</vt:i4>
      </vt:variant>
      <vt:variant>
        <vt:lpwstr/>
      </vt:variant>
      <vt:variant>
        <vt:lpwstr>_Toc207098333</vt:lpwstr>
      </vt:variant>
      <vt:variant>
        <vt:i4>1835071</vt:i4>
      </vt:variant>
      <vt:variant>
        <vt:i4>113</vt:i4>
      </vt:variant>
      <vt:variant>
        <vt:i4>0</vt:i4>
      </vt:variant>
      <vt:variant>
        <vt:i4>5</vt:i4>
      </vt:variant>
      <vt:variant>
        <vt:lpwstr/>
      </vt:variant>
      <vt:variant>
        <vt:lpwstr>_Toc207098332</vt:lpwstr>
      </vt:variant>
      <vt:variant>
        <vt:i4>1835071</vt:i4>
      </vt:variant>
      <vt:variant>
        <vt:i4>107</vt:i4>
      </vt:variant>
      <vt:variant>
        <vt:i4>0</vt:i4>
      </vt:variant>
      <vt:variant>
        <vt:i4>5</vt:i4>
      </vt:variant>
      <vt:variant>
        <vt:lpwstr/>
      </vt:variant>
      <vt:variant>
        <vt:lpwstr>_Toc207098331</vt:lpwstr>
      </vt:variant>
      <vt:variant>
        <vt:i4>1835071</vt:i4>
      </vt:variant>
      <vt:variant>
        <vt:i4>101</vt:i4>
      </vt:variant>
      <vt:variant>
        <vt:i4>0</vt:i4>
      </vt:variant>
      <vt:variant>
        <vt:i4>5</vt:i4>
      </vt:variant>
      <vt:variant>
        <vt:lpwstr/>
      </vt:variant>
      <vt:variant>
        <vt:lpwstr>_Toc207098330</vt:lpwstr>
      </vt:variant>
      <vt:variant>
        <vt:i4>1900607</vt:i4>
      </vt:variant>
      <vt:variant>
        <vt:i4>95</vt:i4>
      </vt:variant>
      <vt:variant>
        <vt:i4>0</vt:i4>
      </vt:variant>
      <vt:variant>
        <vt:i4>5</vt:i4>
      </vt:variant>
      <vt:variant>
        <vt:lpwstr/>
      </vt:variant>
      <vt:variant>
        <vt:lpwstr>_Toc207098329</vt:lpwstr>
      </vt:variant>
      <vt:variant>
        <vt:i4>1900607</vt:i4>
      </vt:variant>
      <vt:variant>
        <vt:i4>89</vt:i4>
      </vt:variant>
      <vt:variant>
        <vt:i4>0</vt:i4>
      </vt:variant>
      <vt:variant>
        <vt:i4>5</vt:i4>
      </vt:variant>
      <vt:variant>
        <vt:lpwstr/>
      </vt:variant>
      <vt:variant>
        <vt:lpwstr>_Toc207098328</vt:lpwstr>
      </vt:variant>
      <vt:variant>
        <vt:i4>1900607</vt:i4>
      </vt:variant>
      <vt:variant>
        <vt:i4>83</vt:i4>
      </vt:variant>
      <vt:variant>
        <vt:i4>0</vt:i4>
      </vt:variant>
      <vt:variant>
        <vt:i4>5</vt:i4>
      </vt:variant>
      <vt:variant>
        <vt:lpwstr/>
      </vt:variant>
      <vt:variant>
        <vt:lpwstr>_Toc207098327</vt:lpwstr>
      </vt:variant>
      <vt:variant>
        <vt:i4>1900607</vt:i4>
      </vt:variant>
      <vt:variant>
        <vt:i4>77</vt:i4>
      </vt:variant>
      <vt:variant>
        <vt:i4>0</vt:i4>
      </vt:variant>
      <vt:variant>
        <vt:i4>5</vt:i4>
      </vt:variant>
      <vt:variant>
        <vt:lpwstr/>
      </vt:variant>
      <vt:variant>
        <vt:lpwstr>_Toc207098326</vt:lpwstr>
      </vt:variant>
      <vt:variant>
        <vt:i4>1900607</vt:i4>
      </vt:variant>
      <vt:variant>
        <vt:i4>71</vt:i4>
      </vt:variant>
      <vt:variant>
        <vt:i4>0</vt:i4>
      </vt:variant>
      <vt:variant>
        <vt:i4>5</vt:i4>
      </vt:variant>
      <vt:variant>
        <vt:lpwstr/>
      </vt:variant>
      <vt:variant>
        <vt:lpwstr>_Toc207098325</vt:lpwstr>
      </vt:variant>
      <vt:variant>
        <vt:i4>1900607</vt:i4>
      </vt:variant>
      <vt:variant>
        <vt:i4>65</vt:i4>
      </vt:variant>
      <vt:variant>
        <vt:i4>0</vt:i4>
      </vt:variant>
      <vt:variant>
        <vt:i4>5</vt:i4>
      </vt:variant>
      <vt:variant>
        <vt:lpwstr/>
      </vt:variant>
      <vt:variant>
        <vt:lpwstr>_Toc207098324</vt:lpwstr>
      </vt:variant>
      <vt:variant>
        <vt:i4>1900607</vt:i4>
      </vt:variant>
      <vt:variant>
        <vt:i4>59</vt:i4>
      </vt:variant>
      <vt:variant>
        <vt:i4>0</vt:i4>
      </vt:variant>
      <vt:variant>
        <vt:i4>5</vt:i4>
      </vt:variant>
      <vt:variant>
        <vt:lpwstr/>
      </vt:variant>
      <vt:variant>
        <vt:lpwstr>_Toc207098323</vt:lpwstr>
      </vt:variant>
      <vt:variant>
        <vt:i4>1900607</vt:i4>
      </vt:variant>
      <vt:variant>
        <vt:i4>53</vt:i4>
      </vt:variant>
      <vt:variant>
        <vt:i4>0</vt:i4>
      </vt:variant>
      <vt:variant>
        <vt:i4>5</vt:i4>
      </vt:variant>
      <vt:variant>
        <vt:lpwstr/>
      </vt:variant>
      <vt:variant>
        <vt:lpwstr>_Toc207098322</vt:lpwstr>
      </vt:variant>
      <vt:variant>
        <vt:i4>1900607</vt:i4>
      </vt:variant>
      <vt:variant>
        <vt:i4>47</vt:i4>
      </vt:variant>
      <vt:variant>
        <vt:i4>0</vt:i4>
      </vt:variant>
      <vt:variant>
        <vt:i4>5</vt:i4>
      </vt:variant>
      <vt:variant>
        <vt:lpwstr/>
      </vt:variant>
      <vt:variant>
        <vt:lpwstr>_Toc207098321</vt:lpwstr>
      </vt:variant>
      <vt:variant>
        <vt:i4>1900607</vt:i4>
      </vt:variant>
      <vt:variant>
        <vt:i4>41</vt:i4>
      </vt:variant>
      <vt:variant>
        <vt:i4>0</vt:i4>
      </vt:variant>
      <vt:variant>
        <vt:i4>5</vt:i4>
      </vt:variant>
      <vt:variant>
        <vt:lpwstr/>
      </vt:variant>
      <vt:variant>
        <vt:lpwstr>_Toc207098320</vt:lpwstr>
      </vt:variant>
      <vt:variant>
        <vt:i4>1966143</vt:i4>
      </vt:variant>
      <vt:variant>
        <vt:i4>35</vt:i4>
      </vt:variant>
      <vt:variant>
        <vt:i4>0</vt:i4>
      </vt:variant>
      <vt:variant>
        <vt:i4>5</vt:i4>
      </vt:variant>
      <vt:variant>
        <vt:lpwstr/>
      </vt:variant>
      <vt:variant>
        <vt:lpwstr>_Toc207098319</vt:lpwstr>
      </vt:variant>
      <vt:variant>
        <vt:i4>1966143</vt:i4>
      </vt:variant>
      <vt:variant>
        <vt:i4>29</vt:i4>
      </vt:variant>
      <vt:variant>
        <vt:i4>0</vt:i4>
      </vt:variant>
      <vt:variant>
        <vt:i4>5</vt:i4>
      </vt:variant>
      <vt:variant>
        <vt:lpwstr/>
      </vt:variant>
      <vt:variant>
        <vt:lpwstr>_Toc207098318</vt:lpwstr>
      </vt:variant>
      <vt:variant>
        <vt:i4>1966143</vt:i4>
      </vt:variant>
      <vt:variant>
        <vt:i4>23</vt:i4>
      </vt:variant>
      <vt:variant>
        <vt:i4>0</vt:i4>
      </vt:variant>
      <vt:variant>
        <vt:i4>5</vt:i4>
      </vt:variant>
      <vt:variant>
        <vt:lpwstr/>
      </vt:variant>
      <vt:variant>
        <vt:lpwstr>_Toc207098317</vt:lpwstr>
      </vt:variant>
      <vt:variant>
        <vt:i4>1966143</vt:i4>
      </vt:variant>
      <vt:variant>
        <vt:i4>17</vt:i4>
      </vt:variant>
      <vt:variant>
        <vt:i4>0</vt:i4>
      </vt:variant>
      <vt:variant>
        <vt:i4>5</vt:i4>
      </vt:variant>
      <vt:variant>
        <vt:lpwstr/>
      </vt:variant>
      <vt:variant>
        <vt:lpwstr>_Toc207098316</vt:lpwstr>
      </vt:variant>
      <vt:variant>
        <vt:i4>1966143</vt:i4>
      </vt:variant>
      <vt:variant>
        <vt:i4>11</vt:i4>
      </vt:variant>
      <vt:variant>
        <vt:i4>0</vt:i4>
      </vt:variant>
      <vt:variant>
        <vt:i4>5</vt:i4>
      </vt:variant>
      <vt:variant>
        <vt:lpwstr/>
      </vt:variant>
      <vt:variant>
        <vt:lpwstr>_Toc207098315</vt:lpwstr>
      </vt:variant>
      <vt:variant>
        <vt:i4>1966143</vt:i4>
      </vt:variant>
      <vt:variant>
        <vt:i4>5</vt:i4>
      </vt:variant>
      <vt:variant>
        <vt:i4>0</vt:i4>
      </vt:variant>
      <vt:variant>
        <vt:i4>5</vt:i4>
      </vt:variant>
      <vt:variant>
        <vt:lpwstr/>
      </vt:variant>
      <vt:variant>
        <vt:lpwstr>_Toc207098314</vt:lpwstr>
      </vt:variant>
      <vt:variant>
        <vt:i4>3735647</vt:i4>
      </vt:variant>
      <vt:variant>
        <vt:i4>0</vt:i4>
      </vt:variant>
      <vt:variant>
        <vt:i4>0</vt:i4>
      </vt:variant>
      <vt:variant>
        <vt:i4>5</vt:i4>
      </vt:variant>
      <vt:variant>
        <vt:lpwstr>mailto:permission@sei.cmu.edu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Svoboda;lflynn@cert.org</dc:creator>
  <cp:lastModifiedBy>David Svoboda</cp:lastModifiedBy>
  <cp:revision>8</cp:revision>
  <cp:lastPrinted>2015-03-31T13:03:00Z</cp:lastPrinted>
  <dcterms:created xsi:type="dcterms:W3CDTF">2017-04-26T23:13:00Z</dcterms:created>
  <dcterms:modified xsi:type="dcterms:W3CDTF">2017-05-05T18:33:00Z</dcterms:modified>
</cp:coreProperties>
</file>