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Build SBoMs generated by Yocto Project in SPDX 3.0.1 format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tool used to generate this is the latest master version of bitbake (the build tool used by Yocto to generate target images).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typical usage, bitbake generates build SBoMs for complete target images (think: Linux root file system, Linux kernel, etc), which includes all of the components that are included in the image or used to build them. Yocto has had the capabilities to generate these target SBoMs for quite some time. However, the SBoM examples in this directory are for only a single component of the build, which was not supported until much more recently (mostly because there is not a large demand for such a feature).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Each of these directories contains a Build SBoM that describes the inputs that bitbake consumed to build the target, and what outputs it generated as a result.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SBoMs were validated using the </w:t>
      </w:r>
      <w:r w:rsidDel="00000000" w:rsidR="00000000" w:rsidRPr="00000000">
        <w:rPr>
          <w:rFonts w:ascii="Roboto Mono" w:cs="Roboto Mono" w:eastAsia="Roboto Mono" w:hAnsi="Roboto Mono"/>
          <w:color w:val="188038"/>
          <w:rtl w:val="0"/>
        </w:rPr>
        <w:t xml:space="preserve">spdx3-validate</w:t>
      </w:r>
      <w:r w:rsidDel="00000000" w:rsidR="00000000" w:rsidRPr="00000000">
        <w:rPr>
          <w:rtl w:val="0"/>
        </w:rPr>
        <w:t xml:space="preserve"> python tool, found here: </w:t>
      </w:r>
      <w:hyperlink r:id="rId6">
        <w:r w:rsidDel="00000000" w:rsidR="00000000" w:rsidRPr="00000000">
          <w:rPr>
            <w:color w:val="1155cc"/>
            <w:u w:val="single"/>
            <w:rtl w:val="0"/>
          </w:rPr>
          <w:t xml:space="preserve">https://pypi.org/project/spdx3-validate/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ypi.org/project/spdx3-valid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