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7DD93" w14:textId="77777777" w:rsidR="00CF15C1" w:rsidRDefault="007009F6">
      <w:pPr>
        <w:pStyle w:val="Default"/>
        <w:pBdr>
          <w:bottom w:val="double" w:sz="6" w:space="1" w:color="00000A"/>
        </w:pBdr>
        <w:jc w:val="center"/>
        <w:rPr>
          <w:rFonts w:cstheme="minorBidi"/>
        </w:rPr>
      </w:pPr>
      <w:r>
        <w:rPr>
          <w:rFonts w:cstheme="minorBidi"/>
          <w:b/>
          <w:sz w:val="26"/>
        </w:rPr>
        <w:t>CRAIG MURRAY, SPHR</w:t>
      </w:r>
    </w:p>
    <w:p w14:paraId="661C1542" w14:textId="7D8E1CD2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sz w:val="20"/>
        </w:rPr>
        <w:t xml:space="preserve">7130 Lucky Star Lane </w:t>
      </w:r>
      <w:r>
        <w:rPr>
          <w:rFonts w:ascii="Times New Roman" w:cstheme="minorBidi"/>
          <w:sz w:val="20"/>
        </w:rPr>
        <w:t>▪</w:t>
      </w:r>
      <w:r>
        <w:rPr>
          <w:rFonts w:cstheme="minorBidi"/>
          <w:sz w:val="20"/>
        </w:rPr>
        <w:t xml:space="preserve"> Katy, TX 77494 </w:t>
      </w:r>
      <w:r>
        <w:rPr>
          <w:rFonts w:ascii="Times New Roman" w:cstheme="minorBidi"/>
          <w:sz w:val="20"/>
        </w:rPr>
        <w:t>▪</w:t>
      </w:r>
      <w:r w:rsidR="00290872">
        <w:rPr>
          <w:rFonts w:cstheme="minorBidi"/>
          <w:sz w:val="20"/>
        </w:rPr>
        <w:t xml:space="preserve"> 832-600-5399</w:t>
      </w:r>
      <w:r>
        <w:rPr>
          <w:rFonts w:cstheme="minorBidi"/>
          <w:sz w:val="20"/>
        </w:rPr>
        <w:t xml:space="preserve"> </w:t>
      </w:r>
      <w:r>
        <w:rPr>
          <w:rFonts w:ascii="Times New Roman" w:cstheme="minorBidi"/>
          <w:sz w:val="20"/>
        </w:rPr>
        <w:t>▪</w:t>
      </w:r>
      <w:r w:rsidR="000C5DC3">
        <w:rPr>
          <w:rFonts w:ascii="Times New Roman" w:cstheme="minorBidi"/>
          <w:sz w:val="20"/>
        </w:rPr>
        <w:t xml:space="preserve"> </w:t>
      </w:r>
      <w:r w:rsidR="000C5DC3" w:rsidRPr="000C5DC3">
        <w:rPr>
          <w:rFonts w:cstheme="minorBidi"/>
          <w:sz w:val="20"/>
        </w:rPr>
        <w:t>cmurray4492@gmail.com</w:t>
      </w:r>
      <w:r w:rsidR="000C5DC3">
        <w:rPr>
          <w:rFonts w:ascii="Times New Roman" w:cstheme="minorBidi"/>
          <w:sz w:val="20"/>
        </w:rPr>
        <w:t xml:space="preserve"> </w:t>
      </w:r>
    </w:p>
    <w:p w14:paraId="5E688268" w14:textId="77777777" w:rsidR="00CF15C1" w:rsidRDefault="00CF15C1">
      <w:pPr>
        <w:pStyle w:val="Default"/>
        <w:jc w:val="center"/>
        <w:rPr>
          <w:rFonts w:cstheme="minorBidi"/>
        </w:rPr>
      </w:pPr>
    </w:p>
    <w:p w14:paraId="6A5FAC2A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PROFESSIONAL SUMMARY</w:t>
      </w:r>
    </w:p>
    <w:p w14:paraId="735CC609" w14:textId="77777777" w:rsidR="00CF15C1" w:rsidRDefault="00F304B8">
      <w:pPr>
        <w:pStyle w:val="Title"/>
        <w:spacing w:before="0" w:after="0"/>
        <w:jc w:val="both"/>
        <w:rPr>
          <w:rFonts w:ascii="Calibri" w:cstheme="minorBidi"/>
          <w:b w:val="0"/>
          <w:bCs w:val="0"/>
          <w:sz w:val="21"/>
          <w:szCs w:val="24"/>
        </w:rPr>
      </w:pPr>
      <w:r>
        <w:rPr>
          <w:rFonts w:ascii="Calibri" w:cstheme="minorBidi"/>
          <w:b w:val="0"/>
          <w:bCs w:val="0"/>
          <w:sz w:val="21"/>
          <w:szCs w:val="24"/>
        </w:rPr>
        <w:t>Talented, results-driven professional with extensive and broad-based experience, including international assignments, in Human Resources and Operations.  Sound business acumen and judgment supported by skills in leadership, strategic planning, change management, and design of policies, processes &amp; productivity metrics that align Human Resource initiatives with organizational objectives.  Proven track record as an effective Business Partner, alliance builder and mentor with a solid reputation for consistent results and integrity in delivering quality services and programs supported by expertise in: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96"/>
        <w:gridCol w:w="4789"/>
      </w:tblGrid>
      <w:tr w:rsidR="00CF15C1" w14:paraId="426C3CEC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262DFF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Hu</w:t>
            </w:r>
            <w:r w:rsidR="008A3172">
              <w:rPr>
                <w:rFonts w:ascii="Calibri" w:cstheme="minorBidi"/>
                <w:b w:val="0"/>
                <w:bCs w:val="0"/>
                <w:sz w:val="21"/>
                <w:szCs w:val="24"/>
              </w:rPr>
              <w:t>man Resources Technology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58BF6AAC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Employee and Labor Relations</w:t>
            </w:r>
          </w:p>
        </w:tc>
      </w:tr>
      <w:tr w:rsidR="00CF15C1" w14:paraId="5E56F734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D6A0DEA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Employee Engagement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78A49E39" w14:textId="77777777" w:rsidR="00CF15C1" w:rsidRDefault="005B7524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Recruiting </w:t>
            </w:r>
            <w:r w:rsidR="00F304B8"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 </w:t>
            </w:r>
          </w:p>
        </w:tc>
      </w:tr>
      <w:tr w:rsidR="00CF15C1" w14:paraId="1971B314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566187" w14:textId="77777777" w:rsidR="00CF15C1" w:rsidRDefault="007339CA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Workforce Analytics </w:t>
            </w:r>
            <w:r w:rsidR="00F304B8"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 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11E85781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Business Process Improvement</w:t>
            </w:r>
          </w:p>
        </w:tc>
      </w:tr>
      <w:tr w:rsidR="00CF15C1" w14:paraId="06502EE2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39EFB71F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Compensation &amp; Benefits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3C50E439" w14:textId="77777777" w:rsidR="00CF15C1" w:rsidRDefault="005B7524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Talent Management</w:t>
            </w:r>
          </w:p>
        </w:tc>
      </w:tr>
    </w:tbl>
    <w:p w14:paraId="4D235537" w14:textId="77777777" w:rsidR="00CF15C1" w:rsidRDefault="00CF15C1">
      <w:pPr>
        <w:pStyle w:val="Default"/>
        <w:jc w:val="center"/>
        <w:rPr>
          <w:rFonts w:cstheme="minorBidi"/>
        </w:rPr>
      </w:pPr>
    </w:p>
    <w:p w14:paraId="5F88F2E6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EXPERIENCE</w:t>
      </w:r>
    </w:p>
    <w:p w14:paraId="23DB4C2E" w14:textId="68D92355" w:rsidR="00CF15C1" w:rsidRDefault="00200B8A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RANGER OIL</w:t>
      </w:r>
      <w:r w:rsidR="00F304B8">
        <w:rPr>
          <w:rFonts w:cstheme="minorBidi"/>
          <w:b/>
          <w:sz w:val="22"/>
        </w:rPr>
        <w:t xml:space="preserve"> CORPORATION, Houston, TX</w:t>
      </w:r>
      <w:r w:rsidR="00941E62">
        <w:rPr>
          <w:rFonts w:cstheme="minorBidi"/>
          <w:b/>
          <w:sz w:val="22"/>
        </w:rPr>
        <w:t xml:space="preserve">  </w:t>
      </w:r>
      <w:r w:rsidR="00B50C67">
        <w:rPr>
          <w:rFonts w:cstheme="minorBidi"/>
          <w:b/>
          <w:sz w:val="22"/>
        </w:rPr>
        <w:tab/>
      </w:r>
      <w:r w:rsidR="00B50C67">
        <w:rPr>
          <w:rFonts w:cstheme="minorBidi"/>
          <w:b/>
          <w:sz w:val="22"/>
        </w:rPr>
        <w:tab/>
        <w:t xml:space="preserve">     </w:t>
      </w:r>
      <w:r w:rsidR="00F304B8">
        <w:rPr>
          <w:rFonts w:cstheme="minorBidi"/>
          <w:b/>
          <w:sz w:val="22"/>
        </w:rPr>
        <w:tab/>
        <w:t xml:space="preserve">                 </w:t>
      </w:r>
      <w:r w:rsidR="00B50C67">
        <w:rPr>
          <w:rFonts w:cstheme="minorBidi"/>
          <w:b/>
          <w:sz w:val="22"/>
        </w:rPr>
        <w:t xml:space="preserve">  </w:t>
      </w:r>
      <w:r w:rsidR="0094363A">
        <w:rPr>
          <w:rFonts w:cstheme="minorBidi"/>
          <w:b/>
          <w:sz w:val="22"/>
        </w:rPr>
        <w:tab/>
        <w:t xml:space="preserve"> </w:t>
      </w:r>
      <w:r w:rsidR="00F304B8">
        <w:rPr>
          <w:rFonts w:cstheme="minorBidi"/>
          <w:b/>
          <w:sz w:val="22"/>
        </w:rPr>
        <w:t>2013 - Present</w:t>
      </w:r>
    </w:p>
    <w:p w14:paraId="2F064665" w14:textId="2D11BC9C" w:rsidR="00CF15C1" w:rsidRPr="00A71901" w:rsidRDefault="00F304B8">
      <w:pPr>
        <w:pStyle w:val="Default"/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b/>
          <w:i/>
          <w:sz w:val="22"/>
          <w:szCs w:val="22"/>
        </w:rPr>
        <w:t>(</w:t>
      </w:r>
      <w:r w:rsidRPr="00A71901">
        <w:rPr>
          <w:rFonts w:cstheme="minorBidi"/>
          <w:i/>
          <w:sz w:val="22"/>
          <w:szCs w:val="22"/>
        </w:rPr>
        <w:t xml:space="preserve">An independent oil and gas company engaged in the exploration, </w:t>
      </w:r>
      <w:proofErr w:type="gramStart"/>
      <w:r w:rsidRPr="00A71901">
        <w:rPr>
          <w:rFonts w:cstheme="minorBidi"/>
          <w:i/>
          <w:sz w:val="22"/>
          <w:szCs w:val="22"/>
        </w:rPr>
        <w:t>development</w:t>
      </w:r>
      <w:proofErr w:type="gramEnd"/>
      <w:r w:rsidRPr="00A71901">
        <w:rPr>
          <w:rFonts w:cstheme="minorBidi"/>
          <w:i/>
          <w:sz w:val="22"/>
          <w:szCs w:val="22"/>
        </w:rPr>
        <w:t xml:space="preserve"> and production of oil, NGLs and natural gas in </w:t>
      </w:r>
      <w:r w:rsidR="000C5DC3" w:rsidRPr="00A71901">
        <w:rPr>
          <w:rFonts w:cstheme="minorBidi"/>
          <w:i/>
          <w:sz w:val="22"/>
          <w:szCs w:val="22"/>
        </w:rPr>
        <w:t>Eagle Ford Shale</w:t>
      </w:r>
      <w:r w:rsidRPr="00A71901">
        <w:rPr>
          <w:rFonts w:cstheme="minorBidi"/>
          <w:i/>
          <w:sz w:val="22"/>
          <w:szCs w:val="22"/>
        </w:rPr>
        <w:t>.</w:t>
      </w:r>
      <w:r w:rsidR="00200B8A" w:rsidRPr="00A71901">
        <w:rPr>
          <w:rFonts w:cstheme="minorBidi"/>
          <w:i/>
          <w:sz w:val="22"/>
          <w:szCs w:val="22"/>
        </w:rPr>
        <w:t xml:space="preserve"> Formerly, </w:t>
      </w:r>
      <w:r w:rsidR="00200B8A" w:rsidRPr="00A71901">
        <w:rPr>
          <w:rFonts w:cstheme="minorBidi"/>
          <w:i/>
          <w:sz w:val="22"/>
          <w:szCs w:val="22"/>
        </w:rPr>
        <w:t>“</w:t>
      </w:r>
      <w:r w:rsidR="00200B8A" w:rsidRPr="00A71901">
        <w:rPr>
          <w:rFonts w:cstheme="minorBidi"/>
          <w:i/>
          <w:sz w:val="22"/>
          <w:szCs w:val="22"/>
        </w:rPr>
        <w:t>Penn Virginia Corporation.</w:t>
      </w:r>
      <w:r w:rsidR="00200B8A" w:rsidRPr="00A71901">
        <w:rPr>
          <w:rFonts w:cstheme="minorBidi"/>
          <w:i/>
          <w:sz w:val="22"/>
          <w:szCs w:val="22"/>
        </w:rPr>
        <w:t>”</w:t>
      </w:r>
      <w:r w:rsidRPr="00A71901">
        <w:rPr>
          <w:rFonts w:cstheme="minorBidi"/>
          <w:i/>
          <w:sz w:val="22"/>
          <w:szCs w:val="22"/>
        </w:rPr>
        <w:t>)</w:t>
      </w:r>
    </w:p>
    <w:p w14:paraId="1EC767AF" w14:textId="77777777" w:rsidR="00175091" w:rsidRPr="007339CA" w:rsidRDefault="00175091" w:rsidP="0094363A">
      <w:pPr>
        <w:pStyle w:val="Default"/>
        <w:ind w:right="-90"/>
        <w:jc w:val="both"/>
        <w:rPr>
          <w:rFonts w:cstheme="minorBidi"/>
          <w:sz w:val="21"/>
        </w:rPr>
      </w:pPr>
      <w:r>
        <w:rPr>
          <w:rFonts w:cstheme="minorBidi"/>
          <w:b/>
          <w:sz w:val="21"/>
        </w:rPr>
        <w:t>Director, Human Resources</w:t>
      </w:r>
      <w:r w:rsidR="007339CA">
        <w:rPr>
          <w:rFonts w:cstheme="minorBidi"/>
          <w:b/>
          <w:sz w:val="21"/>
        </w:rPr>
        <w:t>,</w:t>
      </w:r>
      <w:r>
        <w:rPr>
          <w:rFonts w:cstheme="minorBidi"/>
          <w:b/>
          <w:sz w:val="21"/>
        </w:rPr>
        <w:t xml:space="preserve"> </w:t>
      </w:r>
      <w:r w:rsidRPr="007339CA">
        <w:rPr>
          <w:rFonts w:cstheme="minorBidi"/>
          <w:sz w:val="21"/>
        </w:rPr>
        <w:t>2016 - Present</w:t>
      </w:r>
    </w:p>
    <w:p w14:paraId="62E179FE" w14:textId="2EDDA621" w:rsidR="00175091" w:rsidRPr="00A71901" w:rsidRDefault="000C5DC3" w:rsidP="0094363A">
      <w:pPr>
        <w:pStyle w:val="Default"/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>R</w:t>
      </w:r>
      <w:r w:rsidR="00175091" w:rsidRPr="00A71901">
        <w:rPr>
          <w:rFonts w:cstheme="minorBidi"/>
          <w:sz w:val="22"/>
          <w:szCs w:val="22"/>
        </w:rPr>
        <w:t xml:space="preserve">eporting to the </w:t>
      </w:r>
      <w:r w:rsidR="00941E62" w:rsidRPr="00A71901">
        <w:rPr>
          <w:rFonts w:cstheme="minorBidi"/>
          <w:sz w:val="22"/>
          <w:szCs w:val="22"/>
        </w:rPr>
        <w:t>Vice President and Chief Legal Counsel</w:t>
      </w:r>
      <w:r w:rsidRPr="00A71901">
        <w:rPr>
          <w:rFonts w:cstheme="minorBidi"/>
          <w:sz w:val="22"/>
          <w:szCs w:val="22"/>
        </w:rPr>
        <w:t>, the organization</w:t>
      </w:r>
      <w:r w:rsidRPr="00A71901">
        <w:rPr>
          <w:rFonts w:cstheme="minorBidi"/>
          <w:sz w:val="22"/>
          <w:szCs w:val="22"/>
        </w:rPr>
        <w:t>’</w:t>
      </w:r>
      <w:r w:rsidRPr="00A71901">
        <w:rPr>
          <w:rFonts w:cstheme="minorBidi"/>
          <w:sz w:val="22"/>
          <w:szCs w:val="22"/>
        </w:rPr>
        <w:t>s senior human resource professional</w:t>
      </w:r>
      <w:r w:rsidR="002D7B22" w:rsidRPr="00A71901">
        <w:rPr>
          <w:rFonts w:cstheme="minorBidi"/>
          <w:sz w:val="22"/>
          <w:szCs w:val="22"/>
        </w:rPr>
        <w:t xml:space="preserve"> responsible for payroll and all human resource programs. </w:t>
      </w:r>
    </w:p>
    <w:p w14:paraId="7F11E1CE" w14:textId="4FC35D78" w:rsidR="00175091" w:rsidRPr="00A71901" w:rsidRDefault="00175091" w:rsidP="002D7B22">
      <w:pPr>
        <w:pStyle w:val="Default"/>
        <w:numPr>
          <w:ilvl w:val="0"/>
          <w:numId w:val="10"/>
        </w:numPr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 xml:space="preserve">Guiding </w:t>
      </w:r>
      <w:r w:rsidR="002D7B22" w:rsidRPr="00A71901">
        <w:rPr>
          <w:rFonts w:cstheme="minorBidi"/>
          <w:sz w:val="22"/>
          <w:szCs w:val="22"/>
        </w:rPr>
        <w:t xml:space="preserve">the organization </w:t>
      </w:r>
      <w:r w:rsidRPr="00A71901">
        <w:rPr>
          <w:rFonts w:cstheme="minorBidi"/>
          <w:sz w:val="22"/>
          <w:szCs w:val="22"/>
        </w:rPr>
        <w:t>through bankruptcy</w:t>
      </w:r>
      <w:r w:rsidR="0080597B" w:rsidRPr="00A71901">
        <w:rPr>
          <w:rFonts w:cstheme="minorBidi"/>
          <w:sz w:val="22"/>
          <w:szCs w:val="22"/>
        </w:rPr>
        <w:t xml:space="preserve">. </w:t>
      </w:r>
    </w:p>
    <w:p w14:paraId="1882CDE5" w14:textId="618EFD07" w:rsidR="002D7B22" w:rsidRPr="00A71901" w:rsidRDefault="002D7B22" w:rsidP="0080597B">
      <w:pPr>
        <w:pStyle w:val="Default"/>
        <w:numPr>
          <w:ilvl w:val="0"/>
          <w:numId w:val="10"/>
        </w:numPr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>Human Resources and Facilities lead for the acquisition of Lonestar Resources, Inc</w:t>
      </w:r>
      <w:r w:rsidR="0080597B" w:rsidRPr="00A71901">
        <w:rPr>
          <w:rFonts w:cstheme="minorBidi"/>
          <w:sz w:val="22"/>
          <w:szCs w:val="22"/>
        </w:rPr>
        <w:t xml:space="preserve">. </w:t>
      </w:r>
    </w:p>
    <w:p w14:paraId="7F7D4647" w14:textId="77777777" w:rsidR="00175091" w:rsidRPr="00175091" w:rsidRDefault="00175091">
      <w:pPr>
        <w:pStyle w:val="Default"/>
        <w:rPr>
          <w:rFonts w:cstheme="minorBidi"/>
          <w:sz w:val="21"/>
        </w:rPr>
      </w:pPr>
    </w:p>
    <w:p w14:paraId="03FE1D50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1"/>
        </w:rPr>
        <w:t xml:space="preserve">Manager, </w:t>
      </w:r>
      <w:r w:rsidR="00CA3D9A">
        <w:rPr>
          <w:rFonts w:cstheme="minorBidi"/>
          <w:b/>
          <w:sz w:val="21"/>
        </w:rPr>
        <w:t>Human Resources</w:t>
      </w:r>
      <w:r w:rsidR="007339CA">
        <w:rPr>
          <w:rFonts w:cstheme="minorBidi"/>
          <w:b/>
          <w:sz w:val="21"/>
        </w:rPr>
        <w:t xml:space="preserve">, </w:t>
      </w:r>
      <w:r w:rsidR="007339CA" w:rsidRPr="007339CA">
        <w:rPr>
          <w:rFonts w:cstheme="minorBidi"/>
          <w:sz w:val="21"/>
        </w:rPr>
        <w:t>2013 - 2016</w:t>
      </w:r>
    </w:p>
    <w:p w14:paraId="46B741EE" w14:textId="77777777" w:rsidR="00CF15C1" w:rsidRPr="00A71901" w:rsidRDefault="00F304B8">
      <w:pPr>
        <w:pStyle w:val="Default"/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 xml:space="preserve">Responsible for all human resource, payroll and facilities </w:t>
      </w:r>
      <w:r w:rsidR="008A3172" w:rsidRPr="00A71901">
        <w:rPr>
          <w:rFonts w:cstheme="minorBidi"/>
          <w:sz w:val="22"/>
          <w:szCs w:val="22"/>
        </w:rPr>
        <w:t xml:space="preserve">duties </w:t>
      </w:r>
      <w:r w:rsidRPr="00A71901">
        <w:rPr>
          <w:rFonts w:cstheme="minorBidi"/>
          <w:sz w:val="22"/>
          <w:szCs w:val="22"/>
        </w:rPr>
        <w:t>for a</w:t>
      </w:r>
      <w:r w:rsidR="008A3172" w:rsidRPr="00A71901">
        <w:rPr>
          <w:rFonts w:cstheme="minorBidi"/>
          <w:sz w:val="22"/>
          <w:szCs w:val="22"/>
        </w:rPr>
        <w:t>n</w:t>
      </w:r>
      <w:r w:rsidRPr="00A71901">
        <w:rPr>
          <w:rFonts w:cstheme="minorBidi"/>
          <w:sz w:val="22"/>
          <w:szCs w:val="22"/>
        </w:rPr>
        <w:t xml:space="preserve"> exploration and production company. </w:t>
      </w:r>
    </w:p>
    <w:p w14:paraId="7F692651" w14:textId="77777777" w:rsidR="00CC1919" w:rsidRPr="00A71901" w:rsidRDefault="00CC1919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 xml:space="preserve">Implemented </w:t>
      </w:r>
      <w:r w:rsidR="00C770BB" w:rsidRPr="00A71901">
        <w:rPr>
          <w:sz w:val="22"/>
          <w:szCs w:val="22"/>
        </w:rPr>
        <w:t>a</w:t>
      </w:r>
      <w:r w:rsidRPr="00A71901">
        <w:rPr>
          <w:sz w:val="22"/>
          <w:szCs w:val="22"/>
        </w:rPr>
        <w:t xml:space="preserve"> new payroll and HRIS reducing </w:t>
      </w:r>
      <w:r w:rsidR="000410A4" w:rsidRPr="00A71901">
        <w:rPr>
          <w:sz w:val="22"/>
          <w:szCs w:val="22"/>
        </w:rPr>
        <w:t xml:space="preserve">payroll processing fees by 50% and increasing functionality. </w:t>
      </w:r>
    </w:p>
    <w:p w14:paraId="7FEFEFFA" w14:textId="77777777" w:rsidR="00CF15C1" w:rsidRPr="00A71901" w:rsidRDefault="00F304B8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 xml:space="preserve">Improved recruiting, </w:t>
      </w:r>
      <w:proofErr w:type="gramStart"/>
      <w:r w:rsidRPr="00A71901">
        <w:rPr>
          <w:sz w:val="22"/>
          <w:szCs w:val="22"/>
        </w:rPr>
        <w:t>screening</w:t>
      </w:r>
      <w:proofErr w:type="gramEnd"/>
      <w:r w:rsidRPr="00A71901">
        <w:rPr>
          <w:sz w:val="22"/>
          <w:szCs w:val="22"/>
        </w:rPr>
        <w:t xml:space="preserve"> and on-boarding reducing employment costs and improving quality of hire and candidate experience. </w:t>
      </w:r>
    </w:p>
    <w:p w14:paraId="32D64215" w14:textId="13EF4F86" w:rsidR="00CF15C1" w:rsidRPr="00A71901" w:rsidRDefault="00F304B8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>Implemented electronic and electronic documents to streamline human resource process</w:t>
      </w:r>
      <w:r w:rsidR="002D7B22" w:rsidRPr="00A71901">
        <w:rPr>
          <w:sz w:val="22"/>
          <w:szCs w:val="22"/>
        </w:rPr>
        <w:t>es</w:t>
      </w:r>
      <w:r w:rsidRPr="00A71901">
        <w:rPr>
          <w:sz w:val="22"/>
          <w:szCs w:val="22"/>
        </w:rPr>
        <w:t>.</w:t>
      </w:r>
    </w:p>
    <w:p w14:paraId="60B1E7A2" w14:textId="77777777" w:rsidR="00CF15C1" w:rsidRPr="00A71901" w:rsidRDefault="00F304B8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>Implemented a leadership development program focus</w:t>
      </w:r>
      <w:r w:rsidR="00033D35" w:rsidRPr="00A71901">
        <w:rPr>
          <w:sz w:val="22"/>
          <w:szCs w:val="22"/>
        </w:rPr>
        <w:t>ing</w:t>
      </w:r>
      <w:r w:rsidRPr="00A71901">
        <w:rPr>
          <w:sz w:val="22"/>
          <w:szCs w:val="22"/>
        </w:rPr>
        <w:t xml:space="preserve"> on senior and mid-level managers.  </w:t>
      </w:r>
    </w:p>
    <w:p w14:paraId="2410210C" w14:textId="77777777" w:rsidR="00CF15C1" w:rsidRDefault="00CF15C1">
      <w:pPr>
        <w:pStyle w:val="Default"/>
        <w:rPr>
          <w:rFonts w:cstheme="minorBidi"/>
        </w:rPr>
      </w:pPr>
    </w:p>
    <w:p w14:paraId="19D0921E" w14:textId="67ADF0BA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RPC, INC., </w:t>
      </w:r>
      <w:r>
        <w:rPr>
          <w:rFonts w:cstheme="minorBidi"/>
          <w:sz w:val="22"/>
        </w:rPr>
        <w:t>The Woodlands, TX</w:t>
      </w:r>
      <w:r w:rsidR="00B50C67">
        <w:rPr>
          <w:rFonts w:cstheme="minorBidi"/>
          <w:sz w:val="22"/>
        </w:rPr>
        <w:tab/>
        <w:t xml:space="preserve">       </w:t>
      </w:r>
      <w:r w:rsidR="00941E62">
        <w:rPr>
          <w:rFonts w:cstheme="minorBidi"/>
          <w:sz w:val="22"/>
        </w:rPr>
        <w:t xml:space="preserve"> </w:t>
      </w:r>
      <w:r>
        <w:rPr>
          <w:rFonts w:cstheme="minorBidi"/>
          <w:sz w:val="22"/>
        </w:rPr>
        <w:t xml:space="preserve">                         </w:t>
      </w:r>
      <w:r w:rsidR="00B50C67">
        <w:rPr>
          <w:rFonts w:cstheme="minorBidi"/>
          <w:sz w:val="22"/>
        </w:rPr>
        <w:t xml:space="preserve">    </w:t>
      </w:r>
      <w:r w:rsidR="0094363A">
        <w:rPr>
          <w:rFonts w:cstheme="minorBidi"/>
          <w:sz w:val="22"/>
        </w:rPr>
        <w:tab/>
      </w:r>
      <w:r w:rsidR="0094363A">
        <w:rPr>
          <w:rFonts w:cstheme="minorBidi"/>
          <w:sz w:val="22"/>
        </w:rPr>
        <w:tab/>
        <w:t xml:space="preserve">    </w:t>
      </w:r>
      <w:r w:rsidR="00941E62">
        <w:rPr>
          <w:rFonts w:cstheme="minorBidi"/>
          <w:sz w:val="22"/>
        </w:rPr>
        <w:t xml:space="preserve">     </w:t>
      </w:r>
      <w:r>
        <w:rPr>
          <w:rFonts w:cstheme="minorBidi"/>
          <w:b/>
          <w:sz w:val="22"/>
        </w:rPr>
        <w:t>2011 - 2013</w:t>
      </w:r>
    </w:p>
    <w:p w14:paraId="71824AAF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i/>
          <w:sz w:val="20"/>
        </w:rPr>
        <w:t>(P</w:t>
      </w:r>
      <w:r>
        <w:rPr>
          <w:rStyle w:val="apple-style-span"/>
          <w:rFonts w:cstheme="minorBidi"/>
          <w:i/>
          <w:color w:val="000000"/>
          <w:sz w:val="20"/>
        </w:rPr>
        <w:t xml:space="preserve">roviding oilfield services and equipment to independent and major oilfield companies in exploration, production and development of oil and gas properties, domestically and in select international markets. </w:t>
      </w:r>
      <w:r>
        <w:rPr>
          <w:rFonts w:cstheme="minorBidi"/>
          <w:i/>
          <w:sz w:val="20"/>
        </w:rPr>
        <w:t xml:space="preserve">Primary service lines include </w:t>
      </w:r>
      <w:proofErr w:type="spellStart"/>
      <w:r>
        <w:rPr>
          <w:rFonts w:cstheme="minorBidi"/>
          <w:i/>
          <w:sz w:val="20"/>
        </w:rPr>
        <w:t>fracing</w:t>
      </w:r>
      <w:proofErr w:type="spellEnd"/>
      <w:r>
        <w:rPr>
          <w:rFonts w:cstheme="minorBidi"/>
          <w:i/>
          <w:sz w:val="20"/>
        </w:rPr>
        <w:t>, snubbing, coiled tubing and wireline.)</w:t>
      </w:r>
    </w:p>
    <w:p w14:paraId="2E7807D9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Director, Recruiting and Retention</w:t>
      </w:r>
    </w:p>
    <w:p w14:paraId="4DD1D571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sz w:val="22"/>
        </w:rPr>
        <w:t xml:space="preserve">Responsible for developing and implementing standardized, common staffing and employment practices in an entrepreneurial geographical diverse organization, with three direct reports.  </w:t>
      </w:r>
    </w:p>
    <w:p w14:paraId="05F62014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Implemented recruiting and on-boarding platform reducing cost per hire and time to fill. Integrated systems with HRIS to include bi-directional feeds. </w:t>
      </w:r>
    </w:p>
    <w:p w14:paraId="4E395271" w14:textId="77777777" w:rsidR="00CF15C1" w:rsidRDefault="00B50C67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>Increased HRIS effectiveness</w:t>
      </w:r>
      <w:r w:rsidR="00F304B8">
        <w:rPr>
          <w:rFonts w:cstheme="minorBidi"/>
          <w:sz w:val="22"/>
        </w:rPr>
        <w:t xml:space="preserve"> and utilization through a system review identifying and implementing </w:t>
      </w:r>
      <w:r w:rsidR="00175091">
        <w:rPr>
          <w:rFonts w:cstheme="minorBidi"/>
          <w:sz w:val="22"/>
        </w:rPr>
        <w:t>under-utilized</w:t>
      </w:r>
      <w:r w:rsidR="00F304B8">
        <w:rPr>
          <w:rFonts w:cstheme="minorBidi"/>
          <w:sz w:val="22"/>
        </w:rPr>
        <w:t xml:space="preserve"> features.</w:t>
      </w:r>
    </w:p>
    <w:p w14:paraId="081C9537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High volume recruiting; supported the hiring of more than 1200 employees. </w:t>
      </w:r>
    </w:p>
    <w:p w14:paraId="4B95227E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Developed college recruiting program focusing on entry-level field engineers. </w:t>
      </w:r>
    </w:p>
    <w:p w14:paraId="33590880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Implemented employment metrics program to defined current and historical trends. </w:t>
      </w:r>
    </w:p>
    <w:p w14:paraId="79A7F056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Reduced turnover by 30% in two years through improved hiring practices and employee relations. </w:t>
      </w:r>
    </w:p>
    <w:p w14:paraId="3ABC0B47" w14:textId="77777777" w:rsidR="00CF15C1" w:rsidRDefault="00CF15C1">
      <w:pPr>
        <w:pStyle w:val="Default"/>
        <w:jc w:val="both"/>
        <w:rPr>
          <w:rFonts w:cstheme="minorBidi"/>
        </w:rPr>
      </w:pPr>
    </w:p>
    <w:p w14:paraId="5B097C55" w14:textId="1FCEF41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ENERGY MAINTENANCE SERVICES, LLC, </w:t>
      </w:r>
      <w:r>
        <w:rPr>
          <w:rFonts w:cstheme="minorBidi"/>
          <w:sz w:val="22"/>
        </w:rPr>
        <w:t xml:space="preserve">Houston, TX                                     </w:t>
      </w:r>
      <w:r>
        <w:rPr>
          <w:rFonts w:cstheme="minorBidi"/>
          <w:b/>
          <w:sz w:val="22"/>
        </w:rPr>
        <w:t xml:space="preserve">2010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2011</w:t>
      </w:r>
    </w:p>
    <w:p w14:paraId="15F3A50B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i/>
          <w:sz w:val="20"/>
        </w:rPr>
        <w:t>(Energy services company growing through acquisitions and organic growth providing a full range of operations and maintenance services to the oil, gas and power industries.)</w:t>
      </w:r>
    </w:p>
    <w:p w14:paraId="3F0F5A82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Operations Manager, </w:t>
      </w:r>
      <w:r>
        <w:rPr>
          <w:rFonts w:cstheme="minorBidi"/>
          <w:sz w:val="22"/>
        </w:rPr>
        <w:t>2010-2011</w:t>
      </w:r>
    </w:p>
    <w:p w14:paraId="4B0FF9F4" w14:textId="77777777" w:rsidR="00F304B8" w:rsidRDefault="00F304B8" w:rsidP="00F304B8">
      <w:pPr>
        <w:pStyle w:val="Default"/>
        <w:jc w:val="both"/>
        <w:rPr>
          <w:rFonts w:cstheme="minorBidi"/>
          <w:sz w:val="22"/>
        </w:rPr>
      </w:pPr>
      <w:r>
        <w:rPr>
          <w:rFonts w:cstheme="minorBidi"/>
          <w:sz w:val="22"/>
        </w:rPr>
        <w:t xml:space="preserve">Sales and full P&amp;L responsibility for the Industrial Personnel department reporting the President of the company, managing a staff of three. The Industrial Personnel department provides internal and external customers with contingent staff, temp-to-perm employees, payroll services, and direct recruiting. Through industry contacts signed three new customers increasing projected revenue by 43%, or 2.6 million dollars. </w:t>
      </w:r>
    </w:p>
    <w:p w14:paraId="3EF4DF7B" w14:textId="77777777" w:rsidR="00CF15C1" w:rsidRDefault="00F304B8" w:rsidP="00F304B8">
      <w:pPr>
        <w:pStyle w:val="Default"/>
        <w:numPr>
          <w:ilvl w:val="0"/>
          <w:numId w:val="9"/>
        </w:numPr>
        <w:jc w:val="both"/>
      </w:pPr>
      <w:r>
        <w:rPr>
          <w:sz w:val="22"/>
        </w:rPr>
        <w:t xml:space="preserve">Implemented a web based applicant tracking and on-boarding systems </w:t>
      </w:r>
      <w:r>
        <w:rPr>
          <w:sz w:val="22"/>
        </w:rPr>
        <w:t>–</w:t>
      </w:r>
      <w:r>
        <w:rPr>
          <w:sz w:val="22"/>
        </w:rPr>
        <w:t xml:space="preserve"> Silk Road Open Hire and Red Carpet </w:t>
      </w:r>
      <w:r>
        <w:rPr>
          <w:sz w:val="22"/>
        </w:rPr>
        <w:t>–</w:t>
      </w:r>
      <w:r>
        <w:rPr>
          <w:sz w:val="22"/>
        </w:rPr>
        <w:t xml:space="preserve"> integrating bi-directional feeds with the core HRIS.</w:t>
      </w:r>
    </w:p>
    <w:p w14:paraId="532E435B" w14:textId="77777777" w:rsidR="00CF15C1" w:rsidRDefault="00CF15C1">
      <w:pPr>
        <w:pStyle w:val="Default"/>
        <w:rPr>
          <w:rFonts w:cstheme="minorBidi"/>
        </w:rPr>
      </w:pPr>
    </w:p>
    <w:p w14:paraId="30DAD373" w14:textId="2184A00E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CALPINE CORPORATION, </w:t>
      </w:r>
      <w:r>
        <w:rPr>
          <w:rFonts w:cstheme="minorBidi"/>
          <w:sz w:val="22"/>
        </w:rPr>
        <w:t>Houston, TX</w:t>
      </w:r>
      <w:r>
        <w:rPr>
          <w:rFonts w:cstheme="minorBidi"/>
          <w:sz w:val="22"/>
        </w:rPr>
        <w:tab/>
      </w:r>
      <w:r>
        <w:rPr>
          <w:rFonts w:cstheme="minorBidi"/>
          <w:sz w:val="22"/>
        </w:rPr>
        <w:tab/>
      </w:r>
      <w:r>
        <w:rPr>
          <w:rFonts w:cstheme="minorBidi"/>
          <w:sz w:val="22"/>
        </w:rPr>
        <w:tab/>
        <w:t xml:space="preserve">                     </w:t>
      </w:r>
      <w:r w:rsidR="007339CA">
        <w:rPr>
          <w:rFonts w:cstheme="minorBidi"/>
          <w:sz w:val="22"/>
        </w:rPr>
        <w:tab/>
        <w:t xml:space="preserve">   </w:t>
      </w:r>
      <w:r w:rsidR="000C5DC3">
        <w:rPr>
          <w:rFonts w:cstheme="minorBidi"/>
          <w:sz w:val="22"/>
        </w:rPr>
        <w:t xml:space="preserve">      </w:t>
      </w:r>
      <w:r>
        <w:rPr>
          <w:rFonts w:cstheme="minorBidi"/>
          <w:b/>
          <w:sz w:val="22"/>
        </w:rPr>
        <w:t xml:space="preserve">2000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2009</w:t>
      </w:r>
    </w:p>
    <w:p w14:paraId="55EEB100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i/>
          <w:sz w:val="20"/>
        </w:rPr>
        <w:t>(Major US power company that operates low-carbon, natural gas-fired &amp; renewable geothermal power plants with 2.5K employees &amp; $5B in annual revenues).</w:t>
      </w:r>
    </w:p>
    <w:p w14:paraId="41093F1E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Director, Human Resources, </w:t>
      </w:r>
      <w:r>
        <w:rPr>
          <w:rFonts w:cstheme="minorBidi"/>
          <w:sz w:val="22"/>
        </w:rPr>
        <w:t>2006-2009</w:t>
      </w:r>
    </w:p>
    <w:p w14:paraId="1AC72DE1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Manager, Human Resources,</w:t>
      </w:r>
      <w:r>
        <w:rPr>
          <w:rFonts w:cstheme="minorBidi"/>
          <w:sz w:val="22"/>
        </w:rPr>
        <w:t xml:space="preserve"> 2000-2006</w:t>
      </w:r>
    </w:p>
    <w:p w14:paraId="6637CB41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sz w:val="22"/>
        </w:rPr>
        <w:t>Promoted to manage staff of 2 and provide HR generalist leadership for 950 employees at 36 domestic locations located throughout 12 states, including 3 facilities with collective bargaining agreements. Oversaw restructuring strategy, including realignment/consolidation of locations. Provided coaching to leadership team on progressive discipline and performance management.</w:t>
      </w:r>
    </w:p>
    <w:p w14:paraId="057D7780" w14:textId="77777777" w:rsidR="00CF15C1" w:rsidRDefault="00F304B8">
      <w:pPr>
        <w:pStyle w:val="ListParagraph"/>
        <w:numPr>
          <w:ilvl w:val="0"/>
          <w:numId w:val="2"/>
        </w:numPr>
        <w:ind w:left="1080"/>
        <w:jc w:val="both"/>
      </w:pPr>
      <w:r>
        <w:rPr>
          <w:sz w:val="22"/>
        </w:rPr>
        <w:t xml:space="preserve">Led the development of operations performance management policies, procedures and instruments. Conducted training for supervisors and employees at all levels of the organization. </w:t>
      </w:r>
    </w:p>
    <w:p w14:paraId="395E18C8" w14:textId="77777777" w:rsidR="00CF15C1" w:rsidRPr="00F304B8" w:rsidRDefault="00F304B8">
      <w:pPr>
        <w:pStyle w:val="ListParagraph"/>
        <w:numPr>
          <w:ilvl w:val="0"/>
          <w:numId w:val="2"/>
        </w:numPr>
        <w:ind w:left="1080"/>
        <w:jc w:val="both"/>
      </w:pPr>
      <w:r>
        <w:rPr>
          <w:sz w:val="22"/>
        </w:rPr>
        <w:t xml:space="preserve">Developed and implemented a previously nonexistent process for conducting and documenting workplace investigations, including harassment, conflict, theft, hotline complaints &amp; sick time abuse.  </w:t>
      </w:r>
    </w:p>
    <w:p w14:paraId="69E97BBB" w14:textId="77777777" w:rsidR="00F304B8" w:rsidRDefault="00F304B8" w:rsidP="00F304B8">
      <w:pPr>
        <w:pStyle w:val="ListParagraph"/>
        <w:jc w:val="both"/>
      </w:pPr>
    </w:p>
    <w:p w14:paraId="3D3CB549" w14:textId="0F02091E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CALENERGY OPERATING CORPORATION (a MidAmerican Company)   </w:t>
      </w:r>
      <w:r>
        <w:rPr>
          <w:rFonts w:cstheme="minorBidi"/>
          <w:color w:val="FF0000"/>
          <w:sz w:val="22"/>
        </w:rPr>
        <w:tab/>
        <w:t xml:space="preserve">                      </w:t>
      </w:r>
      <w:r w:rsidR="007339CA">
        <w:rPr>
          <w:rFonts w:cstheme="minorBidi"/>
          <w:b/>
          <w:sz w:val="22"/>
        </w:rPr>
        <w:t xml:space="preserve">1990 - </w:t>
      </w:r>
      <w:r>
        <w:rPr>
          <w:rFonts w:cstheme="minorBidi"/>
          <w:b/>
          <w:sz w:val="22"/>
        </w:rPr>
        <w:t>2000</w:t>
      </w:r>
    </w:p>
    <w:p w14:paraId="5D039120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i/>
          <w:sz w:val="20"/>
        </w:rPr>
        <w:t xml:space="preserve">(Independent power producer with an emphasis on geothermal energy growing through the development of new facilities &amp; acquisitions). </w:t>
      </w:r>
    </w:p>
    <w:p w14:paraId="6CE37022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Training &amp; Employment Manager, </w:t>
      </w:r>
      <w:proofErr w:type="spellStart"/>
      <w:r>
        <w:rPr>
          <w:rFonts w:cstheme="minorBidi"/>
          <w:sz w:val="22"/>
        </w:rPr>
        <w:t>Calipatria</w:t>
      </w:r>
      <w:proofErr w:type="spellEnd"/>
      <w:r>
        <w:rPr>
          <w:rFonts w:cstheme="minorBidi"/>
          <w:sz w:val="22"/>
        </w:rPr>
        <w:t>, CA,</w:t>
      </w:r>
      <w:r>
        <w:rPr>
          <w:rFonts w:cstheme="minorBidi"/>
          <w:b/>
          <w:sz w:val="22"/>
        </w:rPr>
        <w:t xml:space="preserve"> </w:t>
      </w:r>
      <w:r>
        <w:rPr>
          <w:rFonts w:cstheme="minorBidi"/>
          <w:sz w:val="22"/>
        </w:rPr>
        <w:t>1999-2000</w:t>
      </w:r>
    </w:p>
    <w:p w14:paraId="6C51BDB0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Operations &amp; HR Manager, </w:t>
      </w:r>
      <w:r>
        <w:rPr>
          <w:rFonts w:cstheme="minorBidi"/>
          <w:sz w:val="22"/>
        </w:rPr>
        <w:t>Dieng, Central Java, Indonesia,</w:t>
      </w:r>
      <w:r>
        <w:rPr>
          <w:rFonts w:cstheme="minorBidi"/>
          <w:b/>
          <w:sz w:val="22"/>
        </w:rPr>
        <w:t xml:space="preserve"> </w:t>
      </w:r>
      <w:r>
        <w:rPr>
          <w:rFonts w:cstheme="minorBidi"/>
          <w:sz w:val="22"/>
        </w:rPr>
        <w:t>1997-1999</w:t>
      </w:r>
    </w:p>
    <w:p w14:paraId="16E6F42A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Training &amp; HR Manager, </w:t>
      </w:r>
      <w:r>
        <w:rPr>
          <w:rFonts w:cstheme="minorBidi"/>
          <w:sz w:val="22"/>
        </w:rPr>
        <w:t>Leyte, Philippines, 1995-1997</w:t>
      </w:r>
    </w:p>
    <w:p w14:paraId="3531A00A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Training Supervisor</w:t>
      </w:r>
      <w:r>
        <w:rPr>
          <w:rFonts w:cstheme="minorBidi"/>
          <w:sz w:val="22"/>
        </w:rPr>
        <w:t>, Ridgecrest, CA, 1992-1995</w:t>
      </w:r>
    </w:p>
    <w:p w14:paraId="4BD55CA0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Control Room Operator</w:t>
      </w:r>
      <w:r>
        <w:rPr>
          <w:rFonts w:cstheme="minorBidi"/>
          <w:sz w:val="22"/>
        </w:rPr>
        <w:t>, Ridgecrest, CA, 1990-1992</w:t>
      </w:r>
    </w:p>
    <w:p w14:paraId="534F3A6B" w14:textId="77777777" w:rsidR="00CF15C1" w:rsidRDefault="00CF15C1">
      <w:pPr>
        <w:pStyle w:val="Default"/>
        <w:rPr>
          <w:rFonts w:cstheme="minorBidi"/>
        </w:rPr>
      </w:pPr>
    </w:p>
    <w:p w14:paraId="218101F9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MILITARY EXPERIENCE</w:t>
      </w:r>
    </w:p>
    <w:p w14:paraId="6D3584E5" w14:textId="3844CE1F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Machinist Mate, US NAVY, </w:t>
      </w:r>
      <w:r w:rsidR="007339CA">
        <w:rPr>
          <w:rFonts w:cstheme="minorBidi"/>
          <w:sz w:val="22"/>
        </w:rPr>
        <w:t>Japan &amp; Philippines</w:t>
      </w:r>
      <w:r>
        <w:rPr>
          <w:rFonts w:cstheme="minorBidi"/>
          <w:sz w:val="22"/>
        </w:rPr>
        <w:t xml:space="preserve"> </w:t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</w:r>
      <w:r w:rsidR="00941E62">
        <w:rPr>
          <w:rFonts w:cstheme="minorBidi"/>
          <w:sz w:val="22"/>
        </w:rPr>
        <w:t xml:space="preserve">      </w:t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  <w:t xml:space="preserve">     </w:t>
      </w:r>
      <w:r w:rsidR="00941E62">
        <w:rPr>
          <w:rFonts w:cstheme="minorBidi"/>
          <w:sz w:val="22"/>
        </w:rPr>
        <w:t xml:space="preserve">     </w:t>
      </w:r>
      <w:r w:rsidRPr="007339CA">
        <w:rPr>
          <w:rFonts w:cstheme="minorBidi"/>
          <w:b/>
          <w:sz w:val="22"/>
        </w:rPr>
        <w:t>1979-1990</w:t>
      </w:r>
    </w:p>
    <w:p w14:paraId="3938446C" w14:textId="77777777" w:rsidR="00CF15C1" w:rsidRDefault="00CF15C1">
      <w:pPr>
        <w:pStyle w:val="Default"/>
        <w:rPr>
          <w:rFonts w:cstheme="minorBidi"/>
        </w:rPr>
      </w:pPr>
    </w:p>
    <w:p w14:paraId="3EA5A732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EDUCATION</w:t>
      </w:r>
    </w:p>
    <w:p w14:paraId="740BF956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sz w:val="22"/>
        </w:rPr>
        <w:t>MBA, Bellevue University</w:t>
      </w:r>
    </w:p>
    <w:p w14:paraId="0A693FB9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sz w:val="22"/>
        </w:rPr>
        <w:t>Graduate Certificate, Human Resource Management, Chapman University</w:t>
      </w:r>
    </w:p>
    <w:p w14:paraId="02BE49D8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sz w:val="22"/>
        </w:rPr>
        <w:t>BS, Vocational Education, Southern Illinois University</w:t>
      </w:r>
    </w:p>
    <w:p w14:paraId="59238855" w14:textId="77777777" w:rsidR="00CF15C1" w:rsidRDefault="00CF15C1">
      <w:pPr>
        <w:pStyle w:val="Default"/>
        <w:jc w:val="center"/>
        <w:rPr>
          <w:rFonts w:cstheme="minorBidi"/>
        </w:rPr>
      </w:pPr>
    </w:p>
    <w:p w14:paraId="43320CCF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CERTIFICATIONS</w:t>
      </w:r>
    </w:p>
    <w:p w14:paraId="72222934" w14:textId="0239D9F3" w:rsidR="00CF15C1" w:rsidRDefault="00050CB9">
      <w:pPr>
        <w:pStyle w:val="Default"/>
        <w:jc w:val="center"/>
        <w:rPr>
          <w:rFonts w:cstheme="minorBidi"/>
          <w:sz w:val="22"/>
        </w:rPr>
      </w:pPr>
      <w:r>
        <w:rPr>
          <w:rFonts w:cstheme="minorBidi"/>
          <w:sz w:val="22"/>
        </w:rPr>
        <w:t>Senior Professional</w:t>
      </w:r>
      <w:r w:rsidR="007339CA">
        <w:rPr>
          <w:rFonts w:cstheme="minorBidi"/>
          <w:sz w:val="22"/>
        </w:rPr>
        <w:t xml:space="preserve"> Human Resources</w:t>
      </w:r>
      <w:r w:rsidR="00941E62">
        <w:rPr>
          <w:rFonts w:cstheme="minorBidi"/>
          <w:sz w:val="22"/>
        </w:rPr>
        <w:t xml:space="preserve"> - HRCI</w:t>
      </w:r>
    </w:p>
    <w:sectPr w:rsidR="00CF15C1" w:rsidSect="00B50C67">
      <w:headerReference w:type="even" r:id="rId7"/>
      <w:pgSz w:w="12240" w:h="15840"/>
      <w:pgMar w:top="1080" w:right="1080" w:bottom="1080" w:left="1080" w:header="720" w:footer="720" w:gutter="0"/>
      <w:cols w:space="720"/>
      <w:formProt w:val="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1CF57" w14:textId="77777777" w:rsidR="00F27CAB" w:rsidRDefault="00F27CAB">
      <w:pPr>
        <w:spacing w:after="0" w:line="240" w:lineRule="auto"/>
      </w:pPr>
      <w:r>
        <w:separator/>
      </w:r>
    </w:p>
  </w:endnote>
  <w:endnote w:type="continuationSeparator" w:id="0">
    <w:p w14:paraId="49C7C1CC" w14:textId="77777777" w:rsidR="00F27CAB" w:rsidRDefault="00F27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8536D" w14:textId="77777777" w:rsidR="00F27CAB" w:rsidRDefault="00F27CAB">
      <w:pPr>
        <w:spacing w:after="0" w:line="240" w:lineRule="auto"/>
      </w:pPr>
      <w:r>
        <w:separator/>
      </w:r>
    </w:p>
  </w:footnote>
  <w:footnote w:type="continuationSeparator" w:id="0">
    <w:p w14:paraId="1F1E8AD7" w14:textId="77777777" w:rsidR="00F27CAB" w:rsidRDefault="00F27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C0C9" w14:textId="77777777" w:rsidR="00CF15C1" w:rsidRDefault="00F304B8">
    <w:pPr>
      <w:pStyle w:val="Header"/>
    </w:pPr>
    <w:r>
      <w:rPr>
        <w:rFonts w:ascii="Times New Roman"/>
        <w:b/>
        <w:sz w:val="20"/>
      </w:rPr>
      <w:t>CRAIG MURRAY, SPHR</w:t>
    </w:r>
    <w:r>
      <w:rPr>
        <w:rFonts w:ascii="Times New Roman"/>
        <w:b/>
        <w:sz w:val="20"/>
      </w:rPr>
      <w:tab/>
    </w:r>
    <w:r>
      <w:rPr>
        <w:rFonts w:ascii="Times New Roman"/>
        <w:b/>
        <w:sz w:val="20"/>
      </w:rPr>
      <w:tab/>
      <w:t xml:space="preserve"> 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Calibri" w:eastAsia="Times New Roman" w:hAnsi="Calibri" w:cs="Calibri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Calibri" w:eastAsia="Times New Roman" w:hAnsi="Calibri" w:cs="Calibri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"/>
      <w:lvlJc w:val="left"/>
      <w:pPr>
        <w:ind w:left="720" w:hanging="360"/>
      </w:pPr>
      <w:rPr>
        <w:rFonts w:ascii="Calibri" w:eastAsia="Times New Roman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hAnsi="Calibri" w:cs="Calibri"/>
      </w:rPr>
    </w:lvl>
  </w:abstractNum>
  <w:abstractNum w:abstractNumId="7" w15:restartNumberingAfterBreak="0">
    <w:nsid w:val="1E4E4D36"/>
    <w:multiLevelType w:val="hybridMultilevel"/>
    <w:tmpl w:val="6838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B3EF0"/>
    <w:multiLevelType w:val="multilevel"/>
    <w:tmpl w:val="5D24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9" w15:restartNumberingAfterBreak="0">
    <w:nsid w:val="79F27A90"/>
    <w:multiLevelType w:val="multilevel"/>
    <w:tmpl w:val="5D24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num w:numId="1" w16cid:durableId="1447771769">
    <w:abstractNumId w:val="0"/>
  </w:num>
  <w:num w:numId="2" w16cid:durableId="1770664039">
    <w:abstractNumId w:val="1"/>
  </w:num>
  <w:num w:numId="3" w16cid:durableId="1919942805">
    <w:abstractNumId w:val="2"/>
  </w:num>
  <w:num w:numId="4" w16cid:durableId="282542055">
    <w:abstractNumId w:val="3"/>
  </w:num>
  <w:num w:numId="5" w16cid:durableId="1601333960">
    <w:abstractNumId w:val="4"/>
  </w:num>
  <w:num w:numId="6" w16cid:durableId="951353032">
    <w:abstractNumId w:val="5"/>
  </w:num>
  <w:num w:numId="7" w16cid:durableId="1478721370">
    <w:abstractNumId w:val="6"/>
  </w:num>
  <w:num w:numId="8" w16cid:durableId="1934774799">
    <w:abstractNumId w:val="8"/>
  </w:num>
  <w:num w:numId="9" w16cid:durableId="1103108936">
    <w:abstractNumId w:val="9"/>
  </w:num>
  <w:num w:numId="10" w16cid:durableId="692416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wsTQ2NbE0MLQ0MDdW0lEKTi0uzszPAykwrAUAkcyuLSwAAAA="/>
  </w:docVars>
  <w:rsids>
    <w:rsidRoot w:val="00F304B8"/>
    <w:rsid w:val="00033D35"/>
    <w:rsid w:val="000410A4"/>
    <w:rsid w:val="00050CB9"/>
    <w:rsid w:val="000C5DC3"/>
    <w:rsid w:val="00174518"/>
    <w:rsid w:val="00175091"/>
    <w:rsid w:val="00200B8A"/>
    <w:rsid w:val="00290872"/>
    <w:rsid w:val="002D7B22"/>
    <w:rsid w:val="00320375"/>
    <w:rsid w:val="004A11BB"/>
    <w:rsid w:val="005B7524"/>
    <w:rsid w:val="007009F6"/>
    <w:rsid w:val="007339CA"/>
    <w:rsid w:val="0080597B"/>
    <w:rsid w:val="008A3172"/>
    <w:rsid w:val="00941E62"/>
    <w:rsid w:val="0094363A"/>
    <w:rsid w:val="00A71901"/>
    <w:rsid w:val="00B50C67"/>
    <w:rsid w:val="00B7321F"/>
    <w:rsid w:val="00C770BB"/>
    <w:rsid w:val="00CA3D9A"/>
    <w:rsid w:val="00CC1919"/>
    <w:rsid w:val="00CF15C1"/>
    <w:rsid w:val="00F27CAB"/>
    <w:rsid w:val="00F304B8"/>
    <w:rsid w:val="00F428F9"/>
    <w:rsid w:val="00F4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B549E"/>
  <w14:defaultImageDpi w14:val="0"/>
  <w15:docId w15:val="{BB14407B-5B58-4692-BC4B-008598AE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efault"/>
    <w:next w:val="Textbody"/>
    <w:link w:val="Heading1Char"/>
    <w:uiPriority w:val="99"/>
    <w:qFormat/>
    <w:pPr>
      <w:keepNext/>
      <w:autoSpaceDE w:val="0"/>
      <w:spacing w:before="240" w:after="60"/>
      <w:outlineLvl w:val="0"/>
    </w:pPr>
    <w:rPr>
      <w:rFonts w:ascii="Cambria" w:hAnsi="Calibri" w:cs="Cambria"/>
      <w:b/>
      <w:bCs/>
      <w:sz w:val="32"/>
      <w:szCs w:val="32"/>
    </w:rPr>
  </w:style>
  <w:style w:type="paragraph" w:styleId="Heading2">
    <w:name w:val="heading 2"/>
    <w:basedOn w:val="Default"/>
    <w:next w:val="Textbody"/>
    <w:link w:val="Heading2Char"/>
    <w:uiPriority w:val="99"/>
    <w:qFormat/>
    <w:pPr>
      <w:keepNext/>
      <w:numPr>
        <w:ilvl w:val="1"/>
      </w:numPr>
      <w:autoSpaceDE w:val="0"/>
      <w:spacing w:before="240" w:after="60"/>
      <w:outlineLvl w:val="1"/>
    </w:pPr>
    <w:rPr>
      <w:rFonts w:ascii="Cambria" w:hAnsi="Calibri" w:cs="Cambria"/>
      <w:b/>
      <w:bCs/>
      <w:i/>
      <w:iCs/>
      <w:kern w:val="0"/>
      <w:sz w:val="28"/>
      <w:szCs w:val="28"/>
    </w:rPr>
  </w:style>
  <w:style w:type="paragraph" w:styleId="Heading3">
    <w:name w:val="heading 3"/>
    <w:basedOn w:val="Default"/>
    <w:next w:val="Textbody"/>
    <w:link w:val="Heading3Char"/>
    <w:uiPriority w:val="99"/>
    <w:qFormat/>
    <w:pPr>
      <w:keepNext/>
      <w:numPr>
        <w:ilvl w:val="2"/>
      </w:numPr>
      <w:autoSpaceDE w:val="0"/>
      <w:spacing w:before="240" w:after="60"/>
      <w:outlineLvl w:val="2"/>
    </w:pPr>
    <w:rPr>
      <w:rFonts w:ascii="Cambria" w:hAnsi="Calibri" w:cs="Cambria"/>
      <w:b/>
      <w:bCs/>
      <w:kern w:val="0"/>
      <w:sz w:val="26"/>
      <w:szCs w:val="26"/>
    </w:rPr>
  </w:style>
  <w:style w:type="paragraph" w:styleId="Heading4">
    <w:name w:val="heading 4"/>
    <w:basedOn w:val="Default"/>
    <w:next w:val="Textbody"/>
    <w:link w:val="Heading4Char"/>
    <w:uiPriority w:val="99"/>
    <w:qFormat/>
    <w:pPr>
      <w:keepNext/>
      <w:numPr>
        <w:ilvl w:val="3"/>
      </w:numPr>
      <w:autoSpaceDE w:val="0"/>
      <w:spacing w:before="240" w:after="60"/>
      <w:outlineLvl w:val="3"/>
    </w:pPr>
    <w:rPr>
      <w:rFonts w:hAnsi="Calibri" w:cstheme="minorBidi"/>
      <w:b/>
      <w:bCs/>
      <w:kern w:val="0"/>
      <w:sz w:val="28"/>
      <w:szCs w:val="28"/>
    </w:rPr>
  </w:style>
  <w:style w:type="paragraph" w:styleId="Heading5">
    <w:name w:val="heading 5"/>
    <w:basedOn w:val="Default"/>
    <w:next w:val="Textbody"/>
    <w:link w:val="Heading5Char"/>
    <w:uiPriority w:val="99"/>
    <w:qFormat/>
    <w:pPr>
      <w:numPr>
        <w:ilvl w:val="4"/>
      </w:numPr>
      <w:autoSpaceDE w:val="0"/>
      <w:spacing w:before="240" w:after="60"/>
      <w:outlineLvl w:val="4"/>
    </w:pPr>
    <w:rPr>
      <w:rFonts w:hAnsi="Calibri" w:cstheme="minorBidi"/>
      <w:b/>
      <w:bCs/>
      <w:i/>
      <w:iCs/>
      <w:kern w:val="0"/>
      <w:sz w:val="26"/>
      <w:szCs w:val="26"/>
    </w:rPr>
  </w:style>
  <w:style w:type="paragraph" w:styleId="Heading6">
    <w:name w:val="heading 6"/>
    <w:basedOn w:val="Default"/>
    <w:next w:val="Textbody"/>
    <w:link w:val="Heading6Char"/>
    <w:uiPriority w:val="99"/>
    <w:qFormat/>
    <w:pPr>
      <w:numPr>
        <w:ilvl w:val="5"/>
      </w:numPr>
      <w:autoSpaceDE w:val="0"/>
      <w:spacing w:before="240" w:after="60"/>
      <w:outlineLvl w:val="5"/>
    </w:pPr>
    <w:rPr>
      <w:rFonts w:hAnsi="Calibri" w:cstheme="minorBidi"/>
      <w:b/>
      <w:bCs/>
      <w:kern w:val="0"/>
      <w:sz w:val="22"/>
      <w:szCs w:val="22"/>
    </w:rPr>
  </w:style>
  <w:style w:type="paragraph" w:styleId="Heading7">
    <w:name w:val="heading 7"/>
    <w:basedOn w:val="Default"/>
    <w:next w:val="Textbody"/>
    <w:link w:val="Heading7Char"/>
    <w:uiPriority w:val="99"/>
    <w:qFormat/>
    <w:pPr>
      <w:numPr>
        <w:ilvl w:val="6"/>
      </w:numPr>
      <w:autoSpaceDE w:val="0"/>
      <w:spacing w:before="240" w:after="60"/>
      <w:outlineLvl w:val="6"/>
    </w:pPr>
    <w:rPr>
      <w:rFonts w:hAnsi="Calibri" w:cstheme="minorBidi"/>
      <w:kern w:val="0"/>
    </w:rPr>
  </w:style>
  <w:style w:type="paragraph" w:styleId="Heading8">
    <w:name w:val="heading 8"/>
    <w:basedOn w:val="Default"/>
    <w:next w:val="Textbody"/>
    <w:link w:val="Heading8Char"/>
    <w:uiPriority w:val="99"/>
    <w:qFormat/>
    <w:pPr>
      <w:numPr>
        <w:ilvl w:val="7"/>
      </w:numPr>
      <w:autoSpaceDE w:val="0"/>
      <w:spacing w:before="240" w:after="60"/>
      <w:outlineLvl w:val="7"/>
    </w:pPr>
    <w:rPr>
      <w:rFonts w:hAnsi="Calibri" w:cstheme="minorBidi"/>
      <w:i/>
      <w:iCs/>
      <w:kern w:val="0"/>
    </w:rPr>
  </w:style>
  <w:style w:type="paragraph" w:styleId="Heading9">
    <w:name w:val="heading 9"/>
    <w:basedOn w:val="Default"/>
    <w:next w:val="Textbody"/>
    <w:link w:val="Heading9Char"/>
    <w:uiPriority w:val="99"/>
    <w:qFormat/>
    <w:pPr>
      <w:numPr>
        <w:ilvl w:val="8"/>
      </w:numPr>
      <w:autoSpaceDE w:val="0"/>
      <w:spacing w:before="240" w:after="60"/>
      <w:outlineLvl w:val="8"/>
    </w:pPr>
    <w:rPr>
      <w:rFonts w:ascii="Cambria" w:hAnsi="Calibri" w:cs="Cambria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autoSpaceDN w:val="0"/>
      <w:adjustRightInd w:val="0"/>
      <w:spacing w:after="0" w:line="240" w:lineRule="auto"/>
    </w:pPr>
    <w:rPr>
      <w:rFonts w:ascii="Calibri" w:eastAsia="Times New Roman" w:hAnsi="Times New Roman" w:cs="Calibri"/>
      <w:kern w:val="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eastAsia="Times New Roman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eastAsia="Times New Roman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Cambria" w:eastAsia="Times New Roman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</w:style>
  <w:style w:type="character" w:customStyle="1" w:styleId="Heading8Char">
    <w:name w:val="Heading 8 Char"/>
    <w:basedOn w:val="DefaultParagraphFont"/>
    <w:link w:val="Heading8"/>
    <w:uiPriority w:val="99"/>
    <w:rPr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rPr>
      <w:rFonts w:ascii="Cambria" w:eastAsia="Times New Roman" w:cs="Cambria"/>
    </w:rPr>
  </w:style>
  <w:style w:type="character" w:customStyle="1" w:styleId="TitleChar">
    <w:name w:val="Title Char"/>
    <w:uiPriority w:val="99"/>
    <w:rPr>
      <w:rFonts w:ascii="Cambria" w:eastAsia="Times New Roman" w:cs="Cambria"/>
      <w:b/>
      <w:bCs/>
      <w:kern w:val="1"/>
      <w:sz w:val="32"/>
      <w:szCs w:val="32"/>
    </w:rPr>
  </w:style>
  <w:style w:type="character" w:customStyle="1" w:styleId="SubtitleChar">
    <w:name w:val="Subtitle Char"/>
    <w:uiPriority w:val="99"/>
    <w:rPr>
      <w:rFonts w:ascii="Cambria" w:eastAsia="Times New Roman" w:cs="Cambria"/>
    </w:rPr>
  </w:style>
  <w:style w:type="character" w:customStyle="1" w:styleId="StrongEmphasis">
    <w:name w:val="Strong Emphasis"/>
    <w:uiPriority w:val="99"/>
    <w:rPr>
      <w:b/>
      <w:bCs/>
    </w:rPr>
  </w:style>
  <w:style w:type="character" w:styleId="Emphasis">
    <w:name w:val="Emphasis"/>
    <w:basedOn w:val="DefaultParagraphFont"/>
    <w:uiPriority w:val="99"/>
    <w:qFormat/>
    <w:rPr>
      <w:rFonts w:eastAsia="Times New Roman" w:cs="Calibri"/>
      <w:b/>
      <w:bCs/>
      <w:i/>
      <w:iCs/>
    </w:rPr>
  </w:style>
  <w:style w:type="character" w:customStyle="1" w:styleId="QuoteChar">
    <w:name w:val="Quote Char"/>
    <w:uiPriority w:val="99"/>
    <w:rPr>
      <w:i/>
      <w:iCs/>
    </w:rPr>
  </w:style>
  <w:style w:type="character" w:customStyle="1" w:styleId="IntenseQuoteChar">
    <w:name w:val="Intense Quote Char"/>
    <w:uiPriority w:val="99"/>
    <w:rPr>
      <w:b/>
      <w:bCs/>
      <w:i/>
      <w:iCs/>
    </w:rPr>
  </w:style>
  <w:style w:type="character" w:styleId="SubtleEmphasis">
    <w:name w:val="Subtle Emphasis"/>
    <w:basedOn w:val="DefaultParagraphFont"/>
    <w:uiPriority w:val="99"/>
    <w:qFormat/>
    <w:rPr>
      <w:i/>
      <w:iCs/>
      <w:color w:val="00000A"/>
    </w:rPr>
  </w:style>
  <w:style w:type="character" w:styleId="IntenseEmphasis">
    <w:name w:val="Intense Emphasis"/>
    <w:basedOn w:val="DefaultParagraphFont"/>
    <w:uiPriority w:val="99"/>
    <w:qFormat/>
    <w:rPr>
      <w:b/>
      <w:bCs/>
      <w:i/>
      <w:iCs/>
      <w:u w:val="single"/>
    </w:rPr>
  </w:style>
  <w:style w:type="character" w:styleId="SubtleReference">
    <w:name w:val="Subtle Reference"/>
    <w:basedOn w:val="DefaultParagraphFont"/>
    <w:uiPriority w:val="99"/>
    <w:qFormat/>
    <w:rPr>
      <w:u w:val="single"/>
    </w:rPr>
  </w:style>
  <w:style w:type="character" w:styleId="IntenseReference">
    <w:name w:val="Intense Reference"/>
    <w:basedOn w:val="DefaultParagraphFont"/>
    <w:uiPriority w:val="99"/>
    <w:qFormat/>
    <w:rPr>
      <w:b/>
      <w:bCs/>
      <w:u w:val="single"/>
    </w:rPr>
  </w:style>
  <w:style w:type="character" w:styleId="BookTitle">
    <w:name w:val="Book Title"/>
    <w:basedOn w:val="DefaultParagraphFont"/>
    <w:uiPriority w:val="99"/>
    <w:qFormat/>
    <w:rPr>
      <w:rFonts w:ascii="Cambria" w:eastAsia="Times New Roman" w:cs="Cambria"/>
      <w:b/>
      <w:bCs/>
      <w:i/>
      <w:iCs/>
    </w:rPr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BalloonTextChar">
    <w:name w:val="Balloon Text Char"/>
    <w:uiPriority w:val="99"/>
    <w:rPr>
      <w:rFonts w:ascii="Tahoma" w:eastAsia="Times New Roman" w:cs="Tahoma"/>
      <w:sz w:val="16"/>
      <w:szCs w:val="16"/>
    </w:rPr>
  </w:style>
  <w:style w:type="character" w:customStyle="1" w:styleId="apple-style-span">
    <w:name w:val="apple-style-span"/>
    <w:basedOn w:val="DefaultParagraphFont"/>
    <w:uiPriority w:val="99"/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ListLabel1">
    <w:name w:val="ListLabel 1"/>
    <w:uiPriority w:val="99"/>
    <w:rPr>
      <w:rFonts w:eastAsia="Times New Roman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paragraph" w:customStyle="1" w:styleId="Heading">
    <w:name w:val="Heading"/>
    <w:basedOn w:val="Default"/>
    <w:next w:val="Textbody"/>
    <w:uiPriority w:val="99"/>
    <w:pPr>
      <w:keepNext/>
      <w:autoSpaceDE w:val="0"/>
      <w:spacing w:before="240" w:after="120"/>
    </w:pPr>
    <w:rPr>
      <w:rFonts w:ascii="Arial" w:hAnsi="Microsoft YaHei" w:cs="Arial"/>
      <w:kern w:val="0"/>
      <w:sz w:val="28"/>
      <w:szCs w:val="28"/>
    </w:rPr>
  </w:style>
  <w:style w:type="paragraph" w:customStyle="1" w:styleId="Textbody">
    <w:name w:val="Text body"/>
    <w:basedOn w:val="Default"/>
    <w:uiPriority w:val="99"/>
    <w:pPr>
      <w:autoSpaceDE w:val="0"/>
      <w:spacing w:after="120"/>
    </w:pPr>
    <w:rPr>
      <w:rFonts w:hAnsi="Calibri" w:cstheme="minorBidi"/>
      <w:kern w:val="0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Default"/>
    <w:uiPriority w:val="99"/>
    <w:qFormat/>
    <w:pPr>
      <w:suppressLineNumbers/>
      <w:autoSpaceDE w:val="0"/>
      <w:spacing w:before="120" w:after="120"/>
    </w:pPr>
    <w:rPr>
      <w:rFonts w:hAnsi="Calibri" w:cstheme="minorBidi"/>
      <w:i/>
      <w:iCs/>
      <w:kern w:val="0"/>
    </w:rPr>
  </w:style>
  <w:style w:type="paragraph" w:customStyle="1" w:styleId="Index">
    <w:name w:val="Index"/>
    <w:basedOn w:val="Default"/>
    <w:uiPriority w:val="99"/>
    <w:pPr>
      <w:suppressLineNumbers/>
      <w:autoSpaceDE w:val="0"/>
    </w:pPr>
    <w:rPr>
      <w:rFonts w:hAnsi="Calibri" w:cstheme="minorBidi"/>
      <w:kern w:val="0"/>
    </w:rPr>
  </w:style>
  <w:style w:type="paragraph" w:styleId="Title">
    <w:name w:val="Title"/>
    <w:basedOn w:val="Default"/>
    <w:next w:val="Subtitle"/>
    <w:link w:val="TitleChar1"/>
    <w:uiPriority w:val="99"/>
    <w:qFormat/>
    <w:pPr>
      <w:autoSpaceDE w:val="0"/>
      <w:spacing w:before="240" w:after="60"/>
      <w:jc w:val="center"/>
    </w:pPr>
    <w:rPr>
      <w:rFonts w:ascii="Cambria" w:hAnsi="Calibri" w:cs="Cambria"/>
      <w:b/>
      <w:bCs/>
      <w:sz w:val="32"/>
      <w:szCs w:val="32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Default"/>
    <w:next w:val="Textbody"/>
    <w:link w:val="SubtitleChar1"/>
    <w:uiPriority w:val="99"/>
    <w:qFormat/>
    <w:pPr>
      <w:autoSpaceDE w:val="0"/>
      <w:spacing w:after="60"/>
      <w:jc w:val="center"/>
    </w:pPr>
    <w:rPr>
      <w:rFonts w:ascii="Cambria" w:hAnsi="Calibri" w:cs="Cambria"/>
      <w:i/>
      <w:iCs/>
      <w:kern w:val="0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basedOn w:val="Default"/>
    <w:uiPriority w:val="99"/>
    <w:qFormat/>
    <w:pPr>
      <w:autoSpaceDE w:val="0"/>
    </w:pPr>
    <w:rPr>
      <w:rFonts w:hAnsi="Calibri" w:cstheme="minorBidi"/>
      <w:kern w:val="0"/>
    </w:rPr>
  </w:style>
  <w:style w:type="paragraph" w:styleId="ListParagraph">
    <w:name w:val="List Paragraph"/>
    <w:basedOn w:val="Default"/>
    <w:uiPriority w:val="99"/>
    <w:qFormat/>
    <w:pPr>
      <w:autoSpaceDE w:val="0"/>
      <w:ind w:left="720"/>
    </w:pPr>
    <w:rPr>
      <w:rFonts w:hAnsi="Calibri" w:cstheme="minorBidi"/>
      <w:kern w:val="0"/>
    </w:rPr>
  </w:style>
  <w:style w:type="paragraph" w:styleId="Quote">
    <w:name w:val="Quote"/>
    <w:basedOn w:val="Default"/>
    <w:link w:val="QuoteChar1"/>
    <w:uiPriority w:val="99"/>
    <w:qFormat/>
    <w:pPr>
      <w:autoSpaceDE w:val="0"/>
    </w:pPr>
    <w:rPr>
      <w:rFonts w:hAnsi="Calibri" w:cstheme="minorBidi"/>
      <w:i/>
      <w:iCs/>
      <w:kern w:val="0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Default"/>
    <w:link w:val="IntenseQuoteChar1"/>
    <w:uiPriority w:val="99"/>
    <w:qFormat/>
    <w:pPr>
      <w:autoSpaceDE w:val="0"/>
      <w:ind w:left="720" w:right="720"/>
    </w:pPr>
    <w:rPr>
      <w:rFonts w:hAnsi="Calibri" w:cstheme="minorBidi"/>
      <w:b/>
      <w:bCs/>
      <w:i/>
      <w:iCs/>
      <w:kern w:val="0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paragraph" w:customStyle="1" w:styleId="ContentsHeading">
    <w:name w:val="Contents Heading"/>
    <w:basedOn w:val="Heading1"/>
    <w:uiPriority w:val="99"/>
    <w:pPr>
      <w:suppressLineNumbers/>
      <w:outlineLvl w:val="9"/>
    </w:pPr>
  </w:style>
  <w:style w:type="paragraph" w:styleId="Header">
    <w:name w:val="header"/>
    <w:basedOn w:val="Default"/>
    <w:link w:val="HeaderChar1"/>
    <w:uiPriority w:val="99"/>
    <w:pPr>
      <w:suppressLineNumbers/>
      <w:tabs>
        <w:tab w:val="center" w:pos="4680"/>
        <w:tab w:val="right" w:pos="9360"/>
      </w:tabs>
      <w:autoSpaceDE w:val="0"/>
    </w:pPr>
    <w:rPr>
      <w:rFonts w:hAnsi="Calibri" w:cstheme="minorBidi"/>
      <w:kern w:val="0"/>
    </w:rPr>
  </w:style>
  <w:style w:type="character" w:customStyle="1" w:styleId="HeaderChar1">
    <w:name w:val="Header Char1"/>
    <w:basedOn w:val="DefaultParagraphFont"/>
    <w:link w:val="Header"/>
    <w:uiPriority w:val="99"/>
    <w:semiHidden/>
  </w:style>
  <w:style w:type="paragraph" w:styleId="Footer">
    <w:name w:val="footer"/>
    <w:basedOn w:val="Default"/>
    <w:link w:val="FooterChar1"/>
    <w:uiPriority w:val="99"/>
    <w:pPr>
      <w:suppressLineNumbers/>
      <w:tabs>
        <w:tab w:val="center" w:pos="4680"/>
        <w:tab w:val="right" w:pos="9360"/>
      </w:tabs>
      <w:autoSpaceDE w:val="0"/>
    </w:pPr>
    <w:rPr>
      <w:rFonts w:hAnsi="Calibri" w:cstheme="minorBidi"/>
      <w:kern w:val="0"/>
    </w:rPr>
  </w:style>
  <w:style w:type="character" w:customStyle="1" w:styleId="FooterChar1">
    <w:name w:val="Footer Char1"/>
    <w:basedOn w:val="DefaultParagraphFont"/>
    <w:link w:val="Footer"/>
    <w:uiPriority w:val="99"/>
    <w:semiHidden/>
  </w:style>
  <w:style w:type="paragraph" w:styleId="BalloonText">
    <w:name w:val="Balloon Text"/>
    <w:basedOn w:val="Default"/>
    <w:link w:val="BalloonTextChar1"/>
    <w:uiPriority w:val="99"/>
    <w:pPr>
      <w:autoSpaceDE w:val="0"/>
    </w:pPr>
    <w:rPr>
      <w:rFonts w:ascii="Tahoma" w:hAnsi="Calibri" w:cs="Tahoma"/>
      <w:kern w:val="0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Default"/>
    <w:uiPriority w:val="99"/>
    <w:pPr>
      <w:suppressLineNumbers/>
      <w:autoSpaceDE w:val="0"/>
    </w:pPr>
    <w:rPr>
      <w:rFonts w:hAnsi="Calibri" w:cstheme="minorBidi"/>
      <w:kern w:val="0"/>
    </w:r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908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Murray</vt:lpstr>
    </vt:vector>
  </TitlesOfParts>
  <Company>Penn Virginia Corporation</Company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Murray</dc:title>
  <dc:subject>Resume</dc:subject>
  <dc:creator>Pam Henry</dc:creator>
  <cp:lastModifiedBy>Craig Murray</cp:lastModifiedBy>
  <cp:revision>3</cp:revision>
  <cp:lastPrinted>2014-09-28T02:04:00Z</cp:lastPrinted>
  <dcterms:created xsi:type="dcterms:W3CDTF">2023-01-13T02:55:00Z</dcterms:created>
  <dcterms:modified xsi:type="dcterms:W3CDTF">2023-01-13T02:58:00Z</dcterms:modified>
</cp:coreProperties>
</file>