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Home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        /                    controllers.Application.index()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Signup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        /signup              controllers.SignUp.blank()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#GET     /users/fakeuser             controllers.SignUp.edit()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       /signup              controllers.SignUp.submit()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        /login               controllers.Login.blank()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       /loggedin            controllers.Login.submit()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Session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       /newSession          controllers.Session.createSession()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        /session             controllers.Session.index(topic)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Make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        /makegroup           controllers.MakeGroup.blank()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       /groupmade           controllers.MakeGroup.submit()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        /findgroup           controllers.FindGroup.blank()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        /group               controllers.FindGroup.submit()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Make 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        /makesession         controllers.MakeSession.blank()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       /sessionmade         controllers.MakeSession.submit()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Make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        /makeproject         controllers.MakeProject.blank()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       /projectmade         controllers.MakeProject.submit()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</w:t>
        <w:tab/>
        <w:tab/>
        <w:tab/>
        <w:t xml:space="preserve">/project</w:t>
        <w:tab/>
        <w:tab/>
        <w:tab/>
        <w:t xml:space="preserve"> controllers.MakeProject.index(description)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Map static resources from the /public folder to the /assets URL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        /assets/*file        controllers.Assets.at(path="/public", file)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