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A88" w:rsidRPr="001B3A88" w:rsidRDefault="001B3A88" w:rsidP="001B3A88">
      <w:pPr>
        <w:spacing w:before="480" w:after="100"/>
        <w:jc w:val="both"/>
        <w:textAlignment w:val="baseline"/>
        <w:outlineLvl w:val="0"/>
        <w:rPr>
          <w:rFonts w:ascii="Calibri" w:eastAsia="Times New Roman" w:hAnsi="Calibri" w:cs="Times New Roman"/>
          <w:b/>
          <w:bCs/>
          <w:color w:val="335B8A"/>
          <w:kern w:val="36"/>
          <w:sz w:val="48"/>
          <w:szCs w:val="48"/>
        </w:rPr>
      </w:pPr>
      <w:r w:rsidRPr="001B3A88">
        <w:rPr>
          <w:rFonts w:ascii="Calibri" w:eastAsia="Times New Roman" w:hAnsi="Calibri" w:cs="Times New Roman"/>
          <w:b/>
          <w:bCs/>
          <w:color w:val="335B8A"/>
          <w:kern w:val="36"/>
          <w:sz w:val="32"/>
          <w:szCs w:val="32"/>
        </w:rPr>
        <w:t>System design</w:t>
      </w:r>
    </w:p>
    <w:p w:rsidR="001B3A88" w:rsidRPr="001B3A88" w:rsidRDefault="001B3A88" w:rsidP="001B3A88">
      <w:pPr>
        <w:spacing w:after="100"/>
        <w:jc w:val="both"/>
        <w:rPr>
          <w:rFonts w:ascii="Times" w:hAnsi="Times" w:cs="Times New Roman"/>
          <w:sz w:val="20"/>
          <w:szCs w:val="20"/>
        </w:rPr>
      </w:pPr>
      <w:r>
        <w:rPr>
          <w:rFonts w:ascii="Cambria" w:hAnsi="Cambria" w:cs="Times New Roman"/>
          <w:b/>
          <w:bCs/>
          <w:noProof/>
          <w:color w:val="00000A"/>
        </w:rPr>
        <w:drawing>
          <wp:inline distT="0" distB="0" distL="0" distR="0">
            <wp:extent cx="6284398" cy="3285392"/>
            <wp:effectExtent l="0" t="0" r="0" b="0"/>
            <wp:docPr id="1" name="Picture 1" descr="inay_Venkatesh_Ta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ay_Venkatesh_Tas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373" cy="3286424"/>
                    </a:xfrm>
                    <a:prstGeom prst="rect">
                      <a:avLst/>
                    </a:prstGeom>
                    <a:noFill/>
                    <a:ln>
                      <a:noFill/>
                    </a:ln>
                  </pic:spPr>
                </pic:pic>
              </a:graphicData>
            </a:graphic>
          </wp:inline>
        </w:drawing>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The initial design was to have services for each of the different components of Open NEX. There were data bridges that sent data from NEX to our databases through the client. All the services were on a platform, except for the computation </w:t>
      </w:r>
      <w:proofErr w:type="gramStart"/>
      <w:r w:rsidRPr="001B3A88">
        <w:rPr>
          <w:rFonts w:ascii="Cambria" w:hAnsi="Cambria" w:cs="Times New Roman"/>
          <w:color w:val="00000A"/>
        </w:rPr>
        <w:t>service which</w:t>
      </w:r>
      <w:proofErr w:type="gramEnd"/>
      <w:r w:rsidRPr="001B3A88">
        <w:rPr>
          <w:rFonts w:ascii="Cambria" w:hAnsi="Cambria" w:cs="Times New Roman"/>
          <w:color w:val="00000A"/>
        </w:rPr>
        <w:t xml:space="preserve"> interacted with the platform and was its own stand alone service. There were different databases for different purposes. Overtime we revised the granularity of various components and services until we reached a desired system architecture that supported Open NEX’s collaboration platform along with its various requirements and took advantage of the nature of service oriented architecture.</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before="200" w:after="100"/>
        <w:ind w:left="576" w:hanging="576"/>
        <w:jc w:val="both"/>
        <w:outlineLvl w:val="1"/>
        <w:rPr>
          <w:rFonts w:ascii="Times" w:eastAsia="Times New Roman" w:hAnsi="Times" w:cs="Times New Roman"/>
          <w:b/>
          <w:bCs/>
          <w:sz w:val="36"/>
          <w:szCs w:val="36"/>
        </w:rPr>
      </w:pPr>
      <w:r w:rsidRPr="001B3A88">
        <w:rPr>
          <w:rFonts w:ascii="Calibri" w:eastAsia="Times New Roman" w:hAnsi="Calibri" w:cs="Times New Roman"/>
          <w:b/>
          <w:bCs/>
          <w:color w:val="4F81BD"/>
          <w:sz w:val="32"/>
          <w:szCs w:val="32"/>
        </w:rPr>
        <w:t xml:space="preserve">Components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Our system consisted of five essential components. These components included Users, Groups, Sessions, Projects and Tasks. Users are the users of the system. Groups are interest groups that are created by users so that a particular topic or service that is used commonly amongst the users can be discussed and worked on within the group. </w:t>
      </w:r>
      <w:proofErr w:type="gramStart"/>
      <w:r w:rsidRPr="001B3A88">
        <w:rPr>
          <w:rFonts w:ascii="Cambria" w:hAnsi="Cambria" w:cs="Times New Roman"/>
          <w:color w:val="00000A"/>
        </w:rPr>
        <w:t>Sessions are created by users or groups of users</w:t>
      </w:r>
      <w:proofErr w:type="gramEnd"/>
      <w:r w:rsidRPr="001B3A88">
        <w:rPr>
          <w:rFonts w:ascii="Cambria" w:hAnsi="Cambria" w:cs="Times New Roman"/>
          <w:color w:val="00000A"/>
        </w:rPr>
        <w:t xml:space="preserve"> when an urgent matter needs to be discussed and the state of that discussion needs to be stored for the future. Projects are created for project teams that have an administrator that assigns tasks to other users and this can also be used in a corporate setting. Tasks are operations that need to be taken care by a particular </w:t>
      </w:r>
      <w:r w:rsidRPr="001B3A88">
        <w:rPr>
          <w:rFonts w:ascii="Cambria" w:hAnsi="Cambria" w:cs="Times New Roman"/>
          <w:color w:val="00000A"/>
        </w:rPr>
        <w:lastRenderedPageBreak/>
        <w:t xml:space="preserve">user. Groups can consist of many users so there is a </w:t>
      </w:r>
      <w:proofErr w:type="spellStart"/>
      <w:r w:rsidRPr="001B3A88">
        <w:rPr>
          <w:rFonts w:ascii="Cambria" w:hAnsi="Cambria" w:cs="Times New Roman"/>
          <w:color w:val="00000A"/>
        </w:rPr>
        <w:t>ManyToMany</w:t>
      </w:r>
      <w:proofErr w:type="spellEnd"/>
      <w:r w:rsidRPr="001B3A88">
        <w:rPr>
          <w:rFonts w:ascii="Cambria" w:hAnsi="Cambria" w:cs="Times New Roman"/>
          <w:color w:val="00000A"/>
        </w:rPr>
        <w:t xml:space="preserve"> relationship between these components. Groups can have many sessions, but the general idea was to have one group per session so that the session can be more focused. Groups can have many projects associated with it, but a project would mostly want to have one group associated with it. There can be many users in groups, sessions and projects. There can be many tasks associated with users, and multiple users can also be assigned to one task. This was done with the consideration that there could be people pair programming or working on the same task and in those situations, both the people would be assigned to one task.</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For the sake of having a simple POC, we have simplified the relationships between the objects. The general object </w:t>
      </w:r>
      <w:proofErr w:type="gramStart"/>
      <w:r w:rsidRPr="001B3A88">
        <w:rPr>
          <w:rFonts w:ascii="Cambria" w:hAnsi="Cambria" w:cs="Times New Roman"/>
          <w:color w:val="00000A"/>
        </w:rPr>
        <w:t>structure of the four components associated with a user are</w:t>
      </w:r>
      <w:proofErr w:type="gramEnd"/>
      <w:r w:rsidRPr="001B3A88">
        <w:rPr>
          <w:rFonts w:ascii="Cambria" w:hAnsi="Cambria" w:cs="Times New Roman"/>
          <w:color w:val="00000A"/>
        </w:rPr>
        <w:t xml:space="preserve"> as follows:</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jc w:val="both"/>
        <w:rPr>
          <w:rFonts w:ascii="Times" w:hAnsi="Times" w:cs="Times New Roman"/>
          <w:sz w:val="20"/>
          <w:szCs w:val="20"/>
        </w:rPr>
      </w:pPr>
      <w:r w:rsidRPr="001B3A88">
        <w:rPr>
          <w:rFonts w:ascii="Cambria" w:hAnsi="Cambria" w:cs="Times New Roman"/>
          <w:color w:val="00000A"/>
        </w:rPr>
        <w:t>Groups:</w:t>
      </w:r>
    </w:p>
    <w:p w:rsidR="001B3A88" w:rsidRPr="001B3A88" w:rsidRDefault="001B3A88" w:rsidP="001B3A88">
      <w:pPr>
        <w:spacing w:after="100"/>
        <w:jc w:val="both"/>
        <w:rPr>
          <w:rFonts w:ascii="Times" w:hAnsi="Times" w:cs="Times New Roman"/>
          <w:sz w:val="20"/>
          <w:szCs w:val="20"/>
        </w:rPr>
      </w:pPr>
      <w:r>
        <w:rPr>
          <w:rFonts w:ascii="Cambria" w:hAnsi="Cambria" w:cs="Times New Roman"/>
          <w:noProof/>
          <w:color w:val="00000A"/>
        </w:rPr>
        <w:drawing>
          <wp:inline distT="0" distB="0" distL="0" distR="0">
            <wp:extent cx="2122170" cy="972820"/>
            <wp:effectExtent l="0" t="0" r="11430" b="0"/>
            <wp:docPr id="2" name="Picture 2" descr="creen Shot 2015-05-08 at 10.1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5-05-08 at 10.17.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972820"/>
                    </a:xfrm>
                    <a:prstGeom prst="rect">
                      <a:avLst/>
                    </a:prstGeom>
                    <a:noFill/>
                    <a:ln>
                      <a:noFill/>
                    </a:ln>
                  </pic:spPr>
                </pic:pic>
              </a:graphicData>
            </a:graphic>
          </wp:inline>
        </w:drawing>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jc w:val="both"/>
        <w:rPr>
          <w:rFonts w:ascii="Times" w:hAnsi="Times" w:cs="Times New Roman"/>
          <w:sz w:val="20"/>
          <w:szCs w:val="20"/>
        </w:rPr>
      </w:pPr>
      <w:r w:rsidRPr="001B3A88">
        <w:rPr>
          <w:rFonts w:ascii="Cambria" w:hAnsi="Cambria" w:cs="Times New Roman"/>
          <w:color w:val="00000A"/>
        </w:rPr>
        <w:t>Sessions:</w:t>
      </w:r>
    </w:p>
    <w:p w:rsidR="001B3A88" w:rsidRPr="001B3A88" w:rsidRDefault="001B3A88" w:rsidP="001B3A88">
      <w:pPr>
        <w:spacing w:after="100"/>
        <w:jc w:val="both"/>
        <w:rPr>
          <w:rFonts w:ascii="Times" w:hAnsi="Times" w:cs="Times New Roman"/>
          <w:sz w:val="20"/>
          <w:szCs w:val="20"/>
        </w:rPr>
      </w:pPr>
      <w:r>
        <w:rPr>
          <w:rFonts w:ascii="Cambria" w:hAnsi="Cambria" w:cs="Times New Roman"/>
          <w:noProof/>
          <w:color w:val="00000A"/>
        </w:rPr>
        <w:drawing>
          <wp:inline distT="0" distB="0" distL="0" distR="0">
            <wp:extent cx="1547495" cy="656590"/>
            <wp:effectExtent l="0" t="0" r="1905" b="3810"/>
            <wp:docPr id="3" name="Picture 3" descr="creen Shot 2015-05-08 at 10.1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5-05-08 at 10.17.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495" cy="656590"/>
                    </a:xfrm>
                    <a:prstGeom prst="rect">
                      <a:avLst/>
                    </a:prstGeom>
                    <a:noFill/>
                    <a:ln>
                      <a:noFill/>
                    </a:ln>
                  </pic:spPr>
                </pic:pic>
              </a:graphicData>
            </a:graphic>
          </wp:inline>
        </w:drawing>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jc w:val="both"/>
        <w:rPr>
          <w:rFonts w:ascii="Times" w:hAnsi="Times" w:cs="Times New Roman"/>
          <w:sz w:val="20"/>
          <w:szCs w:val="20"/>
        </w:rPr>
      </w:pPr>
      <w:r w:rsidRPr="001B3A88">
        <w:rPr>
          <w:rFonts w:ascii="Cambria" w:hAnsi="Cambria" w:cs="Times New Roman"/>
          <w:color w:val="00000A"/>
        </w:rPr>
        <w:t>Projects:</w:t>
      </w:r>
    </w:p>
    <w:p w:rsidR="001B3A88" w:rsidRPr="001B3A88" w:rsidRDefault="001B3A88" w:rsidP="001B3A88">
      <w:pPr>
        <w:spacing w:after="100"/>
        <w:jc w:val="both"/>
        <w:rPr>
          <w:rFonts w:ascii="Times" w:hAnsi="Times" w:cs="Times New Roman"/>
          <w:sz w:val="20"/>
          <w:szCs w:val="20"/>
        </w:rPr>
      </w:pPr>
      <w:r>
        <w:rPr>
          <w:rFonts w:ascii="Cambria" w:hAnsi="Cambria" w:cs="Times New Roman"/>
          <w:noProof/>
          <w:color w:val="00000A"/>
        </w:rPr>
        <w:drawing>
          <wp:inline distT="0" distB="0" distL="0" distR="0">
            <wp:extent cx="1524000" cy="644525"/>
            <wp:effectExtent l="0" t="0" r="0" b="0"/>
            <wp:docPr id="4" name="Picture 4" descr="creen Shot 2015-05-08 at 10.1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5-05-08 at 10.18.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644525"/>
                    </a:xfrm>
                    <a:prstGeom prst="rect">
                      <a:avLst/>
                    </a:prstGeom>
                    <a:noFill/>
                    <a:ln>
                      <a:noFill/>
                    </a:ln>
                  </pic:spPr>
                </pic:pic>
              </a:graphicData>
            </a:graphic>
          </wp:inline>
        </w:drawing>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jc w:val="both"/>
        <w:rPr>
          <w:rFonts w:ascii="Times" w:hAnsi="Times" w:cs="Times New Roman"/>
          <w:sz w:val="20"/>
          <w:szCs w:val="20"/>
        </w:rPr>
      </w:pPr>
      <w:r w:rsidRPr="001B3A88">
        <w:rPr>
          <w:rFonts w:ascii="Cambria" w:hAnsi="Cambria" w:cs="Times New Roman"/>
          <w:color w:val="00000A"/>
        </w:rPr>
        <w:t>Tasks:</w:t>
      </w:r>
    </w:p>
    <w:p w:rsidR="001B3A88" w:rsidRPr="001B3A88" w:rsidRDefault="001B3A88" w:rsidP="001B3A88">
      <w:pPr>
        <w:spacing w:after="100"/>
        <w:jc w:val="both"/>
        <w:rPr>
          <w:rFonts w:ascii="Times" w:hAnsi="Times" w:cs="Times New Roman"/>
          <w:sz w:val="20"/>
          <w:szCs w:val="20"/>
        </w:rPr>
      </w:pPr>
      <w:r>
        <w:rPr>
          <w:rFonts w:ascii="Cambria" w:hAnsi="Cambria" w:cs="Times New Roman"/>
          <w:noProof/>
          <w:color w:val="00000A"/>
        </w:rPr>
        <w:drawing>
          <wp:inline distT="0" distB="0" distL="0" distR="0">
            <wp:extent cx="1489075" cy="527685"/>
            <wp:effectExtent l="0" t="0" r="9525" b="5715"/>
            <wp:docPr id="5" name="Picture 5" descr="creen Shot 2015-05-08 at 10.1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5-05-08 at 10.18.2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075" cy="527685"/>
                    </a:xfrm>
                    <a:prstGeom prst="rect">
                      <a:avLst/>
                    </a:prstGeom>
                    <a:noFill/>
                    <a:ln>
                      <a:noFill/>
                    </a:ln>
                  </pic:spPr>
                </pic:pic>
              </a:graphicData>
            </a:graphic>
          </wp:inline>
        </w:drawing>
      </w:r>
    </w:p>
    <w:p w:rsidR="001B3A88" w:rsidRDefault="001B3A88" w:rsidP="001B3A88">
      <w:pPr>
        <w:spacing w:after="240"/>
        <w:rPr>
          <w:rFonts w:ascii="Times" w:eastAsia="Times New Roman" w:hAnsi="Times" w:cs="Times New Roman"/>
          <w:sz w:val="20"/>
          <w:szCs w:val="20"/>
        </w:rPr>
      </w:pPr>
      <w:r w:rsidRPr="001B3A88">
        <w:rPr>
          <w:rFonts w:ascii="Times" w:eastAsia="Times New Roman" w:hAnsi="Times" w:cs="Times New Roman"/>
          <w:sz w:val="20"/>
          <w:szCs w:val="20"/>
        </w:rPr>
        <w:br/>
      </w:r>
      <w:r w:rsidRPr="001B3A88">
        <w:rPr>
          <w:rFonts w:ascii="Times" w:eastAsia="Times New Roman" w:hAnsi="Times" w:cs="Times New Roman"/>
          <w:sz w:val="20"/>
          <w:szCs w:val="20"/>
        </w:rPr>
        <w:br/>
      </w:r>
    </w:p>
    <w:p w:rsidR="001B3A88" w:rsidRDefault="001B3A88" w:rsidP="001B3A88">
      <w:pPr>
        <w:spacing w:after="240"/>
        <w:rPr>
          <w:rFonts w:ascii="Times" w:eastAsia="Times New Roman" w:hAnsi="Times" w:cs="Times New Roman"/>
          <w:sz w:val="20"/>
          <w:szCs w:val="20"/>
        </w:rPr>
      </w:pP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before="200" w:after="100"/>
        <w:ind w:left="576" w:hanging="576"/>
        <w:outlineLvl w:val="1"/>
        <w:rPr>
          <w:rFonts w:ascii="Times" w:eastAsia="Times New Roman" w:hAnsi="Times" w:cs="Times New Roman"/>
          <w:b/>
          <w:bCs/>
          <w:sz w:val="36"/>
          <w:szCs w:val="36"/>
        </w:rPr>
      </w:pPr>
      <w:r w:rsidRPr="001B3A88">
        <w:rPr>
          <w:rFonts w:ascii="Calibri" w:eastAsia="Times New Roman" w:hAnsi="Calibri" w:cs="Times New Roman"/>
          <w:b/>
          <w:bCs/>
          <w:color w:val="4F81BD"/>
          <w:sz w:val="32"/>
          <w:szCs w:val="32"/>
        </w:rPr>
        <w:t>View Points</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ind w:firstLine="720"/>
        <w:rPr>
          <w:rFonts w:ascii="Times" w:hAnsi="Times" w:cs="Times New Roman"/>
          <w:sz w:val="20"/>
          <w:szCs w:val="20"/>
        </w:rPr>
      </w:pPr>
      <w:r w:rsidRPr="001B3A88">
        <w:rPr>
          <w:rFonts w:ascii="Cambria" w:hAnsi="Cambria" w:cs="Times New Roman"/>
          <w:color w:val="00000A"/>
        </w:rPr>
        <w:t xml:space="preserve">To visualize the system design, we created different views of the system from various </w:t>
      </w:r>
      <w:proofErr w:type="gramStart"/>
      <w:r w:rsidRPr="001B3A88">
        <w:rPr>
          <w:rFonts w:ascii="Cambria" w:hAnsi="Cambria" w:cs="Times New Roman"/>
          <w:color w:val="00000A"/>
        </w:rPr>
        <w:t>view points</w:t>
      </w:r>
      <w:proofErr w:type="gramEnd"/>
      <w:r w:rsidRPr="001B3A88">
        <w:rPr>
          <w:rFonts w:ascii="Cambria" w:hAnsi="Cambria" w:cs="Times New Roman"/>
          <w:color w:val="00000A"/>
        </w:rPr>
        <w:t xml:space="preserve">, namely the functional view, the information view, and the deployment view.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before="200" w:after="100"/>
        <w:ind w:left="720" w:hanging="720"/>
        <w:jc w:val="both"/>
        <w:outlineLvl w:val="2"/>
        <w:rPr>
          <w:rFonts w:ascii="Times" w:eastAsia="Times New Roman" w:hAnsi="Times" w:cs="Times New Roman"/>
          <w:b/>
          <w:bCs/>
          <w:sz w:val="27"/>
          <w:szCs w:val="27"/>
        </w:rPr>
      </w:pPr>
      <w:r w:rsidRPr="001B3A88">
        <w:rPr>
          <w:rFonts w:ascii="Calibri" w:eastAsia="Times New Roman" w:hAnsi="Calibri" w:cs="Times New Roman"/>
          <w:b/>
          <w:bCs/>
          <w:color w:val="4F81BD"/>
          <w:sz w:val="29"/>
          <w:szCs w:val="29"/>
        </w:rPr>
        <w:t>The Functional View</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In the functional view, the NEX collaborator is the central piece of the </w:t>
      </w:r>
      <w:proofErr w:type="gramStart"/>
      <w:r w:rsidRPr="001B3A88">
        <w:rPr>
          <w:rFonts w:ascii="Cambria" w:hAnsi="Cambria" w:cs="Times New Roman"/>
          <w:color w:val="00000A"/>
        </w:rPr>
        <w:t>architecture which</w:t>
      </w:r>
      <w:proofErr w:type="gramEnd"/>
      <w:r w:rsidRPr="001B3A88">
        <w:rPr>
          <w:rFonts w:ascii="Cambria" w:hAnsi="Cambria" w:cs="Times New Roman"/>
          <w:color w:val="00000A"/>
        </w:rPr>
        <w:t xml:space="preserve"> interacts with all the users of the system and fosters social networking. It is also in turn responsible for authentication of users and the approval workflow. Project, group, sessions are all tightly coupled together and are also handled by the NEX collaborator as shown in Figure 1.1. </w:t>
      </w: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after="100"/>
        <w:jc w:val="center"/>
        <w:rPr>
          <w:rFonts w:ascii="Times" w:hAnsi="Times" w:cs="Times New Roman"/>
          <w:sz w:val="20"/>
          <w:szCs w:val="20"/>
        </w:rPr>
      </w:pPr>
      <w:r>
        <w:rPr>
          <w:rFonts w:ascii="Cambria" w:hAnsi="Cambria" w:cs="Times New Roman"/>
          <w:b/>
          <w:bCs/>
          <w:noProof/>
          <w:color w:val="00000A"/>
        </w:rPr>
        <w:drawing>
          <wp:inline distT="0" distB="0" distL="0" distR="0">
            <wp:extent cx="5863233" cy="4229100"/>
            <wp:effectExtent l="0" t="0" r="4445" b="0"/>
            <wp:docPr id="6" name="Picture 6" descr="https://lh6.googleusercontent.com/S1LDGzhNYLZx5lcpLb-iw-Nx4NTEfi8yuPuTcUufiI_zbPWr9u_1ZZzUvgCg95axjaTPOlrnn8QoWokxt5fl9nEZvQnhxl__xZWJ8Bq8fYAHijnOMs9q-cGNUOim44roqn8IL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1LDGzhNYLZx5lcpLb-iw-Nx4NTEfi8yuPuTcUufiI_zbPWr9u_1ZZzUvgCg95axjaTPOlrnn8QoWokxt5fl9nEZvQnhxl__xZWJ8Bq8fYAHijnOMs9q-cGNUOim44roqn8IL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3715" cy="4229448"/>
                    </a:xfrm>
                    <a:prstGeom prst="rect">
                      <a:avLst/>
                    </a:prstGeom>
                    <a:noFill/>
                    <a:ln>
                      <a:noFill/>
                    </a:ln>
                  </pic:spPr>
                </pic:pic>
              </a:graphicData>
            </a:graphic>
          </wp:inline>
        </w:drawing>
      </w:r>
    </w:p>
    <w:p w:rsidR="001B3A88" w:rsidRPr="001B3A88" w:rsidRDefault="001B3A88" w:rsidP="001B3A88">
      <w:pPr>
        <w:spacing w:after="100"/>
        <w:jc w:val="center"/>
        <w:rPr>
          <w:rFonts w:ascii="Times" w:hAnsi="Times" w:cs="Times New Roman"/>
          <w:sz w:val="20"/>
          <w:szCs w:val="20"/>
        </w:rPr>
      </w:pPr>
      <w:r w:rsidRPr="001B3A88">
        <w:rPr>
          <w:rFonts w:ascii="Cambria" w:hAnsi="Cambria" w:cs="Times New Roman"/>
          <w:b/>
          <w:bCs/>
          <w:color w:val="00000A"/>
        </w:rPr>
        <w:t>Figure 1.1</w:t>
      </w:r>
    </w:p>
    <w:p w:rsidR="001B3A88" w:rsidRDefault="001B3A88" w:rsidP="001B3A88">
      <w:pPr>
        <w:spacing w:after="240"/>
        <w:rPr>
          <w:rFonts w:ascii="Times" w:eastAsia="Times New Roman" w:hAnsi="Times" w:cs="Times New Roman"/>
          <w:sz w:val="20"/>
          <w:szCs w:val="20"/>
        </w:rPr>
      </w:pP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before="200" w:after="100"/>
        <w:ind w:left="720" w:hanging="720"/>
        <w:jc w:val="both"/>
        <w:outlineLvl w:val="2"/>
        <w:rPr>
          <w:rFonts w:ascii="Times" w:eastAsia="Times New Roman" w:hAnsi="Times" w:cs="Times New Roman"/>
          <w:b/>
          <w:bCs/>
          <w:sz w:val="27"/>
          <w:szCs w:val="27"/>
        </w:rPr>
      </w:pPr>
      <w:r w:rsidRPr="001B3A88">
        <w:rPr>
          <w:rFonts w:ascii="Calibri" w:eastAsia="Times New Roman" w:hAnsi="Calibri" w:cs="Times New Roman"/>
          <w:b/>
          <w:bCs/>
          <w:color w:val="4F81BD"/>
          <w:sz w:val="29"/>
          <w:szCs w:val="29"/>
        </w:rPr>
        <w:t xml:space="preserve">The Information View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The information view below in figure 1.2 represents the flow of data inside the system and the relationships among the different objects. The relationships between the objects are many to many. The below representation was refined continuously throughout the project and although the basic structure and relationships remained the same, the attributes of the states were modified as necessary.</w:t>
      </w: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after="100"/>
        <w:jc w:val="center"/>
        <w:rPr>
          <w:rFonts w:ascii="Times" w:hAnsi="Times" w:cs="Times New Roman"/>
          <w:sz w:val="20"/>
          <w:szCs w:val="20"/>
        </w:rPr>
      </w:pPr>
      <w:r w:rsidRPr="001B3A88">
        <w:rPr>
          <w:rFonts w:ascii="Cambria" w:hAnsi="Cambria" w:cs="Times New Roman"/>
          <w:color w:val="00000A"/>
        </w:rPr>
        <w:br/>
      </w:r>
      <w:r>
        <w:rPr>
          <w:rFonts w:ascii="Cambria" w:hAnsi="Cambria" w:cs="Times New Roman"/>
          <w:noProof/>
          <w:color w:val="00000A"/>
        </w:rPr>
        <w:drawing>
          <wp:inline distT="0" distB="0" distL="0" distR="0">
            <wp:extent cx="5856047" cy="4152900"/>
            <wp:effectExtent l="0" t="0" r="11430" b="0"/>
            <wp:docPr id="7" name="Picture 7" descr="https://lh5.googleusercontent.com/tTRYunCfX-HDntM4ARxDEcjLyzqpdpZsRUI9wn7STpb0Hu_9aifOhGXcdw3qVKrtjkbYujRq3106P-zCdFmHpQ7RGcaXKLegK-lkL5oQ84oH-hJCZnEPcwVBgpoAvv_vtfkBz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tTRYunCfX-HDntM4ARxDEcjLyzqpdpZsRUI9wn7STpb0Hu_9aifOhGXcdw3qVKrtjkbYujRq3106P-zCdFmHpQ7RGcaXKLegK-lkL5oQ84oH-hJCZnEPcwVBgpoAvv_vtfkBz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317" cy="4155219"/>
                    </a:xfrm>
                    <a:prstGeom prst="rect">
                      <a:avLst/>
                    </a:prstGeom>
                    <a:noFill/>
                    <a:ln>
                      <a:noFill/>
                    </a:ln>
                  </pic:spPr>
                </pic:pic>
              </a:graphicData>
            </a:graphic>
          </wp:inline>
        </w:drawing>
      </w:r>
    </w:p>
    <w:p w:rsidR="001B3A88" w:rsidRPr="001B3A88" w:rsidRDefault="001B3A88" w:rsidP="001B3A88">
      <w:pPr>
        <w:spacing w:after="100"/>
        <w:jc w:val="center"/>
        <w:rPr>
          <w:rFonts w:ascii="Times" w:hAnsi="Times" w:cs="Times New Roman"/>
          <w:sz w:val="20"/>
          <w:szCs w:val="20"/>
        </w:rPr>
      </w:pPr>
      <w:r w:rsidRPr="001B3A88">
        <w:rPr>
          <w:rFonts w:ascii="Cambria" w:hAnsi="Cambria" w:cs="Times New Roman"/>
          <w:b/>
          <w:bCs/>
          <w:color w:val="00000A"/>
        </w:rPr>
        <w:t>Figure 1.2</w:t>
      </w: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before="200" w:after="100"/>
        <w:ind w:left="720" w:hanging="720"/>
        <w:jc w:val="both"/>
        <w:outlineLvl w:val="2"/>
        <w:rPr>
          <w:rFonts w:ascii="Times" w:eastAsia="Times New Roman" w:hAnsi="Times" w:cs="Times New Roman"/>
          <w:b/>
          <w:bCs/>
          <w:sz w:val="27"/>
          <w:szCs w:val="27"/>
        </w:rPr>
      </w:pPr>
      <w:r w:rsidRPr="001B3A88">
        <w:rPr>
          <w:rFonts w:ascii="Calibri" w:eastAsia="Times New Roman" w:hAnsi="Calibri" w:cs="Times New Roman"/>
          <w:b/>
          <w:bCs/>
          <w:color w:val="4F81BD"/>
          <w:sz w:val="29"/>
          <w:szCs w:val="29"/>
        </w:rPr>
        <w:t>The Deployment View</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After the above views were designed, we analyzed them to come up with a deployment view as shown below in figure 1.3. The constraints of the deployment were based </w:t>
      </w:r>
      <w:proofErr w:type="gramStart"/>
      <w:r w:rsidRPr="001B3A88">
        <w:rPr>
          <w:rFonts w:ascii="Cambria" w:hAnsi="Cambria" w:cs="Times New Roman"/>
          <w:color w:val="00000A"/>
        </w:rPr>
        <w:t>off of a web service enabled architecture</w:t>
      </w:r>
      <w:proofErr w:type="gramEnd"/>
      <w:r w:rsidRPr="001B3A88">
        <w:rPr>
          <w:rFonts w:ascii="Cambria" w:hAnsi="Cambria" w:cs="Times New Roman"/>
          <w:color w:val="00000A"/>
        </w:rPr>
        <w:t xml:space="preserve"> (Service Oriented Architecture). All the interactions with the backend servers are done via API calls through various services. </w:t>
      </w: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after="100"/>
        <w:jc w:val="center"/>
        <w:rPr>
          <w:rFonts w:ascii="Times" w:hAnsi="Times" w:cs="Times New Roman"/>
          <w:sz w:val="20"/>
          <w:szCs w:val="20"/>
        </w:rPr>
      </w:pPr>
      <w:r>
        <w:rPr>
          <w:rFonts w:ascii="Cambria" w:hAnsi="Cambria" w:cs="Times New Roman"/>
          <w:noProof/>
          <w:color w:val="00000A"/>
        </w:rPr>
        <w:drawing>
          <wp:inline distT="0" distB="0" distL="0" distR="0">
            <wp:extent cx="4543703" cy="3259015"/>
            <wp:effectExtent l="0" t="0" r="3175" b="0"/>
            <wp:docPr id="8" name="Picture 8" descr="https://lh5.googleusercontent.com/wF0zaWohVmss7Y0wRJCTMzx0fQTJQZVODC958FY2kHsusWpCo_h7_ssW_tV-Bowbpfp9bBpIb9Mu43ini4wKouMXtKOyTnYU6VwTIq45T8sRkY68_cyCwYbIxWubHaVauC-yX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wF0zaWohVmss7Y0wRJCTMzx0fQTJQZVODC958FY2kHsusWpCo_h7_ssW_tV-Bowbpfp9bBpIb9Mu43ini4wKouMXtKOyTnYU6VwTIq45T8sRkY68_cyCwYbIxWubHaVauC-yXU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627" cy="3259678"/>
                    </a:xfrm>
                    <a:prstGeom prst="rect">
                      <a:avLst/>
                    </a:prstGeom>
                    <a:noFill/>
                    <a:ln>
                      <a:noFill/>
                    </a:ln>
                  </pic:spPr>
                </pic:pic>
              </a:graphicData>
            </a:graphic>
          </wp:inline>
        </w:drawing>
      </w:r>
    </w:p>
    <w:p w:rsidR="001B3A88" w:rsidRPr="001B3A88" w:rsidRDefault="001B3A88" w:rsidP="001B3A88">
      <w:pPr>
        <w:spacing w:after="100"/>
        <w:jc w:val="center"/>
        <w:rPr>
          <w:rFonts w:ascii="Times" w:hAnsi="Times" w:cs="Times New Roman"/>
          <w:sz w:val="20"/>
          <w:szCs w:val="20"/>
        </w:rPr>
      </w:pPr>
      <w:r w:rsidRPr="001B3A88">
        <w:rPr>
          <w:rFonts w:ascii="Cambria" w:hAnsi="Cambria" w:cs="Times New Roman"/>
          <w:b/>
          <w:bCs/>
          <w:color w:val="00000A"/>
        </w:rPr>
        <w:t>Figure 1.3</w:t>
      </w:r>
    </w:p>
    <w:p w:rsidR="001B3A88" w:rsidRPr="001B3A88" w:rsidRDefault="001B3A88" w:rsidP="001B3A88">
      <w:pPr>
        <w:spacing w:after="240"/>
        <w:rPr>
          <w:rFonts w:ascii="Times" w:eastAsia="Times New Roman" w:hAnsi="Times" w:cs="Times New Roman"/>
          <w:sz w:val="20"/>
          <w:szCs w:val="20"/>
        </w:rPr>
      </w:pPr>
    </w:p>
    <w:p w:rsidR="001B3A88" w:rsidRPr="001B3A88" w:rsidRDefault="001B3A88" w:rsidP="001B3A88">
      <w:pPr>
        <w:spacing w:before="480" w:after="100"/>
        <w:jc w:val="both"/>
        <w:textAlignment w:val="baseline"/>
        <w:outlineLvl w:val="0"/>
        <w:rPr>
          <w:rFonts w:ascii="Calibri" w:eastAsia="Times New Roman" w:hAnsi="Calibri" w:cs="Times New Roman"/>
          <w:b/>
          <w:bCs/>
          <w:color w:val="335B8A"/>
          <w:kern w:val="36"/>
          <w:sz w:val="48"/>
          <w:szCs w:val="48"/>
        </w:rPr>
      </w:pPr>
      <w:r w:rsidRPr="001B3A88">
        <w:rPr>
          <w:rFonts w:ascii="Calibri" w:eastAsia="Times New Roman" w:hAnsi="Calibri" w:cs="Times New Roman"/>
          <w:b/>
          <w:bCs/>
          <w:color w:val="335B8A"/>
          <w:kern w:val="36"/>
          <w:sz w:val="32"/>
          <w:szCs w:val="32"/>
        </w:rPr>
        <w:t>System implementation</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Once all the views and </w:t>
      </w:r>
      <w:proofErr w:type="gramStart"/>
      <w:r w:rsidRPr="001B3A88">
        <w:rPr>
          <w:rFonts w:ascii="Cambria" w:hAnsi="Cambria" w:cs="Times New Roman"/>
          <w:color w:val="00000A"/>
        </w:rPr>
        <w:t>high level</w:t>
      </w:r>
      <w:proofErr w:type="gramEnd"/>
      <w:r w:rsidRPr="001B3A88">
        <w:rPr>
          <w:rFonts w:ascii="Cambria" w:hAnsi="Cambria" w:cs="Times New Roman"/>
          <w:color w:val="00000A"/>
        </w:rPr>
        <w:t xml:space="preserve"> implementation was done by the team, the next step was to implement the system and get a working prototype up and running. The constraint put on all the teams was the use of play </w:t>
      </w:r>
      <w:proofErr w:type="gramStart"/>
      <w:r w:rsidRPr="001B3A88">
        <w:rPr>
          <w:rFonts w:ascii="Cambria" w:hAnsi="Cambria" w:cs="Times New Roman"/>
          <w:color w:val="00000A"/>
        </w:rPr>
        <w:t>framework which</w:t>
      </w:r>
      <w:proofErr w:type="gramEnd"/>
      <w:r w:rsidRPr="001B3A88">
        <w:rPr>
          <w:rFonts w:ascii="Cambria" w:hAnsi="Cambria" w:cs="Times New Roman"/>
          <w:color w:val="00000A"/>
        </w:rPr>
        <w:t xml:space="preserve"> is an </w:t>
      </w:r>
      <w:hyperlink r:id="rId14" w:history="1">
        <w:r w:rsidRPr="001B3A88">
          <w:rPr>
            <w:rFonts w:ascii="Cambria" w:hAnsi="Cambria" w:cs="Times New Roman"/>
            <w:color w:val="00000A"/>
            <w:u w:val="single"/>
          </w:rPr>
          <w:t>open source</w:t>
        </w:r>
      </w:hyperlink>
      <w:r w:rsidRPr="001B3A88">
        <w:rPr>
          <w:rFonts w:ascii="Cambria" w:hAnsi="Cambria" w:cs="Times New Roman"/>
          <w:color w:val="00000A"/>
        </w:rPr>
        <w:t xml:space="preserve"> web application framework, written in </w:t>
      </w:r>
      <w:proofErr w:type="spellStart"/>
      <w:r w:rsidRPr="001B3A88">
        <w:rPr>
          <w:rFonts w:ascii="Cambria" w:hAnsi="Cambria" w:cs="Times New Roman"/>
          <w:color w:val="00000A"/>
        </w:rPr>
        <w:t>Scala</w:t>
      </w:r>
      <w:proofErr w:type="spellEnd"/>
      <w:r w:rsidRPr="001B3A88">
        <w:rPr>
          <w:rFonts w:ascii="Cambria" w:hAnsi="Cambria" w:cs="Times New Roman"/>
          <w:color w:val="00000A"/>
        </w:rPr>
        <w:t xml:space="preserve"> and Java, which follows the model–view–controller (MVC) architectural pattern</w:t>
      </w:r>
      <w:r w:rsidRPr="001B3A88">
        <w:rPr>
          <w:rFonts w:ascii="Cambria" w:hAnsi="Cambria" w:cs="Times New Roman"/>
          <w:b/>
          <w:bCs/>
          <w:color w:val="00000A"/>
        </w:rPr>
        <w:t xml:space="preserve">. </w:t>
      </w:r>
      <w:r w:rsidRPr="001B3A88">
        <w:rPr>
          <w:rFonts w:ascii="Cambria" w:hAnsi="Cambria" w:cs="Times New Roman"/>
          <w:color w:val="00000A"/>
        </w:rPr>
        <w:t xml:space="preserve">Our system components such as Project and Session have models associated with each of </w:t>
      </w:r>
      <w:proofErr w:type="gramStart"/>
      <w:r w:rsidRPr="001B3A88">
        <w:rPr>
          <w:rFonts w:ascii="Cambria" w:hAnsi="Cambria" w:cs="Times New Roman"/>
          <w:color w:val="00000A"/>
        </w:rPr>
        <w:t>them which</w:t>
      </w:r>
      <w:proofErr w:type="gramEnd"/>
      <w:r w:rsidRPr="001B3A88">
        <w:rPr>
          <w:rFonts w:ascii="Cambria" w:hAnsi="Cambria" w:cs="Times New Roman"/>
          <w:color w:val="00000A"/>
        </w:rPr>
        <w:t xml:space="preserve"> is the object representation of the actual component. The controllers contain the business logic, and the views display the information by </w:t>
      </w:r>
      <w:proofErr w:type="spellStart"/>
      <w:r w:rsidRPr="001B3A88">
        <w:rPr>
          <w:rFonts w:ascii="Cambria" w:hAnsi="Cambria" w:cs="Times New Roman"/>
          <w:color w:val="00000A"/>
        </w:rPr>
        <w:t>deserializing</w:t>
      </w:r>
      <w:proofErr w:type="spellEnd"/>
      <w:r w:rsidRPr="001B3A88">
        <w:rPr>
          <w:rFonts w:ascii="Cambria" w:hAnsi="Cambria" w:cs="Times New Roman"/>
          <w:color w:val="00000A"/>
        </w:rPr>
        <w:t xml:space="preserve"> the </w:t>
      </w:r>
      <w:proofErr w:type="spellStart"/>
      <w:r w:rsidRPr="001B3A88">
        <w:rPr>
          <w:rFonts w:ascii="Cambria" w:hAnsi="Cambria" w:cs="Times New Roman"/>
          <w:color w:val="00000A"/>
        </w:rPr>
        <w:t>json</w:t>
      </w:r>
      <w:proofErr w:type="spellEnd"/>
      <w:r w:rsidRPr="001B3A88">
        <w:rPr>
          <w:rFonts w:ascii="Cambria" w:hAnsi="Cambria" w:cs="Times New Roman"/>
          <w:color w:val="00000A"/>
        </w:rPr>
        <w:t xml:space="preserve"> and presenting the information in </w:t>
      </w:r>
      <w:proofErr w:type="gramStart"/>
      <w:r w:rsidRPr="001B3A88">
        <w:rPr>
          <w:rFonts w:ascii="Cambria" w:hAnsi="Cambria" w:cs="Times New Roman"/>
          <w:color w:val="00000A"/>
        </w:rPr>
        <w:t>a</w:t>
      </w:r>
      <w:proofErr w:type="gramEnd"/>
      <w:r w:rsidRPr="001B3A88">
        <w:rPr>
          <w:rFonts w:ascii="Cambria" w:hAnsi="Cambria" w:cs="Times New Roman"/>
          <w:color w:val="00000A"/>
        </w:rPr>
        <w:t xml:space="preserve"> easy to view way. Play is heavily inspired by Ruby on Rails and </w:t>
      </w:r>
      <w:proofErr w:type="spellStart"/>
      <w:r w:rsidRPr="001B3A88">
        <w:rPr>
          <w:rFonts w:ascii="Cambria" w:hAnsi="Cambria" w:cs="Times New Roman"/>
          <w:color w:val="00000A"/>
        </w:rPr>
        <w:t>Django</w:t>
      </w:r>
      <w:proofErr w:type="spellEnd"/>
      <w:r w:rsidRPr="001B3A88">
        <w:rPr>
          <w:rFonts w:ascii="Cambria" w:hAnsi="Cambria" w:cs="Times New Roman"/>
          <w:color w:val="00000A"/>
        </w:rPr>
        <w:t xml:space="preserve"> and is similar to this family of frameworks. Play uses Java to build web applications in an environment that may be less Java Enterprise Edition-centric. Play uses no Java EE constraints. This can make </w:t>
      </w:r>
      <w:proofErr w:type="gramStart"/>
      <w:r w:rsidRPr="001B3A88">
        <w:rPr>
          <w:rFonts w:ascii="Cambria" w:hAnsi="Cambria" w:cs="Times New Roman"/>
          <w:color w:val="00000A"/>
        </w:rPr>
        <w:t>Play</w:t>
      </w:r>
      <w:proofErr w:type="gramEnd"/>
      <w:r w:rsidRPr="001B3A88">
        <w:rPr>
          <w:rFonts w:ascii="Cambria" w:hAnsi="Cambria" w:cs="Times New Roman"/>
          <w:color w:val="00000A"/>
        </w:rPr>
        <w:t xml:space="preserve"> simpler to develop compared to other Java-centric platforms.</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To enable interaction between the views and controllers, we used restful APIs. This is in conjunction with the SOA architecture. At the back end, we make use of an h2 in-memory </w:t>
      </w:r>
      <w:proofErr w:type="gramStart"/>
      <w:r w:rsidRPr="001B3A88">
        <w:rPr>
          <w:rFonts w:ascii="Cambria" w:hAnsi="Cambria" w:cs="Times New Roman"/>
          <w:color w:val="00000A"/>
        </w:rPr>
        <w:t>database which is only available when the application is up</w:t>
      </w:r>
      <w:proofErr w:type="gramEnd"/>
      <w:r w:rsidRPr="001B3A88">
        <w:rPr>
          <w:rFonts w:ascii="Cambria" w:hAnsi="Cambria" w:cs="Times New Roman"/>
          <w:color w:val="00000A"/>
        </w:rPr>
        <w:t xml:space="preserve"> and running. Although there are more configurations available with the play framework, for simplicity and prototype, we chose to use an in-memory database. Changing the database configuration is very easy with the </w:t>
      </w:r>
      <w:proofErr w:type="gramStart"/>
      <w:r w:rsidRPr="001B3A88">
        <w:rPr>
          <w:rFonts w:ascii="Cambria" w:hAnsi="Cambria" w:cs="Times New Roman"/>
          <w:color w:val="00000A"/>
        </w:rPr>
        <w:t>framework</w:t>
      </w:r>
      <w:proofErr w:type="gramEnd"/>
      <w:r w:rsidRPr="001B3A88">
        <w:rPr>
          <w:rFonts w:ascii="Cambria" w:hAnsi="Cambria" w:cs="Times New Roman"/>
          <w:color w:val="00000A"/>
        </w:rPr>
        <w:t xml:space="preserve"> as we just have to change a few lines in the configuration of the framework.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The user-interaction views are HTML pages populated using the </w:t>
      </w:r>
      <w:proofErr w:type="spellStart"/>
      <w:r w:rsidRPr="001B3A88">
        <w:rPr>
          <w:rFonts w:ascii="Cambria" w:hAnsi="Cambria" w:cs="Times New Roman"/>
          <w:color w:val="00000A"/>
        </w:rPr>
        <w:t>scala</w:t>
      </w:r>
      <w:proofErr w:type="spellEnd"/>
      <w:r w:rsidRPr="001B3A88">
        <w:rPr>
          <w:rFonts w:ascii="Cambria" w:hAnsi="Cambria" w:cs="Times New Roman"/>
          <w:color w:val="00000A"/>
        </w:rPr>
        <w:t xml:space="preserve"> templates. </w:t>
      </w:r>
      <w:proofErr w:type="spellStart"/>
      <w:r w:rsidRPr="001B3A88">
        <w:rPr>
          <w:rFonts w:ascii="Cambria" w:hAnsi="Cambria" w:cs="Times New Roman"/>
          <w:color w:val="00000A"/>
        </w:rPr>
        <w:t>Scala</w:t>
      </w:r>
      <w:proofErr w:type="spellEnd"/>
      <w:r w:rsidRPr="001B3A88">
        <w:rPr>
          <w:rFonts w:ascii="Cambria" w:hAnsi="Cambria" w:cs="Times New Roman"/>
          <w:color w:val="00000A"/>
        </w:rPr>
        <w:t xml:space="preserve"> works by passing data as objects from the JAVA application to the </w:t>
      </w:r>
      <w:proofErr w:type="spellStart"/>
      <w:r w:rsidRPr="001B3A88">
        <w:rPr>
          <w:rFonts w:ascii="Cambria" w:hAnsi="Cambria" w:cs="Times New Roman"/>
          <w:color w:val="00000A"/>
        </w:rPr>
        <w:t>scala</w:t>
      </w:r>
      <w:proofErr w:type="spellEnd"/>
      <w:r w:rsidRPr="001B3A88">
        <w:rPr>
          <w:rFonts w:ascii="Cambria" w:hAnsi="Cambria" w:cs="Times New Roman"/>
          <w:color w:val="00000A"/>
        </w:rPr>
        <w:t xml:space="preserve"> templates. All the object methods are available in the templates and can be accessed using simple getter methods. As is common today we used </w:t>
      </w:r>
      <w:proofErr w:type="spellStart"/>
      <w:r w:rsidRPr="001B3A88">
        <w:rPr>
          <w:rFonts w:ascii="Cambria" w:hAnsi="Cambria" w:cs="Times New Roman"/>
          <w:i/>
          <w:iCs/>
          <w:color w:val="00000A"/>
        </w:rPr>
        <w:t>git</w:t>
      </w:r>
      <w:proofErr w:type="spellEnd"/>
      <w:r w:rsidRPr="001B3A88">
        <w:rPr>
          <w:rFonts w:ascii="Cambria" w:hAnsi="Cambria" w:cs="Times New Roman"/>
          <w:color w:val="00000A"/>
        </w:rPr>
        <w:t xml:space="preserve"> for version control.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The Play framework makes use of JAVA annotations to create database models, define unique keys for database tables, and define relationships between database objects. The database CRUD operations are completely automated by the framework and are refreshed upon any changes to models. Moreover, searching the data in tables by unique keys are defined by a few simple lines of code which are standard for any application developed on the play framework. </w:t>
      </w:r>
    </w:p>
    <w:p w:rsidR="001B3A88" w:rsidRPr="001B3A88" w:rsidRDefault="001B3A88" w:rsidP="001B3A88">
      <w:pPr>
        <w:rPr>
          <w:rFonts w:ascii="Times" w:eastAsia="Times New Roman" w:hAnsi="Times" w:cs="Times New Roman"/>
          <w:sz w:val="20"/>
          <w:szCs w:val="20"/>
        </w:rPr>
      </w:pPr>
    </w:p>
    <w:p w:rsidR="001B3A88" w:rsidRPr="001B3A88" w:rsidRDefault="001B3A88" w:rsidP="001B3A88">
      <w:pPr>
        <w:spacing w:after="100"/>
        <w:ind w:firstLine="720"/>
        <w:jc w:val="both"/>
        <w:rPr>
          <w:rFonts w:ascii="Times" w:hAnsi="Times" w:cs="Times New Roman"/>
          <w:sz w:val="20"/>
          <w:szCs w:val="20"/>
        </w:rPr>
      </w:pPr>
      <w:r w:rsidRPr="001B3A88">
        <w:rPr>
          <w:rFonts w:ascii="Cambria" w:hAnsi="Cambria" w:cs="Times New Roman"/>
          <w:color w:val="00000A"/>
        </w:rPr>
        <w:t xml:space="preserve">The real challenge was similar to learning anything new. It took the team time to ramp-up and get the first user story up and running in system. After that it was relatively smooth. The main bottlenecks were troubleshooting the framework configuration errors. In retrospective, we would have </w:t>
      </w:r>
      <w:proofErr w:type="spellStart"/>
      <w:r w:rsidRPr="001B3A88">
        <w:rPr>
          <w:rFonts w:ascii="Cambria" w:hAnsi="Cambria" w:cs="Times New Roman"/>
          <w:color w:val="00000A"/>
        </w:rPr>
        <w:t>prefered</w:t>
      </w:r>
      <w:proofErr w:type="spellEnd"/>
      <w:r w:rsidRPr="001B3A88">
        <w:rPr>
          <w:rFonts w:ascii="Cambria" w:hAnsi="Cambria" w:cs="Times New Roman"/>
          <w:color w:val="00000A"/>
        </w:rPr>
        <w:t xml:space="preserve"> to start developing the application or even a small prototype on play a little earlier during the development cycle. </w:t>
      </w:r>
    </w:p>
    <w:p w:rsidR="001B3A88" w:rsidRPr="001B3A88" w:rsidRDefault="001B3A88" w:rsidP="001B3A88">
      <w:pPr>
        <w:rPr>
          <w:rFonts w:ascii="Times" w:eastAsia="Times New Roman" w:hAnsi="Times" w:cs="Times New Roman"/>
          <w:sz w:val="20"/>
          <w:szCs w:val="20"/>
        </w:rPr>
      </w:pPr>
      <w:r w:rsidRPr="001B3A88">
        <w:rPr>
          <w:rFonts w:ascii="Times" w:eastAsia="Times New Roman" w:hAnsi="Times" w:cs="Times New Roman"/>
          <w:sz w:val="20"/>
          <w:szCs w:val="20"/>
        </w:rPr>
        <w:br/>
      </w:r>
      <w:r w:rsidRPr="001B3A88">
        <w:rPr>
          <w:rFonts w:ascii="Cambria" w:eastAsia="Times New Roman" w:hAnsi="Cambria" w:cs="Times New Roman"/>
          <w:color w:val="00000A"/>
        </w:rPr>
        <w:t xml:space="preserve">For source code please refer to the </w:t>
      </w:r>
      <w:hyperlink r:id="rId15" w:anchor="heading=h.154r4rfe4jff" w:history="1">
        <w:r w:rsidRPr="001B3A88">
          <w:rPr>
            <w:rFonts w:ascii="Cambria" w:eastAsia="Times New Roman" w:hAnsi="Cambria" w:cs="Times New Roman"/>
            <w:color w:val="1155CC"/>
            <w:u w:val="single"/>
          </w:rPr>
          <w:t>Building &amp; Running the Project</w:t>
        </w:r>
      </w:hyperlink>
      <w:r w:rsidRPr="001B3A88">
        <w:rPr>
          <w:rFonts w:ascii="Cambria" w:eastAsia="Times New Roman" w:hAnsi="Cambria" w:cs="Times New Roman"/>
          <w:color w:val="00000A"/>
        </w:rPr>
        <w:t xml:space="preserve"> section of the report. </w:t>
      </w:r>
    </w:p>
    <w:p w:rsidR="00315DFB" w:rsidRDefault="00315DFB">
      <w:bookmarkStart w:id="0" w:name="_GoBack"/>
      <w:bookmarkEnd w:id="0"/>
    </w:p>
    <w:sectPr w:rsidR="00315DFB" w:rsidSect="00315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A0100"/>
    <w:multiLevelType w:val="multilevel"/>
    <w:tmpl w:val="1A4A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24E84"/>
    <w:multiLevelType w:val="multilevel"/>
    <w:tmpl w:val="D8167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A88"/>
    <w:rsid w:val="001B3A88"/>
    <w:rsid w:val="00315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1C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A8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B3A8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B3A8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88"/>
    <w:rPr>
      <w:rFonts w:ascii="Times" w:hAnsi="Times"/>
      <w:b/>
      <w:bCs/>
      <w:kern w:val="36"/>
      <w:sz w:val="48"/>
      <w:szCs w:val="48"/>
    </w:rPr>
  </w:style>
  <w:style w:type="character" w:customStyle="1" w:styleId="Heading2Char">
    <w:name w:val="Heading 2 Char"/>
    <w:basedOn w:val="DefaultParagraphFont"/>
    <w:link w:val="Heading2"/>
    <w:uiPriority w:val="9"/>
    <w:rsid w:val="001B3A88"/>
    <w:rPr>
      <w:rFonts w:ascii="Times" w:hAnsi="Times"/>
      <w:b/>
      <w:bCs/>
      <w:sz w:val="36"/>
      <w:szCs w:val="36"/>
    </w:rPr>
  </w:style>
  <w:style w:type="character" w:customStyle="1" w:styleId="Heading3Char">
    <w:name w:val="Heading 3 Char"/>
    <w:basedOn w:val="DefaultParagraphFont"/>
    <w:link w:val="Heading3"/>
    <w:uiPriority w:val="9"/>
    <w:rsid w:val="001B3A88"/>
    <w:rPr>
      <w:rFonts w:ascii="Times" w:hAnsi="Times"/>
      <w:b/>
      <w:bCs/>
      <w:sz w:val="27"/>
      <w:szCs w:val="27"/>
    </w:rPr>
  </w:style>
  <w:style w:type="paragraph" w:styleId="NormalWeb">
    <w:name w:val="Normal (Web)"/>
    <w:basedOn w:val="Normal"/>
    <w:uiPriority w:val="99"/>
    <w:semiHidden/>
    <w:unhideWhenUsed/>
    <w:rsid w:val="001B3A8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B3A88"/>
    <w:rPr>
      <w:color w:val="0000FF"/>
      <w:u w:val="single"/>
    </w:rPr>
  </w:style>
  <w:style w:type="paragraph" w:styleId="BalloonText">
    <w:name w:val="Balloon Text"/>
    <w:basedOn w:val="Normal"/>
    <w:link w:val="BalloonTextChar"/>
    <w:uiPriority w:val="99"/>
    <w:semiHidden/>
    <w:unhideWhenUsed/>
    <w:rsid w:val="001B3A88"/>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A8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A8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B3A8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B3A8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88"/>
    <w:rPr>
      <w:rFonts w:ascii="Times" w:hAnsi="Times"/>
      <w:b/>
      <w:bCs/>
      <w:kern w:val="36"/>
      <w:sz w:val="48"/>
      <w:szCs w:val="48"/>
    </w:rPr>
  </w:style>
  <w:style w:type="character" w:customStyle="1" w:styleId="Heading2Char">
    <w:name w:val="Heading 2 Char"/>
    <w:basedOn w:val="DefaultParagraphFont"/>
    <w:link w:val="Heading2"/>
    <w:uiPriority w:val="9"/>
    <w:rsid w:val="001B3A88"/>
    <w:rPr>
      <w:rFonts w:ascii="Times" w:hAnsi="Times"/>
      <w:b/>
      <w:bCs/>
      <w:sz w:val="36"/>
      <w:szCs w:val="36"/>
    </w:rPr>
  </w:style>
  <w:style w:type="character" w:customStyle="1" w:styleId="Heading3Char">
    <w:name w:val="Heading 3 Char"/>
    <w:basedOn w:val="DefaultParagraphFont"/>
    <w:link w:val="Heading3"/>
    <w:uiPriority w:val="9"/>
    <w:rsid w:val="001B3A88"/>
    <w:rPr>
      <w:rFonts w:ascii="Times" w:hAnsi="Times"/>
      <w:b/>
      <w:bCs/>
      <w:sz w:val="27"/>
      <w:szCs w:val="27"/>
    </w:rPr>
  </w:style>
  <w:style w:type="paragraph" w:styleId="NormalWeb">
    <w:name w:val="Normal (Web)"/>
    <w:basedOn w:val="Normal"/>
    <w:uiPriority w:val="99"/>
    <w:semiHidden/>
    <w:unhideWhenUsed/>
    <w:rsid w:val="001B3A8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B3A88"/>
    <w:rPr>
      <w:color w:val="0000FF"/>
      <w:u w:val="single"/>
    </w:rPr>
  </w:style>
  <w:style w:type="paragraph" w:styleId="BalloonText">
    <w:name w:val="Balloon Text"/>
    <w:basedOn w:val="Normal"/>
    <w:link w:val="BalloonTextChar"/>
    <w:uiPriority w:val="99"/>
    <w:semiHidden/>
    <w:unhideWhenUsed/>
    <w:rsid w:val="001B3A88"/>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A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08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en.wikipedia.org/wiki/Open_source" TargetMode="External"/><Relationship Id="rId15" Type="http://schemas.openxmlformats.org/officeDocument/2006/relationships/hyperlink" Target="https://docs.google.com/document/d/1W5XdikNhv__3rP6JsvN5xw1MWPTrgKN6UIUruh1pIX0/edi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1010</Words>
  <Characters>5761</Characters>
  <Application>Microsoft Macintosh Word</Application>
  <DocSecurity>0</DocSecurity>
  <Lines>48</Lines>
  <Paragraphs>13</Paragraphs>
  <ScaleCrop>false</ScaleCrop>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Venkatesh</dc:creator>
  <cp:keywords/>
  <dc:description/>
  <cp:lastModifiedBy>Vinay Venkatesh</cp:lastModifiedBy>
  <cp:revision>1</cp:revision>
  <dcterms:created xsi:type="dcterms:W3CDTF">2015-05-11T06:09:00Z</dcterms:created>
  <dcterms:modified xsi:type="dcterms:W3CDTF">2015-05-11T06:11:00Z</dcterms:modified>
</cp:coreProperties>
</file>