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sz w:val="24"/>
          <w:szCs w:val="24"/>
          <w:rtl w:val="0"/>
        </w:rPr>
        <w:tab/>
        <w:tab/>
        <w:tab/>
        <w:tab/>
      </w:r>
      <w:r w:rsidDel="00000000" w:rsidR="00000000" w:rsidRPr="00000000">
        <w:rPr>
          <w:rFonts w:ascii="Times New Roman" w:cs="Times New Roman" w:eastAsia="Times New Roman" w:hAnsi="Times New Roman"/>
          <w:b w:val="1"/>
          <w:sz w:val="32"/>
          <w:szCs w:val="32"/>
          <w:rtl w:val="0"/>
        </w:rPr>
        <w:t xml:space="preserve">18-655 Project 3 Team 7 &amp; 8</w:t>
      </w:r>
    </w:p>
    <w:p w:rsidR="00000000" w:rsidDel="00000000" w:rsidP="00000000" w:rsidRDefault="00000000" w:rsidRPr="00000000">
      <w:pPr>
        <w:tabs>
          <w:tab w:val="left" w:pos="2114"/>
        </w:tabs>
        <w:spacing w:line="240"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Motivation: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Workflow management has become such a common need that most companies have multiple ways of creating and scheduling job internally. At the same time, a workflow can be useful not only for resolving business but also for scientific issues. However, nowadays most of the platforms of workflow mainly focus on the bussiness use, and workflows in science are seldom well utilized in a proper way. That’s why we need to create a platform for scientist to discuss workflows.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A workflow platform does not, by definition, have the full set of freatures offered by today’s typical workflow products. Rather, the workflow platform considered here focuses on supporting the concept of a workflow as a model of the organization of work item as well as the discussion among scientists in a specific group internally. Therefore, the workflow platform has multple points of interaction. All the user can post workflow, which can be reviewed and discussed by other users via leaving comments.  In addtion, different usesr belong to different groups, so that scientific issues can be dealed with effectively and according workflow can be revised via authority aprroved. Moreover, good and impressive comments can be marked so that the users develop the workflows can get encoragement or improve their workflows accordingly.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All in all, the purpose we want to achive is to develop such a platform of workflow that is well organized, full of interaction and really helpful for managing scientfic issues among scientest groups for multiple projects.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