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Docker URL: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https://hub.docker.com/r/cmusvsc/soc-fall-2015-team9/tags/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Github URL: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https://github.com/cmusv-sc/SOC-Fall-2015-Team9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Video URL: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https://www.youtube.com/watch?v=S6csr-uKfO8&amp;feature=youtu.be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hub.docker.com/r/cmusvsc/soc-fall-2015-team9/tags/" TargetMode="External"/><Relationship Id="rId6" Type="http://schemas.openxmlformats.org/officeDocument/2006/relationships/hyperlink" Target="https://github.com/cmusv-sc/SOC-Fall-2015-Team9" TargetMode="External"/><Relationship Id="rId7" Type="http://schemas.openxmlformats.org/officeDocument/2006/relationships/hyperlink" Target="https://www.youtube.com/watch?v=S6csr-uKfO8&amp;feature=youtu.be" TargetMode="External"/></Relationships>
</file>