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335b8a"/>
          <w:sz w:val="32"/>
          <w:szCs w:val="32"/>
          <w:rtl w:val="0"/>
        </w:rPr>
        <w:t xml:space="preserve">Discussion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went over the requirements thoroughly and discussed possible solution and implementation in detail.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color w:val="335b8a"/>
          <w:sz w:val="32"/>
          <w:szCs w:val="32"/>
          <w:rtl w:val="0"/>
        </w:rPr>
        <w:t xml:space="preserve">Main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Basic functions like showing climate service information are previous done.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added web service’s rating and popularity to the main page to help the user deciding interesting web service.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335b8a"/>
          <w:sz w:val="32"/>
          <w:szCs w:val="32"/>
          <w:rtl w:val="0"/>
        </w:rPr>
        <w:t xml:space="preserve">Web Service Discovery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Based on the best practice of web service discovery, we provide the following function: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Keyword searching: search both the name and description of web service.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Result: Only list the top 3 matching results.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335b8a"/>
          <w:sz w:val="32"/>
          <w:szCs w:val="32"/>
          <w:rtl w:val="0"/>
        </w:rPr>
        <w:t xml:space="preserve">Climate Web Service Version Control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are two possible ways of displaying version control: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Solution 1: display all different version of same web services on the main page separately.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Solution 2: Upon click on the web service, show different versions.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Both solutions would work for the current database, considering there are only 12 web services. However, for the sake of user friendly, solution 2 would be a better way of presenting the results.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335b8a"/>
          <w:sz w:val="32"/>
          <w:szCs w:val="32"/>
          <w:rtl w:val="0"/>
        </w:rPr>
        <w:t xml:space="preserve">Evaluation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Common used 5-star rating is used for evaluation. Rating API considered version as part of it, so user could rate different versions of same service separately.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335b8a"/>
          <w:sz w:val="32"/>
          <w:szCs w:val="32"/>
          <w:rtl w:val="0"/>
        </w:rPr>
        <w:t xml:space="preserve">Popularity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are different opinions regard the definition of popularity.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decided to show the top 3 rated services and top 3 most recent used services as the most popular web services.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335b8a"/>
          <w:sz w:val="32"/>
          <w:szCs w:val="32"/>
          <w:rtl w:val="0"/>
        </w:rPr>
        <w:t xml:space="preserve">Comment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 part is carefully designed to make it user friendly.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By inputting “@”, user indicates they want to mention a friend. We provide the whole list of all of his/her friends as a friendly reminder.  When user log in, a notification will be displayed for the unread mentioning.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By inputting “#”, user indicate they want to mention a web services. All web services will be displayed for the user to choose from.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