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E62" w:rsidRDefault="00B124B0" w:rsidP="008E3707">
      <w:pPr>
        <w:spacing w:line="360" w:lineRule="auto"/>
        <w:jc w:val="center"/>
        <w:rPr>
          <w:rFonts w:ascii="宋体" w:hAnsi="宋体"/>
          <w:b/>
          <w:sz w:val="30"/>
          <w:szCs w:val="30"/>
        </w:rPr>
      </w:pPr>
      <w:r>
        <w:rPr>
          <w:rFonts w:ascii="宋体" w:hAnsi="宋体" w:hint="eastAsia"/>
          <w:b/>
          <w:sz w:val="30"/>
          <w:szCs w:val="30"/>
        </w:rPr>
        <w:t>非线性光学二次谐波产生实验</w:t>
      </w:r>
    </w:p>
    <w:p w:rsidR="00B124B0" w:rsidRPr="00E37FCB" w:rsidRDefault="00E37FCB" w:rsidP="008E3707">
      <w:pPr>
        <w:adjustRightInd w:val="0"/>
        <w:spacing w:line="360" w:lineRule="auto"/>
        <w:ind w:firstLineChars="300" w:firstLine="720"/>
        <w:rPr>
          <w:rFonts w:ascii="宋体" w:hAnsi="宋体"/>
          <w:sz w:val="24"/>
        </w:rPr>
      </w:pPr>
      <w:r w:rsidRPr="00E37FCB">
        <w:rPr>
          <w:rFonts w:ascii="宋体" w:hAnsi="宋体" w:hint="eastAsia"/>
          <w:sz w:val="24"/>
        </w:rPr>
        <w:t>自1961年Fradken观察到红宝石激光倍频现象以来，激光的倍频转换技术已经有62年的发展历史，该技术的研究随着非线性晶体材料和相位匹配技术的发展而不断演进。光学倍频是一种基础的二阶非线性效应，是产生短波长激光的一种重要的手段。该实验可以让学社充分了解光学二次谐波倍频的产生过程如倍频功率与基频功率的关系，相位匹配条件等，对于未来从事量子信息研究打好良好的激光技术基础。</w:t>
      </w:r>
    </w:p>
    <w:p w:rsidR="00970E62" w:rsidRPr="00B124B0" w:rsidRDefault="00970E62" w:rsidP="008E3707">
      <w:pPr>
        <w:numPr>
          <w:ilvl w:val="0"/>
          <w:numId w:val="3"/>
        </w:numPr>
        <w:spacing w:line="360" w:lineRule="auto"/>
        <w:rPr>
          <w:rFonts w:ascii="宋体" w:hAnsi="宋体" w:cs="宋体"/>
          <w:b/>
          <w:kern w:val="0"/>
          <w:sz w:val="28"/>
          <w:szCs w:val="28"/>
        </w:rPr>
      </w:pPr>
      <w:r>
        <w:rPr>
          <w:rFonts w:ascii="宋体" w:hAnsi="宋体" w:cs="宋体" w:hint="eastAsia"/>
          <w:b/>
          <w:kern w:val="0"/>
          <w:sz w:val="28"/>
          <w:szCs w:val="28"/>
        </w:rPr>
        <w:t>实验目的</w:t>
      </w:r>
    </w:p>
    <w:p w:rsidR="00E37FCB" w:rsidRPr="00E37FCB" w:rsidRDefault="00E37FCB" w:rsidP="008E3707">
      <w:pPr>
        <w:spacing w:line="360" w:lineRule="auto"/>
        <w:rPr>
          <w:rFonts w:ascii="宋体" w:hAnsi="宋体" w:cs="宋体"/>
          <w:kern w:val="0"/>
          <w:sz w:val="24"/>
        </w:rPr>
      </w:pPr>
      <w:r w:rsidRPr="00E37FCB">
        <w:rPr>
          <w:rFonts w:ascii="宋体" w:hAnsi="宋体" w:cs="宋体" w:hint="eastAsia"/>
          <w:kern w:val="0"/>
          <w:sz w:val="24"/>
        </w:rPr>
        <w:t>1</w:t>
      </w:r>
      <w:r>
        <w:rPr>
          <w:rFonts w:ascii="宋体" w:hAnsi="宋体" w:cs="宋体" w:hint="eastAsia"/>
          <w:kern w:val="0"/>
          <w:sz w:val="24"/>
        </w:rPr>
        <w:t>、了解</w:t>
      </w:r>
      <w:r w:rsidRPr="00E37FCB">
        <w:rPr>
          <w:rFonts w:ascii="宋体" w:hAnsi="宋体" w:cs="宋体" w:hint="eastAsia"/>
          <w:kern w:val="0"/>
          <w:sz w:val="24"/>
        </w:rPr>
        <w:t>非线性倍频的基本原理和转换效率的依赖因素</w:t>
      </w:r>
    </w:p>
    <w:p w:rsidR="00E37FCB" w:rsidRPr="00E37FCB" w:rsidRDefault="00E37FCB" w:rsidP="008E3707">
      <w:pPr>
        <w:spacing w:line="360" w:lineRule="auto"/>
        <w:rPr>
          <w:rFonts w:ascii="宋体" w:hAnsi="宋体" w:cs="宋体"/>
          <w:kern w:val="0"/>
          <w:sz w:val="24"/>
        </w:rPr>
      </w:pPr>
      <w:r w:rsidRPr="00E37FCB">
        <w:rPr>
          <w:rFonts w:ascii="宋体" w:hAnsi="宋体" w:cs="宋体" w:hint="eastAsia"/>
          <w:kern w:val="0"/>
          <w:sz w:val="24"/>
        </w:rPr>
        <w:t>2、</w:t>
      </w:r>
      <w:r w:rsidRPr="00E37FCB">
        <w:rPr>
          <w:rFonts w:ascii="宋体" w:hAnsi="宋体" w:cs="宋体" w:hint="eastAsia"/>
          <w:kern w:val="0"/>
          <w:sz w:val="24"/>
        </w:rPr>
        <w:tab/>
        <w:t>掌握</w:t>
      </w:r>
      <w:r>
        <w:rPr>
          <w:rFonts w:ascii="宋体" w:hAnsi="宋体" w:cs="宋体" w:hint="eastAsia"/>
          <w:kern w:val="0"/>
          <w:sz w:val="24"/>
        </w:rPr>
        <w:t>准相位匹配原理极其</w:t>
      </w:r>
      <w:r w:rsidRPr="00E37FCB">
        <w:rPr>
          <w:rFonts w:ascii="宋体" w:hAnsi="宋体" w:cs="宋体" w:hint="eastAsia"/>
          <w:kern w:val="0"/>
          <w:sz w:val="24"/>
        </w:rPr>
        <w:t>实现方法</w:t>
      </w:r>
    </w:p>
    <w:p w:rsidR="00D56CB9" w:rsidRPr="00D56CB9" w:rsidRDefault="00E37FCB" w:rsidP="008E3707">
      <w:pPr>
        <w:spacing w:line="360" w:lineRule="auto"/>
        <w:rPr>
          <w:rFonts w:ascii="宋体" w:hAnsi="宋体" w:cs="宋体"/>
          <w:kern w:val="0"/>
          <w:sz w:val="24"/>
        </w:rPr>
      </w:pPr>
      <w:r w:rsidRPr="00E37FCB">
        <w:rPr>
          <w:rFonts w:ascii="宋体" w:hAnsi="宋体" w:cs="宋体" w:hint="eastAsia"/>
          <w:kern w:val="0"/>
          <w:sz w:val="24"/>
        </w:rPr>
        <w:t>3、</w:t>
      </w:r>
      <w:r w:rsidRPr="00E37FCB">
        <w:rPr>
          <w:rFonts w:ascii="宋体" w:hAnsi="宋体" w:cs="宋体" w:hint="eastAsia"/>
          <w:kern w:val="0"/>
          <w:sz w:val="24"/>
        </w:rPr>
        <w:tab/>
        <w:t>掌握倍频功率与基频功率的依赖关系和倍频功率随温度调谐曲线。</w:t>
      </w:r>
    </w:p>
    <w:p w:rsidR="00D56CB9" w:rsidRPr="00FD0D57" w:rsidRDefault="00D56CB9" w:rsidP="008E3707">
      <w:pPr>
        <w:spacing w:line="360" w:lineRule="auto"/>
        <w:rPr>
          <w:rFonts w:ascii="宋体" w:hAnsi="宋体"/>
          <w:b/>
          <w:sz w:val="28"/>
          <w:szCs w:val="28"/>
        </w:rPr>
      </w:pPr>
      <w:r w:rsidRPr="00FD0D57">
        <w:rPr>
          <w:rFonts w:ascii="宋体" w:hAnsi="宋体" w:hint="eastAsia"/>
          <w:b/>
          <w:sz w:val="28"/>
          <w:szCs w:val="28"/>
        </w:rPr>
        <w:t>二、</w:t>
      </w:r>
      <w:r w:rsidRPr="00FD0D57">
        <w:rPr>
          <w:rFonts w:ascii="宋体" w:hAnsi="宋体" w:hint="eastAsia"/>
          <w:b/>
          <w:sz w:val="28"/>
          <w:szCs w:val="28"/>
        </w:rPr>
        <w:tab/>
        <w:t>实验仪器</w:t>
      </w:r>
    </w:p>
    <w:p w:rsidR="00D56CB9" w:rsidRPr="00D56CB9" w:rsidRDefault="00D56CB9" w:rsidP="008E3707">
      <w:pPr>
        <w:spacing w:line="360" w:lineRule="auto"/>
        <w:rPr>
          <w:rFonts w:ascii="宋体" w:hAnsi="宋体" w:cs="宋体"/>
          <w:kern w:val="0"/>
          <w:sz w:val="24"/>
        </w:rPr>
      </w:pPr>
      <w:r w:rsidRPr="00D56CB9">
        <w:rPr>
          <w:rFonts w:ascii="宋体" w:hAnsi="宋体" w:cs="宋体" w:hint="eastAsia"/>
          <w:kern w:val="0"/>
          <w:sz w:val="24"/>
        </w:rPr>
        <w:t>1、</w:t>
      </w:r>
      <w:r w:rsidRPr="00D56CB9">
        <w:rPr>
          <w:rFonts w:ascii="宋体" w:hAnsi="宋体" w:cs="宋体" w:hint="eastAsia"/>
          <w:kern w:val="0"/>
          <w:sz w:val="24"/>
        </w:rPr>
        <w:tab/>
      </w:r>
      <w:r>
        <w:rPr>
          <w:rFonts w:ascii="宋体" w:hAnsi="宋体" w:cs="宋体"/>
          <w:kern w:val="0"/>
          <w:sz w:val="24"/>
        </w:rPr>
        <w:t>1064nm</w:t>
      </w:r>
      <w:r>
        <w:rPr>
          <w:rFonts w:ascii="宋体" w:hAnsi="宋体" w:cs="宋体" w:hint="eastAsia"/>
          <w:kern w:val="0"/>
          <w:sz w:val="24"/>
        </w:rPr>
        <w:t>激光器</w:t>
      </w:r>
    </w:p>
    <w:p w:rsidR="00D56CB9" w:rsidRPr="00D56CB9" w:rsidRDefault="00D56CB9" w:rsidP="008E3707">
      <w:pPr>
        <w:spacing w:line="360" w:lineRule="auto"/>
        <w:rPr>
          <w:rFonts w:ascii="宋体" w:hAnsi="宋体" w:cs="宋体"/>
          <w:kern w:val="0"/>
          <w:sz w:val="24"/>
        </w:rPr>
      </w:pPr>
      <w:r w:rsidRPr="00D56CB9">
        <w:rPr>
          <w:rFonts w:ascii="宋体" w:hAnsi="宋体" w:cs="宋体" w:hint="eastAsia"/>
          <w:kern w:val="0"/>
          <w:sz w:val="24"/>
        </w:rPr>
        <w:t>2、</w:t>
      </w:r>
      <w:r w:rsidRPr="00D56CB9">
        <w:rPr>
          <w:rFonts w:ascii="宋体" w:hAnsi="宋体" w:cs="宋体" w:hint="eastAsia"/>
          <w:kern w:val="0"/>
          <w:sz w:val="24"/>
        </w:rPr>
        <w:tab/>
      </w:r>
      <w:r>
        <w:rPr>
          <w:rFonts w:ascii="宋体" w:hAnsi="宋体" w:cs="宋体" w:hint="eastAsia"/>
          <w:kern w:val="0"/>
          <w:sz w:val="24"/>
        </w:rPr>
        <w:t>精密温度控制器</w:t>
      </w:r>
    </w:p>
    <w:p w:rsidR="00D56CB9" w:rsidRPr="00D56CB9" w:rsidRDefault="00D56CB9" w:rsidP="008E3707">
      <w:pPr>
        <w:spacing w:line="360" w:lineRule="auto"/>
        <w:rPr>
          <w:rFonts w:ascii="宋体" w:hAnsi="宋体" w:cs="宋体"/>
          <w:kern w:val="0"/>
          <w:sz w:val="24"/>
        </w:rPr>
      </w:pPr>
      <w:r w:rsidRPr="00D56CB9">
        <w:rPr>
          <w:rFonts w:ascii="宋体" w:hAnsi="宋体" w:cs="宋体" w:hint="eastAsia"/>
          <w:kern w:val="0"/>
          <w:sz w:val="24"/>
        </w:rPr>
        <w:t>3、</w:t>
      </w:r>
      <w:r w:rsidRPr="00D56CB9">
        <w:rPr>
          <w:rFonts w:ascii="宋体" w:hAnsi="宋体" w:cs="宋体" w:hint="eastAsia"/>
          <w:kern w:val="0"/>
          <w:sz w:val="24"/>
        </w:rPr>
        <w:tab/>
      </w:r>
      <w:r>
        <w:rPr>
          <w:rFonts w:ascii="宋体" w:hAnsi="宋体" w:cs="宋体" w:hint="eastAsia"/>
          <w:kern w:val="0"/>
          <w:sz w:val="24"/>
        </w:rPr>
        <w:t>功率计</w:t>
      </w:r>
    </w:p>
    <w:p w:rsidR="00D56CB9" w:rsidRDefault="00D56CB9" w:rsidP="008E3707">
      <w:pPr>
        <w:spacing w:line="360" w:lineRule="auto"/>
        <w:rPr>
          <w:rFonts w:ascii="宋体" w:hAnsi="宋体" w:cs="宋体"/>
          <w:kern w:val="0"/>
          <w:sz w:val="24"/>
        </w:rPr>
      </w:pPr>
      <w:r>
        <w:rPr>
          <w:rFonts w:ascii="宋体" w:hAnsi="宋体" w:cs="宋体"/>
          <w:kern w:val="0"/>
          <w:sz w:val="24"/>
        </w:rPr>
        <w:t>4</w:t>
      </w:r>
      <w:r w:rsidRPr="00D56CB9">
        <w:rPr>
          <w:rFonts w:ascii="宋体" w:hAnsi="宋体" w:cs="宋体" w:hint="eastAsia"/>
          <w:kern w:val="0"/>
          <w:sz w:val="24"/>
        </w:rPr>
        <w:t>、</w:t>
      </w:r>
      <w:r w:rsidRPr="00D56CB9">
        <w:rPr>
          <w:rFonts w:ascii="宋体" w:hAnsi="宋体" w:cs="宋体" w:hint="eastAsia"/>
          <w:kern w:val="0"/>
          <w:sz w:val="24"/>
        </w:rPr>
        <w:tab/>
        <w:t>波片、</w:t>
      </w:r>
      <w:r>
        <w:rPr>
          <w:rFonts w:ascii="宋体" w:hAnsi="宋体" w:cs="宋体" w:hint="eastAsia"/>
          <w:kern w:val="0"/>
          <w:sz w:val="24"/>
        </w:rPr>
        <w:t>透镜和滤色片</w:t>
      </w:r>
      <w:r w:rsidRPr="00D56CB9">
        <w:rPr>
          <w:rFonts w:ascii="宋体" w:hAnsi="宋体" w:cs="宋体" w:hint="eastAsia"/>
          <w:kern w:val="0"/>
          <w:sz w:val="24"/>
        </w:rPr>
        <w:t>等光学与机械元件</w:t>
      </w:r>
    </w:p>
    <w:p w:rsidR="00970E62" w:rsidRDefault="00FD0D57" w:rsidP="008E3707">
      <w:pPr>
        <w:spacing w:line="360" w:lineRule="auto"/>
        <w:rPr>
          <w:rFonts w:ascii="宋体" w:hAnsi="宋体"/>
          <w:b/>
          <w:sz w:val="28"/>
          <w:szCs w:val="28"/>
        </w:rPr>
      </w:pPr>
      <w:r>
        <w:rPr>
          <w:rFonts w:ascii="宋体" w:hAnsi="宋体" w:hint="eastAsia"/>
          <w:b/>
          <w:sz w:val="28"/>
          <w:szCs w:val="28"/>
        </w:rPr>
        <w:t>三</w:t>
      </w:r>
      <w:r w:rsidR="00970E62">
        <w:rPr>
          <w:rFonts w:ascii="宋体" w:hAnsi="宋体" w:hint="eastAsia"/>
          <w:b/>
          <w:sz w:val="28"/>
          <w:szCs w:val="28"/>
        </w:rPr>
        <w:t>、实验原理</w:t>
      </w:r>
    </w:p>
    <w:p w:rsidR="00970E62" w:rsidRDefault="00294821" w:rsidP="008E3707">
      <w:pPr>
        <w:snapToGrid w:val="0"/>
        <w:spacing w:line="360" w:lineRule="auto"/>
        <w:ind w:firstLineChars="200" w:firstLine="480"/>
        <w:rPr>
          <w:rFonts w:ascii="宋体" w:hAnsi="宋体" w:cs="宋体"/>
          <w:kern w:val="0"/>
          <w:sz w:val="24"/>
        </w:rPr>
      </w:pPr>
      <w:r>
        <w:rPr>
          <w:rFonts w:ascii="宋体" w:hAnsi="宋体" w:cs="宋体"/>
          <w:kern w:val="0"/>
          <w:sz w:val="24"/>
        </w:rPr>
        <w:t>2.</w:t>
      </w:r>
      <w:r w:rsidR="00970E62">
        <w:rPr>
          <w:rFonts w:ascii="宋体" w:hAnsi="宋体" w:cs="宋体" w:hint="eastAsia"/>
          <w:kern w:val="0"/>
          <w:sz w:val="24"/>
        </w:rPr>
        <w:t>1.</w:t>
      </w:r>
      <w:r w:rsidR="00D935F1">
        <w:rPr>
          <w:rFonts w:ascii="宋体" w:hAnsi="宋体" w:cs="宋体" w:hint="eastAsia"/>
          <w:kern w:val="0"/>
          <w:sz w:val="24"/>
        </w:rPr>
        <w:t>非线性二次谐波产生原理</w:t>
      </w:r>
    </w:p>
    <w:p w:rsidR="00294821"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bookmarkStart w:id="0" w:name="enlargegif"/>
      <w:bookmarkEnd w:id="0"/>
      <w:r>
        <w:rPr>
          <w:rFonts w:asciiTheme="majorEastAsia" w:eastAsiaTheme="majorEastAsia" w:hAnsiTheme="majorEastAsia" w:hint="eastAsia"/>
          <w:sz w:val="24"/>
          <w:lang w:val="en-GB"/>
        </w:rPr>
        <w:t>在激光发明后很短的时间内，</w:t>
      </w:r>
      <w:r w:rsidRPr="00982E10">
        <w:rPr>
          <w:rFonts w:eastAsiaTheme="majorEastAsia"/>
          <w:sz w:val="24"/>
          <w:lang w:val="en-GB"/>
        </w:rPr>
        <w:t>1961</w:t>
      </w:r>
      <w:r>
        <w:rPr>
          <w:rFonts w:asciiTheme="majorEastAsia" w:eastAsiaTheme="majorEastAsia" w:hAnsiTheme="majorEastAsia" w:hint="eastAsia"/>
          <w:sz w:val="24"/>
          <w:lang w:val="en-GB"/>
        </w:rPr>
        <w:t xml:space="preserve">年 </w:t>
      </w:r>
      <w:r w:rsidRPr="00982E10">
        <w:rPr>
          <w:rFonts w:eastAsiaTheme="majorEastAsia"/>
          <w:sz w:val="24"/>
          <w:lang w:val="en-GB"/>
        </w:rPr>
        <w:t>Franken</w:t>
      </w:r>
      <w:r>
        <w:rPr>
          <w:rFonts w:asciiTheme="majorEastAsia" w:eastAsiaTheme="majorEastAsia" w:hAnsiTheme="majorEastAsia" w:hint="eastAsia"/>
          <w:sz w:val="24"/>
          <w:lang w:val="en-GB"/>
        </w:rPr>
        <w:t>和他的合作者在石英中实现了红宝石激光的倍频效应</w:t>
      </w:r>
      <w:r w:rsidRPr="00982E10">
        <w:rPr>
          <w:rFonts w:eastAsiaTheme="majorEastAsia"/>
          <w:sz w:val="24"/>
          <w:lang w:val="en-GB"/>
        </w:rPr>
        <w:t>[</w:t>
      </w:r>
      <w:r>
        <w:rPr>
          <w:rFonts w:eastAsiaTheme="majorEastAsia"/>
          <w:sz w:val="24"/>
          <w:lang w:val="en-GB"/>
        </w:rPr>
        <w:t>1</w:t>
      </w:r>
      <w:r w:rsidRPr="00982E10">
        <w:rPr>
          <w:rFonts w:eastAsiaTheme="majorEastAsia"/>
          <w:sz w:val="24"/>
          <w:lang w:val="en-GB"/>
        </w:rPr>
        <w:t>]</w:t>
      </w:r>
      <w:r w:rsidR="00405ADC">
        <w:rPr>
          <w:rFonts w:eastAsiaTheme="majorEastAsia"/>
          <w:sz w:val="24"/>
          <w:lang w:val="en-GB"/>
        </w:rPr>
        <w:t>，如图</w:t>
      </w:r>
      <w:r w:rsidR="00405ADC">
        <w:rPr>
          <w:rFonts w:eastAsiaTheme="majorEastAsia" w:hint="eastAsia"/>
          <w:sz w:val="24"/>
          <w:lang w:val="en-GB"/>
        </w:rPr>
        <w:t>1</w:t>
      </w:r>
      <w:r w:rsidR="00405ADC">
        <w:rPr>
          <w:rFonts w:eastAsiaTheme="majorEastAsia" w:hint="eastAsia"/>
          <w:sz w:val="24"/>
          <w:lang w:val="en-GB"/>
        </w:rPr>
        <w:t>所示</w:t>
      </w:r>
      <w:r>
        <w:rPr>
          <w:rFonts w:asciiTheme="majorEastAsia" w:eastAsiaTheme="majorEastAsia" w:hAnsiTheme="majorEastAsia" w:hint="eastAsia"/>
          <w:sz w:val="24"/>
          <w:lang w:val="en-GB"/>
        </w:rPr>
        <w:t>。在一个光学介质中，当介质被光照射时，介质的电子在光的电场</w:t>
      </w:r>
      <w:r w:rsidRPr="008B6B85">
        <w:rPr>
          <w:rFonts w:eastAsiaTheme="majorEastAsia"/>
          <w:i/>
          <w:sz w:val="24"/>
          <w:lang w:val="en-GB"/>
        </w:rPr>
        <w:t>E</w:t>
      </w:r>
      <w:r>
        <w:rPr>
          <w:rFonts w:asciiTheme="majorEastAsia" w:eastAsiaTheme="majorEastAsia" w:hAnsiTheme="majorEastAsia" w:hint="eastAsia"/>
          <w:sz w:val="24"/>
          <w:lang w:val="en-GB"/>
        </w:rPr>
        <w:t>作用下会偏离原来的位置，产生介质极化场</w:t>
      </w:r>
      <w:r w:rsidRPr="00982E10">
        <w:rPr>
          <w:rFonts w:eastAsiaTheme="majorEastAsia"/>
          <w:i/>
          <w:sz w:val="24"/>
          <w:lang w:val="en-GB"/>
        </w:rPr>
        <w:t>P</w:t>
      </w:r>
      <w:r>
        <w:rPr>
          <w:rFonts w:asciiTheme="majorEastAsia" w:eastAsiaTheme="majorEastAsia" w:hAnsiTheme="majorEastAsia" w:hint="eastAsia"/>
          <w:sz w:val="24"/>
          <w:lang w:val="en-GB"/>
        </w:rPr>
        <w:t>，由于极化场的存在，介质会再辐射出新的光场。当入射到介质的光强较弱时，介质的极化场正比于入射光的电场，再辐射的光场与入射光场同频率。然而，当入射光场很大时，介质的极化场的非线性效应凸显出来，非线性极化导致介质除了辐射出与入射光场同频率的成分外，还辐射出二次谐波、三次谐波等。</w:t>
      </w:r>
    </w:p>
    <w:p w:rsidR="00294821" w:rsidRDefault="00405ADC" w:rsidP="008E3707">
      <w:pPr>
        <w:pStyle w:val="-"/>
        <w:kinsoku w:val="0"/>
        <w:autoSpaceDE w:val="0"/>
        <w:autoSpaceDN w:val="0"/>
        <w:spacing w:before="0" w:after="0" w:line="360" w:lineRule="auto"/>
        <w:ind w:firstLineChars="200" w:firstLine="560"/>
        <w:jc w:val="center"/>
        <w:outlineLvl w:val="1"/>
        <w:rPr>
          <w:rFonts w:asciiTheme="majorEastAsia" w:eastAsiaTheme="majorEastAsia" w:hAnsiTheme="majorEastAsia"/>
          <w:sz w:val="24"/>
          <w:lang w:val="en-GB"/>
        </w:rPr>
      </w:pPr>
      <w:r>
        <w:rPr>
          <w:noProof/>
        </w:rPr>
        <w:lastRenderedPageBreak/>
        <w:drawing>
          <wp:inline distT="0" distB="0" distL="0" distR="0">
            <wp:extent cx="4022380" cy="2562294"/>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1636" cy="2568190"/>
                    </a:xfrm>
                    <a:prstGeom prst="rect">
                      <a:avLst/>
                    </a:prstGeom>
                  </pic:spPr>
                </pic:pic>
              </a:graphicData>
            </a:graphic>
          </wp:inline>
        </w:drawing>
      </w:r>
    </w:p>
    <w:p w:rsidR="008E3707" w:rsidRPr="008E3707" w:rsidRDefault="008E3707" w:rsidP="008E3707">
      <w:pPr>
        <w:pStyle w:val="-"/>
        <w:kinsoku w:val="0"/>
        <w:autoSpaceDE w:val="0"/>
        <w:autoSpaceDN w:val="0"/>
        <w:spacing w:before="0" w:after="0" w:line="360" w:lineRule="auto"/>
        <w:ind w:firstLineChars="200" w:firstLine="420"/>
        <w:jc w:val="center"/>
        <w:outlineLvl w:val="1"/>
        <w:rPr>
          <w:rFonts w:asciiTheme="majorEastAsia" w:eastAsiaTheme="majorEastAsia" w:hAnsiTheme="majorEastAsia"/>
          <w:sz w:val="21"/>
          <w:szCs w:val="21"/>
          <w:lang w:val="en-GB"/>
        </w:rPr>
      </w:pPr>
      <w:r w:rsidRPr="008E3707">
        <w:rPr>
          <w:rFonts w:asciiTheme="majorEastAsia" w:eastAsiaTheme="majorEastAsia" w:hAnsiTheme="majorEastAsia"/>
          <w:sz w:val="21"/>
          <w:szCs w:val="21"/>
          <w:lang w:val="en-GB"/>
        </w:rPr>
        <w:t>图</w:t>
      </w:r>
      <w:r w:rsidRPr="008E3707">
        <w:rPr>
          <w:rFonts w:asciiTheme="majorEastAsia" w:eastAsiaTheme="majorEastAsia" w:hAnsiTheme="majorEastAsia" w:hint="eastAsia"/>
          <w:sz w:val="21"/>
          <w:szCs w:val="21"/>
          <w:lang w:val="en-GB"/>
        </w:rPr>
        <w:t>1</w:t>
      </w:r>
      <w:r w:rsidRPr="008E3707">
        <w:rPr>
          <w:rFonts w:asciiTheme="majorEastAsia" w:eastAsiaTheme="majorEastAsia" w:hAnsiTheme="majorEastAsia"/>
          <w:sz w:val="21"/>
          <w:szCs w:val="21"/>
          <w:lang w:val="en-GB"/>
        </w:rPr>
        <w:t>.1961年首次观测到倍频的实验装置图</w:t>
      </w:r>
    </w:p>
    <w:p w:rsidR="00405ADC" w:rsidRDefault="00405ADC"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p>
    <w:p w:rsidR="00294821" w:rsidRDefault="00294821" w:rsidP="008E3707">
      <w:pPr>
        <w:pStyle w:val="-"/>
        <w:kinsoku w:val="0"/>
        <w:autoSpaceDE w:val="0"/>
        <w:autoSpaceDN w:val="0"/>
        <w:spacing w:before="0" w:after="0" w:line="360" w:lineRule="auto"/>
        <w:ind w:firstLineChars="200" w:firstLine="480"/>
        <w:jc w:val="left"/>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光场的感生极化场与所加电场具有如下关系</w:t>
      </w:r>
      <w:r w:rsidRPr="00982E10">
        <w:rPr>
          <w:rFonts w:eastAsiaTheme="majorEastAsia"/>
          <w:sz w:val="24"/>
          <w:lang w:val="en-GB"/>
        </w:rPr>
        <w:t>[</w:t>
      </w:r>
      <w:r>
        <w:rPr>
          <w:rFonts w:eastAsiaTheme="majorEastAsia"/>
          <w:sz w:val="24"/>
          <w:lang w:val="en-GB"/>
        </w:rPr>
        <w:t>2</w:t>
      </w:r>
      <w:r w:rsidRPr="00982E10">
        <w:rPr>
          <w:rFonts w:eastAsiaTheme="majorEastAsia"/>
          <w:sz w:val="24"/>
          <w:lang w:val="en-GB"/>
        </w:rPr>
        <w:t>]</w:t>
      </w:r>
    </w:p>
    <w:p w:rsidR="00294821" w:rsidRDefault="00294821" w:rsidP="008E3707">
      <w:pPr>
        <w:pStyle w:val="MTDisplayEquation"/>
        <w:spacing w:line="360" w:lineRule="auto"/>
      </w:pPr>
      <w:r>
        <w:tab/>
      </w:r>
      <w:r>
        <w:rPr>
          <w:rFonts w:hint="eastAsia"/>
        </w:rPr>
        <w:t xml:space="preserve">            </w:t>
      </w:r>
      <w:r>
        <w:rPr>
          <w:noProof/>
          <w:position w:val="-12"/>
        </w:rPr>
        <w:drawing>
          <wp:inline distT="0" distB="0" distL="0" distR="0">
            <wp:extent cx="2780665" cy="238125"/>
            <wp:effectExtent l="0" t="0" r="635" b="9525"/>
            <wp:docPr id="941" name="图片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0665" cy="238125"/>
                    </a:xfrm>
                    <a:prstGeom prst="rect">
                      <a:avLst/>
                    </a:prstGeom>
                    <a:noFill/>
                    <a:ln>
                      <a:noFill/>
                    </a:ln>
                  </pic:spPr>
                </pic:pic>
              </a:graphicData>
            </a:graphic>
          </wp:inline>
        </w:drawing>
      </w:r>
      <w:r>
        <w:rPr>
          <w:rFonts w:hint="eastAsia"/>
        </w:rPr>
        <w:t xml:space="preserve">            </w:t>
      </w:r>
      <w:r w:rsidRPr="005F00CE">
        <w:t xml:space="preserve"> (1)</w:t>
      </w:r>
    </w:p>
    <w:p w:rsidR="00294821" w:rsidRDefault="00294821" w:rsidP="008E3707">
      <w:pPr>
        <w:pStyle w:val="-"/>
        <w:kinsoku w:val="0"/>
        <w:autoSpaceDE w:val="0"/>
        <w:autoSpaceDN w:val="0"/>
        <w:spacing w:before="0" w:after="0" w:line="360" w:lineRule="auto"/>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在这个表达式中，</w:t>
      </w:r>
      <w:r>
        <w:rPr>
          <w:rFonts w:asciiTheme="majorEastAsia" w:eastAsiaTheme="majorEastAsia" w:hAnsiTheme="majorEastAsia"/>
          <w:noProof/>
          <w:position w:val="-12"/>
          <w:sz w:val="24"/>
        </w:rPr>
        <w:drawing>
          <wp:inline distT="0" distB="0" distL="0" distR="0">
            <wp:extent cx="175260" cy="225425"/>
            <wp:effectExtent l="0" t="0" r="0" b="3175"/>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 cy="225425"/>
                    </a:xfrm>
                    <a:prstGeom prst="rect">
                      <a:avLst/>
                    </a:prstGeom>
                    <a:noFill/>
                    <a:ln>
                      <a:noFill/>
                    </a:ln>
                  </pic:spPr>
                </pic:pic>
              </a:graphicData>
            </a:graphic>
          </wp:inline>
        </w:drawing>
      </w:r>
      <w:r>
        <w:rPr>
          <w:rFonts w:asciiTheme="majorEastAsia" w:eastAsiaTheme="majorEastAsia" w:hAnsiTheme="majorEastAsia" w:hint="eastAsia"/>
          <w:sz w:val="24"/>
          <w:lang w:val="en-GB"/>
        </w:rPr>
        <w:t>是真空中的介电常数。</w:t>
      </w:r>
      <w:r>
        <w:rPr>
          <w:rFonts w:asciiTheme="majorEastAsia" w:eastAsiaTheme="majorEastAsia" w:hAnsiTheme="majorEastAsia"/>
          <w:noProof/>
          <w:position w:val="-10"/>
          <w:sz w:val="24"/>
        </w:rPr>
        <w:drawing>
          <wp:inline distT="0" distB="0" distL="0" distR="0">
            <wp:extent cx="267335" cy="225425"/>
            <wp:effectExtent l="0" t="0" r="0" b="3175"/>
            <wp:docPr id="939" name="图片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35" cy="225425"/>
                    </a:xfrm>
                    <a:prstGeom prst="rect">
                      <a:avLst/>
                    </a:prstGeom>
                    <a:noFill/>
                    <a:ln>
                      <a:noFill/>
                    </a:ln>
                  </pic:spPr>
                </pic:pic>
              </a:graphicData>
            </a:graphic>
          </wp:inline>
        </w:drawing>
      </w:r>
      <w:r>
        <w:rPr>
          <w:rFonts w:asciiTheme="majorEastAsia" w:eastAsiaTheme="majorEastAsia" w:hAnsiTheme="majorEastAsia" w:hint="eastAsia"/>
          <w:sz w:val="24"/>
          <w:lang w:val="en-GB"/>
        </w:rPr>
        <w:t xml:space="preserve">代表第 </w:t>
      </w:r>
      <w:r w:rsidRPr="00A65B32">
        <w:rPr>
          <w:rFonts w:eastAsiaTheme="majorEastAsia"/>
          <w:i/>
          <w:sz w:val="24"/>
          <w:lang w:val="en-GB"/>
        </w:rPr>
        <w:t>i</w:t>
      </w:r>
      <w:r>
        <w:rPr>
          <w:rFonts w:asciiTheme="majorEastAsia" w:eastAsiaTheme="majorEastAsia" w:hAnsiTheme="majorEastAsia" w:hint="eastAsia"/>
          <w:sz w:val="24"/>
          <w:lang w:val="en-GB"/>
        </w:rPr>
        <w:t xml:space="preserve"> 阶极化张量。</w:t>
      </w:r>
      <w:r>
        <w:rPr>
          <w:rFonts w:asciiTheme="majorEastAsia" w:eastAsiaTheme="majorEastAsia" w:hAnsiTheme="majorEastAsia"/>
          <w:noProof/>
          <w:position w:val="-12"/>
          <w:sz w:val="24"/>
        </w:rPr>
        <w:drawing>
          <wp:inline distT="0" distB="0" distL="0" distR="0">
            <wp:extent cx="525780" cy="238125"/>
            <wp:effectExtent l="0" t="0" r="7620" b="9525"/>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 cy="238125"/>
                    </a:xfrm>
                    <a:prstGeom prst="rect">
                      <a:avLst/>
                    </a:prstGeom>
                    <a:noFill/>
                    <a:ln>
                      <a:noFill/>
                    </a:ln>
                  </pic:spPr>
                </pic:pic>
              </a:graphicData>
            </a:graphic>
          </wp:inline>
        </w:drawing>
      </w:r>
      <w:r>
        <w:rPr>
          <w:rFonts w:asciiTheme="majorEastAsia" w:eastAsiaTheme="majorEastAsia" w:hAnsiTheme="majorEastAsia" w:hint="eastAsia"/>
          <w:sz w:val="24"/>
          <w:lang w:val="en-GB"/>
        </w:rPr>
        <w:t>是传统的线性光学研究的对象，与介质的折射率相关；</w:t>
      </w:r>
      <w:r>
        <w:rPr>
          <w:rFonts w:asciiTheme="majorEastAsia" w:eastAsiaTheme="majorEastAsia" w:hAnsiTheme="majorEastAsia"/>
          <w:noProof/>
          <w:position w:val="-12"/>
          <w:sz w:val="24"/>
        </w:rPr>
        <w:drawing>
          <wp:inline distT="0" distB="0" distL="0" distR="0">
            <wp:extent cx="693420" cy="238125"/>
            <wp:effectExtent l="0" t="0" r="0" b="9525"/>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420" cy="238125"/>
                    </a:xfrm>
                    <a:prstGeom prst="rect">
                      <a:avLst/>
                    </a:prstGeom>
                    <a:noFill/>
                    <a:ln>
                      <a:noFill/>
                    </a:ln>
                  </pic:spPr>
                </pic:pic>
              </a:graphicData>
            </a:graphic>
          </wp:inline>
        </w:drawing>
      </w:r>
      <w:r>
        <w:rPr>
          <w:rFonts w:asciiTheme="majorEastAsia" w:eastAsiaTheme="majorEastAsia" w:hAnsiTheme="majorEastAsia" w:hint="eastAsia"/>
          <w:sz w:val="24"/>
          <w:lang w:val="en-GB"/>
        </w:rPr>
        <w:t>是与倍频、和频、差频、参量放大等现象相关的二阶相应项；</w:t>
      </w:r>
      <w:r>
        <w:rPr>
          <w:rFonts w:asciiTheme="majorEastAsia" w:eastAsiaTheme="majorEastAsia" w:hAnsiTheme="majorEastAsia"/>
          <w:noProof/>
          <w:position w:val="-12"/>
          <w:sz w:val="24"/>
        </w:rPr>
        <w:drawing>
          <wp:inline distT="0" distB="0" distL="0" distR="0">
            <wp:extent cx="835025" cy="238125"/>
            <wp:effectExtent l="0" t="0" r="3175" b="9525"/>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5025" cy="238125"/>
                    </a:xfrm>
                    <a:prstGeom prst="rect">
                      <a:avLst/>
                    </a:prstGeom>
                    <a:noFill/>
                    <a:ln>
                      <a:noFill/>
                    </a:ln>
                  </pic:spPr>
                </pic:pic>
              </a:graphicData>
            </a:graphic>
          </wp:inline>
        </w:drawing>
      </w:r>
      <w:r>
        <w:rPr>
          <w:rFonts w:asciiTheme="majorEastAsia" w:eastAsiaTheme="majorEastAsia" w:hAnsiTheme="majorEastAsia" w:hint="eastAsia"/>
          <w:sz w:val="24"/>
          <w:lang w:val="en-GB"/>
        </w:rPr>
        <w:t>是与三次谐波产生、布里渊散射有关的三阶相应项。本实验主要研究与</w:t>
      </w:r>
      <w:r>
        <w:rPr>
          <w:rFonts w:asciiTheme="majorEastAsia" w:eastAsiaTheme="majorEastAsia" w:hAnsiTheme="majorEastAsia"/>
          <w:noProof/>
          <w:position w:val="-10"/>
          <w:sz w:val="24"/>
        </w:rPr>
        <w:drawing>
          <wp:inline distT="0" distB="0" distL="0" distR="0">
            <wp:extent cx="275590" cy="225425"/>
            <wp:effectExtent l="0" t="0" r="0" b="3175"/>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590" cy="225425"/>
                    </a:xfrm>
                    <a:prstGeom prst="rect">
                      <a:avLst/>
                    </a:prstGeom>
                    <a:noFill/>
                    <a:ln>
                      <a:noFill/>
                    </a:ln>
                  </pic:spPr>
                </pic:pic>
              </a:graphicData>
            </a:graphic>
          </wp:inline>
        </w:drawing>
      </w:r>
      <w:r>
        <w:rPr>
          <w:rFonts w:asciiTheme="majorEastAsia" w:eastAsiaTheme="majorEastAsia" w:hAnsiTheme="majorEastAsia" w:hint="eastAsia"/>
          <w:sz w:val="24"/>
          <w:lang w:val="en-GB"/>
        </w:rPr>
        <w:t>相关的二阶非线性效应</w:t>
      </w:r>
    </w:p>
    <w:p w:rsidR="00294821" w:rsidRPr="00636B70" w:rsidRDefault="00294821" w:rsidP="008E3707">
      <w:pPr>
        <w:pStyle w:val="-"/>
        <w:kinsoku w:val="0"/>
        <w:autoSpaceDE w:val="0"/>
        <w:autoSpaceDN w:val="0"/>
        <w:spacing w:before="240" w:line="360" w:lineRule="auto"/>
        <w:jc w:val="left"/>
        <w:outlineLvl w:val="1"/>
        <w:rPr>
          <w:rFonts w:ascii="黑体" w:hAnsiTheme="majorEastAsia"/>
          <w:b/>
          <w:sz w:val="24"/>
          <w:lang w:val="en-GB"/>
        </w:rPr>
      </w:pPr>
      <w:bookmarkStart w:id="1" w:name="二阶非线性过程的基本概念"/>
      <w:bookmarkEnd w:id="1"/>
      <w:r>
        <w:rPr>
          <w:rFonts w:eastAsiaTheme="majorEastAsia"/>
          <w:b/>
          <w:sz w:val="24"/>
          <w:lang w:val="en-GB"/>
        </w:rPr>
        <w:t xml:space="preserve">2.2 </w:t>
      </w:r>
      <w:r w:rsidRPr="00636B70">
        <w:rPr>
          <w:rFonts w:ascii="黑体" w:hAnsiTheme="majorEastAsia" w:hint="eastAsia"/>
          <w:b/>
          <w:sz w:val="24"/>
          <w:lang w:val="en-GB"/>
        </w:rPr>
        <w:t>二阶非线性过程</w:t>
      </w:r>
      <w:r>
        <w:rPr>
          <w:rFonts w:ascii="黑体" w:hAnsiTheme="majorEastAsia" w:hint="eastAsia"/>
          <w:b/>
          <w:sz w:val="24"/>
          <w:lang w:val="en-GB"/>
        </w:rPr>
        <w:t>的基本概念</w:t>
      </w:r>
    </w:p>
    <w:p w:rsidR="00294821" w:rsidRPr="00186DF2"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在所有的非线性过程中，从应用的角度看，最重要的是倍频、和频、差频以及参量放大，如图</w:t>
      </w:r>
      <w:r w:rsidR="00405ADC">
        <w:rPr>
          <w:rFonts w:eastAsiaTheme="majorEastAsia"/>
          <w:sz w:val="24"/>
          <w:lang w:val="en-GB"/>
        </w:rPr>
        <w:t>2</w:t>
      </w:r>
      <w:r>
        <w:rPr>
          <w:rFonts w:asciiTheme="majorEastAsia" w:eastAsiaTheme="majorEastAsia" w:hAnsiTheme="majorEastAsia" w:hint="eastAsia"/>
          <w:sz w:val="24"/>
          <w:lang w:val="en-GB"/>
        </w:rPr>
        <w:t>所示。在这些非线性过程中，第一个重要的条件是相互作用中的能量守恒。当两个频率为</w:t>
      </w:r>
      <w:r>
        <w:rPr>
          <w:rFonts w:asciiTheme="majorEastAsia" w:eastAsiaTheme="majorEastAsia" w:hAnsiTheme="majorEastAsia"/>
          <w:noProof/>
          <w:position w:val="-12"/>
          <w:sz w:val="24"/>
        </w:rPr>
        <w:drawing>
          <wp:inline distT="0" distB="0" distL="0" distR="0">
            <wp:extent cx="179705" cy="225425"/>
            <wp:effectExtent l="0" t="0" r="0" b="3175"/>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705" cy="225425"/>
                    </a:xfrm>
                    <a:prstGeom prst="rect">
                      <a:avLst/>
                    </a:prstGeom>
                    <a:noFill/>
                    <a:ln>
                      <a:noFill/>
                    </a:ln>
                  </pic:spPr>
                </pic:pic>
              </a:graphicData>
            </a:graphic>
          </wp:inline>
        </w:drawing>
      </w:r>
      <w:r>
        <w:rPr>
          <w:rFonts w:asciiTheme="majorEastAsia" w:eastAsiaTheme="majorEastAsia" w:hAnsiTheme="majorEastAsia" w:hint="eastAsia"/>
          <w:sz w:val="24"/>
          <w:lang w:val="en-GB"/>
        </w:rPr>
        <w:t>和</w:t>
      </w:r>
      <w:r>
        <w:rPr>
          <w:rFonts w:asciiTheme="majorEastAsia" w:eastAsiaTheme="majorEastAsia" w:hAnsiTheme="majorEastAsia"/>
          <w:noProof/>
          <w:position w:val="-12"/>
          <w:sz w:val="24"/>
        </w:rPr>
        <w:drawing>
          <wp:inline distT="0" distB="0" distL="0" distR="0">
            <wp:extent cx="191770" cy="225425"/>
            <wp:effectExtent l="0" t="0" r="0" b="3175"/>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770" cy="225425"/>
                    </a:xfrm>
                    <a:prstGeom prst="rect">
                      <a:avLst/>
                    </a:prstGeom>
                    <a:noFill/>
                    <a:ln>
                      <a:noFill/>
                    </a:ln>
                  </pic:spPr>
                </pic:pic>
              </a:graphicData>
            </a:graphic>
          </wp:inline>
        </w:drawing>
      </w:r>
      <w:r>
        <w:rPr>
          <w:rFonts w:asciiTheme="majorEastAsia" w:eastAsiaTheme="majorEastAsia" w:hAnsiTheme="majorEastAsia" w:hint="eastAsia"/>
          <w:sz w:val="24"/>
          <w:lang w:val="en-GB"/>
        </w:rPr>
        <w:t>的光束入射到非线性介质时，可以出现多种相互作用过程。对于和频过程，两个入射光子频率的和是新产生的光子的频率，即</w:t>
      </w:r>
      <w:r>
        <w:rPr>
          <w:rFonts w:asciiTheme="majorEastAsia" w:eastAsiaTheme="majorEastAsia" w:hAnsiTheme="majorEastAsia"/>
          <w:noProof/>
          <w:position w:val="-12"/>
          <w:sz w:val="24"/>
        </w:rPr>
        <w:drawing>
          <wp:inline distT="0" distB="0" distL="0" distR="0">
            <wp:extent cx="772160" cy="225425"/>
            <wp:effectExtent l="0" t="0" r="8890" b="3175"/>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Pr>
          <w:rFonts w:asciiTheme="majorEastAsia" w:eastAsiaTheme="majorEastAsia" w:hAnsiTheme="majorEastAsia" w:hint="eastAsia"/>
          <w:sz w:val="24"/>
          <w:lang w:val="en-GB"/>
        </w:rPr>
        <w:t>，倍频是和频的特殊情况，相互作用的两个光子的频率相等，即</w:t>
      </w:r>
      <w:r>
        <w:rPr>
          <w:rFonts w:asciiTheme="majorEastAsia" w:eastAsiaTheme="majorEastAsia" w:hAnsiTheme="majorEastAsia"/>
          <w:noProof/>
          <w:position w:val="-12"/>
          <w:sz w:val="24"/>
        </w:rPr>
        <w:drawing>
          <wp:inline distT="0" distB="0" distL="0" distR="0">
            <wp:extent cx="943610" cy="225425"/>
            <wp:effectExtent l="0" t="0" r="8890" b="3175"/>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3610" cy="225425"/>
                    </a:xfrm>
                    <a:prstGeom prst="rect">
                      <a:avLst/>
                    </a:prstGeom>
                    <a:noFill/>
                    <a:ln>
                      <a:noFill/>
                    </a:ln>
                  </pic:spPr>
                </pic:pic>
              </a:graphicData>
            </a:graphic>
          </wp:inline>
        </w:drawing>
      </w:r>
      <w:r>
        <w:rPr>
          <w:rFonts w:asciiTheme="majorEastAsia" w:eastAsiaTheme="majorEastAsia" w:hAnsiTheme="majorEastAsia" w:hint="eastAsia"/>
          <w:sz w:val="24"/>
          <w:lang w:val="en-GB"/>
        </w:rPr>
        <w:t>。对于差频过程，一个高频率的光子频率减去一个低频率的光子频率得到另外一个低频率的光子，即</w:t>
      </w:r>
      <w:r>
        <w:rPr>
          <w:rFonts w:asciiTheme="majorEastAsia" w:eastAsiaTheme="majorEastAsia" w:hAnsiTheme="majorEastAsia"/>
          <w:noProof/>
          <w:position w:val="-12"/>
          <w:sz w:val="24"/>
        </w:rPr>
        <w:drawing>
          <wp:inline distT="0" distB="0" distL="0" distR="0">
            <wp:extent cx="772160" cy="225425"/>
            <wp:effectExtent l="0" t="0" r="8890" b="3175"/>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Pr>
          <w:rFonts w:asciiTheme="majorEastAsia" w:eastAsiaTheme="majorEastAsia" w:hAnsiTheme="majorEastAsia" w:hint="eastAsia"/>
          <w:sz w:val="24"/>
          <w:lang w:val="en-GB"/>
        </w:rPr>
        <w:t>。而对于参量放大来说，一个高频的光子劈裂成一对频率为</w:t>
      </w:r>
      <w:r>
        <w:rPr>
          <w:rFonts w:asciiTheme="majorEastAsia" w:eastAsiaTheme="majorEastAsia" w:hAnsiTheme="majorEastAsia"/>
          <w:noProof/>
          <w:position w:val="-12"/>
          <w:sz w:val="24"/>
        </w:rPr>
        <w:drawing>
          <wp:inline distT="0" distB="0" distL="0" distR="0">
            <wp:extent cx="191770" cy="225425"/>
            <wp:effectExtent l="0" t="0" r="0" b="3175"/>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770" cy="225425"/>
                    </a:xfrm>
                    <a:prstGeom prst="rect">
                      <a:avLst/>
                    </a:prstGeom>
                    <a:noFill/>
                    <a:ln>
                      <a:noFill/>
                    </a:ln>
                  </pic:spPr>
                </pic:pic>
              </a:graphicData>
            </a:graphic>
          </wp:inline>
        </w:drawing>
      </w:r>
      <w:r>
        <w:rPr>
          <w:rFonts w:asciiTheme="majorEastAsia" w:eastAsiaTheme="majorEastAsia" w:hAnsiTheme="majorEastAsia" w:hint="eastAsia"/>
          <w:sz w:val="24"/>
          <w:lang w:val="en-GB"/>
        </w:rPr>
        <w:t>的信号光子</w:t>
      </w:r>
      <w:r w:rsidRPr="00982E10">
        <w:rPr>
          <w:rFonts w:eastAsiaTheme="majorEastAsia"/>
          <w:sz w:val="24"/>
          <w:lang w:val="en-GB"/>
        </w:rPr>
        <w:t>(Signal)</w:t>
      </w:r>
      <w:r>
        <w:rPr>
          <w:rFonts w:asciiTheme="majorEastAsia" w:eastAsiaTheme="majorEastAsia" w:hAnsiTheme="majorEastAsia" w:hint="eastAsia"/>
          <w:sz w:val="24"/>
          <w:lang w:val="en-GB"/>
        </w:rPr>
        <w:t>和</w:t>
      </w:r>
      <w:r>
        <w:rPr>
          <w:rFonts w:asciiTheme="majorEastAsia" w:eastAsiaTheme="majorEastAsia" w:hAnsiTheme="majorEastAsia"/>
          <w:noProof/>
          <w:position w:val="-12"/>
          <w:sz w:val="24"/>
        </w:rPr>
        <w:drawing>
          <wp:inline distT="0" distB="0" distL="0" distR="0">
            <wp:extent cx="175260" cy="225425"/>
            <wp:effectExtent l="0" t="0" r="0" b="3175"/>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260" cy="225425"/>
                    </a:xfrm>
                    <a:prstGeom prst="rect">
                      <a:avLst/>
                    </a:prstGeom>
                    <a:noFill/>
                    <a:ln>
                      <a:noFill/>
                    </a:ln>
                  </pic:spPr>
                </pic:pic>
              </a:graphicData>
            </a:graphic>
          </wp:inline>
        </w:drawing>
      </w:r>
      <w:r>
        <w:rPr>
          <w:rFonts w:asciiTheme="majorEastAsia" w:eastAsiaTheme="majorEastAsia" w:hAnsiTheme="majorEastAsia" w:hint="eastAsia"/>
          <w:sz w:val="24"/>
          <w:lang w:val="en-GB"/>
        </w:rPr>
        <w:t>的闲散光子</w:t>
      </w:r>
      <w:r w:rsidRPr="00982E10">
        <w:rPr>
          <w:rFonts w:eastAsiaTheme="majorEastAsia"/>
          <w:sz w:val="24"/>
          <w:lang w:val="en-GB"/>
        </w:rPr>
        <w:t>(Idler)</w:t>
      </w:r>
      <w:r>
        <w:rPr>
          <w:rFonts w:asciiTheme="majorEastAsia" w:eastAsiaTheme="majorEastAsia" w:hAnsiTheme="majorEastAsia" w:hint="eastAsia"/>
          <w:sz w:val="24"/>
          <w:lang w:val="en-GB"/>
        </w:rPr>
        <w:t>，由于能</w:t>
      </w:r>
      <w:r>
        <w:rPr>
          <w:rFonts w:asciiTheme="majorEastAsia" w:eastAsiaTheme="majorEastAsia" w:hAnsiTheme="majorEastAsia" w:hint="eastAsia"/>
          <w:sz w:val="24"/>
          <w:lang w:val="en-GB"/>
        </w:rPr>
        <w:lastRenderedPageBreak/>
        <w:t>量守恒，</w:t>
      </w:r>
      <w:r>
        <w:rPr>
          <w:rFonts w:asciiTheme="majorEastAsia" w:eastAsiaTheme="majorEastAsia" w:hAnsiTheme="majorEastAsia"/>
          <w:noProof/>
          <w:position w:val="-12"/>
          <w:sz w:val="24"/>
        </w:rPr>
        <w:drawing>
          <wp:inline distT="0" distB="0" distL="0" distR="0">
            <wp:extent cx="789305" cy="238125"/>
            <wp:effectExtent l="0" t="0" r="0" b="9525"/>
            <wp:docPr id="927" name="图片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9305" cy="238125"/>
                    </a:xfrm>
                    <a:prstGeom prst="rect">
                      <a:avLst/>
                    </a:prstGeom>
                    <a:noFill/>
                    <a:ln>
                      <a:noFill/>
                    </a:ln>
                  </pic:spPr>
                </pic:pic>
              </a:graphicData>
            </a:graphic>
          </wp:inline>
        </w:drawing>
      </w:r>
      <w:r>
        <w:rPr>
          <w:rFonts w:asciiTheme="majorEastAsia" w:eastAsiaTheme="majorEastAsia" w:hAnsiTheme="majorEastAsia" w:hint="eastAsia"/>
          <w:sz w:val="24"/>
          <w:lang w:val="en-GB"/>
        </w:rPr>
        <w:t>。如果参量放大过程是在一个光学谐振腔中进行的，就构成了参量放大振荡器</w:t>
      </w:r>
      <w:r w:rsidRPr="00982E10">
        <w:rPr>
          <w:rFonts w:eastAsiaTheme="majorEastAsia"/>
          <w:sz w:val="24"/>
          <w:lang w:val="en-GB"/>
        </w:rPr>
        <w:t>(Optical Parametric Oscillator, OPO)</w:t>
      </w:r>
      <w:r>
        <w:rPr>
          <w:rFonts w:asciiTheme="majorEastAsia" w:eastAsiaTheme="majorEastAsia" w:hAnsiTheme="majorEastAsia" w:hint="eastAsia"/>
          <w:sz w:val="24"/>
          <w:lang w:val="en-GB"/>
        </w:rPr>
        <w:t>。</w:t>
      </w:r>
    </w:p>
    <w:p w:rsidR="00294821" w:rsidRDefault="00294821" w:rsidP="008E3707">
      <w:pPr>
        <w:pStyle w:val="-"/>
        <w:kinsoku w:val="0"/>
        <w:autoSpaceDE w:val="0"/>
        <w:autoSpaceDN w:val="0"/>
        <w:spacing w:before="0" w:after="0" w:line="360" w:lineRule="auto"/>
        <w:ind w:firstLineChars="100" w:firstLine="240"/>
        <w:jc w:val="left"/>
        <w:outlineLvl w:val="1"/>
        <w:rPr>
          <w:rFonts w:asciiTheme="majorEastAsia" w:eastAsiaTheme="majorEastAsia" w:hAnsiTheme="majorEastAsia"/>
          <w:sz w:val="24"/>
          <w:lang w:val="en-GB"/>
        </w:rPr>
      </w:pPr>
    </w:p>
    <w:p w:rsidR="00294821" w:rsidRDefault="00294821" w:rsidP="008E3707">
      <w:pPr>
        <w:pStyle w:val="-"/>
        <w:kinsoku w:val="0"/>
        <w:autoSpaceDE w:val="0"/>
        <w:autoSpaceDN w:val="0"/>
        <w:spacing w:before="0" w:after="0" w:line="360" w:lineRule="auto"/>
        <w:ind w:firstLineChars="100" w:firstLine="240"/>
        <w:jc w:val="center"/>
        <w:outlineLvl w:val="1"/>
        <w:rPr>
          <w:rFonts w:asciiTheme="majorEastAsia" w:eastAsiaTheme="majorEastAsia" w:hAnsiTheme="majorEastAsia"/>
          <w:sz w:val="24"/>
          <w:lang w:val="en-GB"/>
        </w:rPr>
      </w:pPr>
      <w:r>
        <w:rPr>
          <w:rFonts w:asciiTheme="majorEastAsia" w:eastAsiaTheme="majorEastAsia" w:hAnsiTheme="majorEastAsia" w:hint="eastAsia"/>
          <w:noProof/>
          <w:sz w:val="24"/>
        </w:rPr>
        <w:drawing>
          <wp:inline distT="0" distB="0" distL="0" distR="0" wp14:anchorId="0EC58B05" wp14:editId="4B72FF68">
            <wp:extent cx="3698315" cy="2516094"/>
            <wp:effectExtent l="19050" t="0" r="0" b="0"/>
            <wp:docPr id="3" name="图片 2" descr="二阶过程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阶过程原理图.png"/>
                    <pic:cNvPicPr/>
                  </pic:nvPicPr>
                  <pic:blipFill>
                    <a:blip r:embed="rId24" cstate="print"/>
                    <a:stretch>
                      <a:fillRect/>
                    </a:stretch>
                  </pic:blipFill>
                  <pic:spPr>
                    <a:xfrm>
                      <a:off x="0" y="0"/>
                      <a:ext cx="3699662" cy="2517010"/>
                    </a:xfrm>
                    <a:prstGeom prst="rect">
                      <a:avLst/>
                    </a:prstGeom>
                  </pic:spPr>
                </pic:pic>
              </a:graphicData>
            </a:graphic>
          </wp:inline>
        </w:drawing>
      </w:r>
    </w:p>
    <w:p w:rsidR="00294821" w:rsidRPr="00B0731B" w:rsidRDefault="00294821" w:rsidP="008E3707">
      <w:pPr>
        <w:pStyle w:val="-"/>
        <w:kinsoku w:val="0"/>
        <w:autoSpaceDE w:val="0"/>
        <w:autoSpaceDN w:val="0"/>
        <w:spacing w:before="240" w:after="240" w:line="360" w:lineRule="auto"/>
        <w:ind w:firstLineChars="100" w:firstLine="211"/>
        <w:jc w:val="center"/>
        <w:outlineLvl w:val="1"/>
        <w:rPr>
          <w:rFonts w:asciiTheme="majorEastAsia" w:eastAsiaTheme="majorEastAsia" w:hAnsiTheme="majorEastAsia"/>
          <w:sz w:val="21"/>
          <w:szCs w:val="21"/>
          <w:lang w:val="en-GB"/>
        </w:rPr>
      </w:pPr>
      <w:r w:rsidRPr="00982E10">
        <w:rPr>
          <w:rFonts w:ascii="黑体" w:hAnsiTheme="majorEastAsia" w:hint="eastAsia"/>
          <w:b/>
          <w:sz w:val="21"/>
          <w:szCs w:val="21"/>
          <w:lang w:val="en-GB"/>
        </w:rPr>
        <w:t>图</w:t>
      </w:r>
      <w:r w:rsidR="00405ADC">
        <w:rPr>
          <w:rFonts w:eastAsiaTheme="majorEastAsia"/>
          <w:b/>
          <w:sz w:val="21"/>
          <w:szCs w:val="21"/>
          <w:lang w:val="en-GB"/>
        </w:rPr>
        <w:t>2</w:t>
      </w:r>
      <w:r w:rsidRPr="00B0731B">
        <w:rPr>
          <w:rFonts w:asciiTheme="majorEastAsia" w:eastAsiaTheme="majorEastAsia" w:hAnsiTheme="majorEastAsia" w:hint="eastAsia"/>
          <w:sz w:val="21"/>
          <w:szCs w:val="21"/>
          <w:lang w:val="en-GB"/>
        </w:rPr>
        <w:t xml:space="preserve"> 二阶非线性频率变换简单的原理示意图。</w:t>
      </w:r>
    </w:p>
    <w:p w:rsidR="00294821"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二阶非线性效应只有在非中心对称的介质中才会出现。在实际的应用中，非线性系数</w:t>
      </w:r>
      <w:r>
        <w:rPr>
          <w:rFonts w:asciiTheme="majorEastAsia" w:eastAsiaTheme="majorEastAsia" w:hAnsiTheme="majorEastAsia"/>
          <w:noProof/>
          <w:position w:val="-6"/>
          <w:sz w:val="24"/>
        </w:rPr>
        <w:drawing>
          <wp:inline distT="0" distB="0" distL="0" distR="0">
            <wp:extent cx="129540" cy="179705"/>
            <wp:effectExtent l="0" t="0" r="3810" b="0"/>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 cy="179705"/>
                    </a:xfrm>
                    <a:prstGeom prst="rect">
                      <a:avLst/>
                    </a:prstGeom>
                    <a:noFill/>
                    <a:ln>
                      <a:noFill/>
                    </a:ln>
                  </pic:spPr>
                </pic:pic>
              </a:graphicData>
            </a:graphic>
          </wp:inline>
        </w:drawing>
      </w:r>
      <w:r>
        <w:rPr>
          <w:rFonts w:asciiTheme="majorEastAsia" w:eastAsiaTheme="majorEastAsia" w:hAnsiTheme="majorEastAsia" w:hint="eastAsia"/>
          <w:sz w:val="24"/>
          <w:lang w:val="en-GB"/>
        </w:rPr>
        <w:t>比二阶极化张量</w:t>
      </w:r>
      <w:r>
        <w:rPr>
          <w:rFonts w:asciiTheme="majorEastAsia" w:eastAsiaTheme="majorEastAsia" w:hAnsiTheme="majorEastAsia"/>
          <w:noProof/>
          <w:position w:val="-10"/>
          <w:sz w:val="24"/>
        </w:rPr>
        <w:drawing>
          <wp:inline distT="0" distB="0" distL="0" distR="0">
            <wp:extent cx="275590" cy="225425"/>
            <wp:effectExtent l="0" t="0" r="0" b="3175"/>
            <wp:docPr id="925" name="图片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590" cy="225425"/>
                    </a:xfrm>
                    <a:prstGeom prst="rect">
                      <a:avLst/>
                    </a:prstGeom>
                    <a:noFill/>
                    <a:ln>
                      <a:noFill/>
                    </a:ln>
                  </pic:spPr>
                </pic:pic>
              </a:graphicData>
            </a:graphic>
          </wp:inline>
        </w:drawing>
      </w:r>
      <w:r>
        <w:rPr>
          <w:rFonts w:asciiTheme="majorEastAsia" w:eastAsiaTheme="majorEastAsia" w:hAnsiTheme="majorEastAsia" w:hint="eastAsia"/>
          <w:sz w:val="24"/>
          <w:lang w:val="en-GB"/>
        </w:rPr>
        <w:t>的使用更广泛，这两者之间的相互关系如下：</w:t>
      </w:r>
    </w:p>
    <w:p w:rsidR="00294821" w:rsidRPr="005F00CE" w:rsidRDefault="00294821" w:rsidP="008E3707">
      <w:pPr>
        <w:pStyle w:val="MTDisplayEquation"/>
        <w:spacing w:line="360" w:lineRule="auto"/>
      </w:pPr>
      <w:r>
        <w:tab/>
      </w:r>
      <w:r>
        <w:rPr>
          <w:noProof/>
          <w:position w:val="-24"/>
        </w:rPr>
        <w:drawing>
          <wp:inline distT="0" distB="0" distL="0" distR="0">
            <wp:extent cx="693420" cy="388620"/>
            <wp:effectExtent l="0" t="0" r="0" b="0"/>
            <wp:docPr id="924" name="图片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3420" cy="388620"/>
                    </a:xfrm>
                    <a:prstGeom prst="rect">
                      <a:avLst/>
                    </a:prstGeom>
                    <a:noFill/>
                    <a:ln>
                      <a:noFill/>
                    </a:ln>
                  </pic:spPr>
                </pic:pic>
              </a:graphicData>
            </a:graphic>
          </wp:inline>
        </w:drawing>
      </w:r>
      <w:r w:rsidRPr="005F00CE">
        <w:t xml:space="preserve">           (</w:t>
      </w:r>
      <w:r w:rsidR="00405ADC">
        <w:t>2</w:t>
      </w:r>
      <w:r w:rsidRPr="005F00CE">
        <w:t>)</w:t>
      </w:r>
    </w:p>
    <w:p w:rsidR="00294821"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其中，</w:t>
      </w:r>
      <w:r>
        <w:rPr>
          <w:rFonts w:asciiTheme="majorEastAsia" w:eastAsiaTheme="majorEastAsia" w:hAnsiTheme="majorEastAsia"/>
          <w:noProof/>
          <w:position w:val="-10"/>
          <w:sz w:val="24"/>
        </w:rPr>
        <w:drawing>
          <wp:inline distT="0" distB="0" distL="0" distR="0">
            <wp:extent cx="371475" cy="204470"/>
            <wp:effectExtent l="0" t="0" r="9525" b="508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475" cy="204470"/>
                    </a:xfrm>
                    <a:prstGeom prst="rect">
                      <a:avLst/>
                    </a:prstGeom>
                    <a:noFill/>
                    <a:ln>
                      <a:noFill/>
                    </a:ln>
                  </pic:spPr>
                </pic:pic>
              </a:graphicData>
            </a:graphic>
          </wp:inline>
        </w:drawing>
      </w:r>
      <w:r>
        <w:rPr>
          <w:rFonts w:asciiTheme="majorEastAsia" w:eastAsiaTheme="majorEastAsia" w:hAnsiTheme="majorEastAsia" w:hint="eastAsia"/>
          <w:sz w:val="24"/>
          <w:lang w:val="en-GB"/>
        </w:rPr>
        <w:t>是不同频率成分在笛卡尔坐标系下的偏振，因此极化张量总共有</w:t>
      </w:r>
      <w:r w:rsidRPr="00982E10">
        <w:rPr>
          <w:rFonts w:eastAsiaTheme="majorEastAsia"/>
          <w:sz w:val="24"/>
          <w:lang w:val="en-GB"/>
        </w:rPr>
        <w:t>27</w:t>
      </w:r>
      <w:r>
        <w:rPr>
          <w:rFonts w:asciiTheme="majorEastAsia" w:eastAsiaTheme="majorEastAsia" w:hAnsiTheme="majorEastAsia" w:hint="eastAsia"/>
          <w:sz w:val="24"/>
          <w:lang w:val="en-GB"/>
        </w:rPr>
        <w:t>个张量元。在置换对称性下，独立的张量元从</w:t>
      </w:r>
      <w:r w:rsidRPr="00982E10">
        <w:rPr>
          <w:rFonts w:eastAsiaTheme="majorEastAsia"/>
          <w:sz w:val="24"/>
          <w:lang w:val="en-GB"/>
        </w:rPr>
        <w:t>27</w:t>
      </w:r>
      <w:r>
        <w:rPr>
          <w:rFonts w:asciiTheme="majorEastAsia" w:eastAsiaTheme="majorEastAsia" w:hAnsiTheme="majorEastAsia" w:hint="eastAsia"/>
          <w:sz w:val="24"/>
          <w:lang w:val="en-GB"/>
        </w:rPr>
        <w:t>个减少到</w:t>
      </w:r>
      <w:r w:rsidRPr="00982E10">
        <w:rPr>
          <w:rFonts w:eastAsiaTheme="majorEastAsia"/>
          <w:sz w:val="24"/>
          <w:lang w:val="en-GB"/>
        </w:rPr>
        <w:t>18</w:t>
      </w:r>
      <w:r>
        <w:rPr>
          <w:rFonts w:asciiTheme="majorEastAsia" w:eastAsiaTheme="majorEastAsia" w:hAnsiTheme="majorEastAsia" w:hint="eastAsia"/>
          <w:sz w:val="24"/>
          <w:lang w:val="en-GB"/>
        </w:rPr>
        <w:t>个。所以在张量缩并中可以用索引</w:t>
      </w:r>
      <w:r>
        <w:rPr>
          <w:rFonts w:asciiTheme="majorEastAsia" w:eastAsiaTheme="majorEastAsia" w:hAnsiTheme="majorEastAsia"/>
          <w:noProof/>
          <w:position w:val="-6"/>
          <w:sz w:val="24"/>
        </w:rPr>
        <w:drawing>
          <wp:inline distT="0" distB="0" distL="0" distR="0">
            <wp:extent cx="83820" cy="179705"/>
            <wp:effectExtent l="0" t="0" r="0" b="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20" cy="179705"/>
                    </a:xfrm>
                    <a:prstGeom prst="rect">
                      <a:avLst/>
                    </a:prstGeom>
                    <a:noFill/>
                    <a:ln>
                      <a:noFill/>
                    </a:ln>
                  </pic:spPr>
                </pic:pic>
              </a:graphicData>
            </a:graphic>
          </wp:inline>
        </w:drawing>
      </w:r>
      <w:r>
        <w:rPr>
          <w:rFonts w:asciiTheme="majorEastAsia" w:eastAsiaTheme="majorEastAsia" w:hAnsiTheme="majorEastAsia" w:hint="eastAsia"/>
          <w:sz w:val="24"/>
          <w:lang w:val="en-GB"/>
        </w:rPr>
        <w:t>来替代</w:t>
      </w:r>
      <w:r>
        <w:rPr>
          <w:rFonts w:asciiTheme="majorEastAsia" w:eastAsiaTheme="majorEastAsia" w:hAnsiTheme="majorEastAsia"/>
          <w:noProof/>
          <w:position w:val="-10"/>
          <w:sz w:val="24"/>
        </w:rPr>
        <w:drawing>
          <wp:inline distT="0" distB="0" distL="0" distR="0">
            <wp:extent cx="267335" cy="204470"/>
            <wp:effectExtent l="0" t="0" r="0" b="508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335" cy="204470"/>
                    </a:xfrm>
                    <a:prstGeom prst="rect">
                      <a:avLst/>
                    </a:prstGeom>
                    <a:noFill/>
                    <a:ln>
                      <a:noFill/>
                    </a:ln>
                  </pic:spPr>
                </pic:pic>
              </a:graphicData>
            </a:graphic>
          </wp:inline>
        </w:drawing>
      </w:r>
      <w:r>
        <w:rPr>
          <w:rFonts w:asciiTheme="majorEastAsia" w:eastAsiaTheme="majorEastAsia" w:hAnsiTheme="majorEastAsia" w:hint="eastAsia"/>
          <w:sz w:val="24"/>
          <w:lang w:val="en-GB"/>
        </w:rPr>
        <w:t>。这两种表示方法的对应关系如下：</w:t>
      </w:r>
    </w:p>
    <w:p w:rsidR="00294821" w:rsidRPr="005F00CE" w:rsidRDefault="00294821" w:rsidP="008E3707">
      <w:pPr>
        <w:pStyle w:val="MTDisplayEquation"/>
        <w:spacing w:line="360" w:lineRule="auto"/>
      </w:pPr>
      <w:r>
        <w:tab/>
      </w:r>
      <w:r>
        <w:rPr>
          <w:rFonts w:hint="eastAsia"/>
        </w:rPr>
        <w:t xml:space="preserve">              </w:t>
      </w:r>
      <w:r w:rsidRPr="005F00CE">
        <w:t xml:space="preserve">  </w:t>
      </w:r>
      <w:r>
        <w:rPr>
          <w:noProof/>
          <w:position w:val="-26"/>
        </w:rPr>
        <w:drawing>
          <wp:inline distT="0" distB="0" distL="0" distR="0">
            <wp:extent cx="2242185" cy="405130"/>
            <wp:effectExtent l="0" t="0" r="5715" b="0"/>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2185" cy="405130"/>
                    </a:xfrm>
                    <a:prstGeom prst="rect">
                      <a:avLst/>
                    </a:prstGeom>
                    <a:noFill/>
                    <a:ln>
                      <a:noFill/>
                    </a:ln>
                  </pic:spPr>
                </pic:pic>
              </a:graphicData>
            </a:graphic>
          </wp:inline>
        </w:drawing>
      </w:r>
      <w:r w:rsidRPr="005F00CE">
        <w:t xml:space="preserve">               (</w:t>
      </w:r>
      <w:r w:rsidR="00405ADC">
        <w:t>3</w:t>
      </w:r>
      <w:r w:rsidRPr="005F00CE">
        <w:t>)</w:t>
      </w:r>
    </w:p>
    <w:p w:rsidR="00294821"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经过简化后，二阶非线性极化与输入光场电场的关系可以表达成如下形式：</w:t>
      </w:r>
    </w:p>
    <w:p w:rsidR="00294821" w:rsidRPr="005F00CE" w:rsidRDefault="00294821" w:rsidP="008E3707">
      <w:pPr>
        <w:pStyle w:val="MTDisplayEquation"/>
        <w:spacing w:line="360" w:lineRule="auto"/>
      </w:pPr>
      <w:r>
        <w:tab/>
      </w:r>
      <w:r>
        <w:rPr>
          <w:noProof/>
          <w:position w:val="-116"/>
        </w:rPr>
        <w:drawing>
          <wp:inline distT="0" distB="0" distL="0" distR="0">
            <wp:extent cx="4087541" cy="1257744"/>
            <wp:effectExtent l="0" t="0" r="0" b="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3907" cy="1272011"/>
                    </a:xfrm>
                    <a:prstGeom prst="rect">
                      <a:avLst/>
                    </a:prstGeom>
                    <a:noFill/>
                    <a:ln>
                      <a:noFill/>
                    </a:ln>
                  </pic:spPr>
                </pic:pic>
              </a:graphicData>
            </a:graphic>
          </wp:inline>
        </w:drawing>
      </w:r>
      <w:r w:rsidR="00405ADC">
        <w:t xml:space="preserve">  </w:t>
      </w:r>
      <w:r w:rsidRPr="005F00CE">
        <w:t>(</w:t>
      </w:r>
      <w:r w:rsidR="00405ADC">
        <w:t>4</w:t>
      </w:r>
      <w:r w:rsidRPr="005F00CE">
        <w:t>)</w:t>
      </w:r>
    </w:p>
    <w:p w:rsidR="00294821" w:rsidRPr="00405ADC" w:rsidRDefault="00294821" w:rsidP="008E3707">
      <w:pPr>
        <w:spacing w:line="360" w:lineRule="auto"/>
        <w:rPr>
          <w:sz w:val="24"/>
          <w:lang w:val="en-GB"/>
        </w:rPr>
      </w:pPr>
      <w:r w:rsidRPr="008717B9">
        <w:rPr>
          <w:rFonts w:hint="eastAsia"/>
          <w:sz w:val="24"/>
          <w:lang w:val="en-GB"/>
        </w:rPr>
        <w:lastRenderedPageBreak/>
        <w:t>其中，</w:t>
      </w:r>
      <w:r>
        <w:rPr>
          <w:noProof/>
          <w:position w:val="-12"/>
          <w:sz w:val="24"/>
        </w:rPr>
        <w:drawing>
          <wp:inline distT="0" distB="0" distL="0" distR="0">
            <wp:extent cx="835025" cy="225425"/>
            <wp:effectExtent l="0" t="0" r="3175" b="3175"/>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35025" cy="225425"/>
                    </a:xfrm>
                    <a:prstGeom prst="rect">
                      <a:avLst/>
                    </a:prstGeom>
                    <a:noFill/>
                    <a:ln>
                      <a:noFill/>
                    </a:ln>
                  </pic:spPr>
                </pic:pic>
              </a:graphicData>
            </a:graphic>
          </wp:inline>
        </w:drawing>
      </w:r>
      <w:r w:rsidRPr="008717B9">
        <w:rPr>
          <w:rFonts w:hint="eastAsia"/>
          <w:sz w:val="24"/>
          <w:lang w:val="en-GB"/>
        </w:rPr>
        <w:t>是简并因子，当</w:t>
      </w:r>
      <w:r>
        <w:rPr>
          <w:noProof/>
          <w:position w:val="-12"/>
          <w:sz w:val="24"/>
        </w:rPr>
        <w:drawing>
          <wp:inline distT="0" distB="0" distL="0" distR="0">
            <wp:extent cx="480060" cy="225425"/>
            <wp:effectExtent l="0" t="0" r="0" b="317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060" cy="225425"/>
                    </a:xfrm>
                    <a:prstGeom prst="rect">
                      <a:avLst/>
                    </a:prstGeom>
                    <a:noFill/>
                    <a:ln>
                      <a:noFill/>
                    </a:ln>
                  </pic:spPr>
                </pic:pic>
              </a:graphicData>
            </a:graphic>
          </wp:inline>
        </w:drawing>
      </w:r>
      <w:r w:rsidRPr="008717B9">
        <w:rPr>
          <w:rFonts w:hint="eastAsia"/>
          <w:sz w:val="24"/>
          <w:lang w:val="en-GB"/>
        </w:rPr>
        <w:t>时，</w:t>
      </w:r>
      <w:r>
        <w:rPr>
          <w:noProof/>
          <w:position w:val="-12"/>
          <w:sz w:val="24"/>
        </w:rPr>
        <w:drawing>
          <wp:inline distT="0" distB="0" distL="0" distR="0">
            <wp:extent cx="1219200" cy="225425"/>
            <wp:effectExtent l="0" t="0" r="0" b="3175"/>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225425"/>
                    </a:xfrm>
                    <a:prstGeom prst="rect">
                      <a:avLst/>
                    </a:prstGeom>
                    <a:noFill/>
                    <a:ln>
                      <a:noFill/>
                    </a:ln>
                  </pic:spPr>
                </pic:pic>
              </a:graphicData>
            </a:graphic>
          </wp:inline>
        </w:drawing>
      </w:r>
      <w:r w:rsidRPr="008717B9">
        <w:rPr>
          <w:rFonts w:hint="eastAsia"/>
          <w:sz w:val="24"/>
          <w:lang w:val="en-GB"/>
        </w:rPr>
        <w:t>；当</w:t>
      </w:r>
      <w:r>
        <w:rPr>
          <w:noProof/>
          <w:position w:val="-12"/>
          <w:sz w:val="24"/>
        </w:rPr>
        <w:drawing>
          <wp:inline distT="0" distB="0" distL="0" distR="0">
            <wp:extent cx="480060" cy="225425"/>
            <wp:effectExtent l="0" t="0" r="0" b="3175"/>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060" cy="225425"/>
                    </a:xfrm>
                    <a:prstGeom prst="rect">
                      <a:avLst/>
                    </a:prstGeom>
                    <a:noFill/>
                    <a:ln>
                      <a:noFill/>
                    </a:ln>
                  </pic:spPr>
                </pic:pic>
              </a:graphicData>
            </a:graphic>
          </wp:inline>
        </w:drawing>
      </w:r>
      <w:r w:rsidRPr="008717B9">
        <w:rPr>
          <w:rFonts w:hint="eastAsia"/>
          <w:sz w:val="24"/>
          <w:lang w:val="en-GB"/>
        </w:rPr>
        <w:t>时，</w:t>
      </w:r>
      <w:r>
        <w:rPr>
          <w:noProof/>
          <w:position w:val="-12"/>
          <w:sz w:val="24"/>
        </w:rPr>
        <w:drawing>
          <wp:inline distT="0" distB="0" distL="0" distR="0">
            <wp:extent cx="1039495" cy="225425"/>
            <wp:effectExtent l="0" t="0" r="8255" b="3175"/>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9495" cy="225425"/>
                    </a:xfrm>
                    <a:prstGeom prst="rect">
                      <a:avLst/>
                    </a:prstGeom>
                    <a:noFill/>
                    <a:ln>
                      <a:noFill/>
                    </a:ln>
                  </pic:spPr>
                </pic:pic>
              </a:graphicData>
            </a:graphic>
          </wp:inline>
        </w:drawing>
      </w:r>
      <w:r w:rsidRPr="008717B9">
        <w:rPr>
          <w:rFonts w:hint="eastAsia"/>
          <w:sz w:val="24"/>
          <w:lang w:val="en-GB"/>
        </w:rPr>
        <w:t>。当满足</w:t>
      </w:r>
      <w:r w:rsidRPr="008717B9">
        <w:rPr>
          <w:rFonts w:hint="eastAsia"/>
          <w:sz w:val="24"/>
          <w:lang w:val="en-GB"/>
        </w:rPr>
        <w:t>Kleinmann</w:t>
      </w:r>
      <w:r w:rsidRPr="008717B9">
        <w:rPr>
          <w:rFonts w:hint="eastAsia"/>
          <w:sz w:val="24"/>
          <w:lang w:val="en-GB"/>
        </w:rPr>
        <w:t>对称性时，</w:t>
      </w:r>
      <w:r>
        <w:rPr>
          <w:rFonts w:hint="eastAsia"/>
          <w:sz w:val="24"/>
          <w:lang w:val="en-GB"/>
        </w:rPr>
        <w:t>极化张量</w:t>
      </w:r>
      <w:r w:rsidRPr="008717B9">
        <w:rPr>
          <w:rFonts w:hint="eastAsia"/>
          <w:sz w:val="24"/>
          <w:lang w:val="en-GB"/>
        </w:rPr>
        <w:t>的独立矩阵元可以进一步减小到</w:t>
      </w:r>
      <w:r w:rsidRPr="008717B9">
        <w:rPr>
          <w:rFonts w:hint="eastAsia"/>
          <w:sz w:val="24"/>
          <w:lang w:val="en-GB"/>
        </w:rPr>
        <w:t>10</w:t>
      </w:r>
      <w:r>
        <w:rPr>
          <w:rFonts w:hint="eastAsia"/>
          <w:sz w:val="24"/>
          <w:lang w:val="en-GB"/>
        </w:rPr>
        <w:t>个</w:t>
      </w:r>
      <w:r>
        <w:rPr>
          <w:rFonts w:hint="eastAsia"/>
          <w:sz w:val="24"/>
          <w:lang w:val="en-GB"/>
        </w:rPr>
        <w:t>[</w:t>
      </w:r>
      <w:r w:rsidR="00405ADC">
        <w:rPr>
          <w:sz w:val="24"/>
          <w:lang w:val="en-GB"/>
        </w:rPr>
        <w:t>3</w:t>
      </w:r>
      <w:r>
        <w:rPr>
          <w:rFonts w:hint="eastAsia"/>
          <w:sz w:val="24"/>
          <w:lang w:val="en-GB"/>
        </w:rPr>
        <w:t>]</w:t>
      </w:r>
      <w:r w:rsidRPr="008717B9">
        <w:rPr>
          <w:rFonts w:hint="eastAsia"/>
          <w:sz w:val="24"/>
          <w:lang w:val="en-GB"/>
        </w:rPr>
        <w:t>。</w:t>
      </w:r>
    </w:p>
    <w:p w:rsidR="00294821" w:rsidRPr="00636B70" w:rsidRDefault="00405ADC" w:rsidP="008E3707">
      <w:pPr>
        <w:spacing w:before="240" w:after="120" w:line="360" w:lineRule="auto"/>
        <w:rPr>
          <w:rFonts w:ascii="黑体" w:eastAsia="黑体" w:hAnsiTheme="majorEastAsia"/>
          <w:b/>
          <w:sz w:val="24"/>
          <w:lang w:val="en-GB"/>
        </w:rPr>
      </w:pPr>
      <w:r>
        <w:rPr>
          <w:rFonts w:eastAsiaTheme="majorEastAsia"/>
          <w:b/>
          <w:sz w:val="24"/>
          <w:lang w:val="en-GB"/>
        </w:rPr>
        <w:t>2.3</w:t>
      </w:r>
      <w:r w:rsidR="00294821" w:rsidRPr="003C499C">
        <w:rPr>
          <w:rFonts w:asciiTheme="majorEastAsia" w:eastAsiaTheme="majorEastAsia" w:hAnsiTheme="majorEastAsia" w:hint="eastAsia"/>
          <w:b/>
          <w:sz w:val="24"/>
          <w:lang w:val="en-GB"/>
        </w:rPr>
        <w:t xml:space="preserve"> </w:t>
      </w:r>
      <w:bookmarkStart w:id="2" w:name="二阶非线性过程的耦合波方程描述"/>
      <w:bookmarkEnd w:id="2"/>
      <w:r w:rsidR="00294821" w:rsidRPr="00636B70">
        <w:rPr>
          <w:rFonts w:ascii="黑体" w:eastAsia="黑体" w:hAnsiTheme="majorEastAsia" w:hint="eastAsia"/>
          <w:b/>
          <w:sz w:val="24"/>
          <w:lang w:val="en-GB"/>
        </w:rPr>
        <w:t>二阶非线性过程的耦合波方程描述</w:t>
      </w:r>
    </w:p>
    <w:p w:rsidR="00294821" w:rsidRPr="00B0731B" w:rsidRDefault="00294821" w:rsidP="008E3707">
      <w:pPr>
        <w:spacing w:line="360" w:lineRule="auto"/>
        <w:ind w:firstLineChars="200" w:firstLine="480"/>
        <w:rPr>
          <w:sz w:val="24"/>
          <w:lang w:val="en-GB"/>
        </w:rPr>
      </w:pPr>
      <w:r w:rsidRPr="00B0731B">
        <w:rPr>
          <w:rFonts w:hint="eastAsia"/>
          <w:sz w:val="24"/>
          <w:lang w:val="en-GB"/>
        </w:rPr>
        <w:t>光波在非线性非磁性介质中的传播可以用以下的非线性波动方程来描述</w:t>
      </w:r>
      <w:r w:rsidRPr="00B0731B">
        <w:rPr>
          <w:rFonts w:hint="eastAsia"/>
          <w:sz w:val="24"/>
          <w:lang w:val="en-GB"/>
        </w:rPr>
        <w:t>[</w:t>
      </w:r>
      <w:r w:rsidR="00405ADC">
        <w:rPr>
          <w:sz w:val="24"/>
          <w:lang w:val="en-GB"/>
        </w:rPr>
        <w:t>2</w:t>
      </w:r>
      <w:r w:rsidRPr="00B0731B">
        <w:rPr>
          <w:rFonts w:hint="eastAsia"/>
          <w:sz w:val="24"/>
          <w:lang w:val="en-GB"/>
        </w:rPr>
        <w:t>]</w:t>
      </w:r>
      <w:r w:rsidRPr="00B0731B">
        <w:rPr>
          <w:rFonts w:hint="eastAsia"/>
          <w:sz w:val="24"/>
          <w:lang w:val="en-GB"/>
        </w:rPr>
        <w:t>：</w:t>
      </w:r>
    </w:p>
    <w:p w:rsidR="00294821" w:rsidRPr="005F00CE" w:rsidRDefault="00294821" w:rsidP="008E3707">
      <w:pPr>
        <w:pStyle w:val="MTDisplayEquation"/>
        <w:spacing w:line="360" w:lineRule="auto"/>
      </w:pPr>
      <w:r>
        <w:tab/>
      </w:r>
      <w:r w:rsidR="00405ADC">
        <w:rPr>
          <w:rFonts w:hint="eastAsia"/>
        </w:rPr>
        <w:t xml:space="preserve">            </w:t>
      </w:r>
      <w:r>
        <w:rPr>
          <w:rFonts w:hint="eastAsia"/>
        </w:rPr>
        <w:t xml:space="preserve"> </w:t>
      </w:r>
      <w:r>
        <w:rPr>
          <w:noProof/>
          <w:position w:val="-30"/>
        </w:rPr>
        <w:drawing>
          <wp:inline distT="0" distB="0" distL="0" distR="0">
            <wp:extent cx="2843530" cy="467360"/>
            <wp:effectExtent l="0" t="0" r="0" b="889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3530" cy="467360"/>
                    </a:xfrm>
                    <a:prstGeom prst="rect">
                      <a:avLst/>
                    </a:prstGeom>
                    <a:noFill/>
                    <a:ln>
                      <a:noFill/>
                    </a:ln>
                  </pic:spPr>
                </pic:pic>
              </a:graphicData>
            </a:graphic>
          </wp:inline>
        </w:drawing>
      </w:r>
      <w:r w:rsidRPr="005F00CE">
        <w:t xml:space="preserve">          </w:t>
      </w:r>
      <w:r w:rsidRPr="005F00CE">
        <w:t>（</w:t>
      </w:r>
      <w:r w:rsidR="00405ADC">
        <w:t>5</w:t>
      </w:r>
      <w:r w:rsidRPr="005F00CE">
        <w:t>）</w:t>
      </w:r>
    </w:p>
    <w:p w:rsidR="00294821" w:rsidRPr="003C499C" w:rsidRDefault="00294821" w:rsidP="008E3707">
      <w:pPr>
        <w:spacing w:line="360" w:lineRule="auto"/>
        <w:rPr>
          <w:rFonts w:asciiTheme="minorEastAsia" w:eastAsiaTheme="minorEastAsia" w:hAnsiTheme="minorEastAsia"/>
          <w:sz w:val="24"/>
          <w:lang w:val="en-GB"/>
        </w:rPr>
      </w:pPr>
      <w:r w:rsidRPr="003C499C">
        <w:rPr>
          <w:rFonts w:asciiTheme="minorEastAsia" w:eastAsiaTheme="minorEastAsia" w:hAnsiTheme="minorEastAsia" w:hint="eastAsia"/>
          <w:sz w:val="24"/>
          <w:lang w:val="en-GB"/>
        </w:rPr>
        <w:t>其中，</w:t>
      </w:r>
      <w:r>
        <w:rPr>
          <w:rFonts w:asciiTheme="minorEastAsia" w:eastAsiaTheme="minorEastAsia" w:hAnsiTheme="minorEastAsia"/>
          <w:noProof/>
          <w:position w:val="-12"/>
          <w:sz w:val="24"/>
        </w:rPr>
        <w:drawing>
          <wp:inline distT="0" distB="0" distL="0" distR="0">
            <wp:extent cx="191770" cy="225425"/>
            <wp:effectExtent l="0" t="0" r="0" b="317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770" cy="225425"/>
                    </a:xfrm>
                    <a:prstGeom prst="rect">
                      <a:avLst/>
                    </a:prstGeom>
                    <a:noFill/>
                    <a:ln>
                      <a:noFill/>
                    </a:ln>
                  </pic:spPr>
                </pic:pic>
              </a:graphicData>
            </a:graphic>
          </wp:inline>
        </w:drawing>
      </w:r>
      <w:r w:rsidRPr="003C499C">
        <w:rPr>
          <w:rFonts w:asciiTheme="minorEastAsia" w:eastAsiaTheme="minorEastAsia" w:hAnsiTheme="minorEastAsia" w:hint="eastAsia"/>
          <w:sz w:val="24"/>
          <w:lang w:val="en-GB"/>
        </w:rPr>
        <w:t>是真空中的磁介电常数，</w:t>
      </w:r>
      <w:r>
        <w:rPr>
          <w:rFonts w:asciiTheme="minorEastAsia" w:eastAsiaTheme="minorEastAsia" w:hAnsiTheme="minorEastAsia"/>
          <w:noProof/>
          <w:position w:val="-6"/>
          <w:sz w:val="24"/>
        </w:rPr>
        <w:drawing>
          <wp:inline distT="0" distB="0" distL="0" distR="0">
            <wp:extent cx="162560" cy="129540"/>
            <wp:effectExtent l="0" t="0" r="8890" b="3810"/>
            <wp:docPr id="911" name="图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560" cy="129540"/>
                    </a:xfrm>
                    <a:prstGeom prst="rect">
                      <a:avLst/>
                    </a:prstGeom>
                    <a:noFill/>
                    <a:ln>
                      <a:noFill/>
                    </a:ln>
                  </pic:spPr>
                </pic:pic>
              </a:graphicData>
            </a:graphic>
          </wp:inline>
        </w:drawing>
      </w:r>
      <w:r w:rsidRPr="003C499C">
        <w:rPr>
          <w:rFonts w:asciiTheme="minorEastAsia" w:eastAsiaTheme="minorEastAsia" w:hAnsiTheme="minorEastAsia" w:hint="eastAsia"/>
          <w:sz w:val="24"/>
          <w:lang w:val="en-GB"/>
        </w:rPr>
        <w:t>是材料中的电导率。介质的极化率分为线性和非线性部分，即</w:t>
      </w:r>
    </w:p>
    <w:p w:rsidR="00294821" w:rsidRPr="003C499C" w:rsidRDefault="00294821" w:rsidP="008E3707">
      <w:pPr>
        <w:pStyle w:val="MTDisplayEquation"/>
        <w:spacing w:line="360" w:lineRule="auto"/>
      </w:pPr>
      <w:r>
        <w:tab/>
      </w:r>
      <w:r>
        <w:rPr>
          <w:rFonts w:hint="eastAsia"/>
        </w:rPr>
        <w:t xml:space="preserve">                       </w:t>
      </w:r>
      <w:r w:rsidRPr="005F00CE">
        <w:t xml:space="preserve">   </w:t>
      </w:r>
      <w:r>
        <w:rPr>
          <w:noProof/>
          <w:position w:val="-4"/>
        </w:rPr>
        <w:drawing>
          <wp:inline distT="0" distB="0" distL="0" distR="0">
            <wp:extent cx="830580" cy="191770"/>
            <wp:effectExtent l="0" t="0" r="7620" b="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30580" cy="191770"/>
                    </a:xfrm>
                    <a:prstGeom prst="rect">
                      <a:avLst/>
                    </a:prstGeom>
                    <a:noFill/>
                    <a:ln>
                      <a:noFill/>
                    </a:ln>
                  </pic:spPr>
                </pic:pic>
              </a:graphicData>
            </a:graphic>
          </wp:inline>
        </w:drawing>
      </w:r>
      <w:r w:rsidR="00405ADC">
        <w:t xml:space="preserve">                        </w:t>
      </w:r>
      <w:r w:rsidRPr="005F00CE">
        <w:t>（</w:t>
      </w:r>
      <w:r w:rsidR="00405ADC">
        <w:t>6</w:t>
      </w:r>
      <w:r w:rsidRPr="005F00CE">
        <w:t>）</w:t>
      </w:r>
      <w:r w:rsidRPr="003C499C">
        <w:rPr>
          <w:rFonts w:asciiTheme="minorEastAsia" w:eastAsiaTheme="minorEastAsia" w:hAnsiTheme="minorEastAsia"/>
          <w:b/>
          <w:i/>
        </w:rPr>
        <w:t>D</w:t>
      </w:r>
      <w:r w:rsidRPr="003C499C">
        <w:rPr>
          <w:rFonts w:asciiTheme="minorEastAsia" w:eastAsiaTheme="minorEastAsia" w:hAnsiTheme="minorEastAsia" w:hint="eastAsia"/>
          <w:b/>
          <w:i/>
        </w:rPr>
        <w:t xml:space="preserve"> </w:t>
      </w:r>
      <w:r w:rsidRPr="003C499C">
        <w:rPr>
          <w:rFonts w:asciiTheme="minorEastAsia" w:eastAsiaTheme="minorEastAsia" w:hAnsiTheme="minorEastAsia" w:hint="eastAsia"/>
        </w:rPr>
        <w:t>是线性电位移矢量，它的定义如下：</w:t>
      </w:r>
    </w:p>
    <w:p w:rsidR="00294821" w:rsidRPr="005F00CE" w:rsidRDefault="00294821" w:rsidP="008E3707">
      <w:pPr>
        <w:pStyle w:val="MTDisplayEquation"/>
        <w:spacing w:line="360" w:lineRule="auto"/>
      </w:pPr>
      <w:r>
        <w:tab/>
      </w:r>
      <w:r>
        <w:rPr>
          <w:rFonts w:hint="eastAsia"/>
        </w:rPr>
        <w:t xml:space="preserve">                    </w:t>
      </w:r>
      <w:r w:rsidR="00405ADC">
        <w:t xml:space="preserve"> </w:t>
      </w:r>
      <w:r w:rsidRPr="005F00CE">
        <w:t xml:space="preserve"> </w:t>
      </w:r>
      <w:r>
        <w:rPr>
          <w:noProof/>
          <w:position w:val="-12"/>
        </w:rPr>
        <w:drawing>
          <wp:inline distT="0" distB="0" distL="0" distR="0">
            <wp:extent cx="830580" cy="238125"/>
            <wp:effectExtent l="0" t="0" r="7620" b="952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30580" cy="238125"/>
                    </a:xfrm>
                    <a:prstGeom prst="rect">
                      <a:avLst/>
                    </a:prstGeom>
                    <a:noFill/>
                    <a:ln>
                      <a:noFill/>
                    </a:ln>
                  </pic:spPr>
                </pic:pic>
              </a:graphicData>
            </a:graphic>
          </wp:inline>
        </w:drawing>
      </w:r>
      <w:r w:rsidRPr="005F00CE">
        <w:t xml:space="preserve">                             (</w:t>
      </w:r>
      <w:r w:rsidR="00405ADC">
        <w:t>7</w:t>
      </w:r>
      <w:r w:rsidRPr="005F00CE">
        <w:t>)</w:t>
      </w:r>
    </w:p>
    <w:p w:rsidR="00294821" w:rsidRDefault="00294821" w:rsidP="008E3707">
      <w:pPr>
        <w:pStyle w:val="-"/>
        <w:kinsoku w:val="0"/>
        <w:autoSpaceDE w:val="0"/>
        <w:autoSpaceDN w:val="0"/>
        <w:spacing w:before="0" w:after="0" w:line="360" w:lineRule="auto"/>
        <w:jc w:val="left"/>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利用矢量关系</w:t>
      </w:r>
      <w:r>
        <w:rPr>
          <w:rFonts w:asciiTheme="majorEastAsia" w:eastAsiaTheme="majorEastAsia" w:hAnsiTheme="majorEastAsia"/>
          <w:noProof/>
          <w:position w:val="-10"/>
          <w:sz w:val="24"/>
        </w:rPr>
        <w:drawing>
          <wp:inline distT="0" distB="0" distL="0" distR="0">
            <wp:extent cx="1569720" cy="225425"/>
            <wp:effectExtent l="0" t="0" r="0" b="3175"/>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69720" cy="225425"/>
                    </a:xfrm>
                    <a:prstGeom prst="rect">
                      <a:avLst/>
                    </a:prstGeom>
                    <a:noFill/>
                    <a:ln>
                      <a:noFill/>
                    </a:ln>
                  </pic:spPr>
                </pic:pic>
              </a:graphicData>
            </a:graphic>
          </wp:inline>
        </w:drawing>
      </w:r>
      <w:r>
        <w:rPr>
          <w:rFonts w:asciiTheme="majorEastAsia" w:eastAsiaTheme="majorEastAsia" w:hAnsiTheme="majorEastAsia" w:hint="eastAsia"/>
          <w:sz w:val="24"/>
          <w:lang w:val="en-GB"/>
        </w:rPr>
        <w:t>和</w:t>
      </w:r>
      <w:r>
        <w:rPr>
          <w:rFonts w:asciiTheme="majorEastAsia" w:eastAsiaTheme="majorEastAsia" w:hAnsiTheme="majorEastAsia"/>
          <w:noProof/>
          <w:position w:val="-10"/>
          <w:sz w:val="24"/>
        </w:rPr>
        <w:drawing>
          <wp:inline distT="0" distB="0" distL="0" distR="0">
            <wp:extent cx="693420" cy="204470"/>
            <wp:effectExtent l="0" t="0" r="0" b="5080"/>
            <wp:docPr id="907" name="图片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93420" cy="204470"/>
                    </a:xfrm>
                    <a:prstGeom prst="rect">
                      <a:avLst/>
                    </a:prstGeom>
                    <a:noFill/>
                    <a:ln>
                      <a:noFill/>
                    </a:ln>
                  </pic:spPr>
                </pic:pic>
              </a:graphicData>
            </a:graphic>
          </wp:inline>
        </w:drawing>
      </w:r>
      <w:r>
        <w:rPr>
          <w:rFonts w:asciiTheme="majorEastAsia" w:eastAsiaTheme="majorEastAsia" w:hAnsiTheme="majorEastAsia" w:hint="eastAsia"/>
          <w:sz w:val="24"/>
          <w:lang w:val="en-GB"/>
        </w:rPr>
        <w:t>，</w:t>
      </w:r>
      <w:r w:rsidRPr="005F00CE">
        <w:rPr>
          <w:rFonts w:eastAsiaTheme="majorEastAsia" w:hAnsiTheme="majorEastAsia"/>
          <w:sz w:val="24"/>
          <w:lang w:val="en-GB"/>
        </w:rPr>
        <w:t>（</w:t>
      </w:r>
      <w:r w:rsidRPr="005F00CE">
        <w:rPr>
          <w:rFonts w:eastAsiaTheme="majorEastAsia"/>
          <w:sz w:val="24"/>
          <w:lang w:val="en-GB"/>
        </w:rPr>
        <w:t>1.6</w:t>
      </w:r>
      <w:r w:rsidRPr="005F00CE">
        <w:rPr>
          <w:rFonts w:eastAsiaTheme="majorEastAsia" w:hAnsiTheme="majorEastAsia"/>
          <w:sz w:val="24"/>
          <w:lang w:val="en-GB"/>
        </w:rPr>
        <w:t>）</w:t>
      </w:r>
      <w:r>
        <w:rPr>
          <w:rFonts w:asciiTheme="majorEastAsia" w:eastAsiaTheme="majorEastAsia" w:hAnsiTheme="majorEastAsia" w:hint="eastAsia"/>
          <w:sz w:val="24"/>
          <w:lang w:val="en-GB"/>
        </w:rPr>
        <w:t>公式可以简化为</w:t>
      </w:r>
    </w:p>
    <w:p w:rsidR="00294821" w:rsidRPr="005F00CE" w:rsidRDefault="00294821" w:rsidP="008E3707">
      <w:pPr>
        <w:pStyle w:val="MTDisplayEquation"/>
        <w:spacing w:line="360" w:lineRule="auto"/>
      </w:pPr>
      <w:r>
        <w:tab/>
      </w:r>
      <w:r>
        <w:rPr>
          <w:rFonts w:hint="eastAsia"/>
        </w:rPr>
        <w:t xml:space="preserve">             </w:t>
      </w:r>
      <w:r w:rsidRPr="005F00CE">
        <w:t xml:space="preserve">  </w:t>
      </w:r>
      <w:r>
        <w:rPr>
          <w:noProof/>
          <w:position w:val="-24"/>
        </w:rPr>
        <w:drawing>
          <wp:inline distT="0" distB="0" distL="0" distR="0">
            <wp:extent cx="2964180" cy="417830"/>
            <wp:effectExtent l="0" t="0" r="7620" b="1270"/>
            <wp:docPr id="906" name="图片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4180" cy="417830"/>
                    </a:xfrm>
                    <a:prstGeom prst="rect">
                      <a:avLst/>
                    </a:prstGeom>
                    <a:noFill/>
                    <a:ln>
                      <a:noFill/>
                    </a:ln>
                  </pic:spPr>
                </pic:pic>
              </a:graphicData>
            </a:graphic>
          </wp:inline>
        </w:drawing>
      </w:r>
      <w:r w:rsidRPr="005F00CE">
        <w:t xml:space="preserve">        (</w:t>
      </w:r>
      <w:r w:rsidR="00405ADC">
        <w:t>8</w:t>
      </w:r>
      <w:r w:rsidRPr="005F00CE">
        <w:t>)</w:t>
      </w:r>
    </w:p>
    <w:p w:rsidR="00294821" w:rsidRPr="003C499C" w:rsidRDefault="00294821" w:rsidP="008E3707">
      <w:pPr>
        <w:spacing w:line="360" w:lineRule="auto"/>
        <w:ind w:firstLineChars="200" w:firstLine="480"/>
        <w:rPr>
          <w:sz w:val="24"/>
          <w:lang w:val="en-GB"/>
        </w:rPr>
      </w:pPr>
      <w:r w:rsidRPr="003C499C">
        <w:rPr>
          <w:rFonts w:hint="eastAsia"/>
          <w:sz w:val="24"/>
          <w:lang w:val="en-GB"/>
        </w:rPr>
        <w:t>为了得到方程</w:t>
      </w:r>
      <w:r w:rsidRPr="005F00CE">
        <w:rPr>
          <w:sz w:val="24"/>
          <w:lang w:val="en-GB"/>
        </w:rPr>
        <w:t>（</w:t>
      </w:r>
      <w:r w:rsidRPr="005F00CE">
        <w:rPr>
          <w:sz w:val="24"/>
          <w:lang w:val="en-GB"/>
        </w:rPr>
        <w:t>1.9</w:t>
      </w:r>
      <w:r w:rsidRPr="005F00CE">
        <w:rPr>
          <w:sz w:val="24"/>
          <w:lang w:val="en-GB"/>
        </w:rPr>
        <w:t>）</w:t>
      </w:r>
      <w:r w:rsidRPr="003C499C">
        <w:rPr>
          <w:rFonts w:hint="eastAsia"/>
          <w:sz w:val="24"/>
          <w:lang w:val="en-GB"/>
        </w:rPr>
        <w:t>的解析解，</w:t>
      </w:r>
      <w:r w:rsidRPr="003C499C">
        <w:rPr>
          <w:rFonts w:hint="eastAsia"/>
          <w:sz w:val="24"/>
          <w:lang w:val="en-GB"/>
        </w:rPr>
        <w:t xml:space="preserve"> </w:t>
      </w:r>
      <w:r w:rsidRPr="003C499C">
        <w:rPr>
          <w:rFonts w:hint="eastAsia"/>
          <w:sz w:val="24"/>
          <w:lang w:val="en-GB"/>
        </w:rPr>
        <w:t>使用一些近似可以简化求解过程。假设入射光场是沿</w:t>
      </w:r>
      <w:r w:rsidRPr="003C499C">
        <w:rPr>
          <w:rFonts w:hint="eastAsia"/>
          <w:i/>
          <w:sz w:val="24"/>
          <w:lang w:val="en-GB"/>
        </w:rPr>
        <w:t>z</w:t>
      </w:r>
      <w:r w:rsidRPr="003C499C">
        <w:rPr>
          <w:rFonts w:hint="eastAsia"/>
          <w:sz w:val="24"/>
          <w:lang w:val="en-GB"/>
        </w:rPr>
        <w:t>轴传播的准单色平面波</w:t>
      </w:r>
      <w:r w:rsidRPr="003C499C">
        <w:rPr>
          <w:rFonts w:hint="eastAsia"/>
          <w:sz w:val="24"/>
          <w:lang w:val="en-GB"/>
        </w:rPr>
        <w:t>,</w:t>
      </w:r>
      <w:r w:rsidRPr="003C499C">
        <w:rPr>
          <w:rFonts w:hint="eastAsia"/>
          <w:sz w:val="24"/>
          <w:lang w:val="en-GB"/>
        </w:rPr>
        <w:t>这样电场和极化可以用如下表达式来描述。</w:t>
      </w:r>
    </w:p>
    <w:p w:rsidR="00294821" w:rsidRPr="005F00CE" w:rsidRDefault="00294821" w:rsidP="008E3707">
      <w:pPr>
        <w:pStyle w:val="MTDisplayEquation"/>
        <w:spacing w:line="360" w:lineRule="auto"/>
      </w:pPr>
      <w:r>
        <w:tab/>
      </w:r>
      <w:r w:rsidR="00405ADC">
        <w:rPr>
          <w:rFonts w:hint="eastAsia"/>
        </w:rPr>
        <w:t xml:space="preserve">                  </w:t>
      </w:r>
      <w:r w:rsidRPr="005F00CE">
        <w:t xml:space="preserve"> </w:t>
      </w:r>
      <w:r>
        <w:rPr>
          <w:noProof/>
          <w:position w:val="-58"/>
        </w:rPr>
        <w:drawing>
          <wp:inline distT="0" distB="0" distL="0" distR="0">
            <wp:extent cx="2008505" cy="805815"/>
            <wp:effectExtent l="0" t="0" r="0" b="0"/>
            <wp:docPr id="905" name="图片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505" cy="805815"/>
                    </a:xfrm>
                    <a:prstGeom prst="rect">
                      <a:avLst/>
                    </a:prstGeom>
                    <a:noFill/>
                    <a:ln>
                      <a:noFill/>
                    </a:ln>
                  </pic:spPr>
                </pic:pic>
              </a:graphicData>
            </a:graphic>
          </wp:inline>
        </w:drawing>
      </w:r>
      <w:r w:rsidRPr="005F00CE">
        <w:t xml:space="preserve"> </w:t>
      </w:r>
      <w:r>
        <w:t xml:space="preserve">              </w:t>
      </w:r>
      <w:r w:rsidRPr="005F00CE">
        <w:t>（</w:t>
      </w:r>
      <w:r w:rsidR="00405ADC">
        <w:t>9</w:t>
      </w:r>
      <w:r w:rsidRPr="005F00CE">
        <w:t>）</w:t>
      </w:r>
    </w:p>
    <w:p w:rsidR="00294821" w:rsidRDefault="00294821" w:rsidP="008E3707">
      <w:pPr>
        <w:pStyle w:val="-"/>
        <w:kinsoku w:val="0"/>
        <w:autoSpaceDE w:val="0"/>
        <w:autoSpaceDN w:val="0"/>
        <w:spacing w:before="0" w:after="0" w:line="360" w:lineRule="auto"/>
        <w:ind w:firstLineChars="200" w:firstLine="480"/>
        <w:outlineLvl w:val="1"/>
        <w:rPr>
          <w:rFonts w:eastAsiaTheme="majorEastAsia"/>
          <w:sz w:val="24"/>
          <w:lang w:val="en-GB"/>
        </w:rPr>
      </w:pPr>
      <w:r>
        <w:rPr>
          <w:rFonts w:asciiTheme="majorEastAsia" w:eastAsiaTheme="majorEastAsia" w:hAnsiTheme="majorEastAsia" w:hint="eastAsia"/>
          <w:sz w:val="24"/>
          <w:lang w:val="en-GB"/>
        </w:rPr>
        <w:t xml:space="preserve">与此同时，假设在相互作用过程中，电场与极化波包振幅随距离和时间变换非常缓慢，这样它们对传播距离和时间的二阶微分可以忽略，这就是通常所谓的缓变振幅近似 </w:t>
      </w:r>
      <w:r>
        <w:rPr>
          <w:rFonts w:eastAsiaTheme="majorEastAsia" w:hint="eastAsia"/>
          <w:sz w:val="24"/>
          <w:lang w:val="en-GB"/>
        </w:rPr>
        <w:t xml:space="preserve">(Slowly-Varying Envelope Approximation, SVEA) </w:t>
      </w:r>
      <w:r>
        <w:rPr>
          <w:rFonts w:eastAsiaTheme="majorEastAsia" w:hint="eastAsia"/>
          <w:sz w:val="24"/>
          <w:lang w:val="en-GB"/>
        </w:rPr>
        <w:t>，在此近似下：</w:t>
      </w:r>
    </w:p>
    <w:p w:rsidR="00294821" w:rsidRPr="005F00CE" w:rsidRDefault="00294821" w:rsidP="008E3707">
      <w:pPr>
        <w:pStyle w:val="MTDisplayEquation"/>
        <w:spacing w:line="360" w:lineRule="auto"/>
      </w:pPr>
      <w:r>
        <w:lastRenderedPageBreak/>
        <w:tab/>
      </w:r>
      <w:r>
        <w:rPr>
          <w:rFonts w:hint="eastAsia"/>
        </w:rPr>
        <w:t xml:space="preserve">          </w:t>
      </w:r>
      <w:r w:rsidRPr="005F00CE">
        <w:t xml:space="preserve">          </w:t>
      </w:r>
      <w:r>
        <w:rPr>
          <w:noProof/>
          <w:position w:val="-108"/>
        </w:rPr>
        <w:drawing>
          <wp:inline distT="0" distB="0" distL="0" distR="0">
            <wp:extent cx="2475865" cy="1444625"/>
            <wp:effectExtent l="0" t="0" r="635" b="3175"/>
            <wp:docPr id="904" name="图片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5865" cy="1444625"/>
                    </a:xfrm>
                    <a:prstGeom prst="rect">
                      <a:avLst/>
                    </a:prstGeom>
                    <a:noFill/>
                    <a:ln>
                      <a:noFill/>
                    </a:ln>
                  </pic:spPr>
                </pic:pic>
              </a:graphicData>
            </a:graphic>
          </wp:inline>
        </w:drawing>
      </w:r>
      <w:r w:rsidRPr="005F00CE">
        <w:t xml:space="preserve">   </w:t>
      </w:r>
      <w:r>
        <w:t xml:space="preserve">     </w:t>
      </w:r>
      <w:r w:rsidRPr="005F00CE">
        <w:t>（</w:t>
      </w:r>
      <w:r w:rsidR="00405ADC">
        <w:t>10</w:t>
      </w:r>
      <w:r w:rsidRPr="005F00CE">
        <w:t>）</w:t>
      </w:r>
    </w:p>
    <w:p w:rsidR="00294821" w:rsidRDefault="00294821" w:rsidP="008E3707">
      <w:pPr>
        <w:pStyle w:val="-"/>
        <w:kinsoku w:val="0"/>
        <w:autoSpaceDE w:val="0"/>
        <w:autoSpaceDN w:val="0"/>
        <w:spacing w:before="0" w:after="0" w:line="360" w:lineRule="auto"/>
        <w:jc w:val="left"/>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其中波数和折射率的定义如下：</w:t>
      </w:r>
    </w:p>
    <w:p w:rsidR="00294821" w:rsidRPr="005F00CE" w:rsidRDefault="00294821" w:rsidP="008E3707">
      <w:pPr>
        <w:pStyle w:val="MTDisplayEquation"/>
        <w:spacing w:line="360" w:lineRule="auto"/>
      </w:pPr>
      <w:r>
        <w:tab/>
      </w:r>
      <w:r>
        <w:rPr>
          <w:rFonts w:hint="eastAsia"/>
        </w:rPr>
        <w:t xml:space="preserve">                    </w:t>
      </w:r>
      <w:r w:rsidRPr="005F00CE">
        <w:t xml:space="preserve">    </w:t>
      </w:r>
      <w:r>
        <w:rPr>
          <w:noProof/>
          <w:position w:val="-24"/>
        </w:rPr>
        <w:drawing>
          <wp:inline distT="0" distB="0" distL="0" distR="0">
            <wp:extent cx="1303020" cy="388620"/>
            <wp:effectExtent l="0" t="0" r="0" b="0"/>
            <wp:docPr id="903" name="图片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03020" cy="388620"/>
                    </a:xfrm>
                    <a:prstGeom prst="rect">
                      <a:avLst/>
                    </a:prstGeom>
                    <a:noFill/>
                    <a:ln>
                      <a:noFill/>
                    </a:ln>
                  </pic:spPr>
                </pic:pic>
              </a:graphicData>
            </a:graphic>
          </wp:inline>
        </w:drawing>
      </w:r>
      <w:r w:rsidRPr="005F00CE">
        <w:t xml:space="preserve">                    </w:t>
      </w:r>
      <w:r w:rsidRPr="005F00CE">
        <w:t>（</w:t>
      </w:r>
      <w:r w:rsidR="00405ADC">
        <w:t>11</w:t>
      </w:r>
      <w:r w:rsidRPr="005F00CE">
        <w:t>）</w:t>
      </w:r>
    </w:p>
    <w:p w:rsidR="00294821" w:rsidRPr="003C499C" w:rsidRDefault="00294821" w:rsidP="008E3707">
      <w:pPr>
        <w:spacing w:line="360" w:lineRule="auto"/>
        <w:rPr>
          <w:sz w:val="24"/>
          <w:lang w:val="en-GB"/>
        </w:rPr>
      </w:pPr>
      <w:r w:rsidRPr="003C499C">
        <w:rPr>
          <w:rFonts w:hint="eastAsia"/>
          <w:sz w:val="24"/>
          <w:lang w:val="en-GB"/>
        </w:rPr>
        <w:t>使用公式</w:t>
      </w:r>
      <w:r w:rsidRPr="005F00CE">
        <w:rPr>
          <w:sz w:val="24"/>
          <w:lang w:val="en-GB"/>
        </w:rPr>
        <w:t>（</w:t>
      </w:r>
      <w:r>
        <w:rPr>
          <w:rFonts w:hint="eastAsia"/>
          <w:sz w:val="24"/>
          <w:lang w:val="en-GB"/>
        </w:rPr>
        <w:t>1.12</w:t>
      </w:r>
      <w:r w:rsidRPr="005F00CE">
        <w:rPr>
          <w:sz w:val="24"/>
          <w:lang w:val="en-GB"/>
        </w:rPr>
        <w:t>）、（</w:t>
      </w:r>
      <w:r>
        <w:rPr>
          <w:rFonts w:hint="eastAsia"/>
          <w:sz w:val="24"/>
          <w:lang w:val="en-GB"/>
        </w:rPr>
        <w:t>1.11</w:t>
      </w:r>
      <w:r w:rsidRPr="005F00CE">
        <w:rPr>
          <w:sz w:val="24"/>
          <w:lang w:val="en-GB"/>
        </w:rPr>
        <w:t>）</w:t>
      </w:r>
      <w:r w:rsidRPr="003C499C">
        <w:rPr>
          <w:rFonts w:hint="eastAsia"/>
          <w:sz w:val="24"/>
          <w:lang w:val="en-GB"/>
        </w:rPr>
        <w:t>和</w:t>
      </w:r>
      <w:r w:rsidRPr="005F00CE">
        <w:rPr>
          <w:sz w:val="24"/>
          <w:lang w:val="en-GB"/>
        </w:rPr>
        <w:t>（</w:t>
      </w:r>
      <w:r>
        <w:rPr>
          <w:rFonts w:hint="eastAsia"/>
          <w:sz w:val="24"/>
          <w:lang w:val="en-GB"/>
        </w:rPr>
        <w:t>1.10</w:t>
      </w:r>
      <w:r w:rsidRPr="005F00CE">
        <w:rPr>
          <w:sz w:val="24"/>
          <w:lang w:val="en-GB"/>
        </w:rPr>
        <w:t>）</w:t>
      </w:r>
      <w:r w:rsidRPr="003C499C">
        <w:rPr>
          <w:rFonts w:hint="eastAsia"/>
          <w:sz w:val="24"/>
          <w:lang w:val="en-GB"/>
        </w:rPr>
        <w:t>，方程</w:t>
      </w:r>
      <w:r w:rsidRPr="005F00CE">
        <w:rPr>
          <w:sz w:val="24"/>
          <w:lang w:val="en-GB"/>
        </w:rPr>
        <w:t>（</w:t>
      </w:r>
      <w:r w:rsidRPr="005F00CE">
        <w:rPr>
          <w:sz w:val="24"/>
          <w:lang w:val="en-GB"/>
        </w:rPr>
        <w:t>1.9</w:t>
      </w:r>
      <w:r w:rsidRPr="005F00CE">
        <w:rPr>
          <w:sz w:val="24"/>
          <w:lang w:val="en-GB"/>
        </w:rPr>
        <w:t>）</w:t>
      </w:r>
      <w:r w:rsidRPr="003C499C">
        <w:rPr>
          <w:rFonts w:hint="eastAsia"/>
          <w:sz w:val="24"/>
          <w:lang w:val="en-GB"/>
        </w:rPr>
        <w:t>可以简化成一阶方程</w:t>
      </w:r>
    </w:p>
    <w:p w:rsidR="00294821" w:rsidRPr="005F00CE" w:rsidRDefault="00294821" w:rsidP="008E3707">
      <w:pPr>
        <w:pStyle w:val="MTDisplayEquation"/>
        <w:spacing w:line="360" w:lineRule="auto"/>
      </w:pPr>
      <w:r>
        <w:tab/>
      </w:r>
      <w:r>
        <w:rPr>
          <w:rFonts w:hint="eastAsia"/>
        </w:rPr>
        <w:t xml:space="preserve">                      </w:t>
      </w:r>
      <w:r w:rsidRPr="005F00CE">
        <w:t xml:space="preserve"> </w:t>
      </w:r>
      <w:r>
        <w:rPr>
          <w:noProof/>
          <w:position w:val="-24"/>
        </w:rPr>
        <w:drawing>
          <wp:inline distT="0" distB="0" distL="0" distR="0">
            <wp:extent cx="1440180" cy="388620"/>
            <wp:effectExtent l="0" t="0" r="7620" b="0"/>
            <wp:docPr id="902" name="图片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0180" cy="388620"/>
                    </a:xfrm>
                    <a:prstGeom prst="rect">
                      <a:avLst/>
                    </a:prstGeom>
                    <a:noFill/>
                    <a:ln>
                      <a:noFill/>
                    </a:ln>
                  </pic:spPr>
                </pic:pic>
              </a:graphicData>
            </a:graphic>
          </wp:inline>
        </w:drawing>
      </w:r>
      <w:r w:rsidRPr="005F00CE">
        <w:t xml:space="preserve">     </w:t>
      </w:r>
      <w:r>
        <w:rPr>
          <w:rFonts w:hint="eastAsia"/>
        </w:rPr>
        <w:t xml:space="preserve"> </w:t>
      </w:r>
      <w:r w:rsidRPr="005F00CE">
        <w:t xml:space="preserve">  </w:t>
      </w:r>
      <w:r>
        <w:t xml:space="preserve">           </w:t>
      </w:r>
      <w:r w:rsidRPr="005F00CE">
        <w:t>(</w:t>
      </w:r>
      <w:r w:rsidR="00405ADC">
        <w:t>12</w:t>
      </w:r>
      <w:r w:rsidRPr="005F00CE">
        <w:t>)</w:t>
      </w:r>
    </w:p>
    <w:p w:rsidR="00294821" w:rsidRDefault="00294821" w:rsidP="008E3707">
      <w:pPr>
        <w:pStyle w:val="-"/>
        <w:kinsoku w:val="0"/>
        <w:autoSpaceDE w:val="0"/>
        <w:autoSpaceDN w:val="0"/>
        <w:spacing w:before="0" w:after="0" w:line="360" w:lineRule="auto"/>
        <w:jc w:val="left"/>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其中，</w:t>
      </w:r>
      <w:r>
        <w:rPr>
          <w:rFonts w:asciiTheme="majorEastAsia" w:eastAsiaTheme="majorEastAsia" w:hAnsiTheme="majorEastAsia"/>
          <w:noProof/>
          <w:position w:val="-12"/>
          <w:sz w:val="24"/>
        </w:rPr>
        <w:drawing>
          <wp:inline distT="0" distB="0" distL="0" distR="0">
            <wp:extent cx="801370" cy="225425"/>
            <wp:effectExtent l="0" t="0" r="0" b="3175"/>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1370" cy="225425"/>
                    </a:xfrm>
                    <a:prstGeom prst="rect">
                      <a:avLst/>
                    </a:prstGeom>
                    <a:noFill/>
                    <a:ln>
                      <a:noFill/>
                    </a:ln>
                  </pic:spPr>
                </pic:pic>
              </a:graphicData>
            </a:graphic>
          </wp:inline>
        </w:drawing>
      </w:r>
      <w:r>
        <w:rPr>
          <w:rFonts w:asciiTheme="majorEastAsia" w:eastAsiaTheme="majorEastAsia" w:hAnsiTheme="majorEastAsia" w:hint="eastAsia"/>
          <w:sz w:val="24"/>
          <w:lang w:val="en-GB"/>
        </w:rPr>
        <w:t>是介质的损耗系数。结合非线性过程中的感生极化表达式，可以得到一组耦合波方程</w:t>
      </w:r>
      <w:r w:rsidRPr="005F00CE">
        <w:rPr>
          <w:rFonts w:eastAsiaTheme="majorEastAsia"/>
          <w:sz w:val="24"/>
          <w:lang w:val="en-GB"/>
        </w:rPr>
        <w:t>[</w:t>
      </w:r>
      <w:r w:rsidR="00405ADC">
        <w:rPr>
          <w:rFonts w:eastAsiaTheme="majorEastAsia"/>
          <w:sz w:val="24"/>
          <w:lang w:val="en-GB"/>
        </w:rPr>
        <w:t>2</w:t>
      </w:r>
      <w:r w:rsidRPr="005F00CE">
        <w:rPr>
          <w:rFonts w:eastAsiaTheme="majorEastAsia"/>
          <w:sz w:val="24"/>
          <w:lang w:val="en-GB"/>
        </w:rPr>
        <w:t>]</w:t>
      </w:r>
    </w:p>
    <w:p w:rsidR="00294821" w:rsidRPr="005F00CE" w:rsidRDefault="00294821" w:rsidP="008E3707">
      <w:pPr>
        <w:pStyle w:val="MTDisplayEquation"/>
        <w:spacing w:line="360" w:lineRule="auto"/>
      </w:pPr>
      <w:r>
        <w:tab/>
      </w:r>
      <w:r>
        <w:rPr>
          <w:rFonts w:hint="eastAsia"/>
        </w:rPr>
        <w:t xml:space="preserve">            </w:t>
      </w:r>
      <w:r w:rsidRPr="005F00CE">
        <w:t xml:space="preserve">    </w:t>
      </w:r>
      <w:r>
        <w:rPr>
          <w:noProof/>
          <w:position w:val="-106"/>
        </w:rPr>
        <w:drawing>
          <wp:inline distT="0" distB="0" distL="0" distR="0">
            <wp:extent cx="2253525" cy="1340433"/>
            <wp:effectExtent l="0" t="0" r="0" b="0"/>
            <wp:docPr id="900" name="图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69375" cy="1349861"/>
                    </a:xfrm>
                    <a:prstGeom prst="rect">
                      <a:avLst/>
                    </a:prstGeom>
                    <a:noFill/>
                    <a:ln>
                      <a:noFill/>
                    </a:ln>
                  </pic:spPr>
                </pic:pic>
              </a:graphicData>
            </a:graphic>
          </wp:inline>
        </w:drawing>
      </w:r>
      <w:r>
        <w:t xml:space="preserve">             </w:t>
      </w:r>
      <w:r>
        <w:rPr>
          <w:rFonts w:hint="eastAsia"/>
        </w:rPr>
        <w:t xml:space="preserve"> </w:t>
      </w:r>
      <w:r w:rsidRPr="005F00CE">
        <w:t>(</w:t>
      </w:r>
      <w:r w:rsidR="00405ADC">
        <w:t>13</w:t>
      </w:r>
      <w:r w:rsidRPr="005F00CE">
        <w:t>)</w:t>
      </w:r>
    </w:p>
    <w:p w:rsidR="00294821" w:rsidRDefault="00294821" w:rsidP="008E3707">
      <w:pPr>
        <w:pStyle w:val="-"/>
        <w:kinsoku w:val="0"/>
        <w:autoSpaceDE w:val="0"/>
        <w:autoSpaceDN w:val="0"/>
        <w:spacing w:before="0" w:after="0" w:line="360" w:lineRule="auto"/>
        <w:jc w:val="left"/>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在这里</w:t>
      </w:r>
      <w:r>
        <w:rPr>
          <w:rFonts w:asciiTheme="majorEastAsia" w:eastAsiaTheme="majorEastAsia" w:hAnsiTheme="majorEastAsia"/>
          <w:noProof/>
          <w:position w:val="-12"/>
          <w:sz w:val="24"/>
        </w:rPr>
        <w:drawing>
          <wp:inline distT="0" distB="0" distL="0" distR="0">
            <wp:extent cx="1002030" cy="225425"/>
            <wp:effectExtent l="0" t="0" r="7620" b="3175"/>
            <wp:docPr id="899" name="图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2030" cy="225425"/>
                    </a:xfrm>
                    <a:prstGeom prst="rect">
                      <a:avLst/>
                    </a:prstGeom>
                    <a:noFill/>
                    <a:ln>
                      <a:noFill/>
                    </a:ln>
                  </pic:spPr>
                </pic:pic>
              </a:graphicData>
            </a:graphic>
          </wp:inline>
        </w:drawing>
      </w:r>
      <w:r>
        <w:rPr>
          <w:rFonts w:asciiTheme="majorEastAsia" w:eastAsiaTheme="majorEastAsia" w:hAnsiTheme="majorEastAsia" w:hint="eastAsia"/>
          <w:sz w:val="24"/>
          <w:lang w:val="en-GB"/>
        </w:rPr>
        <w:t>是三波混频过程中的位相失配，</w:t>
      </w:r>
      <w:r>
        <w:rPr>
          <w:rFonts w:asciiTheme="majorEastAsia" w:eastAsiaTheme="majorEastAsia" w:hAnsiTheme="majorEastAsia"/>
          <w:noProof/>
          <w:position w:val="-14"/>
          <w:sz w:val="24"/>
        </w:rPr>
        <w:drawing>
          <wp:inline distT="0" distB="0" distL="0" distR="0">
            <wp:extent cx="238125" cy="238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Theme="majorEastAsia" w:eastAsiaTheme="majorEastAsia" w:hAnsiTheme="majorEastAsia" w:hint="eastAsia"/>
          <w:sz w:val="24"/>
          <w:lang w:val="en-GB"/>
        </w:rPr>
        <w:t>是取决于二阶极化张量的有效非线性系数，其具体的表达式取决于入射光场的偏振和位相匹配条件。</w:t>
      </w:r>
    </w:p>
    <w:p w:rsidR="00294821" w:rsidRPr="00E6203B" w:rsidRDefault="00405ADC" w:rsidP="008E3707">
      <w:pPr>
        <w:pStyle w:val="-"/>
        <w:kinsoku w:val="0"/>
        <w:autoSpaceDE w:val="0"/>
        <w:autoSpaceDN w:val="0"/>
        <w:spacing w:line="360" w:lineRule="auto"/>
        <w:outlineLvl w:val="1"/>
        <w:rPr>
          <w:rFonts w:ascii="黑体" w:hAnsiTheme="majorEastAsia"/>
          <w:b/>
          <w:szCs w:val="28"/>
          <w:lang w:val="en-GB"/>
        </w:rPr>
      </w:pPr>
      <w:r>
        <w:rPr>
          <w:rFonts w:eastAsiaTheme="majorEastAsia"/>
          <w:b/>
          <w:szCs w:val="28"/>
          <w:lang w:val="en-GB"/>
        </w:rPr>
        <w:t>2.4</w:t>
      </w:r>
      <w:r w:rsidR="00294821" w:rsidRPr="00E6203B">
        <w:rPr>
          <w:rFonts w:asciiTheme="majorEastAsia" w:eastAsiaTheme="majorEastAsia" w:hAnsiTheme="majorEastAsia" w:hint="eastAsia"/>
          <w:b/>
          <w:szCs w:val="28"/>
          <w:lang w:val="en-GB"/>
        </w:rPr>
        <w:t xml:space="preserve"> </w:t>
      </w:r>
      <w:r w:rsidR="00294821" w:rsidRPr="00E6203B">
        <w:rPr>
          <w:rFonts w:ascii="黑体" w:hAnsiTheme="majorEastAsia" w:hint="eastAsia"/>
          <w:b/>
          <w:szCs w:val="28"/>
          <w:lang w:val="en-GB"/>
        </w:rPr>
        <w:t>准相位匹配技术</w:t>
      </w:r>
    </w:p>
    <w:p w:rsidR="00294821" w:rsidRDefault="00294821" w:rsidP="008E3707">
      <w:pPr>
        <w:pStyle w:val="-"/>
        <w:kinsoku w:val="0"/>
        <w:autoSpaceDE w:val="0"/>
        <w:autoSpaceDN w:val="0"/>
        <w:spacing w:before="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准相位匹配是用来补偿非线性相互作用过程中不同频率波长光的相速差的一种技术。在准相位匹配中，光束在传播过程中累积的位相失配可以通过周期性的改变介质的极化方向来弥补。这样，非线性介质在光的传播方向上被周期性的改变就可以避免能量从产生的光束中转移。在铁电晶体中，可以通过周期性改变晶体固有的电筹的方向来实现，因此相当于引入了一个有效的光栅矢量</w:t>
      </w:r>
      <w:r>
        <w:rPr>
          <w:rFonts w:asciiTheme="majorEastAsia" w:eastAsiaTheme="majorEastAsia" w:hAnsiTheme="majorEastAsia"/>
          <w:noProof/>
          <w:position w:val="-14"/>
          <w:sz w:val="24"/>
        </w:rPr>
        <w:drawing>
          <wp:inline distT="0" distB="0" distL="0" distR="0" wp14:anchorId="15BD194B" wp14:editId="128003ED">
            <wp:extent cx="197485" cy="238760"/>
            <wp:effectExtent l="1905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54" cstate="print"/>
                    <a:srcRect/>
                    <a:stretch>
                      <a:fillRect/>
                    </a:stretch>
                  </pic:blipFill>
                  <pic:spPr bwMode="auto">
                    <a:xfrm>
                      <a:off x="0" y="0"/>
                      <a:ext cx="197485" cy="238760"/>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，图</w:t>
      </w:r>
      <w:r w:rsidR="00405ADC">
        <w:rPr>
          <w:rFonts w:eastAsiaTheme="majorEastAsia"/>
          <w:sz w:val="24"/>
          <w:lang w:val="en-GB"/>
        </w:rPr>
        <w:t>3</w:t>
      </w:r>
      <w:r>
        <w:rPr>
          <w:rFonts w:asciiTheme="majorEastAsia" w:eastAsiaTheme="majorEastAsia" w:hAnsiTheme="majorEastAsia" w:hint="eastAsia"/>
          <w:sz w:val="24"/>
          <w:lang w:val="en-GB"/>
        </w:rPr>
        <w:t>中简单演示了如何用光栅适量来补偿倍频过程中的位相失配。</w:t>
      </w:r>
    </w:p>
    <w:p w:rsidR="00294821" w:rsidRDefault="00294821" w:rsidP="008E3707">
      <w:pPr>
        <w:pStyle w:val="-"/>
        <w:kinsoku w:val="0"/>
        <w:autoSpaceDE w:val="0"/>
        <w:autoSpaceDN w:val="0"/>
        <w:spacing w:before="0" w:after="0" w:line="360" w:lineRule="auto"/>
        <w:ind w:firstLineChars="100" w:firstLine="240"/>
        <w:jc w:val="center"/>
        <w:outlineLvl w:val="1"/>
        <w:rPr>
          <w:rFonts w:asciiTheme="majorEastAsia" w:eastAsiaTheme="majorEastAsia" w:hAnsiTheme="majorEastAsia"/>
          <w:sz w:val="24"/>
          <w:lang w:val="en-GB"/>
        </w:rPr>
      </w:pPr>
      <w:r>
        <w:rPr>
          <w:rFonts w:asciiTheme="majorEastAsia" w:eastAsiaTheme="majorEastAsia" w:hAnsiTheme="majorEastAsia" w:hint="eastAsia"/>
          <w:noProof/>
          <w:sz w:val="24"/>
        </w:rPr>
        <w:lastRenderedPageBreak/>
        <w:drawing>
          <wp:inline distT="0" distB="0" distL="0" distR="0" wp14:anchorId="54235EFB" wp14:editId="6BFFB2C0">
            <wp:extent cx="3333750" cy="1289457"/>
            <wp:effectExtent l="19050" t="0" r="0" b="0"/>
            <wp:docPr id="896" name="图片 3" descr="QPM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M原理.png"/>
                    <pic:cNvPicPr/>
                  </pic:nvPicPr>
                  <pic:blipFill>
                    <a:blip r:embed="rId55" cstate="print"/>
                    <a:stretch>
                      <a:fillRect/>
                    </a:stretch>
                  </pic:blipFill>
                  <pic:spPr>
                    <a:xfrm>
                      <a:off x="0" y="0"/>
                      <a:ext cx="3334237" cy="1289645"/>
                    </a:xfrm>
                    <a:prstGeom prst="rect">
                      <a:avLst/>
                    </a:prstGeom>
                  </pic:spPr>
                </pic:pic>
              </a:graphicData>
            </a:graphic>
          </wp:inline>
        </w:drawing>
      </w:r>
    </w:p>
    <w:p w:rsidR="00294821" w:rsidRPr="00E0172A" w:rsidRDefault="00294821" w:rsidP="008E3707">
      <w:pPr>
        <w:pStyle w:val="-"/>
        <w:kinsoku w:val="0"/>
        <w:autoSpaceDE w:val="0"/>
        <w:autoSpaceDN w:val="0"/>
        <w:spacing w:before="240" w:after="240" w:line="360" w:lineRule="auto"/>
        <w:ind w:firstLineChars="100" w:firstLine="211"/>
        <w:jc w:val="center"/>
        <w:outlineLvl w:val="1"/>
        <w:rPr>
          <w:rFonts w:asciiTheme="majorEastAsia" w:eastAsiaTheme="majorEastAsia" w:hAnsiTheme="majorEastAsia"/>
          <w:sz w:val="21"/>
          <w:szCs w:val="21"/>
          <w:lang w:val="en-GB"/>
        </w:rPr>
      </w:pPr>
      <w:r w:rsidRPr="007374BA">
        <w:rPr>
          <w:rFonts w:ascii="黑体" w:hAnsiTheme="majorEastAsia" w:hint="eastAsia"/>
          <w:b/>
          <w:sz w:val="21"/>
          <w:szCs w:val="21"/>
          <w:lang w:val="en-GB"/>
        </w:rPr>
        <w:t>图</w:t>
      </w:r>
      <w:r w:rsidR="00405ADC">
        <w:rPr>
          <w:rFonts w:eastAsiaTheme="majorEastAsia"/>
          <w:b/>
          <w:sz w:val="21"/>
          <w:szCs w:val="21"/>
          <w:lang w:val="en-GB"/>
        </w:rPr>
        <w:t>3</w:t>
      </w:r>
      <w:r>
        <w:rPr>
          <w:rFonts w:asciiTheme="majorEastAsia" w:eastAsiaTheme="majorEastAsia" w:hAnsiTheme="majorEastAsia" w:hint="eastAsia"/>
          <w:b/>
          <w:sz w:val="21"/>
          <w:szCs w:val="21"/>
          <w:lang w:val="en-GB"/>
        </w:rPr>
        <w:t xml:space="preserve"> </w:t>
      </w:r>
      <w:r w:rsidRPr="00E0172A">
        <w:rPr>
          <w:rFonts w:asciiTheme="majorEastAsia" w:eastAsiaTheme="majorEastAsia" w:hAnsiTheme="majorEastAsia" w:hint="eastAsia"/>
          <w:sz w:val="21"/>
          <w:szCs w:val="21"/>
          <w:lang w:val="en-GB"/>
        </w:rPr>
        <w:t>光栅矢量</w:t>
      </w:r>
      <w:r>
        <w:rPr>
          <w:rFonts w:asciiTheme="majorEastAsia" w:eastAsiaTheme="majorEastAsia" w:hAnsiTheme="majorEastAsia"/>
          <w:noProof/>
          <w:position w:val="-14"/>
          <w:sz w:val="21"/>
          <w:szCs w:val="21"/>
        </w:rPr>
        <w:drawing>
          <wp:inline distT="0" distB="0" distL="0" distR="0" wp14:anchorId="4B795B59" wp14:editId="09B238E1">
            <wp:extent cx="197485" cy="238760"/>
            <wp:effectExtent l="1905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56" cstate="print"/>
                    <a:srcRect/>
                    <a:stretch>
                      <a:fillRect/>
                    </a:stretch>
                  </pic:blipFill>
                  <pic:spPr bwMode="auto">
                    <a:xfrm>
                      <a:off x="0" y="0"/>
                      <a:ext cx="197485" cy="238760"/>
                    </a:xfrm>
                    <a:prstGeom prst="rect">
                      <a:avLst/>
                    </a:prstGeom>
                    <a:noFill/>
                    <a:ln w="9525">
                      <a:noFill/>
                      <a:miter lim="800000"/>
                      <a:headEnd/>
                      <a:tailEnd/>
                    </a:ln>
                  </pic:spPr>
                </pic:pic>
              </a:graphicData>
            </a:graphic>
          </wp:inline>
        </w:drawing>
      </w:r>
      <w:r w:rsidRPr="00E0172A">
        <w:rPr>
          <w:rFonts w:asciiTheme="majorEastAsia" w:eastAsiaTheme="majorEastAsia" w:hAnsiTheme="majorEastAsia" w:hint="eastAsia"/>
          <w:sz w:val="21"/>
          <w:szCs w:val="21"/>
          <w:lang w:val="en-GB"/>
        </w:rPr>
        <w:t>来补偿基频光的波矢</w:t>
      </w:r>
      <w:r>
        <w:rPr>
          <w:rFonts w:asciiTheme="majorEastAsia" w:eastAsiaTheme="majorEastAsia" w:hAnsiTheme="majorEastAsia"/>
          <w:noProof/>
          <w:position w:val="-12"/>
          <w:sz w:val="21"/>
          <w:szCs w:val="21"/>
        </w:rPr>
        <w:drawing>
          <wp:inline distT="0" distB="0" distL="0" distR="0" wp14:anchorId="153CD786" wp14:editId="5A24E39B">
            <wp:extent cx="220980" cy="227330"/>
            <wp:effectExtent l="1905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57" cstate="print"/>
                    <a:srcRect/>
                    <a:stretch>
                      <a:fillRect/>
                    </a:stretch>
                  </pic:blipFill>
                  <pic:spPr bwMode="auto">
                    <a:xfrm>
                      <a:off x="0" y="0"/>
                      <a:ext cx="220980" cy="227330"/>
                    </a:xfrm>
                    <a:prstGeom prst="rect">
                      <a:avLst/>
                    </a:prstGeom>
                    <a:noFill/>
                    <a:ln w="9525">
                      <a:noFill/>
                      <a:miter lim="800000"/>
                      <a:headEnd/>
                      <a:tailEnd/>
                    </a:ln>
                  </pic:spPr>
                </pic:pic>
              </a:graphicData>
            </a:graphic>
          </wp:inline>
        </w:drawing>
      </w:r>
      <w:r w:rsidRPr="00E0172A">
        <w:rPr>
          <w:rFonts w:asciiTheme="majorEastAsia" w:eastAsiaTheme="majorEastAsia" w:hAnsiTheme="majorEastAsia" w:hint="eastAsia"/>
          <w:sz w:val="21"/>
          <w:szCs w:val="21"/>
          <w:lang w:val="en-GB"/>
        </w:rPr>
        <w:t>与倍频光的波矢</w:t>
      </w:r>
      <w:r>
        <w:rPr>
          <w:rFonts w:asciiTheme="majorEastAsia" w:eastAsiaTheme="majorEastAsia" w:hAnsiTheme="majorEastAsia"/>
          <w:noProof/>
          <w:position w:val="-12"/>
          <w:sz w:val="21"/>
          <w:szCs w:val="21"/>
        </w:rPr>
        <w:drawing>
          <wp:inline distT="0" distB="0" distL="0" distR="0" wp14:anchorId="543C866D" wp14:editId="30FDEAA0">
            <wp:extent cx="269240" cy="227330"/>
            <wp:effectExtent l="1905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58" cstate="print"/>
                    <a:srcRect/>
                    <a:stretch>
                      <a:fillRect/>
                    </a:stretch>
                  </pic:blipFill>
                  <pic:spPr bwMode="auto">
                    <a:xfrm>
                      <a:off x="0" y="0"/>
                      <a:ext cx="269240" cy="227330"/>
                    </a:xfrm>
                    <a:prstGeom prst="rect">
                      <a:avLst/>
                    </a:prstGeom>
                    <a:noFill/>
                    <a:ln w="9525">
                      <a:noFill/>
                      <a:miter lim="800000"/>
                      <a:headEnd/>
                      <a:tailEnd/>
                    </a:ln>
                  </pic:spPr>
                </pic:pic>
              </a:graphicData>
            </a:graphic>
          </wp:inline>
        </w:drawing>
      </w:r>
      <w:r w:rsidRPr="00E0172A">
        <w:rPr>
          <w:rFonts w:asciiTheme="majorEastAsia" w:eastAsiaTheme="majorEastAsia" w:hAnsiTheme="majorEastAsia" w:hint="eastAsia"/>
          <w:sz w:val="21"/>
          <w:szCs w:val="21"/>
          <w:lang w:val="en-GB"/>
        </w:rPr>
        <w:t>之间的失配。</w:t>
      </w:r>
    </w:p>
    <w:p w:rsidR="00294821" w:rsidRDefault="00294821" w:rsidP="008E3707">
      <w:pPr>
        <w:pStyle w:val="-"/>
        <w:kinsoku w:val="0"/>
        <w:autoSpaceDE w:val="0"/>
        <w:autoSpaceDN w:val="0"/>
        <w:spacing w:before="0" w:line="360" w:lineRule="auto"/>
        <w:ind w:firstLineChars="200" w:firstLine="480"/>
        <w:outlineLvl w:val="1"/>
        <w:rPr>
          <w:rFonts w:asciiTheme="majorEastAsia" w:eastAsiaTheme="majorEastAsia" w:hAnsiTheme="majorEastAsia"/>
          <w:sz w:val="24"/>
          <w:lang w:val="en-GB"/>
        </w:rPr>
      </w:pPr>
      <w:r>
        <w:rPr>
          <w:rFonts w:asciiTheme="majorEastAsia" w:eastAsiaTheme="majorEastAsia" w:hAnsiTheme="majorEastAsia" w:hint="eastAsia"/>
          <w:sz w:val="24"/>
          <w:lang w:val="en-GB"/>
        </w:rPr>
        <w:t>准相位匹配技术是被</w:t>
      </w:r>
      <w:r w:rsidRPr="007374BA">
        <w:rPr>
          <w:rFonts w:eastAsiaTheme="majorEastAsia"/>
          <w:sz w:val="24"/>
          <w:lang w:val="en-GB"/>
        </w:rPr>
        <w:t>Armstrong</w:t>
      </w:r>
      <w:r>
        <w:rPr>
          <w:rFonts w:asciiTheme="majorEastAsia" w:eastAsiaTheme="majorEastAsia" w:hAnsiTheme="majorEastAsia" w:hint="eastAsia"/>
          <w:sz w:val="24"/>
          <w:lang w:val="en-GB"/>
        </w:rPr>
        <w:t>等人在</w:t>
      </w:r>
      <w:r w:rsidRPr="007374BA">
        <w:rPr>
          <w:rFonts w:eastAsiaTheme="majorEastAsia"/>
          <w:sz w:val="24"/>
          <w:lang w:val="en-GB"/>
        </w:rPr>
        <w:t>1962</w:t>
      </w:r>
      <w:r>
        <w:rPr>
          <w:rFonts w:asciiTheme="majorEastAsia" w:eastAsiaTheme="majorEastAsia" w:hAnsiTheme="majorEastAsia" w:hint="eastAsia"/>
          <w:sz w:val="24"/>
          <w:lang w:val="en-GB"/>
        </w:rPr>
        <w:t>年首次提出</w:t>
      </w:r>
      <w:r>
        <w:rPr>
          <w:rFonts w:eastAsiaTheme="majorEastAsia"/>
          <w:sz w:val="24"/>
          <w:lang w:val="en-GB"/>
        </w:rPr>
        <w:t>[</w:t>
      </w:r>
      <w:r w:rsidR="00405ADC">
        <w:rPr>
          <w:rFonts w:eastAsiaTheme="majorEastAsia"/>
          <w:sz w:val="24"/>
          <w:lang w:val="en-GB"/>
        </w:rPr>
        <w:t>4</w:t>
      </w:r>
      <w:r w:rsidRPr="007374BA">
        <w:rPr>
          <w:rFonts w:eastAsiaTheme="majorEastAsia"/>
          <w:sz w:val="24"/>
          <w:lang w:val="en-GB"/>
        </w:rPr>
        <w:t>]</w:t>
      </w:r>
      <w:r>
        <w:rPr>
          <w:rFonts w:asciiTheme="majorEastAsia" w:eastAsiaTheme="majorEastAsia" w:hAnsiTheme="majorEastAsia" w:hint="eastAsia"/>
          <w:sz w:val="24"/>
          <w:lang w:val="en-GB"/>
        </w:rPr>
        <w:t>。在数学上，极化方向的改变等效于</w:t>
      </w:r>
      <w:r>
        <w:rPr>
          <w:rFonts w:asciiTheme="majorEastAsia" w:eastAsiaTheme="majorEastAsia" w:hAnsiTheme="majorEastAsia"/>
          <w:noProof/>
          <w:position w:val="-6"/>
          <w:sz w:val="24"/>
        </w:rPr>
        <w:drawing>
          <wp:inline distT="0" distB="0" distL="0" distR="0" wp14:anchorId="181ECC9A" wp14:editId="709BE691">
            <wp:extent cx="131445" cy="131445"/>
            <wp:effectExtent l="1905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59" cstate="print"/>
                    <a:srcRect/>
                    <a:stretch>
                      <a:fillRect/>
                    </a:stretch>
                  </pic:blipFill>
                  <pic:spPr bwMode="auto">
                    <a:xfrm>
                      <a:off x="0" y="0"/>
                      <a:ext cx="131445" cy="131445"/>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位相改变。从工程的角度说，在倍频过程中，选择合适的晶体电筹的极化反转长度产生的</w:t>
      </w:r>
      <w:r>
        <w:rPr>
          <w:rFonts w:asciiTheme="majorEastAsia" w:eastAsiaTheme="majorEastAsia" w:hAnsiTheme="majorEastAsia"/>
          <w:noProof/>
          <w:position w:val="-6"/>
          <w:sz w:val="24"/>
        </w:rPr>
        <w:drawing>
          <wp:inline distT="0" distB="0" distL="0" distR="0" wp14:anchorId="27E9327A" wp14:editId="38423814">
            <wp:extent cx="131445" cy="131445"/>
            <wp:effectExtent l="1905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9" cstate="print"/>
                    <a:srcRect/>
                    <a:stretch>
                      <a:fillRect/>
                    </a:stretch>
                  </pic:blipFill>
                  <pic:spPr bwMode="auto">
                    <a:xfrm>
                      <a:off x="0" y="0"/>
                      <a:ext cx="131445" cy="131445"/>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位相偏移正好补偿基频光与所产生的倍频光的位相差。总的位相失配在一个周期内保持为零，保证有效的非线性转化。尽管在准相位匹配中，有效非线性系数减小了</w:t>
      </w:r>
      <w:r>
        <w:rPr>
          <w:rFonts w:asciiTheme="majorEastAsia" w:eastAsiaTheme="majorEastAsia" w:hAnsiTheme="majorEastAsia"/>
          <w:noProof/>
          <w:position w:val="-6"/>
          <w:sz w:val="24"/>
        </w:rPr>
        <w:drawing>
          <wp:inline distT="0" distB="0" distL="0" distR="0" wp14:anchorId="5F6E3539" wp14:editId="21FCC35F">
            <wp:extent cx="322580" cy="179070"/>
            <wp:effectExtent l="1905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60" cstate="print"/>
                    <a:srcRect/>
                    <a:stretch>
                      <a:fillRect/>
                    </a:stretch>
                  </pic:blipFill>
                  <pic:spPr bwMode="auto">
                    <a:xfrm>
                      <a:off x="0" y="0"/>
                      <a:ext cx="322580" cy="179070"/>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，但是由于可以使用最大的极化张量元</w:t>
      </w:r>
      <w:r>
        <w:rPr>
          <w:rFonts w:asciiTheme="majorEastAsia" w:eastAsiaTheme="majorEastAsia" w:hAnsiTheme="majorEastAsia"/>
          <w:noProof/>
          <w:position w:val="-12"/>
          <w:sz w:val="24"/>
        </w:rPr>
        <w:drawing>
          <wp:inline distT="0" distB="0" distL="0" distR="0" wp14:anchorId="78DFCA0E" wp14:editId="3C578448">
            <wp:extent cx="220980" cy="227330"/>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61" cstate="print"/>
                    <a:srcRect/>
                    <a:stretch>
                      <a:fillRect/>
                    </a:stretch>
                  </pic:blipFill>
                  <pic:spPr bwMode="auto">
                    <a:xfrm>
                      <a:off x="0" y="0"/>
                      <a:ext cx="220980" cy="227330"/>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，所以相比于双折射位相匹配晶体仍然有很大的提高。最高的有效非线性转换可以用一阶准相位匹配来实现，在一阶准相位匹配中，极化反转周期是一个相干长度</w:t>
      </w:r>
      <w:r>
        <w:rPr>
          <w:rFonts w:asciiTheme="majorEastAsia" w:eastAsiaTheme="majorEastAsia" w:hAnsiTheme="majorEastAsia"/>
          <w:noProof/>
          <w:position w:val="-12"/>
          <w:sz w:val="24"/>
        </w:rPr>
        <w:drawing>
          <wp:inline distT="0" distB="0" distL="0" distR="0" wp14:anchorId="047A881D" wp14:editId="6BC47EB9">
            <wp:extent cx="179070" cy="227330"/>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62" cstate="print"/>
                    <a:srcRect/>
                    <a:stretch>
                      <a:fillRect/>
                    </a:stretch>
                  </pic:blipFill>
                  <pic:spPr bwMode="auto">
                    <a:xfrm>
                      <a:off x="0" y="0"/>
                      <a:ext cx="179070" cy="227330"/>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。如果极化反转的周期是三个相干长度，就称为三阶准相位匹配。图</w:t>
      </w:r>
      <w:r w:rsidR="00405ADC">
        <w:rPr>
          <w:rFonts w:eastAsiaTheme="majorEastAsia"/>
          <w:sz w:val="24"/>
          <w:lang w:val="en-GB"/>
        </w:rPr>
        <w:t>4</w:t>
      </w:r>
      <w:r w:rsidRPr="007374BA">
        <w:rPr>
          <w:rFonts w:eastAsiaTheme="majorEastAsia"/>
          <w:sz w:val="24"/>
          <w:lang w:val="en-GB"/>
        </w:rPr>
        <w:t xml:space="preserve"> </w:t>
      </w:r>
      <w:r>
        <w:rPr>
          <w:rFonts w:asciiTheme="majorEastAsia" w:eastAsiaTheme="majorEastAsia" w:hAnsiTheme="majorEastAsia" w:hint="eastAsia"/>
          <w:sz w:val="24"/>
          <w:lang w:val="en-GB"/>
        </w:rPr>
        <w:t>展示了不同的位相匹配条件下，倍频功率与晶体长度的关系。准相位匹配周期</w:t>
      </w:r>
      <w:r>
        <w:rPr>
          <w:rFonts w:asciiTheme="majorEastAsia" w:eastAsiaTheme="majorEastAsia" w:hAnsiTheme="majorEastAsia"/>
          <w:noProof/>
          <w:position w:val="-12"/>
          <w:sz w:val="24"/>
        </w:rPr>
        <w:drawing>
          <wp:inline distT="0" distB="0" distL="0" distR="0" wp14:anchorId="6C3E7644" wp14:editId="334C00AC">
            <wp:extent cx="502285" cy="227330"/>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63" cstate="print"/>
                    <a:srcRect/>
                    <a:stretch>
                      <a:fillRect/>
                    </a:stretch>
                  </pic:blipFill>
                  <pic:spPr bwMode="auto">
                    <a:xfrm>
                      <a:off x="0" y="0"/>
                      <a:ext cx="502285" cy="227330"/>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4"/>
          <w:lang w:val="en-GB"/>
        </w:rPr>
        <w:t>可以在设计在任何想要的温度下。</w:t>
      </w:r>
    </w:p>
    <w:p w:rsidR="00294821" w:rsidRDefault="00294821" w:rsidP="008E3707">
      <w:pPr>
        <w:pStyle w:val="-"/>
        <w:kinsoku w:val="0"/>
        <w:autoSpaceDE w:val="0"/>
        <w:autoSpaceDN w:val="0"/>
        <w:spacing w:before="0" w:after="0" w:line="360" w:lineRule="auto"/>
        <w:ind w:firstLineChars="100" w:firstLine="240"/>
        <w:jc w:val="center"/>
        <w:outlineLvl w:val="1"/>
        <w:rPr>
          <w:rFonts w:asciiTheme="majorEastAsia" w:eastAsiaTheme="majorEastAsia" w:hAnsiTheme="majorEastAsia"/>
          <w:sz w:val="24"/>
          <w:lang w:val="en-GB"/>
        </w:rPr>
      </w:pPr>
      <w:r>
        <w:rPr>
          <w:rFonts w:asciiTheme="majorEastAsia" w:eastAsiaTheme="majorEastAsia" w:hAnsiTheme="majorEastAsia" w:hint="eastAsia"/>
          <w:noProof/>
          <w:sz w:val="24"/>
        </w:rPr>
        <w:lastRenderedPageBreak/>
        <w:drawing>
          <wp:inline distT="0" distB="0" distL="0" distR="0" wp14:anchorId="05C2849B" wp14:editId="1265D1AE">
            <wp:extent cx="4195108" cy="3855137"/>
            <wp:effectExtent l="0" t="0" r="0" b="0"/>
            <wp:docPr id="89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4" cstate="print"/>
                    <a:srcRect/>
                    <a:stretch>
                      <a:fillRect/>
                    </a:stretch>
                  </pic:blipFill>
                  <pic:spPr bwMode="auto">
                    <a:xfrm>
                      <a:off x="0" y="0"/>
                      <a:ext cx="4198367" cy="3858132"/>
                    </a:xfrm>
                    <a:prstGeom prst="rect">
                      <a:avLst/>
                    </a:prstGeom>
                    <a:noFill/>
                    <a:ln w="9525">
                      <a:noFill/>
                      <a:miter lim="800000"/>
                      <a:headEnd/>
                      <a:tailEnd/>
                    </a:ln>
                  </pic:spPr>
                </pic:pic>
              </a:graphicData>
            </a:graphic>
          </wp:inline>
        </w:drawing>
      </w:r>
    </w:p>
    <w:p w:rsidR="00294821" w:rsidRPr="007374BA" w:rsidRDefault="00294821" w:rsidP="008E3707">
      <w:pPr>
        <w:pStyle w:val="-"/>
        <w:kinsoku w:val="0"/>
        <w:autoSpaceDE w:val="0"/>
        <w:autoSpaceDN w:val="0"/>
        <w:spacing w:before="240" w:after="240" w:line="360" w:lineRule="auto"/>
        <w:ind w:left="738" w:hangingChars="350" w:hanging="738"/>
        <w:outlineLvl w:val="1"/>
        <w:rPr>
          <w:rFonts w:asciiTheme="majorEastAsia" w:eastAsiaTheme="majorEastAsia" w:hAnsiTheme="majorEastAsia"/>
          <w:sz w:val="21"/>
          <w:szCs w:val="21"/>
          <w:lang w:val="en-GB"/>
        </w:rPr>
      </w:pPr>
      <w:r w:rsidRPr="007374BA">
        <w:rPr>
          <w:rFonts w:ascii="黑体" w:hAnsiTheme="majorEastAsia" w:hint="eastAsia"/>
          <w:b/>
          <w:sz w:val="21"/>
          <w:szCs w:val="21"/>
          <w:lang w:val="en-GB"/>
        </w:rPr>
        <w:t>图</w:t>
      </w:r>
      <w:r w:rsidR="00405ADC">
        <w:rPr>
          <w:rFonts w:eastAsiaTheme="majorEastAsia"/>
          <w:b/>
          <w:sz w:val="21"/>
          <w:szCs w:val="21"/>
          <w:lang w:val="en-GB"/>
        </w:rPr>
        <w:t>4</w:t>
      </w:r>
      <w:r w:rsidRPr="00E2455C">
        <w:rPr>
          <w:rFonts w:asciiTheme="majorEastAsia" w:eastAsiaTheme="majorEastAsia" w:hAnsiTheme="majorEastAsia" w:hint="eastAsia"/>
          <w:b/>
          <w:sz w:val="21"/>
          <w:szCs w:val="21"/>
          <w:lang w:val="en-GB"/>
        </w:rPr>
        <w:t xml:space="preserve"> </w:t>
      </w:r>
      <w:r>
        <w:rPr>
          <w:rFonts w:asciiTheme="majorEastAsia" w:eastAsiaTheme="majorEastAsia" w:hAnsiTheme="majorEastAsia" w:hint="eastAsia"/>
          <w:b/>
          <w:sz w:val="21"/>
          <w:szCs w:val="21"/>
          <w:lang w:val="en-GB"/>
        </w:rPr>
        <w:t xml:space="preserve"> </w:t>
      </w:r>
      <w:r w:rsidRPr="00E2455C">
        <w:rPr>
          <w:rFonts w:asciiTheme="majorEastAsia" w:eastAsiaTheme="majorEastAsia" w:hAnsiTheme="majorEastAsia" w:hint="eastAsia"/>
          <w:sz w:val="21"/>
          <w:szCs w:val="21"/>
          <w:lang w:val="en-GB"/>
        </w:rPr>
        <w:t>不同类型位相匹配下，倍频信号的增长与晶体的长度的关系。</w:t>
      </w:r>
      <w:r w:rsidRPr="007374BA">
        <w:rPr>
          <w:rFonts w:eastAsiaTheme="majorEastAsia"/>
          <w:sz w:val="21"/>
          <w:szCs w:val="21"/>
          <w:lang w:val="en-GB"/>
        </w:rPr>
        <w:t>(a)</w:t>
      </w:r>
      <w:r w:rsidRPr="00E2455C">
        <w:rPr>
          <w:rFonts w:asciiTheme="majorEastAsia" w:eastAsiaTheme="majorEastAsia" w:hAnsiTheme="majorEastAsia" w:hint="eastAsia"/>
          <w:sz w:val="21"/>
          <w:szCs w:val="21"/>
          <w:lang w:val="en-GB"/>
        </w:rPr>
        <w:t>理想的为相匹配；</w:t>
      </w:r>
      <w:r w:rsidRPr="007374BA">
        <w:rPr>
          <w:rFonts w:eastAsiaTheme="majorEastAsia"/>
          <w:sz w:val="21"/>
          <w:szCs w:val="21"/>
          <w:lang w:val="en-GB"/>
        </w:rPr>
        <w:t>(b)</w:t>
      </w:r>
      <w:r w:rsidRPr="00E2455C">
        <w:rPr>
          <w:rFonts w:asciiTheme="majorEastAsia" w:eastAsiaTheme="majorEastAsia" w:hAnsiTheme="majorEastAsia" w:hint="eastAsia"/>
          <w:sz w:val="21"/>
          <w:szCs w:val="21"/>
          <w:lang w:val="en-GB"/>
        </w:rPr>
        <w:t>无为相匹配下周期性增长与衰减的</w:t>
      </w:r>
      <w:r>
        <w:rPr>
          <w:rFonts w:asciiTheme="majorEastAsia" w:eastAsiaTheme="majorEastAsia" w:hAnsiTheme="majorEastAsia" w:hint="eastAsia"/>
          <w:sz w:val="21"/>
          <w:szCs w:val="21"/>
          <w:lang w:val="en-GB"/>
        </w:rPr>
        <w:t>倍频</w:t>
      </w:r>
      <w:r w:rsidRPr="00E2455C">
        <w:rPr>
          <w:rFonts w:asciiTheme="majorEastAsia" w:eastAsiaTheme="majorEastAsia" w:hAnsiTheme="majorEastAsia" w:hint="eastAsia"/>
          <w:sz w:val="21"/>
          <w:szCs w:val="21"/>
          <w:lang w:val="en-GB"/>
        </w:rPr>
        <w:t>信号；</w:t>
      </w:r>
      <w:r w:rsidRPr="007374BA">
        <w:rPr>
          <w:rFonts w:eastAsiaTheme="majorEastAsia"/>
          <w:sz w:val="21"/>
          <w:szCs w:val="21"/>
          <w:lang w:val="en-GB"/>
        </w:rPr>
        <w:t>(c)</w:t>
      </w:r>
      <w:r w:rsidRPr="00E2455C">
        <w:rPr>
          <w:rFonts w:asciiTheme="majorEastAsia" w:eastAsiaTheme="majorEastAsia" w:hAnsiTheme="majorEastAsia" w:hint="eastAsia"/>
          <w:sz w:val="21"/>
          <w:szCs w:val="21"/>
          <w:lang w:val="en-GB"/>
        </w:rPr>
        <w:t>一阶</w:t>
      </w:r>
      <w:r w:rsidRPr="007374BA">
        <w:rPr>
          <w:rFonts w:asciiTheme="majorEastAsia" w:eastAsiaTheme="majorEastAsia" w:hAnsiTheme="majorEastAsia" w:hint="eastAsia"/>
          <w:sz w:val="21"/>
          <w:szCs w:val="21"/>
          <w:lang w:val="en-GB"/>
        </w:rPr>
        <w:t>准相位匹配；</w:t>
      </w:r>
      <w:r w:rsidRPr="007374BA">
        <w:rPr>
          <w:rFonts w:eastAsiaTheme="majorEastAsia"/>
          <w:sz w:val="21"/>
          <w:szCs w:val="21"/>
          <w:lang w:val="en-GB"/>
        </w:rPr>
        <w:t>(d)</w:t>
      </w:r>
      <w:r w:rsidRPr="007374BA">
        <w:rPr>
          <w:rFonts w:asciiTheme="majorEastAsia" w:eastAsiaTheme="majorEastAsia" w:hAnsiTheme="majorEastAsia" w:hint="eastAsia"/>
          <w:sz w:val="21"/>
          <w:szCs w:val="21"/>
          <w:lang w:val="en-GB"/>
        </w:rPr>
        <w:t>三阶准相位匹配。</w:t>
      </w:r>
    </w:p>
    <w:p w:rsidR="00294821" w:rsidRPr="00CF0835" w:rsidRDefault="00405ADC" w:rsidP="008E3707">
      <w:pPr>
        <w:pStyle w:val="-"/>
        <w:kinsoku w:val="0"/>
        <w:autoSpaceDE w:val="0"/>
        <w:autoSpaceDN w:val="0"/>
        <w:spacing w:before="0" w:line="360" w:lineRule="auto"/>
        <w:jc w:val="left"/>
        <w:outlineLvl w:val="1"/>
        <w:rPr>
          <w:rFonts w:ascii="黑体" w:hAnsiTheme="majorEastAsia"/>
          <w:b/>
          <w:sz w:val="24"/>
          <w:lang w:val="en-GB"/>
        </w:rPr>
      </w:pPr>
      <w:r>
        <w:rPr>
          <w:rFonts w:eastAsiaTheme="majorEastAsia"/>
          <w:b/>
          <w:sz w:val="24"/>
          <w:lang w:val="en-GB"/>
        </w:rPr>
        <w:t>2.5</w:t>
      </w:r>
      <w:r w:rsidR="00294821">
        <w:rPr>
          <w:rFonts w:asciiTheme="majorEastAsia" w:eastAsiaTheme="majorEastAsia" w:hAnsiTheme="majorEastAsia" w:hint="eastAsia"/>
          <w:b/>
          <w:sz w:val="24"/>
          <w:lang w:val="en-GB"/>
        </w:rPr>
        <w:t xml:space="preserve"> </w:t>
      </w:r>
      <w:r w:rsidR="00294821" w:rsidRPr="00CF0835">
        <w:rPr>
          <w:rFonts w:ascii="黑体" w:hAnsiTheme="majorEastAsia" w:hint="eastAsia"/>
          <w:b/>
          <w:sz w:val="24"/>
          <w:lang w:val="en-GB"/>
        </w:rPr>
        <w:t>准相位匹配基本理论</w:t>
      </w:r>
    </w:p>
    <w:p w:rsidR="00294821" w:rsidRPr="008621EF" w:rsidRDefault="00294821" w:rsidP="008E3707">
      <w:pPr>
        <w:pStyle w:val="-"/>
        <w:kinsoku w:val="0"/>
        <w:autoSpaceDE w:val="0"/>
        <w:autoSpaceDN w:val="0"/>
        <w:spacing w:before="0" w:after="0" w:line="360" w:lineRule="auto"/>
        <w:ind w:firstLineChars="200" w:firstLine="480"/>
        <w:outlineLvl w:val="1"/>
        <w:rPr>
          <w:rFonts w:asciiTheme="majorEastAsia" w:eastAsiaTheme="majorEastAsia" w:hAnsiTheme="majorEastAsia"/>
          <w:sz w:val="24"/>
          <w:lang w:val="en-GB"/>
        </w:rPr>
      </w:pPr>
      <w:r w:rsidRPr="008621EF">
        <w:rPr>
          <w:rFonts w:asciiTheme="majorEastAsia" w:eastAsiaTheme="majorEastAsia" w:hAnsiTheme="majorEastAsia" w:hint="eastAsia"/>
          <w:sz w:val="24"/>
          <w:lang w:val="en-GB"/>
        </w:rPr>
        <w:t>在</w:t>
      </w:r>
      <w:r>
        <w:rPr>
          <w:rFonts w:asciiTheme="majorEastAsia" w:eastAsiaTheme="majorEastAsia" w:hAnsiTheme="majorEastAsia" w:hint="eastAsia"/>
          <w:sz w:val="24"/>
          <w:lang w:val="en-GB"/>
        </w:rPr>
        <w:t>准相位匹配</w:t>
      </w:r>
      <w:r w:rsidRPr="008621EF">
        <w:rPr>
          <w:rFonts w:asciiTheme="majorEastAsia" w:eastAsiaTheme="majorEastAsia" w:hAnsiTheme="majorEastAsia" w:hint="eastAsia"/>
          <w:sz w:val="24"/>
          <w:lang w:val="en-GB"/>
        </w:rPr>
        <w:t>晶体中，相互作用光之间的相速度失配可以用一个周期性调制的非线性系数</w:t>
      </w:r>
      <w:r>
        <w:rPr>
          <w:rFonts w:asciiTheme="majorEastAsia" w:eastAsiaTheme="majorEastAsia" w:hAnsiTheme="majorEastAsia"/>
          <w:noProof/>
          <w:position w:val="-6"/>
          <w:sz w:val="24"/>
        </w:rPr>
        <w:drawing>
          <wp:inline distT="0" distB="0" distL="0" distR="0" wp14:anchorId="6729A97F" wp14:editId="44584A33">
            <wp:extent cx="131445" cy="179070"/>
            <wp:effectExtent l="19050" t="0" r="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65" cstate="print"/>
                    <a:srcRect/>
                    <a:stretch>
                      <a:fillRect/>
                    </a:stretch>
                  </pic:blipFill>
                  <pic:spPr bwMode="auto">
                    <a:xfrm>
                      <a:off x="0" y="0"/>
                      <a:ext cx="131445" cy="179070"/>
                    </a:xfrm>
                    <a:prstGeom prst="rect">
                      <a:avLst/>
                    </a:prstGeom>
                    <a:noFill/>
                    <a:ln w="9525">
                      <a:noFill/>
                      <a:miter lim="800000"/>
                      <a:headEnd/>
                      <a:tailEnd/>
                    </a:ln>
                  </pic:spPr>
                </pic:pic>
              </a:graphicData>
            </a:graphic>
          </wp:inline>
        </w:drawing>
      </w:r>
      <w:r w:rsidRPr="008621EF">
        <w:rPr>
          <w:rFonts w:asciiTheme="majorEastAsia" w:eastAsiaTheme="majorEastAsia" w:hAnsiTheme="majorEastAsia" w:hint="eastAsia"/>
          <w:sz w:val="24"/>
          <w:lang w:val="en-GB"/>
        </w:rPr>
        <w:t>来描述，将周期性的非线性系数傅里叶展开成如下形式</w:t>
      </w:r>
      <w:r w:rsidRPr="007374BA">
        <w:rPr>
          <w:rFonts w:eastAsiaTheme="majorEastAsia"/>
          <w:sz w:val="24"/>
          <w:lang w:val="en-GB"/>
        </w:rPr>
        <w:t>[</w:t>
      </w:r>
      <w:r w:rsidR="00405ADC">
        <w:rPr>
          <w:rFonts w:eastAsiaTheme="majorEastAsia"/>
          <w:sz w:val="24"/>
          <w:lang w:val="en-GB"/>
        </w:rPr>
        <w:t>5</w:t>
      </w:r>
      <w:r w:rsidRPr="007374BA">
        <w:rPr>
          <w:rFonts w:eastAsiaTheme="majorEastAsia"/>
          <w:sz w:val="24"/>
          <w:lang w:val="en-GB"/>
        </w:rPr>
        <w:t>]</w:t>
      </w:r>
      <w:r w:rsidRPr="008621EF">
        <w:rPr>
          <w:rFonts w:asciiTheme="majorEastAsia" w:eastAsiaTheme="majorEastAsia" w:hAnsiTheme="majorEastAsia" w:hint="eastAsia"/>
          <w:sz w:val="24"/>
          <w:lang w:val="en-GB"/>
        </w:rPr>
        <w:t>：</w:t>
      </w:r>
    </w:p>
    <w:p w:rsidR="00294821" w:rsidRPr="007374BA" w:rsidRDefault="00294821" w:rsidP="008E3707">
      <w:pPr>
        <w:pStyle w:val="MTDisplayEquation"/>
        <w:spacing w:line="360" w:lineRule="auto"/>
      </w:pPr>
      <w:r w:rsidRPr="008621EF">
        <w:tab/>
      </w:r>
      <w:r w:rsidRPr="008621EF">
        <w:rPr>
          <w:rFonts w:hint="eastAsia"/>
        </w:rPr>
        <w:t xml:space="preserve">                   </w:t>
      </w:r>
      <w:r w:rsidRPr="007374BA">
        <w:t xml:space="preserve">  </w:t>
      </w:r>
      <w:r>
        <w:rPr>
          <w:noProof/>
          <w:position w:val="-28"/>
        </w:rPr>
        <w:drawing>
          <wp:inline distT="0" distB="0" distL="0" distR="0" wp14:anchorId="0A2350EF" wp14:editId="07E4A277">
            <wp:extent cx="1332865" cy="430530"/>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66" cstate="print"/>
                    <a:srcRect/>
                    <a:stretch>
                      <a:fillRect/>
                    </a:stretch>
                  </pic:blipFill>
                  <pic:spPr bwMode="auto">
                    <a:xfrm>
                      <a:off x="0" y="0"/>
                      <a:ext cx="1332865" cy="430530"/>
                    </a:xfrm>
                    <a:prstGeom prst="rect">
                      <a:avLst/>
                    </a:prstGeom>
                    <a:noFill/>
                    <a:ln w="9525">
                      <a:noFill/>
                      <a:miter lim="800000"/>
                      <a:headEnd/>
                      <a:tailEnd/>
                    </a:ln>
                  </pic:spPr>
                </pic:pic>
              </a:graphicData>
            </a:graphic>
          </wp:inline>
        </w:drawing>
      </w:r>
      <w:r>
        <w:t xml:space="preserve">                      </w:t>
      </w:r>
      <w:r w:rsidRPr="007374BA">
        <w:t>(</w:t>
      </w:r>
      <w:r w:rsidR="00405ADC">
        <w:t>14</w:t>
      </w:r>
      <w:r w:rsidRPr="007374BA">
        <w:t>)</w:t>
      </w:r>
    </w:p>
    <w:p w:rsidR="00294821" w:rsidRPr="008621EF" w:rsidRDefault="00294821" w:rsidP="008E3707">
      <w:pPr>
        <w:pStyle w:val="-"/>
        <w:kinsoku w:val="0"/>
        <w:autoSpaceDE w:val="0"/>
        <w:autoSpaceDN w:val="0"/>
        <w:spacing w:before="0" w:after="0" w:line="360" w:lineRule="auto"/>
        <w:jc w:val="left"/>
        <w:outlineLvl w:val="1"/>
        <w:rPr>
          <w:rFonts w:asciiTheme="majorEastAsia" w:eastAsiaTheme="majorEastAsia" w:hAnsiTheme="majorEastAsia"/>
          <w:sz w:val="24"/>
          <w:lang w:val="en-GB"/>
        </w:rPr>
      </w:pPr>
      <w:r w:rsidRPr="008621EF">
        <w:rPr>
          <w:rFonts w:asciiTheme="majorEastAsia" w:eastAsiaTheme="majorEastAsia" w:hAnsiTheme="majorEastAsia" w:hint="eastAsia"/>
          <w:sz w:val="24"/>
          <w:lang w:val="en-GB"/>
        </w:rPr>
        <w:t>这里</w:t>
      </w:r>
      <w:r>
        <w:rPr>
          <w:rFonts w:asciiTheme="majorEastAsia" w:eastAsiaTheme="majorEastAsia" w:hAnsiTheme="majorEastAsia"/>
          <w:noProof/>
          <w:position w:val="-12"/>
          <w:sz w:val="24"/>
        </w:rPr>
        <w:drawing>
          <wp:inline distT="0" distB="0" distL="0" distR="0" wp14:anchorId="69396733" wp14:editId="5A3903AA">
            <wp:extent cx="191135" cy="227330"/>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7" cstate="print"/>
                    <a:srcRect/>
                    <a:stretch>
                      <a:fillRect/>
                    </a:stretch>
                  </pic:blipFill>
                  <pic:spPr bwMode="auto">
                    <a:xfrm>
                      <a:off x="0" y="0"/>
                      <a:ext cx="191135" cy="227330"/>
                    </a:xfrm>
                    <a:prstGeom prst="rect">
                      <a:avLst/>
                    </a:prstGeom>
                    <a:noFill/>
                    <a:ln w="9525">
                      <a:noFill/>
                      <a:miter lim="800000"/>
                      <a:headEnd/>
                      <a:tailEnd/>
                    </a:ln>
                  </pic:spPr>
                </pic:pic>
              </a:graphicData>
            </a:graphic>
          </wp:inline>
        </w:drawing>
      </w:r>
      <w:r w:rsidRPr="008621EF">
        <w:rPr>
          <w:rFonts w:asciiTheme="majorEastAsia" w:eastAsiaTheme="majorEastAsia" w:hAnsiTheme="majorEastAsia" w:hint="eastAsia"/>
          <w:sz w:val="24"/>
          <w:lang w:val="en-GB"/>
        </w:rPr>
        <w:t>是介质的非线性系数，</w:t>
      </w:r>
      <w:r>
        <w:rPr>
          <w:rFonts w:asciiTheme="majorEastAsia" w:eastAsiaTheme="majorEastAsia" w:hAnsiTheme="majorEastAsia"/>
          <w:noProof/>
          <w:position w:val="-12"/>
          <w:sz w:val="24"/>
        </w:rPr>
        <w:drawing>
          <wp:inline distT="0" distB="0" distL="0" distR="0" wp14:anchorId="584E7F6D" wp14:editId="567B5D4D">
            <wp:extent cx="220980" cy="227330"/>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68" cstate="print"/>
                    <a:srcRect/>
                    <a:stretch>
                      <a:fillRect/>
                    </a:stretch>
                  </pic:blipFill>
                  <pic:spPr bwMode="auto">
                    <a:xfrm>
                      <a:off x="0" y="0"/>
                      <a:ext cx="220980" cy="227330"/>
                    </a:xfrm>
                    <a:prstGeom prst="rect">
                      <a:avLst/>
                    </a:prstGeom>
                    <a:noFill/>
                    <a:ln w="9525">
                      <a:noFill/>
                      <a:miter lim="800000"/>
                      <a:headEnd/>
                      <a:tailEnd/>
                    </a:ln>
                  </pic:spPr>
                </pic:pic>
              </a:graphicData>
            </a:graphic>
          </wp:inline>
        </w:drawing>
      </w:r>
      <w:r w:rsidRPr="008621EF">
        <w:rPr>
          <w:rFonts w:asciiTheme="majorEastAsia" w:eastAsiaTheme="majorEastAsia" w:hAnsiTheme="majorEastAsia" w:hint="eastAsia"/>
          <w:sz w:val="24"/>
          <w:lang w:val="en-GB"/>
        </w:rPr>
        <w:t>是</w:t>
      </w:r>
      <w:r>
        <w:rPr>
          <w:rFonts w:asciiTheme="majorEastAsia" w:eastAsiaTheme="majorEastAsia" w:hAnsiTheme="majorEastAsia"/>
          <w:noProof/>
          <w:position w:val="-6"/>
          <w:sz w:val="24"/>
        </w:rPr>
        <w:drawing>
          <wp:inline distT="0" distB="0" distL="0" distR="0" wp14:anchorId="55B7319B" wp14:editId="6FF6F0F4">
            <wp:extent cx="167640" cy="131445"/>
            <wp:effectExtent l="1905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9" cstate="print"/>
                    <a:srcRect/>
                    <a:stretch>
                      <a:fillRect/>
                    </a:stretch>
                  </pic:blipFill>
                  <pic:spPr bwMode="auto">
                    <a:xfrm>
                      <a:off x="0" y="0"/>
                      <a:ext cx="167640" cy="131445"/>
                    </a:xfrm>
                    <a:prstGeom prst="rect">
                      <a:avLst/>
                    </a:prstGeom>
                    <a:noFill/>
                    <a:ln w="9525">
                      <a:noFill/>
                      <a:miter lim="800000"/>
                      <a:headEnd/>
                      <a:tailEnd/>
                    </a:ln>
                  </pic:spPr>
                </pic:pic>
              </a:graphicData>
            </a:graphic>
          </wp:inline>
        </w:drawing>
      </w:r>
      <w:r w:rsidRPr="008621EF">
        <w:rPr>
          <w:rFonts w:asciiTheme="majorEastAsia" w:eastAsiaTheme="majorEastAsia" w:hAnsiTheme="majorEastAsia" w:hint="eastAsia"/>
          <w:sz w:val="24"/>
          <w:lang w:val="en-GB"/>
        </w:rPr>
        <w:t>次谐波的傅里叶系数，</w:t>
      </w:r>
      <w:r>
        <w:rPr>
          <w:rFonts w:asciiTheme="majorEastAsia" w:eastAsiaTheme="majorEastAsia" w:hAnsiTheme="majorEastAsia"/>
          <w:noProof/>
          <w:position w:val="-6"/>
          <w:sz w:val="24"/>
        </w:rPr>
        <w:drawing>
          <wp:inline distT="0" distB="0" distL="0" distR="0" wp14:anchorId="6F86C530" wp14:editId="2047A8B8">
            <wp:extent cx="167640" cy="131445"/>
            <wp:effectExtent l="19050" t="0" r="0"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70" cstate="print"/>
                    <a:srcRect/>
                    <a:stretch>
                      <a:fillRect/>
                    </a:stretch>
                  </pic:blipFill>
                  <pic:spPr bwMode="auto">
                    <a:xfrm>
                      <a:off x="0" y="0"/>
                      <a:ext cx="167640" cy="131445"/>
                    </a:xfrm>
                    <a:prstGeom prst="rect">
                      <a:avLst/>
                    </a:prstGeom>
                    <a:noFill/>
                    <a:ln w="9525">
                      <a:noFill/>
                      <a:miter lim="800000"/>
                      <a:headEnd/>
                      <a:tailEnd/>
                    </a:ln>
                  </pic:spPr>
                </pic:pic>
              </a:graphicData>
            </a:graphic>
          </wp:inline>
        </w:drawing>
      </w:r>
      <w:r w:rsidRPr="008621EF">
        <w:rPr>
          <w:rFonts w:asciiTheme="majorEastAsia" w:eastAsiaTheme="majorEastAsia" w:hAnsiTheme="majorEastAsia" w:hint="eastAsia"/>
          <w:sz w:val="24"/>
          <w:lang w:val="en-GB"/>
        </w:rPr>
        <w:t>阶光栅矢量定义如下：</w:t>
      </w:r>
    </w:p>
    <w:p w:rsidR="00294821" w:rsidRPr="007374BA" w:rsidRDefault="00294821" w:rsidP="008E3707">
      <w:pPr>
        <w:pStyle w:val="MTDisplayEquation"/>
        <w:spacing w:line="360" w:lineRule="auto"/>
      </w:pPr>
      <w:r w:rsidRPr="008621EF">
        <w:tab/>
      </w:r>
      <w:r>
        <w:rPr>
          <w:rFonts w:hint="eastAsia"/>
        </w:rPr>
        <w:t xml:space="preserve">                   </w:t>
      </w:r>
      <w:r w:rsidRPr="007374BA">
        <w:t xml:space="preserve">        </w:t>
      </w:r>
      <w:r>
        <w:rPr>
          <w:noProof/>
          <w:position w:val="-24"/>
        </w:rPr>
        <w:drawing>
          <wp:inline distT="0" distB="0" distL="0" distR="0" wp14:anchorId="78204C12" wp14:editId="0A133558">
            <wp:extent cx="723265" cy="388620"/>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71" cstate="print"/>
                    <a:srcRect/>
                    <a:stretch>
                      <a:fillRect/>
                    </a:stretch>
                  </pic:blipFill>
                  <pic:spPr bwMode="auto">
                    <a:xfrm>
                      <a:off x="0" y="0"/>
                      <a:ext cx="723265" cy="388620"/>
                    </a:xfrm>
                    <a:prstGeom prst="rect">
                      <a:avLst/>
                    </a:prstGeom>
                    <a:noFill/>
                    <a:ln w="9525">
                      <a:noFill/>
                      <a:miter lim="800000"/>
                      <a:headEnd/>
                      <a:tailEnd/>
                    </a:ln>
                  </pic:spPr>
                </pic:pic>
              </a:graphicData>
            </a:graphic>
          </wp:inline>
        </w:drawing>
      </w:r>
      <w:r w:rsidRPr="007374BA">
        <w:t xml:space="preserve">                        </w:t>
      </w:r>
      <w:r w:rsidRPr="007374BA">
        <w:t>（</w:t>
      </w:r>
      <w:r w:rsidR="00405ADC">
        <w:t>15</w:t>
      </w:r>
      <w:r w:rsidRPr="007374BA">
        <w:t>）</w:t>
      </w:r>
    </w:p>
    <w:p w:rsidR="00294821" w:rsidRPr="008621EF" w:rsidRDefault="00294821" w:rsidP="008E3707">
      <w:pPr>
        <w:spacing w:line="360" w:lineRule="auto"/>
        <w:rPr>
          <w:sz w:val="24"/>
          <w:lang w:val="en-GB"/>
        </w:rPr>
      </w:pPr>
      <w:r w:rsidRPr="008621EF">
        <w:rPr>
          <w:rFonts w:hint="eastAsia"/>
          <w:sz w:val="24"/>
          <w:lang w:val="en-GB"/>
        </w:rPr>
        <w:t>这里</w:t>
      </w:r>
      <w:r>
        <w:rPr>
          <w:noProof/>
          <w:position w:val="-4"/>
          <w:sz w:val="24"/>
        </w:rPr>
        <w:drawing>
          <wp:inline distT="0" distB="0" distL="0" distR="0" wp14:anchorId="1DF22C8A" wp14:editId="6EA36D1E">
            <wp:extent cx="155575" cy="167640"/>
            <wp:effectExtent l="1905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72" cstate="print"/>
                    <a:srcRect/>
                    <a:stretch>
                      <a:fillRect/>
                    </a:stretch>
                  </pic:blipFill>
                  <pic:spPr bwMode="auto">
                    <a:xfrm>
                      <a:off x="0" y="0"/>
                      <a:ext cx="155575" cy="167640"/>
                    </a:xfrm>
                    <a:prstGeom prst="rect">
                      <a:avLst/>
                    </a:prstGeom>
                    <a:noFill/>
                    <a:ln w="9525">
                      <a:noFill/>
                      <a:miter lim="800000"/>
                      <a:headEnd/>
                      <a:tailEnd/>
                    </a:ln>
                  </pic:spPr>
                </pic:pic>
              </a:graphicData>
            </a:graphic>
          </wp:inline>
        </w:drawing>
      </w:r>
      <w:r w:rsidRPr="008621EF">
        <w:rPr>
          <w:rFonts w:hint="eastAsia"/>
          <w:sz w:val="24"/>
          <w:lang w:val="en-GB"/>
        </w:rPr>
        <w:t>是空间调制周期。</w:t>
      </w:r>
      <w:r w:rsidRPr="007374BA">
        <w:rPr>
          <w:sz w:val="24"/>
          <w:lang w:val="en-GB"/>
        </w:rPr>
        <w:t>（</w:t>
      </w:r>
      <w:r w:rsidR="006206FF">
        <w:rPr>
          <w:sz w:val="24"/>
          <w:lang w:val="en-GB"/>
        </w:rPr>
        <w:t>14</w:t>
      </w:r>
      <w:r w:rsidRPr="007374BA">
        <w:rPr>
          <w:sz w:val="24"/>
          <w:lang w:val="en-GB"/>
        </w:rPr>
        <w:t>）</w:t>
      </w:r>
      <w:r w:rsidRPr="008621EF">
        <w:rPr>
          <w:rFonts w:hint="eastAsia"/>
          <w:sz w:val="24"/>
          <w:lang w:val="en-GB"/>
        </w:rPr>
        <w:t>中第</w:t>
      </w:r>
      <w:r>
        <w:rPr>
          <w:noProof/>
          <w:position w:val="-6"/>
          <w:sz w:val="24"/>
        </w:rPr>
        <w:drawing>
          <wp:inline distT="0" distB="0" distL="0" distR="0" wp14:anchorId="0E9E0094" wp14:editId="5E88D7CD">
            <wp:extent cx="167640" cy="131445"/>
            <wp:effectExtent l="1905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3" cstate="print"/>
                    <a:srcRect/>
                    <a:stretch>
                      <a:fillRect/>
                    </a:stretch>
                  </pic:blipFill>
                  <pic:spPr bwMode="auto">
                    <a:xfrm>
                      <a:off x="0" y="0"/>
                      <a:ext cx="167640" cy="131445"/>
                    </a:xfrm>
                    <a:prstGeom prst="rect">
                      <a:avLst/>
                    </a:prstGeom>
                    <a:noFill/>
                    <a:ln w="9525">
                      <a:noFill/>
                      <a:miter lim="800000"/>
                      <a:headEnd/>
                      <a:tailEnd/>
                    </a:ln>
                  </pic:spPr>
                </pic:pic>
              </a:graphicData>
            </a:graphic>
          </wp:inline>
        </w:drawing>
      </w:r>
      <w:r w:rsidRPr="008621EF">
        <w:rPr>
          <w:rFonts w:hint="eastAsia"/>
          <w:sz w:val="24"/>
          <w:lang w:val="en-GB"/>
        </w:rPr>
        <w:t>阶空间谐波所对应的有效非线性系数为</w:t>
      </w:r>
    </w:p>
    <w:p w:rsidR="00294821" w:rsidRPr="007374BA" w:rsidRDefault="00294821" w:rsidP="008E3707">
      <w:pPr>
        <w:pStyle w:val="MTDisplayEquation"/>
        <w:spacing w:line="360" w:lineRule="auto"/>
      </w:pPr>
      <w:r w:rsidRPr="008621EF">
        <w:tab/>
      </w:r>
      <w:r>
        <w:rPr>
          <w:rFonts w:hint="eastAsia"/>
        </w:rPr>
        <w:t xml:space="preserve">                   </w:t>
      </w:r>
      <w:r w:rsidRPr="007374BA">
        <w:t xml:space="preserve">       </w:t>
      </w:r>
      <w:r>
        <w:rPr>
          <w:noProof/>
          <w:position w:val="-14"/>
        </w:rPr>
        <w:drawing>
          <wp:inline distT="0" distB="0" distL="0" distR="0" wp14:anchorId="42CBA97E" wp14:editId="1A320E55">
            <wp:extent cx="723265" cy="238760"/>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4" cstate="print"/>
                    <a:srcRect/>
                    <a:stretch>
                      <a:fillRect/>
                    </a:stretch>
                  </pic:blipFill>
                  <pic:spPr bwMode="auto">
                    <a:xfrm>
                      <a:off x="0" y="0"/>
                      <a:ext cx="723265" cy="238760"/>
                    </a:xfrm>
                    <a:prstGeom prst="rect">
                      <a:avLst/>
                    </a:prstGeom>
                    <a:noFill/>
                    <a:ln w="9525">
                      <a:noFill/>
                      <a:miter lim="800000"/>
                      <a:headEnd/>
                      <a:tailEnd/>
                    </a:ln>
                  </pic:spPr>
                </pic:pic>
              </a:graphicData>
            </a:graphic>
          </wp:inline>
        </w:drawing>
      </w:r>
      <w:r w:rsidRPr="007374BA">
        <w:t xml:space="preserve">                         </w:t>
      </w:r>
      <w:r w:rsidRPr="007374BA">
        <w:t>（</w:t>
      </w:r>
      <w:r w:rsidR="00405ADC">
        <w:t>16</w:t>
      </w:r>
      <w:r w:rsidRPr="007374BA">
        <w:t>）</w:t>
      </w:r>
    </w:p>
    <w:p w:rsidR="00294821" w:rsidRPr="008621EF" w:rsidRDefault="00294821" w:rsidP="008E3707">
      <w:pPr>
        <w:spacing w:line="360" w:lineRule="auto"/>
        <w:rPr>
          <w:sz w:val="24"/>
          <w:lang w:val="en-GB"/>
        </w:rPr>
      </w:pPr>
      <w:r w:rsidRPr="008621EF">
        <w:rPr>
          <w:rFonts w:hint="eastAsia"/>
          <w:sz w:val="24"/>
          <w:lang w:val="en-GB"/>
        </w:rPr>
        <w:t>当非线性系数的符号被周期性调制，那么第次傅里叶系数可以表达成如下形式：</w:t>
      </w:r>
    </w:p>
    <w:p w:rsidR="00294821" w:rsidRPr="007374BA" w:rsidRDefault="00294821" w:rsidP="008E3707">
      <w:pPr>
        <w:pStyle w:val="MTDisplayEquation"/>
        <w:spacing w:line="360" w:lineRule="auto"/>
      </w:pPr>
      <w:r w:rsidRPr="008621EF">
        <w:lastRenderedPageBreak/>
        <w:tab/>
      </w:r>
      <w:r>
        <w:rPr>
          <w:rFonts w:hint="eastAsia"/>
        </w:rPr>
        <w:t xml:space="preserve">                  </w:t>
      </w:r>
      <w:r w:rsidRPr="007374BA">
        <w:t xml:space="preserve">      </w:t>
      </w:r>
      <w:r>
        <w:rPr>
          <w:noProof/>
          <w:position w:val="-24"/>
        </w:rPr>
        <w:drawing>
          <wp:inline distT="0" distB="0" distL="0" distR="0" wp14:anchorId="0D5C9844" wp14:editId="344A23D3">
            <wp:extent cx="1249045" cy="388620"/>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5" cstate="print"/>
                    <a:srcRect/>
                    <a:stretch>
                      <a:fillRect/>
                    </a:stretch>
                  </pic:blipFill>
                  <pic:spPr bwMode="auto">
                    <a:xfrm>
                      <a:off x="0" y="0"/>
                      <a:ext cx="1249045" cy="388620"/>
                    </a:xfrm>
                    <a:prstGeom prst="rect">
                      <a:avLst/>
                    </a:prstGeom>
                    <a:noFill/>
                    <a:ln w="9525">
                      <a:noFill/>
                      <a:miter lim="800000"/>
                      <a:headEnd/>
                      <a:tailEnd/>
                    </a:ln>
                  </pic:spPr>
                </pic:pic>
              </a:graphicData>
            </a:graphic>
          </wp:inline>
        </w:drawing>
      </w:r>
      <w:r w:rsidRPr="007374BA">
        <w:t xml:space="preserve">                    </w:t>
      </w:r>
      <w:r w:rsidRPr="007374BA">
        <w:t>（</w:t>
      </w:r>
      <w:r w:rsidR="00405ADC">
        <w:t>17</w:t>
      </w:r>
      <w:r w:rsidRPr="007374BA">
        <w:t>）</w:t>
      </w:r>
    </w:p>
    <w:p w:rsidR="00294821" w:rsidRPr="008621EF" w:rsidRDefault="00294821" w:rsidP="008E3707">
      <w:pPr>
        <w:spacing w:line="360" w:lineRule="auto"/>
        <w:rPr>
          <w:sz w:val="24"/>
          <w:lang w:val="en-GB"/>
        </w:rPr>
      </w:pPr>
      <w:r w:rsidRPr="008621EF">
        <w:rPr>
          <w:rFonts w:hint="eastAsia"/>
          <w:sz w:val="24"/>
          <w:lang w:val="en-GB"/>
        </w:rPr>
        <w:t>在这里</w:t>
      </w:r>
      <w:r>
        <w:rPr>
          <w:noProof/>
          <w:position w:val="-4"/>
          <w:sz w:val="24"/>
        </w:rPr>
        <w:drawing>
          <wp:inline distT="0" distB="0" distL="0" distR="0" wp14:anchorId="1B4D1532" wp14:editId="7732D3D6">
            <wp:extent cx="167640" cy="167640"/>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6" cstate="print"/>
                    <a:srcRect/>
                    <a:stretch>
                      <a:fillRect/>
                    </a:stretch>
                  </pic:blipFill>
                  <pic:spPr bwMode="auto">
                    <a:xfrm>
                      <a:off x="0" y="0"/>
                      <a:ext cx="167640" cy="167640"/>
                    </a:xfrm>
                    <a:prstGeom prst="rect">
                      <a:avLst/>
                    </a:prstGeom>
                    <a:noFill/>
                    <a:ln w="9525">
                      <a:noFill/>
                      <a:miter lim="800000"/>
                      <a:headEnd/>
                      <a:tailEnd/>
                    </a:ln>
                  </pic:spPr>
                </pic:pic>
              </a:graphicData>
            </a:graphic>
          </wp:inline>
        </w:drawing>
      </w:r>
      <w:r w:rsidRPr="008621EF">
        <w:rPr>
          <w:rFonts w:hint="eastAsia"/>
          <w:sz w:val="24"/>
          <w:lang w:val="en-GB"/>
        </w:rPr>
        <w:t>是占空比，取决于反转的电筹长度与调制周期</w:t>
      </w:r>
      <w:r>
        <w:rPr>
          <w:noProof/>
          <w:position w:val="-4"/>
          <w:sz w:val="24"/>
        </w:rPr>
        <w:drawing>
          <wp:inline distT="0" distB="0" distL="0" distR="0" wp14:anchorId="73F5AD2E" wp14:editId="3301A20B">
            <wp:extent cx="155575" cy="167640"/>
            <wp:effectExtent l="19050" t="0" r="0"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7" cstate="print"/>
                    <a:srcRect/>
                    <a:stretch>
                      <a:fillRect/>
                    </a:stretch>
                  </pic:blipFill>
                  <pic:spPr bwMode="auto">
                    <a:xfrm>
                      <a:off x="0" y="0"/>
                      <a:ext cx="155575" cy="167640"/>
                    </a:xfrm>
                    <a:prstGeom prst="rect">
                      <a:avLst/>
                    </a:prstGeom>
                    <a:noFill/>
                    <a:ln w="9525">
                      <a:noFill/>
                      <a:miter lim="800000"/>
                      <a:headEnd/>
                      <a:tailEnd/>
                    </a:ln>
                  </pic:spPr>
                </pic:pic>
              </a:graphicData>
            </a:graphic>
          </wp:inline>
        </w:drawing>
      </w:r>
      <w:r w:rsidRPr="008621EF">
        <w:rPr>
          <w:rFonts w:hint="eastAsia"/>
          <w:sz w:val="24"/>
          <w:lang w:val="en-GB"/>
        </w:rPr>
        <w:t>的比例。在最佳的占空比下，正弦函数取值为</w:t>
      </w:r>
      <w:r w:rsidRPr="008621EF">
        <w:rPr>
          <w:rFonts w:hint="eastAsia"/>
          <w:sz w:val="24"/>
          <w:lang w:val="en-GB"/>
        </w:rPr>
        <w:t>1</w:t>
      </w:r>
      <w:r w:rsidRPr="008621EF">
        <w:rPr>
          <w:rFonts w:hint="eastAsia"/>
          <w:sz w:val="24"/>
          <w:lang w:val="en-GB"/>
        </w:rPr>
        <w:t>，因此</w:t>
      </w:r>
    </w:p>
    <w:p w:rsidR="00294821" w:rsidRPr="007374BA" w:rsidRDefault="00294821" w:rsidP="008E3707">
      <w:pPr>
        <w:pStyle w:val="MTDisplayEquation"/>
        <w:spacing w:line="360" w:lineRule="auto"/>
      </w:pPr>
      <w:r w:rsidRPr="008621EF">
        <w:tab/>
      </w:r>
      <w:r>
        <w:rPr>
          <w:rFonts w:hint="eastAsia"/>
        </w:rPr>
        <w:t xml:space="preserve">                  </w:t>
      </w:r>
      <w:r w:rsidRPr="007374BA">
        <w:t xml:space="preserve">        </w:t>
      </w:r>
      <w:r>
        <w:rPr>
          <w:noProof/>
          <w:position w:val="-24"/>
        </w:rPr>
        <w:drawing>
          <wp:inline distT="0" distB="0" distL="0" distR="0" wp14:anchorId="60B23BDD" wp14:editId="30AF6C25">
            <wp:extent cx="800735" cy="388620"/>
            <wp:effectExtent l="0" t="0" r="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8" cstate="print"/>
                    <a:srcRect/>
                    <a:stretch>
                      <a:fillRect/>
                    </a:stretch>
                  </pic:blipFill>
                  <pic:spPr bwMode="auto">
                    <a:xfrm>
                      <a:off x="0" y="0"/>
                      <a:ext cx="800735" cy="388620"/>
                    </a:xfrm>
                    <a:prstGeom prst="rect">
                      <a:avLst/>
                    </a:prstGeom>
                    <a:noFill/>
                    <a:ln w="9525">
                      <a:noFill/>
                      <a:miter lim="800000"/>
                      <a:headEnd/>
                      <a:tailEnd/>
                    </a:ln>
                  </pic:spPr>
                </pic:pic>
              </a:graphicData>
            </a:graphic>
          </wp:inline>
        </w:drawing>
      </w:r>
      <w:r w:rsidRPr="007374BA">
        <w:t xml:space="preserve">                       </w:t>
      </w:r>
      <w:r w:rsidRPr="007374BA">
        <w:t>（</w:t>
      </w:r>
      <w:r w:rsidR="00405ADC">
        <w:t>18</w:t>
      </w:r>
      <w:r w:rsidRPr="007374BA">
        <w:t>）</w:t>
      </w:r>
    </w:p>
    <w:p w:rsidR="00294821" w:rsidRPr="003D319E" w:rsidRDefault="00294821" w:rsidP="008E3707">
      <w:pPr>
        <w:spacing w:line="360" w:lineRule="auto"/>
        <w:rPr>
          <w:sz w:val="24"/>
          <w:lang w:val="en-GB"/>
        </w:rPr>
      </w:pPr>
      <w:r w:rsidRPr="008621EF">
        <w:rPr>
          <w:rFonts w:hint="eastAsia"/>
          <w:sz w:val="24"/>
          <w:lang w:val="en-GB"/>
        </w:rPr>
        <w:t>从公式</w:t>
      </w:r>
      <w:r w:rsidRPr="007374BA">
        <w:rPr>
          <w:sz w:val="24"/>
          <w:lang w:val="en-GB"/>
        </w:rPr>
        <w:t>（</w:t>
      </w:r>
      <w:r w:rsidR="0012264F">
        <w:rPr>
          <w:sz w:val="24"/>
          <w:lang w:val="en-GB"/>
        </w:rPr>
        <w:t>18</w:t>
      </w:r>
      <w:r w:rsidRPr="007374BA">
        <w:rPr>
          <w:sz w:val="24"/>
          <w:lang w:val="en-GB"/>
        </w:rPr>
        <w:t>）</w:t>
      </w:r>
      <w:r w:rsidRPr="008621EF">
        <w:rPr>
          <w:rFonts w:hint="eastAsia"/>
          <w:sz w:val="24"/>
          <w:lang w:val="en-GB"/>
        </w:rPr>
        <w:t>可以看出高阶准相位匹配的效率要比一阶准相位匹配的效率要低。</w:t>
      </w:r>
    </w:p>
    <w:p w:rsidR="00294821" w:rsidRPr="00CF0835" w:rsidRDefault="00405ADC" w:rsidP="008E3707">
      <w:pPr>
        <w:spacing w:before="240" w:after="120" w:line="360" w:lineRule="auto"/>
        <w:rPr>
          <w:rFonts w:ascii="黑体" w:eastAsia="黑体" w:hAnsiTheme="majorEastAsia"/>
          <w:b/>
          <w:sz w:val="24"/>
          <w:lang w:val="en-GB"/>
        </w:rPr>
      </w:pPr>
      <w:r>
        <w:rPr>
          <w:rFonts w:eastAsiaTheme="majorEastAsia"/>
          <w:b/>
          <w:sz w:val="24"/>
          <w:lang w:val="en-GB"/>
        </w:rPr>
        <w:t>2.6</w:t>
      </w:r>
      <w:r w:rsidR="00294821" w:rsidRPr="00CF0835">
        <w:rPr>
          <w:rFonts w:ascii="黑体" w:eastAsia="黑体" w:hAnsiTheme="majorEastAsia" w:hint="eastAsia"/>
          <w:b/>
          <w:sz w:val="24"/>
          <w:lang w:val="en-GB"/>
        </w:rPr>
        <w:t>倍频中的准相位匹配</w:t>
      </w:r>
    </w:p>
    <w:p w:rsidR="00294821" w:rsidRPr="003D319E" w:rsidRDefault="00294821" w:rsidP="008E3707">
      <w:pPr>
        <w:spacing w:line="360" w:lineRule="auto"/>
        <w:ind w:firstLineChars="200" w:firstLine="480"/>
        <w:rPr>
          <w:rFonts w:asciiTheme="minorEastAsia" w:eastAsiaTheme="minorEastAsia" w:hAnsiTheme="minorEastAsia"/>
          <w:sz w:val="24"/>
          <w:lang w:val="en-GB"/>
        </w:rPr>
      </w:pPr>
      <w:r w:rsidRPr="003D319E">
        <w:rPr>
          <w:rFonts w:asciiTheme="minorEastAsia" w:eastAsiaTheme="minorEastAsia" w:hAnsiTheme="minorEastAsia" w:hint="eastAsia"/>
          <w:sz w:val="24"/>
          <w:lang w:val="en-GB"/>
        </w:rPr>
        <w:t>下面以一阶准相位匹配PPKTP晶体中的倍频为例，介绍准相位匹配中的相关概念以及通常所关心的物理参数如何计算。对于I型位相匹配，基频与倍频光的偏振方向为</w:t>
      </w:r>
      <w:r>
        <w:rPr>
          <w:rFonts w:asciiTheme="minorEastAsia" w:eastAsiaTheme="minorEastAsia" w:hAnsiTheme="minorEastAsia"/>
          <w:noProof/>
          <w:position w:val="-12"/>
          <w:sz w:val="24"/>
        </w:rPr>
        <w:drawing>
          <wp:inline distT="0" distB="0" distL="0" distR="0" wp14:anchorId="54D49FA2" wp14:editId="7BFCDBAC">
            <wp:extent cx="884555" cy="238760"/>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9" cstate="print"/>
                    <a:srcRect/>
                    <a:stretch>
                      <a:fillRect/>
                    </a:stretch>
                  </pic:blipFill>
                  <pic:spPr bwMode="auto">
                    <a:xfrm>
                      <a:off x="0" y="0"/>
                      <a:ext cx="884555" cy="23876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。其位相失配为</w:t>
      </w:r>
    </w:p>
    <w:p w:rsidR="00294821" w:rsidRPr="00106B30" w:rsidRDefault="00294821" w:rsidP="008E3707">
      <w:pPr>
        <w:pStyle w:val="MTDisplayEquation"/>
        <w:spacing w:line="360" w:lineRule="auto"/>
      </w:pPr>
      <w:r>
        <w:tab/>
      </w:r>
      <w:r>
        <w:rPr>
          <w:rFonts w:hint="eastAsia"/>
        </w:rPr>
        <w:t xml:space="preserve">                 </w:t>
      </w:r>
      <w:r w:rsidR="00405ADC">
        <w:t xml:space="preserve"> </w:t>
      </w:r>
      <w:r w:rsidRPr="00106B30">
        <w:t xml:space="preserve"> </w:t>
      </w:r>
      <w:r w:rsidRPr="00106B30">
        <w:rPr>
          <w:noProof/>
          <w:position w:val="-24"/>
        </w:rPr>
        <w:drawing>
          <wp:inline distT="0" distB="0" distL="0" distR="0" wp14:anchorId="2E843CD0" wp14:editId="221DBD9F">
            <wp:extent cx="1398270" cy="388620"/>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0" cstate="print"/>
                    <a:srcRect/>
                    <a:stretch>
                      <a:fillRect/>
                    </a:stretch>
                  </pic:blipFill>
                  <pic:spPr bwMode="auto">
                    <a:xfrm>
                      <a:off x="0" y="0"/>
                      <a:ext cx="1398270" cy="388620"/>
                    </a:xfrm>
                    <a:prstGeom prst="rect">
                      <a:avLst/>
                    </a:prstGeom>
                    <a:noFill/>
                    <a:ln w="9525">
                      <a:noFill/>
                      <a:miter lim="800000"/>
                      <a:headEnd/>
                      <a:tailEnd/>
                    </a:ln>
                  </pic:spPr>
                </pic:pic>
              </a:graphicData>
            </a:graphic>
          </wp:inline>
        </w:drawing>
      </w:r>
      <w:r w:rsidRPr="00106B30">
        <w:t xml:space="preserve">  </w:t>
      </w:r>
      <w:r>
        <w:rPr>
          <w:rFonts w:hint="eastAsia"/>
        </w:rPr>
        <w:t xml:space="preserve">  </w:t>
      </w:r>
      <w:r w:rsidRPr="00106B30">
        <w:t xml:space="preserve">                    (</w:t>
      </w:r>
      <w:r w:rsidR="00405ADC">
        <w:t>19</w:t>
      </w:r>
      <w:r w:rsidRPr="00106B30">
        <w:t>)</w:t>
      </w:r>
    </w:p>
    <w:p w:rsidR="00294821" w:rsidRPr="003D319E" w:rsidRDefault="00294821" w:rsidP="008E3707">
      <w:pPr>
        <w:spacing w:line="360" w:lineRule="auto"/>
        <w:rPr>
          <w:rFonts w:asciiTheme="minorEastAsia" w:eastAsiaTheme="minorEastAsia" w:hAnsiTheme="minorEastAsia"/>
          <w:sz w:val="24"/>
          <w:lang w:val="en-GB"/>
        </w:rPr>
      </w:pPr>
      <w:r w:rsidRPr="003D319E">
        <w:rPr>
          <w:rFonts w:asciiTheme="minorEastAsia" w:eastAsiaTheme="minorEastAsia" w:hAnsiTheme="minorEastAsia" w:hint="eastAsia"/>
          <w:sz w:val="24"/>
          <w:lang w:val="en-GB"/>
        </w:rPr>
        <w:t>这样I型位相匹配的极化周期为</w:t>
      </w:r>
    </w:p>
    <w:p w:rsidR="00294821" w:rsidRPr="00106B30" w:rsidRDefault="00294821" w:rsidP="008E3707">
      <w:pPr>
        <w:spacing w:line="360" w:lineRule="auto"/>
        <w:rPr>
          <w:sz w:val="24"/>
          <w:lang w:val="en-GB"/>
        </w:rPr>
      </w:pPr>
      <w:r>
        <w:rPr>
          <w:rFonts w:hint="eastAsia"/>
          <w:lang w:val="en-GB"/>
        </w:rPr>
        <w:t xml:space="preserve">                               </w:t>
      </w:r>
      <w:r w:rsidRPr="00106B30">
        <w:rPr>
          <w:rFonts w:hint="eastAsia"/>
          <w:sz w:val="24"/>
          <w:lang w:val="en-GB"/>
        </w:rPr>
        <w:t xml:space="preserve">  </w:t>
      </w:r>
      <w:r w:rsidRPr="00106B30">
        <w:rPr>
          <w:noProof/>
          <w:position w:val="-30"/>
          <w:sz w:val="24"/>
        </w:rPr>
        <w:drawing>
          <wp:inline distT="0" distB="0" distL="0" distR="0" wp14:anchorId="6A00503B" wp14:editId="2912CE9D">
            <wp:extent cx="1135380" cy="430530"/>
            <wp:effectExtent l="19050" t="0" r="762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81" cstate="print"/>
                    <a:srcRect/>
                    <a:stretch>
                      <a:fillRect/>
                    </a:stretch>
                  </pic:blipFill>
                  <pic:spPr bwMode="auto">
                    <a:xfrm>
                      <a:off x="0" y="0"/>
                      <a:ext cx="1135380" cy="430530"/>
                    </a:xfrm>
                    <a:prstGeom prst="rect">
                      <a:avLst/>
                    </a:prstGeom>
                    <a:noFill/>
                    <a:ln w="9525">
                      <a:noFill/>
                      <a:miter lim="800000"/>
                      <a:headEnd/>
                      <a:tailEnd/>
                    </a:ln>
                  </pic:spPr>
                </pic:pic>
              </a:graphicData>
            </a:graphic>
          </wp:inline>
        </w:drawing>
      </w:r>
      <w:r>
        <w:rPr>
          <w:rFonts w:hint="eastAsia"/>
          <w:sz w:val="24"/>
          <w:lang w:val="en-GB"/>
        </w:rPr>
        <w:t xml:space="preserve">     </w:t>
      </w:r>
      <w:r w:rsidRPr="00106B30">
        <w:rPr>
          <w:rFonts w:hint="eastAsia"/>
          <w:sz w:val="24"/>
          <w:lang w:val="en-GB"/>
        </w:rPr>
        <w:t xml:space="preserve">               </w:t>
      </w:r>
      <w:r w:rsidRPr="00106B30">
        <w:rPr>
          <w:rFonts w:hint="eastAsia"/>
          <w:sz w:val="24"/>
          <w:lang w:val="en-GB"/>
        </w:rPr>
        <w:t>（</w:t>
      </w:r>
      <w:r w:rsidR="00405ADC">
        <w:rPr>
          <w:sz w:val="24"/>
          <w:lang w:val="en-GB"/>
        </w:rPr>
        <w:t>20</w:t>
      </w:r>
      <w:r w:rsidRPr="00106B30">
        <w:rPr>
          <w:rFonts w:hint="eastAsia"/>
          <w:sz w:val="24"/>
          <w:lang w:val="en-GB"/>
        </w:rPr>
        <w:t>）</w:t>
      </w:r>
    </w:p>
    <w:p w:rsidR="00294821" w:rsidRPr="003D319E" w:rsidRDefault="00294821" w:rsidP="008E3707">
      <w:pPr>
        <w:spacing w:line="360" w:lineRule="auto"/>
        <w:rPr>
          <w:rFonts w:asciiTheme="minorEastAsia" w:eastAsiaTheme="minorEastAsia" w:hAnsiTheme="minorEastAsia"/>
          <w:sz w:val="24"/>
          <w:lang w:val="en-GB"/>
        </w:rPr>
      </w:pPr>
      <w:r w:rsidRPr="003D319E">
        <w:rPr>
          <w:rFonts w:asciiTheme="minorEastAsia" w:eastAsiaTheme="minorEastAsia" w:hAnsiTheme="minorEastAsia" w:hint="eastAsia"/>
          <w:sz w:val="24"/>
          <w:lang w:val="en-GB"/>
        </w:rPr>
        <w:t>在这里，</w:t>
      </w:r>
      <w:r>
        <w:rPr>
          <w:rFonts w:asciiTheme="minorEastAsia" w:eastAsiaTheme="minorEastAsia" w:hAnsiTheme="minorEastAsia"/>
          <w:noProof/>
          <w:position w:val="-12"/>
          <w:sz w:val="24"/>
        </w:rPr>
        <w:drawing>
          <wp:inline distT="0" distB="0" distL="0" distR="0" wp14:anchorId="518D1515" wp14:editId="2C6E9B60">
            <wp:extent cx="191135" cy="227330"/>
            <wp:effectExtent l="1905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82" cstate="print"/>
                    <a:srcRect/>
                    <a:stretch>
                      <a:fillRect/>
                    </a:stretch>
                  </pic:blipFill>
                  <pic:spPr bwMode="auto">
                    <a:xfrm>
                      <a:off x="0" y="0"/>
                      <a:ext cx="191135" cy="22733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和</w:t>
      </w:r>
      <w:r>
        <w:rPr>
          <w:rFonts w:asciiTheme="minorEastAsia" w:eastAsiaTheme="minorEastAsia" w:hAnsiTheme="minorEastAsia"/>
          <w:noProof/>
          <w:position w:val="-12"/>
          <w:sz w:val="24"/>
        </w:rPr>
        <w:drawing>
          <wp:inline distT="0" distB="0" distL="0" distR="0" wp14:anchorId="2A4B7610" wp14:editId="2BFD0287">
            <wp:extent cx="304800" cy="227330"/>
            <wp:effectExtent l="1905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83" cstate="print"/>
                    <a:srcRect/>
                    <a:stretch>
                      <a:fillRect/>
                    </a:stretch>
                  </pic:blipFill>
                  <pic:spPr bwMode="auto">
                    <a:xfrm>
                      <a:off x="0" y="0"/>
                      <a:ext cx="304800" cy="22733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为基频与倍频光在晶体z轴方向的折射率。而对于</w:t>
      </w:r>
      <w:r w:rsidRPr="00106B30">
        <w:rPr>
          <w:rFonts w:eastAsiaTheme="minorEastAsia"/>
          <w:sz w:val="24"/>
          <w:lang w:val="en-GB"/>
        </w:rPr>
        <w:t>PPKTP</w:t>
      </w:r>
      <w:r w:rsidRPr="003D319E">
        <w:rPr>
          <w:rFonts w:asciiTheme="minorEastAsia" w:eastAsiaTheme="minorEastAsia" w:hAnsiTheme="minorEastAsia" w:hint="eastAsia"/>
          <w:sz w:val="24"/>
          <w:lang w:val="en-GB"/>
        </w:rPr>
        <w:t>晶体中的</w:t>
      </w:r>
      <w:r w:rsidRPr="00106B30">
        <w:rPr>
          <w:rFonts w:eastAsiaTheme="minorEastAsia"/>
          <w:sz w:val="24"/>
          <w:lang w:val="en-GB"/>
        </w:rPr>
        <w:t>II</w:t>
      </w:r>
      <w:r w:rsidRPr="003D319E">
        <w:rPr>
          <w:rFonts w:asciiTheme="minorEastAsia" w:eastAsiaTheme="minorEastAsia" w:hAnsiTheme="minorEastAsia" w:hint="eastAsia"/>
          <w:sz w:val="24"/>
          <w:lang w:val="en-GB"/>
        </w:rPr>
        <w:t>型位相匹配。相互作用的基频与倍频光的偏振为</w:t>
      </w:r>
      <w:r>
        <w:rPr>
          <w:rFonts w:asciiTheme="minorEastAsia" w:eastAsiaTheme="minorEastAsia" w:hAnsiTheme="minorEastAsia"/>
          <w:noProof/>
          <w:position w:val="-12"/>
          <w:sz w:val="24"/>
        </w:rPr>
        <w:drawing>
          <wp:inline distT="0" distB="0" distL="0" distR="0" wp14:anchorId="2456D028" wp14:editId="317C6393">
            <wp:extent cx="884555" cy="238760"/>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84" cstate="print"/>
                    <a:srcRect/>
                    <a:stretch>
                      <a:fillRect/>
                    </a:stretch>
                  </pic:blipFill>
                  <pic:spPr bwMode="auto">
                    <a:xfrm>
                      <a:off x="0" y="0"/>
                      <a:ext cx="884555" cy="23876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w:t>
      </w:r>
      <w:r w:rsidRPr="00106B30">
        <w:rPr>
          <w:rFonts w:eastAsiaTheme="minorEastAsia"/>
          <w:sz w:val="24"/>
          <w:lang w:val="en-GB"/>
        </w:rPr>
        <w:t>II</w:t>
      </w:r>
      <w:r w:rsidRPr="003D319E">
        <w:rPr>
          <w:rFonts w:asciiTheme="minorEastAsia" w:eastAsiaTheme="minorEastAsia" w:hAnsiTheme="minorEastAsia" w:hint="eastAsia"/>
          <w:sz w:val="24"/>
          <w:lang w:val="en-GB"/>
        </w:rPr>
        <w:t>型为相匹配的位相失配为</w:t>
      </w:r>
    </w:p>
    <w:p w:rsidR="00294821" w:rsidRPr="00106B30" w:rsidRDefault="00294821" w:rsidP="008E3707">
      <w:pPr>
        <w:pStyle w:val="MTDisplayEquation"/>
        <w:spacing w:line="360" w:lineRule="auto"/>
      </w:pPr>
      <w:r>
        <w:tab/>
      </w:r>
      <w:r w:rsidRPr="00106B30">
        <w:t xml:space="preserve">                </w:t>
      </w:r>
      <w:r>
        <w:rPr>
          <w:rFonts w:hint="eastAsia"/>
        </w:rPr>
        <w:t xml:space="preserve">   </w:t>
      </w:r>
      <w:r w:rsidRPr="00106B30">
        <w:t xml:space="preserve"> </w:t>
      </w:r>
      <w:r w:rsidRPr="00106B30">
        <w:rPr>
          <w:noProof/>
          <w:position w:val="-24"/>
        </w:rPr>
        <w:drawing>
          <wp:inline distT="0" distB="0" distL="0" distR="0" wp14:anchorId="0C04DE77" wp14:editId="31D72976">
            <wp:extent cx="1655445" cy="38862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85" cstate="print"/>
                    <a:srcRect/>
                    <a:stretch>
                      <a:fillRect/>
                    </a:stretch>
                  </pic:blipFill>
                  <pic:spPr bwMode="auto">
                    <a:xfrm>
                      <a:off x="0" y="0"/>
                      <a:ext cx="1655445" cy="388620"/>
                    </a:xfrm>
                    <a:prstGeom prst="rect">
                      <a:avLst/>
                    </a:prstGeom>
                    <a:noFill/>
                    <a:ln w="9525">
                      <a:noFill/>
                      <a:miter lim="800000"/>
                      <a:headEnd/>
                      <a:tailEnd/>
                    </a:ln>
                  </pic:spPr>
                </pic:pic>
              </a:graphicData>
            </a:graphic>
          </wp:inline>
        </w:drawing>
      </w:r>
      <w:r w:rsidRPr="00106B30">
        <w:t xml:space="preserve">         </w:t>
      </w:r>
      <w:r>
        <w:rPr>
          <w:rFonts w:hint="eastAsia"/>
        </w:rPr>
        <w:t xml:space="preserve">   </w:t>
      </w:r>
      <w:r w:rsidRPr="00106B30">
        <w:t xml:space="preserve">       </w:t>
      </w:r>
      <w:r w:rsidRPr="00106B30">
        <w:t>（</w:t>
      </w:r>
      <w:r w:rsidR="00405ADC">
        <w:t>21</w:t>
      </w:r>
      <w:r w:rsidRPr="00106B30">
        <w:t>）</w:t>
      </w:r>
    </w:p>
    <w:p w:rsidR="00294821" w:rsidRPr="003D319E" w:rsidRDefault="00294821" w:rsidP="008E3707">
      <w:pPr>
        <w:spacing w:line="360" w:lineRule="auto"/>
        <w:rPr>
          <w:rFonts w:asciiTheme="minorEastAsia" w:eastAsiaTheme="minorEastAsia" w:hAnsiTheme="minorEastAsia"/>
          <w:sz w:val="24"/>
          <w:lang w:val="en-GB"/>
        </w:rPr>
      </w:pPr>
      <w:r w:rsidRPr="003D319E">
        <w:rPr>
          <w:rFonts w:asciiTheme="minorEastAsia" w:eastAsiaTheme="minorEastAsia" w:hAnsiTheme="minorEastAsia" w:hint="eastAsia"/>
          <w:sz w:val="24"/>
          <w:lang w:val="en-GB"/>
        </w:rPr>
        <w:t>从上式可以导出II型位相匹配的极化周期</w:t>
      </w:r>
    </w:p>
    <w:p w:rsidR="00294821" w:rsidRPr="00106B30" w:rsidRDefault="00294821" w:rsidP="008E3707">
      <w:pPr>
        <w:pStyle w:val="MTDisplayEquation"/>
        <w:spacing w:line="360" w:lineRule="auto"/>
      </w:pPr>
      <w:r>
        <w:tab/>
      </w:r>
      <w:r w:rsidR="00405ADC">
        <w:rPr>
          <w:rFonts w:hint="eastAsia"/>
        </w:rPr>
        <w:t xml:space="preserve">                 </w:t>
      </w:r>
      <w:r>
        <w:rPr>
          <w:rFonts w:hint="eastAsia"/>
        </w:rPr>
        <w:t xml:space="preserve"> </w:t>
      </w:r>
      <w:r w:rsidRPr="00106B30">
        <w:rPr>
          <w:noProof/>
          <w:position w:val="-30"/>
        </w:rPr>
        <w:drawing>
          <wp:inline distT="0" distB="0" distL="0" distR="0" wp14:anchorId="265E707B" wp14:editId="100DE5A5">
            <wp:extent cx="1344930" cy="430530"/>
            <wp:effectExtent l="19050" t="0" r="762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86" cstate="print"/>
                    <a:srcRect/>
                    <a:stretch>
                      <a:fillRect/>
                    </a:stretch>
                  </pic:blipFill>
                  <pic:spPr bwMode="auto">
                    <a:xfrm>
                      <a:off x="0" y="0"/>
                      <a:ext cx="1344930" cy="430530"/>
                    </a:xfrm>
                    <a:prstGeom prst="rect">
                      <a:avLst/>
                    </a:prstGeom>
                    <a:noFill/>
                    <a:ln w="9525">
                      <a:noFill/>
                      <a:miter lim="800000"/>
                      <a:headEnd/>
                      <a:tailEnd/>
                    </a:ln>
                  </pic:spPr>
                </pic:pic>
              </a:graphicData>
            </a:graphic>
          </wp:inline>
        </w:drawing>
      </w:r>
      <w:r w:rsidRPr="00106B30">
        <w:t xml:space="preserve">        </w:t>
      </w:r>
      <w:r>
        <w:rPr>
          <w:rFonts w:hint="eastAsia"/>
        </w:rPr>
        <w:t xml:space="preserve">          </w:t>
      </w:r>
      <w:r w:rsidRPr="00106B30">
        <w:t xml:space="preserve">      </w:t>
      </w:r>
      <w:r w:rsidRPr="00106B30">
        <w:t>（</w:t>
      </w:r>
      <w:r w:rsidR="00405ADC">
        <w:t>22</w:t>
      </w:r>
      <w:r w:rsidRPr="00106B30">
        <w:t>)</w:t>
      </w:r>
    </w:p>
    <w:p w:rsidR="00294821" w:rsidRDefault="00294821" w:rsidP="008E3707">
      <w:pPr>
        <w:spacing w:line="360" w:lineRule="auto"/>
        <w:rPr>
          <w:rFonts w:asciiTheme="minorEastAsia" w:eastAsiaTheme="minorEastAsia" w:hAnsiTheme="minorEastAsia"/>
          <w:sz w:val="24"/>
          <w:lang w:val="en-GB"/>
        </w:rPr>
      </w:pPr>
      <w:r w:rsidRPr="003D319E">
        <w:rPr>
          <w:rFonts w:asciiTheme="minorEastAsia" w:eastAsiaTheme="minorEastAsia" w:hAnsiTheme="minorEastAsia" w:hint="eastAsia"/>
          <w:sz w:val="24"/>
          <w:lang w:val="en-GB"/>
        </w:rPr>
        <w:t>公式中</w:t>
      </w:r>
      <w:r>
        <w:rPr>
          <w:rFonts w:asciiTheme="minorEastAsia" w:eastAsiaTheme="minorEastAsia" w:hAnsiTheme="minorEastAsia"/>
          <w:noProof/>
          <w:position w:val="-12"/>
          <w:sz w:val="24"/>
        </w:rPr>
        <w:drawing>
          <wp:inline distT="0" distB="0" distL="0" distR="0" wp14:anchorId="002F9EF2" wp14:editId="3DF15FA3">
            <wp:extent cx="304800" cy="238760"/>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87" cstate="print"/>
                    <a:srcRect/>
                    <a:stretch>
                      <a:fillRect/>
                    </a:stretch>
                  </pic:blipFill>
                  <pic:spPr bwMode="auto">
                    <a:xfrm>
                      <a:off x="0" y="0"/>
                      <a:ext cx="304800" cy="23876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和</w:t>
      </w:r>
      <w:r>
        <w:rPr>
          <w:rFonts w:asciiTheme="minorEastAsia" w:eastAsiaTheme="minorEastAsia" w:hAnsiTheme="minorEastAsia"/>
          <w:noProof/>
          <w:position w:val="-12"/>
          <w:sz w:val="24"/>
        </w:rPr>
        <w:drawing>
          <wp:inline distT="0" distB="0" distL="0" distR="0" wp14:anchorId="6FEED31E" wp14:editId="38262B7F">
            <wp:extent cx="191135" cy="23876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 cstate="print"/>
                    <a:srcRect/>
                    <a:stretch>
                      <a:fillRect/>
                    </a:stretch>
                  </pic:blipFill>
                  <pic:spPr bwMode="auto">
                    <a:xfrm>
                      <a:off x="0" y="0"/>
                      <a:ext cx="191135" cy="238760"/>
                    </a:xfrm>
                    <a:prstGeom prst="rect">
                      <a:avLst/>
                    </a:prstGeom>
                    <a:noFill/>
                    <a:ln w="9525">
                      <a:noFill/>
                      <a:miter lim="800000"/>
                      <a:headEnd/>
                      <a:tailEnd/>
                    </a:ln>
                  </pic:spPr>
                </pic:pic>
              </a:graphicData>
            </a:graphic>
          </wp:inline>
        </w:drawing>
      </w:r>
      <w:r w:rsidRPr="003D319E">
        <w:rPr>
          <w:rFonts w:asciiTheme="minorEastAsia" w:eastAsiaTheme="minorEastAsia" w:hAnsiTheme="minorEastAsia" w:hint="eastAsia"/>
          <w:sz w:val="24"/>
          <w:lang w:val="en-GB"/>
        </w:rPr>
        <w:t>是倍频与基频光在轴上的折射率。图</w:t>
      </w:r>
      <w:r w:rsidR="00405ADC">
        <w:rPr>
          <w:rFonts w:eastAsiaTheme="minorEastAsia"/>
          <w:sz w:val="24"/>
          <w:lang w:val="en-GB"/>
        </w:rPr>
        <w:t>5</w:t>
      </w:r>
      <w:r w:rsidRPr="003D319E">
        <w:rPr>
          <w:rFonts w:asciiTheme="minorEastAsia" w:eastAsiaTheme="minorEastAsia" w:hAnsiTheme="minorEastAsia" w:hint="eastAsia"/>
          <w:sz w:val="24"/>
          <w:lang w:val="en-GB"/>
        </w:rPr>
        <w:t>给出了不同基频光波长下</w:t>
      </w:r>
      <w:r w:rsidRPr="00106B30">
        <w:rPr>
          <w:rFonts w:eastAsiaTheme="minorEastAsia"/>
          <w:sz w:val="24"/>
          <w:lang w:val="en-GB"/>
        </w:rPr>
        <w:t>I</w:t>
      </w:r>
      <w:r w:rsidRPr="003D319E">
        <w:rPr>
          <w:rFonts w:asciiTheme="minorEastAsia" w:eastAsiaTheme="minorEastAsia" w:hAnsiTheme="minorEastAsia" w:hint="eastAsia"/>
          <w:sz w:val="24"/>
          <w:lang w:val="en-GB"/>
        </w:rPr>
        <w:t>型和</w:t>
      </w:r>
      <w:r w:rsidRPr="00106B30">
        <w:rPr>
          <w:rFonts w:eastAsiaTheme="minorEastAsia"/>
          <w:sz w:val="24"/>
          <w:lang w:val="en-GB"/>
        </w:rPr>
        <w:t>II</w:t>
      </w:r>
      <w:r w:rsidRPr="003D319E">
        <w:rPr>
          <w:rFonts w:asciiTheme="minorEastAsia" w:eastAsiaTheme="minorEastAsia" w:hAnsiTheme="minorEastAsia" w:hint="eastAsia"/>
          <w:sz w:val="24"/>
          <w:lang w:val="en-GB"/>
        </w:rPr>
        <w:t>型位相匹配条件下的极化周期。从图中可以看出</w:t>
      </w:r>
      <w:r w:rsidRPr="00106B30">
        <w:rPr>
          <w:rFonts w:eastAsiaTheme="minorEastAsia"/>
          <w:sz w:val="24"/>
          <w:lang w:val="en-GB"/>
        </w:rPr>
        <w:t>II</w:t>
      </w:r>
      <w:r w:rsidRPr="003D319E">
        <w:rPr>
          <w:rFonts w:asciiTheme="minorEastAsia" w:eastAsiaTheme="minorEastAsia" w:hAnsiTheme="minorEastAsia" w:hint="eastAsia"/>
          <w:sz w:val="24"/>
          <w:lang w:val="en-GB"/>
        </w:rPr>
        <w:t>型位相匹配的光栅周期要大于</w:t>
      </w:r>
      <w:r w:rsidRPr="00106B30">
        <w:rPr>
          <w:rFonts w:eastAsiaTheme="minorEastAsia"/>
          <w:sz w:val="24"/>
          <w:lang w:val="en-GB"/>
        </w:rPr>
        <w:t>I</w:t>
      </w:r>
      <w:r w:rsidRPr="003D319E">
        <w:rPr>
          <w:rFonts w:asciiTheme="minorEastAsia" w:eastAsiaTheme="minorEastAsia" w:hAnsiTheme="minorEastAsia" w:hint="eastAsia"/>
          <w:sz w:val="24"/>
          <w:lang w:val="en-GB"/>
        </w:rPr>
        <w:t>型位相匹配。长波长的光栅周期要大于短波长的光栅周期。</w:t>
      </w:r>
    </w:p>
    <w:p w:rsidR="00294821" w:rsidRPr="003D319E" w:rsidRDefault="00294821" w:rsidP="008E3707">
      <w:pPr>
        <w:spacing w:line="360" w:lineRule="auto"/>
        <w:rPr>
          <w:rFonts w:asciiTheme="minorEastAsia" w:eastAsiaTheme="minorEastAsia" w:hAnsiTheme="minorEastAsia"/>
          <w:sz w:val="24"/>
          <w:lang w:val="en-GB"/>
        </w:rPr>
      </w:pPr>
    </w:p>
    <w:p w:rsidR="00294821" w:rsidRDefault="00294821" w:rsidP="008E3707">
      <w:pPr>
        <w:spacing w:line="360" w:lineRule="auto"/>
        <w:rPr>
          <w:lang w:val="en-GB"/>
        </w:rPr>
      </w:pPr>
    </w:p>
    <w:p w:rsidR="00294821" w:rsidRDefault="00294821" w:rsidP="008E3707">
      <w:pPr>
        <w:spacing w:line="360" w:lineRule="auto"/>
        <w:jc w:val="center"/>
        <w:rPr>
          <w:lang w:val="en-GB"/>
        </w:rPr>
      </w:pPr>
      <w:r>
        <w:rPr>
          <w:rFonts w:hint="eastAsia"/>
          <w:noProof/>
        </w:rPr>
        <w:lastRenderedPageBreak/>
        <w:drawing>
          <wp:inline distT="0" distB="0" distL="0" distR="0" wp14:anchorId="2B5F7BE2" wp14:editId="0920514A">
            <wp:extent cx="3226462" cy="2508746"/>
            <wp:effectExtent l="0" t="0" r="0" b="6350"/>
            <wp:docPr id="89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9" cstate="print"/>
                    <a:srcRect/>
                    <a:stretch>
                      <a:fillRect/>
                    </a:stretch>
                  </pic:blipFill>
                  <pic:spPr bwMode="auto">
                    <a:xfrm>
                      <a:off x="0" y="0"/>
                      <a:ext cx="3232554" cy="2513483"/>
                    </a:xfrm>
                    <a:prstGeom prst="rect">
                      <a:avLst/>
                    </a:prstGeom>
                    <a:noFill/>
                    <a:ln w="9525">
                      <a:noFill/>
                      <a:miter lim="800000"/>
                      <a:headEnd/>
                      <a:tailEnd/>
                    </a:ln>
                  </pic:spPr>
                </pic:pic>
              </a:graphicData>
            </a:graphic>
          </wp:inline>
        </w:drawing>
      </w:r>
    </w:p>
    <w:p w:rsidR="00294821" w:rsidRPr="00164E3A" w:rsidRDefault="00294821" w:rsidP="008E3707">
      <w:pPr>
        <w:spacing w:before="120" w:after="240" w:line="360" w:lineRule="auto"/>
        <w:jc w:val="center"/>
        <w:rPr>
          <w:rFonts w:asciiTheme="minorEastAsia" w:eastAsiaTheme="minorEastAsia" w:hAnsiTheme="minorEastAsia"/>
          <w:lang w:val="en-GB"/>
        </w:rPr>
      </w:pPr>
      <w:r w:rsidRPr="007374BA">
        <w:rPr>
          <w:rFonts w:ascii="黑体" w:eastAsia="黑体" w:hAnsiTheme="minorEastAsia" w:hint="eastAsia"/>
          <w:b/>
          <w:lang w:val="en-GB"/>
        </w:rPr>
        <w:t>图</w:t>
      </w:r>
      <w:r w:rsidR="00A0794F">
        <w:rPr>
          <w:rFonts w:eastAsiaTheme="minorEastAsia"/>
          <w:b/>
          <w:lang w:val="en-GB"/>
        </w:rPr>
        <w:t>5</w:t>
      </w:r>
      <w:r w:rsidRPr="003D319E">
        <w:rPr>
          <w:rFonts w:asciiTheme="minorEastAsia" w:eastAsiaTheme="minorEastAsia" w:hAnsiTheme="minorEastAsia" w:hint="eastAsia"/>
          <w:lang w:val="en-GB"/>
        </w:rPr>
        <w:t xml:space="preserve"> </w:t>
      </w:r>
      <w:r w:rsidRPr="00106B30">
        <w:rPr>
          <w:rFonts w:eastAsiaTheme="minorEastAsia"/>
          <w:lang w:val="en-GB"/>
        </w:rPr>
        <w:t>I</w:t>
      </w:r>
      <w:r w:rsidRPr="003D319E">
        <w:rPr>
          <w:rFonts w:asciiTheme="minorEastAsia" w:eastAsiaTheme="minorEastAsia" w:hAnsiTheme="minorEastAsia" w:hint="eastAsia"/>
          <w:lang w:val="en-GB"/>
        </w:rPr>
        <w:t>型和</w:t>
      </w:r>
      <w:r w:rsidRPr="00106B30">
        <w:rPr>
          <w:rFonts w:eastAsiaTheme="minorEastAsia"/>
          <w:lang w:val="en-GB"/>
        </w:rPr>
        <w:t>II</w:t>
      </w:r>
      <w:r w:rsidRPr="003D319E">
        <w:rPr>
          <w:rFonts w:asciiTheme="minorEastAsia" w:eastAsiaTheme="minorEastAsia" w:hAnsiTheme="minorEastAsia" w:hint="eastAsia"/>
          <w:lang w:val="en-GB"/>
        </w:rPr>
        <w:t>型匹配条件下极化周期与基频光波长之间的关系。</w:t>
      </w:r>
    </w:p>
    <w:p w:rsidR="00294821" w:rsidRPr="00164E3A" w:rsidRDefault="00294821" w:rsidP="008E3707">
      <w:pPr>
        <w:spacing w:line="360" w:lineRule="auto"/>
        <w:ind w:firstLineChars="200" w:firstLine="480"/>
        <w:rPr>
          <w:sz w:val="24"/>
          <w:lang w:val="en-GB"/>
        </w:rPr>
      </w:pPr>
      <w:r w:rsidRPr="00164E3A">
        <w:rPr>
          <w:rFonts w:hint="eastAsia"/>
          <w:sz w:val="24"/>
          <w:lang w:val="en-GB"/>
        </w:rPr>
        <w:t>在倍频过程中位相匹配依赖于很多物理参数，比如温度、波长以及相互作用光束的偏振。通常在固定其他参数，改变某一单一参数，引起的倍频功率下降到最大功率一半时所对应参量的宽度定义为位相匹配容差，或者叫接收带宽。对于一个有效长度为</w:t>
      </w:r>
      <w:r w:rsidRPr="007374BA">
        <w:rPr>
          <w:rFonts w:hint="eastAsia"/>
          <w:i/>
          <w:sz w:val="24"/>
          <w:lang w:val="en-GB"/>
        </w:rPr>
        <w:t>L</w:t>
      </w:r>
      <w:r w:rsidRPr="00164E3A">
        <w:rPr>
          <w:rFonts w:hint="eastAsia"/>
          <w:sz w:val="24"/>
          <w:lang w:val="en-GB"/>
        </w:rPr>
        <w:t>的晶体，其位相匹配因子决定于函数</w:t>
      </w:r>
      <w:r>
        <w:rPr>
          <w:noProof/>
          <w:position w:val="-10"/>
          <w:sz w:val="24"/>
        </w:rPr>
        <w:drawing>
          <wp:inline distT="0" distB="0" distL="0" distR="0" wp14:anchorId="37DB4299" wp14:editId="7196C2B1">
            <wp:extent cx="914400" cy="22733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0" cstate="print"/>
                    <a:srcRect/>
                    <a:stretch>
                      <a:fillRect/>
                    </a:stretch>
                  </pic:blipFill>
                  <pic:spPr bwMode="auto">
                    <a:xfrm>
                      <a:off x="0" y="0"/>
                      <a:ext cx="914400" cy="227330"/>
                    </a:xfrm>
                    <a:prstGeom prst="rect">
                      <a:avLst/>
                    </a:prstGeom>
                    <a:noFill/>
                    <a:ln w="9525">
                      <a:noFill/>
                      <a:miter lim="800000"/>
                      <a:headEnd/>
                      <a:tailEnd/>
                    </a:ln>
                  </pic:spPr>
                </pic:pic>
              </a:graphicData>
            </a:graphic>
          </wp:inline>
        </w:drawing>
      </w:r>
      <w:r w:rsidRPr="00164E3A">
        <w:rPr>
          <w:rFonts w:hint="eastAsia"/>
          <w:sz w:val="24"/>
          <w:lang w:val="en-GB"/>
        </w:rPr>
        <w:t>。全宽半高</w:t>
      </w:r>
      <w:r>
        <w:rPr>
          <w:rFonts w:hint="eastAsia"/>
          <w:sz w:val="24"/>
          <w:lang w:val="en-GB"/>
        </w:rPr>
        <w:t xml:space="preserve"> </w:t>
      </w:r>
      <w:r w:rsidRPr="00164E3A">
        <w:rPr>
          <w:rFonts w:hint="eastAsia"/>
          <w:sz w:val="24"/>
          <w:lang w:val="en-GB"/>
        </w:rPr>
        <w:t>(Full Width at Half Maximum, FWHM)</w:t>
      </w:r>
      <w:r w:rsidRPr="00164E3A">
        <w:rPr>
          <w:rFonts w:hint="eastAsia"/>
          <w:sz w:val="24"/>
          <w:lang w:val="en-GB"/>
        </w:rPr>
        <w:t>接收带宽为</w:t>
      </w:r>
    </w:p>
    <w:p w:rsidR="00294821" w:rsidRPr="007374BA" w:rsidRDefault="00294821" w:rsidP="008E3707">
      <w:pPr>
        <w:pStyle w:val="MTDisplayEquation"/>
        <w:spacing w:line="360" w:lineRule="auto"/>
      </w:pPr>
      <w:r>
        <w:tab/>
      </w:r>
      <w:r w:rsidR="00405ADC">
        <w:rPr>
          <w:rFonts w:hint="eastAsia"/>
        </w:rPr>
        <w:t xml:space="preserve">                        </w:t>
      </w:r>
      <w:r>
        <w:rPr>
          <w:rFonts w:hint="eastAsia"/>
        </w:rPr>
        <w:t xml:space="preserve"> </w:t>
      </w:r>
      <w:r>
        <w:rPr>
          <w:noProof/>
          <w:position w:val="-24"/>
        </w:rPr>
        <w:drawing>
          <wp:inline distT="0" distB="0" distL="0" distR="0" wp14:anchorId="3FB7FBB5" wp14:editId="10402EE4">
            <wp:extent cx="991870" cy="388620"/>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91" cstate="print"/>
                    <a:srcRect/>
                    <a:stretch>
                      <a:fillRect/>
                    </a:stretch>
                  </pic:blipFill>
                  <pic:spPr bwMode="auto">
                    <a:xfrm>
                      <a:off x="0" y="0"/>
                      <a:ext cx="991870" cy="388620"/>
                    </a:xfrm>
                    <a:prstGeom prst="rect">
                      <a:avLst/>
                    </a:prstGeom>
                    <a:noFill/>
                    <a:ln w="9525">
                      <a:noFill/>
                      <a:miter lim="800000"/>
                      <a:headEnd/>
                      <a:tailEnd/>
                    </a:ln>
                  </pic:spPr>
                </pic:pic>
              </a:graphicData>
            </a:graphic>
          </wp:inline>
        </w:drawing>
      </w:r>
      <w:r w:rsidRPr="007374BA">
        <w:t xml:space="preserve">  </w:t>
      </w:r>
      <w:r>
        <w:rPr>
          <w:rFonts w:hint="eastAsia"/>
        </w:rPr>
        <w:t xml:space="preserve">                 </w:t>
      </w:r>
      <w:r w:rsidRPr="007374BA">
        <w:t xml:space="preserve">    (</w:t>
      </w:r>
      <w:r w:rsidR="00E667D8">
        <w:t>23</w:t>
      </w:r>
      <w:r w:rsidRPr="007374BA">
        <w:t>)</w:t>
      </w:r>
    </w:p>
    <w:p w:rsidR="00294821" w:rsidRPr="00164E3A" w:rsidRDefault="00294821" w:rsidP="008E3707">
      <w:pPr>
        <w:spacing w:line="360" w:lineRule="auto"/>
        <w:rPr>
          <w:rFonts w:asciiTheme="minorEastAsia" w:eastAsiaTheme="minorEastAsia" w:hAnsiTheme="minorEastAsia"/>
          <w:sz w:val="24"/>
          <w:lang w:val="en-GB"/>
        </w:rPr>
      </w:pPr>
      <w:r w:rsidRPr="00164E3A">
        <w:rPr>
          <w:rFonts w:asciiTheme="minorEastAsia" w:eastAsiaTheme="minorEastAsia" w:hAnsiTheme="minorEastAsia" w:hint="eastAsia"/>
          <w:sz w:val="24"/>
          <w:lang w:val="en-GB"/>
        </w:rPr>
        <w:t>这里</w:t>
      </w:r>
      <w:r>
        <w:rPr>
          <w:rFonts w:asciiTheme="minorEastAsia" w:eastAsiaTheme="minorEastAsia" w:hAnsiTheme="minorEastAsia"/>
          <w:noProof/>
          <w:position w:val="-6"/>
          <w:sz w:val="24"/>
        </w:rPr>
        <w:drawing>
          <wp:inline distT="0" distB="0" distL="0" distR="0" wp14:anchorId="09539608" wp14:editId="66AF6308">
            <wp:extent cx="220980" cy="179070"/>
            <wp:effectExtent l="1905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92" cstate="print"/>
                    <a:srcRect/>
                    <a:stretch>
                      <a:fillRect/>
                    </a:stretch>
                  </pic:blipFill>
                  <pic:spPr bwMode="auto">
                    <a:xfrm>
                      <a:off x="0" y="0"/>
                      <a:ext cx="220980" cy="179070"/>
                    </a:xfrm>
                    <a:prstGeom prst="rect">
                      <a:avLst/>
                    </a:prstGeom>
                    <a:noFill/>
                    <a:ln w="9525">
                      <a:noFill/>
                      <a:miter lim="800000"/>
                      <a:headEnd/>
                      <a:tailEnd/>
                    </a:ln>
                  </pic:spPr>
                </pic:pic>
              </a:graphicData>
            </a:graphic>
          </wp:inline>
        </w:drawing>
      </w:r>
      <w:r w:rsidRPr="00164E3A">
        <w:rPr>
          <w:rFonts w:asciiTheme="minorEastAsia" w:eastAsiaTheme="minorEastAsia" w:hAnsiTheme="minorEastAsia" w:hint="eastAsia"/>
          <w:sz w:val="24"/>
          <w:lang w:val="en-GB"/>
        </w:rPr>
        <w:t>依赖于晶体的温度以及基频光的波长。当忽略位相失配对温度和波长二阶以上微分时，就可以推导出倍频过程中波长与温度的接收带宽。对于I型为相匹配，在固定晶体温度时，其波长接收带宽为</w:t>
      </w:r>
    </w:p>
    <w:p w:rsidR="00294821" w:rsidRDefault="00294821" w:rsidP="008E3707">
      <w:pPr>
        <w:pStyle w:val="MTDisplayEquation"/>
        <w:spacing w:line="360" w:lineRule="auto"/>
      </w:pPr>
      <w:r>
        <w:tab/>
      </w:r>
    </w:p>
    <w:p w:rsidR="00294821" w:rsidRPr="00106B30" w:rsidRDefault="00294821" w:rsidP="008E3707">
      <w:pPr>
        <w:pStyle w:val="MTDisplayEquation"/>
        <w:spacing w:line="360" w:lineRule="auto"/>
      </w:pPr>
      <w:r>
        <w:tab/>
      </w:r>
      <w:r>
        <w:rPr>
          <w:rFonts w:hint="eastAsia"/>
        </w:rPr>
        <w:t xml:space="preserve">   </w:t>
      </w:r>
      <w:r w:rsidRPr="00106B30">
        <w:t xml:space="preserve">   </w:t>
      </w:r>
      <w:r>
        <w:rPr>
          <w:rFonts w:hint="eastAsia"/>
        </w:rPr>
        <w:t xml:space="preserve">      </w:t>
      </w:r>
      <w:r w:rsidRPr="00106B30">
        <w:t xml:space="preserve"> </w:t>
      </w:r>
      <w:r w:rsidRPr="00106B30">
        <w:rPr>
          <w:noProof/>
          <w:position w:val="-32"/>
        </w:rPr>
        <w:drawing>
          <wp:inline distT="0" distB="0" distL="0" distR="0" wp14:anchorId="71771799" wp14:editId="00D145CB">
            <wp:extent cx="2946400" cy="502285"/>
            <wp:effectExtent l="0" t="0" r="635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3" cstate="print"/>
                    <a:srcRect/>
                    <a:stretch>
                      <a:fillRect/>
                    </a:stretch>
                  </pic:blipFill>
                  <pic:spPr bwMode="auto">
                    <a:xfrm>
                      <a:off x="0" y="0"/>
                      <a:ext cx="2946400" cy="502285"/>
                    </a:xfrm>
                    <a:prstGeom prst="rect">
                      <a:avLst/>
                    </a:prstGeom>
                    <a:noFill/>
                    <a:ln w="9525">
                      <a:noFill/>
                      <a:miter lim="800000"/>
                      <a:headEnd/>
                      <a:tailEnd/>
                    </a:ln>
                  </pic:spPr>
                </pic:pic>
              </a:graphicData>
            </a:graphic>
          </wp:inline>
        </w:drawing>
      </w:r>
      <w:r w:rsidRPr="00106B30">
        <w:t xml:space="preserve">       </w:t>
      </w:r>
      <w:r>
        <w:rPr>
          <w:rFonts w:hint="eastAsia"/>
        </w:rPr>
        <w:t xml:space="preserve"> </w:t>
      </w:r>
      <w:r w:rsidRPr="00106B30">
        <w:t xml:space="preserve"> </w:t>
      </w:r>
      <w:r w:rsidRPr="00106B30">
        <w:t>（</w:t>
      </w:r>
      <w:r w:rsidR="00E667D8">
        <w:t>24</w:t>
      </w:r>
      <w:r w:rsidRPr="00106B30">
        <w:t>）</w:t>
      </w:r>
    </w:p>
    <w:p w:rsidR="00294821" w:rsidRPr="00164E3A" w:rsidRDefault="00294821" w:rsidP="008E3707">
      <w:pPr>
        <w:spacing w:line="360" w:lineRule="auto"/>
        <w:rPr>
          <w:sz w:val="24"/>
          <w:lang w:val="en-GB"/>
        </w:rPr>
      </w:pPr>
      <w:r w:rsidRPr="00164E3A">
        <w:rPr>
          <w:rFonts w:hint="eastAsia"/>
          <w:sz w:val="24"/>
          <w:lang w:val="en-GB"/>
        </w:rPr>
        <w:t>当基频光的波长固定时，倍频的温度接收带宽为</w:t>
      </w:r>
    </w:p>
    <w:p w:rsidR="00294821" w:rsidRPr="00106B30" w:rsidRDefault="00294821" w:rsidP="008E3707">
      <w:pPr>
        <w:spacing w:line="360" w:lineRule="auto"/>
        <w:rPr>
          <w:sz w:val="24"/>
          <w:lang w:val="en-GB"/>
        </w:rPr>
      </w:pPr>
      <w:r>
        <w:rPr>
          <w:rFonts w:hint="eastAsia"/>
          <w:lang w:val="en-GB"/>
        </w:rPr>
        <w:t xml:space="preserve">               </w:t>
      </w:r>
      <w:r w:rsidRPr="00106B30">
        <w:rPr>
          <w:noProof/>
          <w:position w:val="-28"/>
          <w:sz w:val="24"/>
        </w:rPr>
        <w:drawing>
          <wp:inline distT="0" distB="0" distL="0" distR="0" wp14:anchorId="776F1DF0" wp14:editId="7CDC6BEF">
            <wp:extent cx="3531870" cy="472440"/>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4" cstate="print"/>
                    <a:srcRect/>
                    <a:stretch>
                      <a:fillRect/>
                    </a:stretch>
                  </pic:blipFill>
                  <pic:spPr bwMode="auto">
                    <a:xfrm>
                      <a:off x="0" y="0"/>
                      <a:ext cx="3531870" cy="472440"/>
                    </a:xfrm>
                    <a:prstGeom prst="rect">
                      <a:avLst/>
                    </a:prstGeom>
                    <a:noFill/>
                    <a:ln w="9525">
                      <a:noFill/>
                      <a:miter lim="800000"/>
                      <a:headEnd/>
                      <a:tailEnd/>
                    </a:ln>
                  </pic:spPr>
                </pic:pic>
              </a:graphicData>
            </a:graphic>
          </wp:inline>
        </w:drawing>
      </w:r>
      <w:r w:rsidRPr="00106B30">
        <w:rPr>
          <w:sz w:val="24"/>
          <w:lang w:val="en-GB"/>
        </w:rPr>
        <w:t xml:space="preserve">     </w:t>
      </w:r>
      <w:r w:rsidRPr="00106B30">
        <w:rPr>
          <w:sz w:val="24"/>
          <w:lang w:val="en-GB"/>
        </w:rPr>
        <w:t>（</w:t>
      </w:r>
      <w:r w:rsidR="00E667D8">
        <w:rPr>
          <w:sz w:val="24"/>
          <w:lang w:val="en-GB"/>
        </w:rPr>
        <w:t>25</w:t>
      </w:r>
      <w:r w:rsidRPr="00106B30">
        <w:rPr>
          <w:sz w:val="24"/>
          <w:lang w:val="en-GB"/>
        </w:rPr>
        <w:t>）</w:t>
      </w:r>
    </w:p>
    <w:p w:rsidR="00294821" w:rsidRDefault="00294821" w:rsidP="008E3707">
      <w:pPr>
        <w:spacing w:line="360" w:lineRule="auto"/>
        <w:rPr>
          <w:sz w:val="24"/>
          <w:lang w:val="en-GB"/>
        </w:rPr>
      </w:pPr>
      <w:r w:rsidRPr="00164E3A">
        <w:rPr>
          <w:rFonts w:hint="eastAsia"/>
          <w:sz w:val="24"/>
          <w:lang w:val="en-GB"/>
        </w:rPr>
        <w:t>公式中</w:t>
      </w:r>
      <w:r>
        <w:rPr>
          <w:noProof/>
          <w:position w:val="-6"/>
          <w:sz w:val="24"/>
        </w:rPr>
        <w:drawing>
          <wp:inline distT="0" distB="0" distL="0" distR="0" wp14:anchorId="2F259CD9" wp14:editId="50FEEF65">
            <wp:extent cx="155575" cy="131445"/>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5" cstate="print"/>
                    <a:srcRect/>
                    <a:stretch>
                      <a:fillRect/>
                    </a:stretch>
                  </pic:blipFill>
                  <pic:spPr bwMode="auto">
                    <a:xfrm>
                      <a:off x="0" y="0"/>
                      <a:ext cx="155575" cy="131445"/>
                    </a:xfrm>
                    <a:prstGeom prst="rect">
                      <a:avLst/>
                    </a:prstGeom>
                    <a:noFill/>
                    <a:ln w="9525">
                      <a:noFill/>
                      <a:miter lim="800000"/>
                      <a:headEnd/>
                      <a:tailEnd/>
                    </a:ln>
                  </pic:spPr>
                </pic:pic>
              </a:graphicData>
            </a:graphic>
          </wp:inline>
        </w:drawing>
      </w:r>
      <w:r w:rsidRPr="00164E3A">
        <w:rPr>
          <w:rFonts w:hint="eastAsia"/>
          <w:sz w:val="24"/>
          <w:lang w:val="en-GB"/>
        </w:rPr>
        <w:t>是材料的热膨胀系数，</w:t>
      </w:r>
      <w:r>
        <w:rPr>
          <w:noProof/>
          <w:position w:val="-12"/>
          <w:sz w:val="24"/>
        </w:rPr>
        <w:drawing>
          <wp:inline distT="0" distB="0" distL="0" distR="0" wp14:anchorId="5F32E93B" wp14:editId="3F2A59B8">
            <wp:extent cx="167640" cy="227330"/>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6" cstate="print"/>
                    <a:srcRect/>
                    <a:stretch>
                      <a:fillRect/>
                    </a:stretch>
                  </pic:blipFill>
                  <pic:spPr bwMode="auto">
                    <a:xfrm>
                      <a:off x="0" y="0"/>
                      <a:ext cx="167640" cy="227330"/>
                    </a:xfrm>
                    <a:prstGeom prst="rect">
                      <a:avLst/>
                    </a:prstGeom>
                    <a:noFill/>
                    <a:ln w="9525">
                      <a:noFill/>
                      <a:miter lim="800000"/>
                      <a:headEnd/>
                      <a:tailEnd/>
                    </a:ln>
                  </pic:spPr>
                </pic:pic>
              </a:graphicData>
            </a:graphic>
          </wp:inline>
        </w:drawing>
      </w:r>
      <w:r w:rsidRPr="00164E3A">
        <w:rPr>
          <w:rFonts w:hint="eastAsia"/>
          <w:sz w:val="24"/>
          <w:lang w:val="en-GB"/>
        </w:rPr>
        <w:t>表示某一特定的位相匹配温度。通过上面的公式就可以计算出在倍频中我们所关心的两个重要物理参量。</w:t>
      </w:r>
    </w:p>
    <w:p w:rsidR="006A4C05" w:rsidRDefault="006A4C05" w:rsidP="008E3707">
      <w:pPr>
        <w:spacing w:line="360" w:lineRule="auto"/>
        <w:jc w:val="center"/>
        <w:rPr>
          <w:sz w:val="24"/>
          <w:lang w:val="en-GB"/>
        </w:rPr>
      </w:pPr>
      <w:r>
        <w:rPr>
          <w:noProof/>
        </w:rPr>
        <w:lastRenderedPageBreak/>
        <w:drawing>
          <wp:inline distT="0" distB="0" distL="0" distR="0">
            <wp:extent cx="3668892" cy="2709927"/>
            <wp:effectExtent l="0" t="0" r="8255" b="0"/>
            <wp:docPr id="4" name="图片 3" descr="SHG温度曲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HG温度曲线.png"/>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676602" cy="2715622"/>
                    </a:xfrm>
                    <a:prstGeom prst="rect">
                      <a:avLst/>
                    </a:prstGeom>
                  </pic:spPr>
                </pic:pic>
              </a:graphicData>
            </a:graphic>
          </wp:inline>
        </w:drawing>
      </w:r>
    </w:p>
    <w:p w:rsidR="006A4C05" w:rsidRPr="00164E3A" w:rsidRDefault="006A4C05" w:rsidP="008E3707">
      <w:pPr>
        <w:spacing w:before="120" w:after="240" w:line="360" w:lineRule="auto"/>
        <w:jc w:val="center"/>
        <w:rPr>
          <w:rFonts w:asciiTheme="minorEastAsia" w:eastAsiaTheme="minorEastAsia" w:hAnsiTheme="minorEastAsia"/>
          <w:lang w:val="en-GB"/>
        </w:rPr>
      </w:pPr>
      <w:r w:rsidRPr="007374BA">
        <w:rPr>
          <w:rFonts w:ascii="黑体" w:eastAsia="黑体" w:hAnsiTheme="minorEastAsia" w:hint="eastAsia"/>
          <w:b/>
          <w:lang w:val="en-GB"/>
        </w:rPr>
        <w:t>图</w:t>
      </w:r>
      <w:r>
        <w:rPr>
          <w:rFonts w:eastAsiaTheme="minorEastAsia"/>
          <w:b/>
          <w:lang w:val="en-GB"/>
        </w:rPr>
        <w:t>6</w:t>
      </w:r>
      <w:r w:rsidRPr="003D319E">
        <w:rPr>
          <w:rFonts w:asciiTheme="minorEastAsia" w:eastAsiaTheme="minorEastAsia" w:hAnsiTheme="minorEastAsia" w:hint="eastAsia"/>
          <w:lang w:val="en-GB"/>
        </w:rPr>
        <w:t xml:space="preserve"> </w:t>
      </w:r>
      <w:r w:rsidRPr="00106B30">
        <w:rPr>
          <w:rFonts w:eastAsiaTheme="minorEastAsia"/>
          <w:lang w:val="en-GB"/>
        </w:rPr>
        <w:t>II</w:t>
      </w:r>
      <w:r w:rsidRPr="003D319E">
        <w:rPr>
          <w:rFonts w:asciiTheme="minorEastAsia" w:eastAsiaTheme="minorEastAsia" w:hAnsiTheme="minorEastAsia" w:hint="eastAsia"/>
          <w:lang w:val="en-GB"/>
        </w:rPr>
        <w:t>型</w:t>
      </w:r>
      <w:r>
        <w:rPr>
          <w:rFonts w:asciiTheme="minorEastAsia" w:eastAsiaTheme="minorEastAsia" w:hAnsiTheme="minorEastAsia" w:hint="eastAsia"/>
          <w:lang w:val="en-GB"/>
        </w:rPr>
        <w:t>PPKTP晶体的倍频功率与晶体温度的关系</w:t>
      </w:r>
      <w:r w:rsidRPr="003D319E">
        <w:rPr>
          <w:rFonts w:asciiTheme="minorEastAsia" w:eastAsiaTheme="minorEastAsia" w:hAnsiTheme="minorEastAsia" w:hint="eastAsia"/>
          <w:lang w:val="en-GB"/>
        </w:rPr>
        <w:t>。</w:t>
      </w:r>
    </w:p>
    <w:p w:rsidR="00084A61" w:rsidRPr="006A4C05" w:rsidRDefault="00084A61" w:rsidP="008E3707">
      <w:pPr>
        <w:spacing w:line="360" w:lineRule="auto"/>
        <w:rPr>
          <w:sz w:val="24"/>
          <w:lang w:val="en-GB"/>
        </w:rPr>
      </w:pPr>
    </w:p>
    <w:p w:rsidR="00084A61" w:rsidRPr="00CF0835" w:rsidRDefault="00084A61" w:rsidP="008E3707">
      <w:pPr>
        <w:spacing w:before="240" w:after="120" w:line="360" w:lineRule="auto"/>
        <w:rPr>
          <w:rFonts w:ascii="黑体" w:eastAsia="黑体" w:hAnsiTheme="majorEastAsia"/>
          <w:b/>
          <w:sz w:val="24"/>
          <w:lang w:val="en-GB"/>
        </w:rPr>
      </w:pPr>
      <w:r>
        <w:rPr>
          <w:rFonts w:eastAsiaTheme="majorEastAsia"/>
          <w:b/>
          <w:sz w:val="24"/>
          <w:lang w:val="en-GB"/>
        </w:rPr>
        <w:t>2.7</w:t>
      </w:r>
      <w:r>
        <w:rPr>
          <w:rFonts w:ascii="黑体" w:eastAsia="黑体" w:hAnsiTheme="majorEastAsia" w:hint="eastAsia"/>
          <w:b/>
          <w:sz w:val="24"/>
          <w:lang w:val="en-GB"/>
        </w:rPr>
        <w:t>高斯光泵浦下的倍频功率与倍频效率的关系</w:t>
      </w:r>
    </w:p>
    <w:p w:rsidR="000D0630" w:rsidRDefault="00E667D8" w:rsidP="008E3707">
      <w:pPr>
        <w:spacing w:line="360" w:lineRule="auto"/>
        <w:rPr>
          <w:sz w:val="24"/>
          <w:lang w:val="en-GB"/>
        </w:rPr>
      </w:pPr>
      <w:r>
        <w:rPr>
          <w:sz w:val="24"/>
          <w:lang w:val="en-GB"/>
        </w:rPr>
        <w:t>在高斯光泵浦下，在满足相位匹配的条件下，其倍频转换效率与基频光功率、晶体参数和光束聚焦参数之间的关系如下：</w:t>
      </w:r>
    </w:p>
    <w:p w:rsidR="00E667D8" w:rsidRDefault="00E667D8" w:rsidP="008E3707">
      <w:pPr>
        <w:spacing w:line="360" w:lineRule="auto"/>
        <w:jc w:val="center"/>
        <w:rPr>
          <w:sz w:val="24"/>
          <w:lang w:val="en-GB"/>
        </w:rPr>
      </w:pPr>
      <w:r w:rsidRPr="00E667D8">
        <w:rPr>
          <w:rFonts w:hint="eastAsia"/>
          <w:noProof/>
        </w:rPr>
        <w:drawing>
          <wp:inline distT="0" distB="0" distL="0" distR="0">
            <wp:extent cx="1681314" cy="792819"/>
            <wp:effectExtent l="0" t="0" r="0"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04011" cy="803522"/>
                    </a:xfrm>
                    <a:prstGeom prst="rect">
                      <a:avLst/>
                    </a:prstGeom>
                    <a:noFill/>
                    <a:ln>
                      <a:noFill/>
                    </a:ln>
                  </pic:spPr>
                </pic:pic>
              </a:graphicData>
            </a:graphic>
          </wp:inline>
        </w:drawing>
      </w:r>
      <w:r>
        <w:rPr>
          <w:rFonts w:hint="eastAsia"/>
          <w:sz w:val="24"/>
          <w:lang w:val="en-GB"/>
        </w:rPr>
        <w:t xml:space="preserve"> </w:t>
      </w:r>
      <w:r>
        <w:rPr>
          <w:sz w:val="24"/>
          <w:lang w:val="en-GB"/>
        </w:rPr>
        <w:t xml:space="preserve">        </w:t>
      </w:r>
      <w:r>
        <w:rPr>
          <w:sz w:val="24"/>
          <w:lang w:val="en-GB"/>
        </w:rPr>
        <w:t>（</w:t>
      </w:r>
      <w:r>
        <w:rPr>
          <w:rFonts w:hint="eastAsia"/>
          <w:sz w:val="24"/>
          <w:lang w:val="en-GB"/>
        </w:rPr>
        <w:t>2</w:t>
      </w:r>
      <w:r>
        <w:rPr>
          <w:sz w:val="24"/>
          <w:lang w:val="en-GB"/>
        </w:rPr>
        <w:t>6</w:t>
      </w:r>
      <w:r>
        <w:rPr>
          <w:sz w:val="24"/>
          <w:lang w:val="en-GB"/>
        </w:rPr>
        <w:t>）</w:t>
      </w:r>
    </w:p>
    <w:p w:rsidR="00084A61" w:rsidRDefault="00DF603A" w:rsidP="008E3707">
      <w:pPr>
        <w:spacing w:line="360" w:lineRule="auto"/>
        <w:rPr>
          <w:sz w:val="24"/>
          <w:lang w:val="en-GB"/>
        </w:rPr>
      </w:pPr>
      <w:r>
        <w:rPr>
          <w:sz w:val="24"/>
          <w:lang w:val="en-GB"/>
        </w:rPr>
        <w:t>其中，</w:t>
      </w:r>
      <w:r w:rsidRPr="00DF603A">
        <w:rPr>
          <w:position w:val="-12"/>
          <w:sz w:val="24"/>
          <w:lang w:val="en-GB"/>
        </w:rPr>
        <w:object w:dxaOrig="15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95pt;height:19.05pt" o:ole="">
            <v:imagedata r:id="rId99" o:title=""/>
          </v:shape>
          <o:OLEObject Type="Embed" ProgID="Equation.DSMT4" ShapeID="_x0000_i1025" DrawAspect="Content" ObjectID="_1741891842" r:id="rId100"/>
        </w:object>
      </w:r>
      <w:r>
        <w:rPr>
          <w:sz w:val="24"/>
          <w:lang w:val="en-GB"/>
        </w:rPr>
        <w:t>分别为基频光的角频率、波矢、功率、折射率；</w:t>
      </w:r>
      <w:r w:rsidRPr="00DF603A">
        <w:rPr>
          <w:position w:val="-12"/>
          <w:sz w:val="24"/>
          <w:lang w:val="en-GB"/>
        </w:rPr>
        <w:object w:dxaOrig="440" w:dyaOrig="380">
          <v:shape id="_x0000_i1026" type="#_x0000_t75" style="width:22.05pt;height:19.05pt" o:ole="">
            <v:imagedata r:id="rId101" o:title=""/>
          </v:shape>
          <o:OLEObject Type="Embed" ProgID="Equation.DSMT4" ShapeID="_x0000_i1026" DrawAspect="Content" ObjectID="_1741891843" r:id="rId102"/>
        </w:object>
      </w:r>
      <w:r>
        <w:rPr>
          <w:sz w:val="24"/>
          <w:lang w:val="en-GB"/>
        </w:rPr>
        <w:t>为倍频光的折射率；</w:t>
      </w:r>
      <w:r w:rsidRPr="00DF603A">
        <w:rPr>
          <w:position w:val="-12"/>
          <w:sz w:val="24"/>
          <w:lang w:val="en-GB"/>
        </w:rPr>
        <w:object w:dxaOrig="279" w:dyaOrig="380">
          <v:shape id="_x0000_i1027" type="#_x0000_t75" style="width:13.8pt;height:19.05pt" o:ole="">
            <v:imagedata r:id="rId103" o:title=""/>
          </v:shape>
          <o:OLEObject Type="Embed" ProgID="Equation.DSMT4" ShapeID="_x0000_i1027" DrawAspect="Content" ObjectID="_1741891844" r:id="rId104"/>
        </w:object>
      </w:r>
      <w:r>
        <w:rPr>
          <w:sz w:val="24"/>
          <w:lang w:val="en-GB"/>
        </w:rPr>
        <w:t>为真空介电常数；</w:t>
      </w:r>
      <w:r>
        <w:rPr>
          <w:rFonts w:hint="eastAsia"/>
          <w:sz w:val="24"/>
          <w:lang w:val="en-GB"/>
        </w:rPr>
        <w:t>c</w:t>
      </w:r>
      <w:r>
        <w:rPr>
          <w:sz w:val="24"/>
          <w:lang w:val="en-GB"/>
        </w:rPr>
        <w:t>为光速；</w:t>
      </w:r>
      <w:r>
        <w:rPr>
          <w:sz w:val="24"/>
          <w:lang w:val="en-GB"/>
        </w:rPr>
        <w:t>L</w:t>
      </w:r>
      <w:r>
        <w:rPr>
          <w:sz w:val="24"/>
          <w:lang w:val="en-GB"/>
        </w:rPr>
        <w:t>为晶体长度；</w:t>
      </w:r>
      <w:r w:rsidRPr="00DF603A">
        <w:rPr>
          <w:position w:val="-10"/>
          <w:sz w:val="24"/>
          <w:lang w:val="en-GB"/>
        </w:rPr>
        <w:object w:dxaOrig="200" w:dyaOrig="340">
          <v:shape id="_x0000_i1028" type="#_x0000_t75" style="width:9.85pt;height:17.1pt" o:ole="">
            <v:imagedata r:id="rId105" o:title=""/>
          </v:shape>
          <o:OLEObject Type="Embed" ProgID="Equation.DSMT4" ShapeID="_x0000_i1028" DrawAspect="Content" ObjectID="_1741891845" r:id="rId106"/>
        </w:object>
      </w:r>
      <w:r>
        <w:rPr>
          <w:sz w:val="24"/>
          <w:lang w:val="en-GB"/>
        </w:rPr>
        <w:t>为</w:t>
      </w:r>
      <w:r>
        <w:rPr>
          <w:rFonts w:hint="eastAsia"/>
          <w:sz w:val="24"/>
          <w:lang w:val="en-GB"/>
        </w:rPr>
        <w:t>归一化聚焦因子；</w:t>
      </w:r>
      <w:r>
        <w:rPr>
          <w:rFonts w:hint="eastAsia"/>
          <w:sz w:val="24"/>
          <w:lang w:val="en-GB"/>
        </w:rPr>
        <w:t>b</w:t>
      </w:r>
      <w:r>
        <w:rPr>
          <w:rFonts w:hint="eastAsia"/>
          <w:sz w:val="24"/>
          <w:lang w:val="en-GB"/>
        </w:rPr>
        <w:t>为光束在晶体中的瑞利距离</w:t>
      </w:r>
      <w:r>
        <w:rPr>
          <w:rFonts w:hint="eastAsia"/>
          <w:sz w:val="24"/>
          <w:lang w:val="en-GB"/>
        </w:rPr>
        <w:t>2</w:t>
      </w:r>
      <w:r>
        <w:rPr>
          <w:rFonts w:hint="eastAsia"/>
          <w:sz w:val="24"/>
          <w:lang w:val="en-GB"/>
        </w:rPr>
        <w:t>倍；</w:t>
      </w:r>
      <w:r>
        <w:rPr>
          <w:rFonts w:hint="eastAsia"/>
          <w:sz w:val="24"/>
          <w:lang w:val="en-GB"/>
        </w:rPr>
        <w:t>B</w:t>
      </w:r>
      <w:r>
        <w:rPr>
          <w:rFonts w:hint="eastAsia"/>
          <w:sz w:val="24"/>
          <w:lang w:val="en-GB"/>
        </w:rPr>
        <w:t>为走离角参数</w:t>
      </w:r>
      <w:r>
        <w:rPr>
          <w:sz w:val="24"/>
          <w:lang w:val="en-GB"/>
        </w:rPr>
        <w:t>;</w:t>
      </w:r>
      <w:r w:rsidRPr="00DF603A">
        <w:rPr>
          <w:position w:val="-16"/>
          <w:sz w:val="24"/>
          <w:lang w:val="en-GB"/>
        </w:rPr>
        <w:object w:dxaOrig="420" w:dyaOrig="420">
          <v:shape id="_x0000_i1029" type="#_x0000_t75" style="width:21.05pt;height:21.05pt" o:ole="">
            <v:imagedata r:id="rId107" o:title=""/>
          </v:shape>
          <o:OLEObject Type="Embed" ProgID="Equation.DSMT4" ShapeID="_x0000_i1029" DrawAspect="Content" ObjectID="_1741891846" r:id="rId108"/>
        </w:object>
      </w:r>
      <w:r>
        <w:rPr>
          <w:sz w:val="24"/>
          <w:lang w:val="en-GB"/>
        </w:rPr>
        <w:t>为有效非线性系数。</w:t>
      </w:r>
      <w:r w:rsidR="004A2308">
        <w:rPr>
          <w:sz w:val="24"/>
          <w:lang w:val="en-GB"/>
        </w:rPr>
        <w:t>可以看出倍频输出功率是基频光输入功率的二次方关系。</w:t>
      </w:r>
    </w:p>
    <w:p w:rsidR="004A2308" w:rsidRDefault="004A2308" w:rsidP="008E3707">
      <w:pPr>
        <w:spacing w:line="360" w:lineRule="auto"/>
        <w:rPr>
          <w:sz w:val="24"/>
          <w:lang w:val="en-GB"/>
        </w:rPr>
      </w:pPr>
      <w:r>
        <w:rPr>
          <w:rFonts w:hint="eastAsia"/>
          <w:sz w:val="24"/>
          <w:lang w:val="en-GB"/>
        </w:rPr>
        <w:t xml:space="preserve"> </w:t>
      </w:r>
      <w:r>
        <w:rPr>
          <w:rFonts w:hint="eastAsia"/>
          <w:sz w:val="24"/>
          <w:lang w:val="en-GB"/>
        </w:rPr>
        <w:t>倍频转换效率一般有两种定义，一种是倍频光功率与基频光功率的比值，表达式如下：</w:t>
      </w:r>
    </w:p>
    <w:p w:rsidR="004A2308" w:rsidRDefault="004A2308" w:rsidP="008E3707">
      <w:pPr>
        <w:spacing w:line="360" w:lineRule="auto"/>
        <w:jc w:val="center"/>
        <w:rPr>
          <w:sz w:val="24"/>
          <w:lang w:val="en-GB"/>
        </w:rPr>
      </w:pPr>
      <w:r w:rsidRPr="004A2308">
        <w:rPr>
          <w:rFonts w:hint="eastAsia"/>
          <w:noProof/>
        </w:rPr>
        <w:drawing>
          <wp:inline distT="0" distB="0" distL="0" distR="0">
            <wp:extent cx="1639113" cy="444807"/>
            <wp:effectExtent l="0" t="0" r="0" b="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73385" cy="454107"/>
                    </a:xfrm>
                    <a:prstGeom prst="rect">
                      <a:avLst/>
                    </a:prstGeom>
                    <a:noFill/>
                    <a:ln>
                      <a:noFill/>
                    </a:ln>
                  </pic:spPr>
                </pic:pic>
              </a:graphicData>
            </a:graphic>
          </wp:inline>
        </w:drawing>
      </w:r>
      <w:r>
        <w:rPr>
          <w:sz w:val="24"/>
          <w:lang w:val="en-GB"/>
        </w:rPr>
        <w:t>（</w:t>
      </w:r>
      <w:r>
        <w:rPr>
          <w:rFonts w:hint="eastAsia"/>
          <w:sz w:val="24"/>
          <w:lang w:val="en-GB"/>
        </w:rPr>
        <w:t>2</w:t>
      </w:r>
      <w:r>
        <w:rPr>
          <w:sz w:val="24"/>
          <w:lang w:val="en-GB"/>
        </w:rPr>
        <w:t>7</w:t>
      </w:r>
      <w:r>
        <w:rPr>
          <w:sz w:val="24"/>
          <w:lang w:val="en-GB"/>
        </w:rPr>
        <w:t>）</w:t>
      </w:r>
    </w:p>
    <w:p w:rsidR="004A2308" w:rsidRDefault="004A2308" w:rsidP="008E3707">
      <w:pPr>
        <w:spacing w:line="360" w:lineRule="auto"/>
        <w:jc w:val="left"/>
        <w:rPr>
          <w:sz w:val="24"/>
          <w:lang w:val="en-GB"/>
        </w:rPr>
      </w:pPr>
      <w:r>
        <w:rPr>
          <w:rFonts w:hint="eastAsia"/>
          <w:sz w:val="24"/>
          <w:lang w:val="en-GB"/>
        </w:rPr>
        <w:t xml:space="preserve"> </w:t>
      </w:r>
      <w:r>
        <w:rPr>
          <w:sz w:val="24"/>
          <w:lang w:val="en-GB"/>
        </w:rPr>
        <w:t xml:space="preserve">  </w:t>
      </w:r>
      <w:r>
        <w:rPr>
          <w:sz w:val="24"/>
          <w:lang w:val="en-GB"/>
        </w:rPr>
        <w:t>另一种是归一化的功率效率，对泵浦功率和晶体长度进行归一化处理，方便</w:t>
      </w:r>
      <w:r>
        <w:rPr>
          <w:sz w:val="24"/>
          <w:lang w:val="en-GB"/>
        </w:rPr>
        <w:lastRenderedPageBreak/>
        <w:t>对比不同非线性材料的倍频性能，表达式如下：</w:t>
      </w:r>
    </w:p>
    <w:p w:rsidR="004A2308" w:rsidRDefault="00FD0D57" w:rsidP="008E3707">
      <w:pPr>
        <w:spacing w:line="360" w:lineRule="auto"/>
        <w:jc w:val="center"/>
        <w:rPr>
          <w:sz w:val="24"/>
          <w:lang w:val="en-GB"/>
        </w:rPr>
      </w:pPr>
      <w:r w:rsidRPr="00FD0D57">
        <w:rPr>
          <w:rFonts w:hint="eastAsia"/>
          <w:noProof/>
        </w:rPr>
        <w:drawing>
          <wp:inline distT="0" distB="0" distL="0" distR="0">
            <wp:extent cx="2408818" cy="593577"/>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435932" cy="600258"/>
                    </a:xfrm>
                    <a:prstGeom prst="rect">
                      <a:avLst/>
                    </a:prstGeom>
                    <a:noFill/>
                    <a:ln>
                      <a:noFill/>
                    </a:ln>
                  </pic:spPr>
                </pic:pic>
              </a:graphicData>
            </a:graphic>
          </wp:inline>
        </w:drawing>
      </w:r>
      <w:r>
        <w:rPr>
          <w:sz w:val="24"/>
          <w:lang w:val="en-GB"/>
        </w:rPr>
        <w:t>（</w:t>
      </w:r>
      <w:r>
        <w:rPr>
          <w:rFonts w:hint="eastAsia"/>
          <w:sz w:val="24"/>
          <w:lang w:val="en-GB"/>
        </w:rPr>
        <w:t>2</w:t>
      </w:r>
      <w:r>
        <w:rPr>
          <w:sz w:val="24"/>
          <w:lang w:val="en-GB"/>
        </w:rPr>
        <w:t>8</w:t>
      </w:r>
      <w:r>
        <w:rPr>
          <w:sz w:val="24"/>
          <w:lang w:val="en-GB"/>
        </w:rPr>
        <w:t>）</w:t>
      </w:r>
    </w:p>
    <w:p w:rsidR="00084A61" w:rsidRDefault="00084A61" w:rsidP="008E3707">
      <w:pPr>
        <w:spacing w:line="360" w:lineRule="auto"/>
        <w:rPr>
          <w:sz w:val="24"/>
          <w:lang w:val="en-GB"/>
        </w:rPr>
      </w:pPr>
    </w:p>
    <w:p w:rsidR="00DF603A" w:rsidRDefault="00DF603A" w:rsidP="008E3707">
      <w:pPr>
        <w:spacing w:line="360" w:lineRule="auto"/>
        <w:jc w:val="center"/>
        <w:rPr>
          <w:sz w:val="24"/>
          <w:lang w:val="en-GB"/>
        </w:rPr>
      </w:pPr>
      <w:r>
        <w:rPr>
          <w:noProof/>
        </w:rPr>
        <w:drawing>
          <wp:inline distT="0" distB="0" distL="0" distR="0">
            <wp:extent cx="2146787" cy="1820878"/>
            <wp:effectExtent l="0" t="0" r="0" b="0"/>
            <wp:docPr id="94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52898" cy="1826062"/>
                    </a:xfrm>
                    <a:prstGeom prst="rect">
                      <a:avLst/>
                    </a:prstGeom>
                    <a:noFill/>
                    <a:ln w="9525">
                      <a:noFill/>
                      <a:miter lim="800000"/>
                      <a:headEnd/>
                      <a:tailEnd/>
                    </a:ln>
                  </pic:spPr>
                </pic:pic>
              </a:graphicData>
            </a:graphic>
          </wp:inline>
        </w:drawing>
      </w:r>
    </w:p>
    <w:p w:rsidR="00084A61" w:rsidRPr="008E3707" w:rsidRDefault="00FD0D57" w:rsidP="008E3707">
      <w:pPr>
        <w:spacing w:line="360" w:lineRule="auto"/>
        <w:jc w:val="center"/>
        <w:rPr>
          <w:szCs w:val="21"/>
          <w:lang w:val="en-GB"/>
        </w:rPr>
      </w:pPr>
      <w:r w:rsidRPr="008E3707">
        <w:rPr>
          <w:b/>
          <w:szCs w:val="21"/>
          <w:lang w:val="en-GB"/>
        </w:rPr>
        <w:t>图</w:t>
      </w:r>
      <w:r w:rsidRPr="008E3707">
        <w:rPr>
          <w:rFonts w:hint="eastAsia"/>
          <w:b/>
          <w:szCs w:val="21"/>
          <w:lang w:val="en-GB"/>
        </w:rPr>
        <w:t>7</w:t>
      </w:r>
      <w:r w:rsidRPr="008E3707">
        <w:rPr>
          <w:b/>
          <w:szCs w:val="21"/>
          <w:lang w:val="en-GB"/>
        </w:rPr>
        <w:t>.</w:t>
      </w:r>
      <w:r w:rsidRPr="008E3707">
        <w:rPr>
          <w:szCs w:val="21"/>
          <w:lang w:val="en-GB"/>
        </w:rPr>
        <w:t xml:space="preserve"> </w:t>
      </w:r>
      <w:r w:rsidRPr="008E3707">
        <w:rPr>
          <w:szCs w:val="21"/>
          <w:lang w:val="en-GB"/>
        </w:rPr>
        <w:t>倍频光输出功率与基频光功率之间的关系</w:t>
      </w:r>
    </w:p>
    <w:p w:rsidR="00970E62" w:rsidRDefault="00FD0D57" w:rsidP="008E3707">
      <w:pPr>
        <w:spacing w:line="360" w:lineRule="auto"/>
        <w:rPr>
          <w:rFonts w:ascii="宋体" w:hAnsi="宋体"/>
          <w:b/>
          <w:sz w:val="28"/>
          <w:szCs w:val="28"/>
        </w:rPr>
      </w:pPr>
      <w:r>
        <w:rPr>
          <w:rFonts w:ascii="宋体" w:hAnsi="宋体" w:hint="eastAsia"/>
          <w:b/>
          <w:sz w:val="28"/>
          <w:szCs w:val="28"/>
        </w:rPr>
        <w:t>四</w:t>
      </w:r>
      <w:r w:rsidR="00970E62">
        <w:rPr>
          <w:rFonts w:ascii="宋体" w:hAnsi="宋体" w:hint="eastAsia"/>
          <w:b/>
          <w:sz w:val="28"/>
          <w:szCs w:val="28"/>
        </w:rPr>
        <w:t>、实验步骤</w:t>
      </w:r>
    </w:p>
    <w:p w:rsidR="00970E62" w:rsidRDefault="00970E62" w:rsidP="008E3707">
      <w:pPr>
        <w:snapToGrid w:val="0"/>
        <w:spacing w:line="360" w:lineRule="auto"/>
        <w:ind w:firstLineChars="200" w:firstLine="480"/>
        <w:rPr>
          <w:rFonts w:ascii="宋体" w:hAnsi="宋体" w:cs="宋体"/>
          <w:kern w:val="0"/>
          <w:sz w:val="24"/>
        </w:rPr>
      </w:pPr>
    </w:p>
    <w:p w:rsidR="00970E62" w:rsidRDefault="005F6302" w:rsidP="008E3707">
      <w:pPr>
        <w:snapToGrid w:val="0"/>
        <w:spacing w:line="360" w:lineRule="auto"/>
        <w:ind w:firstLineChars="200" w:firstLine="480"/>
        <w:jc w:val="center"/>
        <w:rPr>
          <w:rFonts w:ascii="宋体" w:hAnsi="宋体" w:cs="宋体"/>
          <w:kern w:val="0"/>
          <w:sz w:val="24"/>
        </w:rPr>
      </w:pPr>
      <w:r>
        <w:rPr>
          <w:rFonts w:ascii="宋体" w:hAnsi="宋体" w:cs="宋体"/>
          <w:noProof/>
          <w:kern w:val="0"/>
          <w:sz w:val="24"/>
        </w:rPr>
        <w:drawing>
          <wp:inline distT="0" distB="0" distL="0" distR="0">
            <wp:extent cx="3183499" cy="1570286"/>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光路图.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192934" cy="1574940"/>
                    </a:xfrm>
                    <a:prstGeom prst="rect">
                      <a:avLst/>
                    </a:prstGeom>
                  </pic:spPr>
                </pic:pic>
              </a:graphicData>
            </a:graphic>
          </wp:inline>
        </w:drawing>
      </w:r>
    </w:p>
    <w:p w:rsidR="008F5198" w:rsidRDefault="005F6302" w:rsidP="008E3707">
      <w:pPr>
        <w:snapToGrid w:val="0"/>
        <w:spacing w:line="360" w:lineRule="auto"/>
        <w:rPr>
          <w:rFonts w:ascii="宋体" w:hAnsi="宋体" w:cs="宋体"/>
          <w:kern w:val="0"/>
          <w:sz w:val="24"/>
        </w:rPr>
      </w:pPr>
      <w:r>
        <w:rPr>
          <w:rFonts w:ascii="宋体" w:hAnsi="宋体" w:cs="宋体"/>
          <w:kern w:val="0"/>
          <w:sz w:val="24"/>
        </w:rPr>
        <w:t>图</w:t>
      </w:r>
      <w:r>
        <w:rPr>
          <w:rFonts w:ascii="宋体" w:hAnsi="宋体" w:cs="宋体" w:hint="eastAsia"/>
          <w:kern w:val="0"/>
          <w:sz w:val="24"/>
        </w:rPr>
        <w:t>8</w:t>
      </w:r>
      <w:r>
        <w:rPr>
          <w:rFonts w:ascii="宋体" w:hAnsi="宋体" w:cs="宋体"/>
          <w:kern w:val="0"/>
          <w:sz w:val="24"/>
        </w:rPr>
        <w:t>.倍频实验光路图</w:t>
      </w:r>
      <w:r w:rsidR="008F5198">
        <w:rPr>
          <w:rFonts w:ascii="宋体" w:hAnsi="宋体" w:cs="宋体"/>
          <w:kern w:val="0"/>
          <w:sz w:val="24"/>
        </w:rPr>
        <w:t>。SMF：</w:t>
      </w:r>
      <w:r w:rsidR="008F5198">
        <w:rPr>
          <w:rFonts w:ascii="宋体" w:hAnsi="宋体" w:cs="宋体" w:hint="eastAsia"/>
          <w:kern w:val="0"/>
          <w:sz w:val="24"/>
        </w:rPr>
        <w:t>1</w:t>
      </w:r>
      <w:r w:rsidR="008F5198">
        <w:rPr>
          <w:rFonts w:ascii="宋体" w:hAnsi="宋体" w:cs="宋体"/>
          <w:kern w:val="0"/>
          <w:sz w:val="24"/>
        </w:rPr>
        <w:t>064nm单模光纤；FC:光纤准直头；HWP：</w:t>
      </w:r>
      <w:r w:rsidR="008F5198">
        <w:rPr>
          <w:rFonts w:ascii="宋体" w:hAnsi="宋体" w:cs="宋体" w:hint="eastAsia"/>
          <w:kern w:val="0"/>
          <w:sz w:val="24"/>
        </w:rPr>
        <w:t>半波片；QWP：四分之一波片；PBS：偏振分束器；L</w:t>
      </w:r>
      <w:r w:rsidR="008F5198">
        <w:rPr>
          <w:rFonts w:ascii="宋体" w:hAnsi="宋体" w:cs="宋体"/>
          <w:kern w:val="0"/>
          <w:sz w:val="24"/>
        </w:rPr>
        <w:t>1,L2:准直透镜；M：</w:t>
      </w:r>
      <w:r w:rsidR="008F5198">
        <w:rPr>
          <w:rFonts w:ascii="宋体" w:hAnsi="宋体" w:cs="宋体" w:hint="eastAsia"/>
          <w:kern w:val="0"/>
          <w:sz w:val="24"/>
        </w:rPr>
        <w:t>反射镜；PPKTP：</w:t>
      </w:r>
      <w:r w:rsidR="008F5198">
        <w:rPr>
          <w:rFonts w:ascii="宋体" w:hAnsi="宋体" w:cs="宋体"/>
          <w:kern w:val="0"/>
          <w:sz w:val="24"/>
        </w:rPr>
        <w:t>周期性极化KTP晶体；F：滤色片；PM：</w:t>
      </w:r>
      <w:r w:rsidR="008F5198">
        <w:rPr>
          <w:rFonts w:ascii="宋体" w:hAnsi="宋体" w:cs="宋体" w:hint="eastAsia"/>
          <w:kern w:val="0"/>
          <w:sz w:val="24"/>
        </w:rPr>
        <w:t>功率计。</w:t>
      </w:r>
    </w:p>
    <w:p w:rsidR="00970E62" w:rsidRDefault="008F5198" w:rsidP="008E3707">
      <w:pPr>
        <w:snapToGrid w:val="0"/>
        <w:spacing w:line="360" w:lineRule="auto"/>
        <w:ind w:firstLineChars="200" w:firstLine="480"/>
        <w:rPr>
          <w:rFonts w:ascii="宋体" w:hAnsi="宋体" w:cs="宋体"/>
          <w:kern w:val="0"/>
          <w:sz w:val="24"/>
        </w:rPr>
      </w:pPr>
      <w:r>
        <w:rPr>
          <w:rFonts w:ascii="宋体" w:hAnsi="宋体" w:cs="宋体" w:hint="eastAsia"/>
          <w:kern w:val="0"/>
          <w:sz w:val="24"/>
        </w:rPr>
        <w:t>实验光路图如图8所示，泵浦激光为1</w:t>
      </w:r>
      <w:r>
        <w:rPr>
          <w:rFonts w:ascii="宋体" w:hAnsi="宋体" w:cs="宋体"/>
          <w:kern w:val="0"/>
          <w:sz w:val="24"/>
        </w:rPr>
        <w:t>064nm光纤激光器，通过光纤准直头输出到自由空间中，其偏振通过四分之一波片和半波片进行控制。通过旋转偏振状态改变通过偏振分束器的功率大小；过偏振分束器后，用透镜L1将泵浦</w:t>
      </w:r>
      <w:r>
        <w:rPr>
          <w:rFonts w:ascii="宋体" w:hAnsi="宋体" w:cs="宋体" w:hint="eastAsia"/>
          <w:kern w:val="0"/>
          <w:sz w:val="24"/>
        </w:rPr>
        <w:t>1</w:t>
      </w:r>
      <w:r>
        <w:rPr>
          <w:rFonts w:ascii="宋体" w:hAnsi="宋体" w:cs="宋体"/>
          <w:kern w:val="0"/>
          <w:sz w:val="24"/>
        </w:rPr>
        <w:t>064nm激光聚焦进PPKTP晶体；其中PPKTP晶体的温度通过半导体制冷装置精确控制；倍频后的</w:t>
      </w:r>
      <w:r>
        <w:rPr>
          <w:rFonts w:ascii="宋体" w:hAnsi="宋体" w:cs="宋体" w:hint="eastAsia"/>
          <w:kern w:val="0"/>
          <w:sz w:val="24"/>
        </w:rPr>
        <w:t>5</w:t>
      </w:r>
      <w:r>
        <w:rPr>
          <w:rFonts w:ascii="宋体" w:hAnsi="宋体" w:cs="宋体"/>
          <w:kern w:val="0"/>
          <w:sz w:val="24"/>
        </w:rPr>
        <w:t>32nm倍频激光通过短通滤波器进行滤波再经透镜L2准直；基频光金和倍频光的功率通过</w:t>
      </w:r>
      <w:r w:rsidR="008A4E2A">
        <w:rPr>
          <w:rFonts w:ascii="宋体" w:hAnsi="宋体" w:cs="宋体"/>
          <w:kern w:val="0"/>
          <w:sz w:val="24"/>
        </w:rPr>
        <w:t>功率计进行测量。</w:t>
      </w:r>
    </w:p>
    <w:p w:rsidR="00970E62" w:rsidRDefault="00970E62" w:rsidP="008E3707">
      <w:pPr>
        <w:snapToGrid w:val="0"/>
        <w:spacing w:line="360" w:lineRule="auto"/>
        <w:rPr>
          <w:rFonts w:ascii="宋体" w:hAnsi="宋体" w:cs="宋体"/>
          <w:kern w:val="0"/>
          <w:sz w:val="24"/>
        </w:rPr>
      </w:pPr>
    </w:p>
    <w:p w:rsidR="008A4E2A" w:rsidRDefault="008A4E2A" w:rsidP="008E3707">
      <w:pPr>
        <w:snapToGrid w:val="0"/>
        <w:spacing w:line="360" w:lineRule="auto"/>
        <w:rPr>
          <w:rFonts w:ascii="宋体" w:hAnsi="宋体" w:cs="宋体"/>
          <w:kern w:val="0"/>
          <w:sz w:val="24"/>
        </w:rPr>
      </w:pPr>
      <w:r>
        <w:rPr>
          <w:rFonts w:ascii="宋体" w:hAnsi="宋体" w:cs="宋体"/>
          <w:kern w:val="0"/>
          <w:sz w:val="24"/>
        </w:rPr>
        <w:t>实验流程如下：</w:t>
      </w:r>
    </w:p>
    <w:p w:rsidR="00970E62" w:rsidRDefault="008A4E2A" w:rsidP="008E3707">
      <w:pPr>
        <w:snapToGrid w:val="0"/>
        <w:spacing w:line="360" w:lineRule="auto"/>
        <w:ind w:firstLineChars="200" w:firstLine="480"/>
        <w:rPr>
          <w:rFonts w:ascii="宋体" w:hAnsi="宋体" w:cs="宋体"/>
          <w:kern w:val="0"/>
          <w:sz w:val="24"/>
        </w:rPr>
      </w:pPr>
      <w:r>
        <w:rPr>
          <w:rFonts w:ascii="宋体" w:hAnsi="宋体" w:cs="宋体" w:hint="eastAsia"/>
          <w:kern w:val="0"/>
          <w:sz w:val="24"/>
        </w:rPr>
        <w:t>a</w:t>
      </w:r>
      <w:r>
        <w:rPr>
          <w:rFonts w:ascii="宋体" w:hAnsi="宋体" w:cs="宋体"/>
          <w:kern w:val="0"/>
          <w:sz w:val="24"/>
        </w:rPr>
        <w:t>.</w:t>
      </w:r>
      <w:r>
        <w:rPr>
          <w:rFonts w:ascii="宋体" w:hAnsi="宋体" w:cs="宋体" w:hint="eastAsia"/>
          <w:kern w:val="0"/>
          <w:sz w:val="24"/>
        </w:rPr>
        <w:t>打开激光器和温度控制器对仪器进行预热和准备</w:t>
      </w:r>
    </w:p>
    <w:p w:rsidR="00970E62" w:rsidRDefault="008A4E2A" w:rsidP="008E3707">
      <w:pPr>
        <w:snapToGrid w:val="0"/>
        <w:spacing w:line="360" w:lineRule="auto"/>
        <w:ind w:firstLineChars="200" w:firstLine="480"/>
        <w:rPr>
          <w:rFonts w:ascii="宋体" w:hAnsi="宋体" w:cs="宋体"/>
          <w:kern w:val="0"/>
          <w:sz w:val="24"/>
        </w:rPr>
      </w:pPr>
      <w:r>
        <w:rPr>
          <w:rFonts w:ascii="宋体" w:hAnsi="宋体" w:cs="宋体"/>
          <w:kern w:val="0"/>
          <w:sz w:val="24"/>
        </w:rPr>
        <w:t>b.</w:t>
      </w:r>
      <w:r>
        <w:rPr>
          <w:rFonts w:ascii="宋体" w:hAnsi="宋体" w:cs="宋体" w:hint="eastAsia"/>
          <w:kern w:val="0"/>
          <w:sz w:val="24"/>
        </w:rPr>
        <w:t>调节半波片和四分之一波片使得透过PBS的1</w:t>
      </w:r>
      <w:r>
        <w:rPr>
          <w:rFonts w:ascii="宋体" w:hAnsi="宋体" w:cs="宋体"/>
          <w:kern w:val="0"/>
          <w:sz w:val="24"/>
        </w:rPr>
        <w:t>064nm的光功率最大</w:t>
      </w:r>
    </w:p>
    <w:p w:rsidR="00970E62" w:rsidRDefault="008A4E2A" w:rsidP="008E3707">
      <w:pPr>
        <w:snapToGrid w:val="0"/>
        <w:spacing w:line="360" w:lineRule="auto"/>
        <w:ind w:firstLineChars="200" w:firstLine="480"/>
        <w:rPr>
          <w:rFonts w:ascii="宋体" w:hAnsi="宋体" w:cs="宋体"/>
          <w:kern w:val="0"/>
          <w:sz w:val="24"/>
        </w:rPr>
      </w:pPr>
      <w:r>
        <w:rPr>
          <w:rFonts w:ascii="宋体" w:hAnsi="宋体" w:cs="宋体"/>
          <w:kern w:val="0"/>
          <w:sz w:val="24"/>
        </w:rPr>
        <w:t>c.</w:t>
      </w:r>
      <w:r>
        <w:rPr>
          <w:rFonts w:ascii="宋体" w:hAnsi="宋体" w:cs="宋体" w:hint="eastAsia"/>
          <w:kern w:val="0"/>
          <w:sz w:val="24"/>
        </w:rPr>
        <w:t>调节晶体温度使得输出的倍频光功率最大。</w:t>
      </w:r>
    </w:p>
    <w:p w:rsidR="008A4E2A" w:rsidRDefault="008A4E2A" w:rsidP="008E3707">
      <w:pPr>
        <w:snapToGrid w:val="0"/>
        <w:spacing w:line="360" w:lineRule="auto"/>
        <w:ind w:firstLineChars="200" w:firstLine="480"/>
        <w:rPr>
          <w:rFonts w:ascii="宋体" w:hAnsi="宋体" w:cs="宋体"/>
          <w:kern w:val="0"/>
          <w:sz w:val="24"/>
        </w:rPr>
      </w:pPr>
      <w:r>
        <w:rPr>
          <w:rFonts w:ascii="宋体" w:hAnsi="宋体" w:cs="宋体"/>
          <w:kern w:val="0"/>
          <w:sz w:val="24"/>
        </w:rPr>
        <w:t>d.旋转波片，记录不同泵浦功率下的倍频激光功率</w:t>
      </w:r>
    </w:p>
    <w:p w:rsidR="008A4E2A" w:rsidRDefault="008A4E2A" w:rsidP="008E3707">
      <w:pPr>
        <w:snapToGrid w:val="0"/>
        <w:spacing w:line="360" w:lineRule="auto"/>
        <w:ind w:firstLineChars="200" w:firstLine="480"/>
        <w:rPr>
          <w:rFonts w:ascii="宋体" w:hAnsi="宋体" w:cs="宋体"/>
          <w:kern w:val="0"/>
          <w:sz w:val="24"/>
        </w:rPr>
      </w:pPr>
      <w:r>
        <w:rPr>
          <w:rFonts w:ascii="宋体" w:hAnsi="宋体" w:cs="宋体"/>
          <w:kern w:val="0"/>
          <w:sz w:val="24"/>
        </w:rPr>
        <w:t>e</w:t>
      </w:r>
      <w:r>
        <w:rPr>
          <w:rFonts w:ascii="宋体" w:hAnsi="宋体" w:cs="宋体" w:hint="eastAsia"/>
          <w:kern w:val="0"/>
          <w:sz w:val="24"/>
        </w:rPr>
        <w:t>.在最大泵浦功率下，调节晶体温度，记录倍频功率与温度的干涉曲线</w:t>
      </w:r>
    </w:p>
    <w:p w:rsidR="008A4E2A" w:rsidRDefault="008A4E2A" w:rsidP="008E3707">
      <w:pPr>
        <w:snapToGrid w:val="0"/>
        <w:spacing w:line="360" w:lineRule="auto"/>
        <w:ind w:firstLineChars="200" w:firstLine="420"/>
        <w:rPr>
          <w:rFonts w:ascii="宋体" w:hAnsi="宋体"/>
        </w:rPr>
      </w:pPr>
    </w:p>
    <w:p w:rsidR="002E4A6F" w:rsidRPr="008E3707" w:rsidRDefault="002E4A6F" w:rsidP="002E4A6F">
      <w:pPr>
        <w:spacing w:line="360" w:lineRule="auto"/>
        <w:rPr>
          <w:b/>
          <w:sz w:val="24"/>
        </w:rPr>
      </w:pPr>
      <w:r>
        <w:rPr>
          <w:rFonts w:hint="eastAsia"/>
          <w:b/>
          <w:sz w:val="24"/>
        </w:rPr>
        <w:t>五</w:t>
      </w:r>
      <w:r w:rsidRPr="008E3707">
        <w:rPr>
          <w:rFonts w:hint="eastAsia"/>
          <w:b/>
          <w:sz w:val="24"/>
        </w:rPr>
        <w:t>、</w:t>
      </w:r>
      <w:r>
        <w:rPr>
          <w:rFonts w:hint="eastAsia"/>
          <w:b/>
          <w:sz w:val="24"/>
        </w:rPr>
        <w:t>非线性光学二次谐波产生</w:t>
      </w:r>
      <w:r w:rsidRPr="008E3707">
        <w:rPr>
          <w:b/>
          <w:sz w:val="24"/>
        </w:rPr>
        <w:t>实验</w:t>
      </w:r>
      <w:r w:rsidRPr="008E3707">
        <w:rPr>
          <w:rFonts w:hint="eastAsia"/>
          <w:b/>
          <w:sz w:val="24"/>
        </w:rPr>
        <w:t>注意事项</w:t>
      </w:r>
    </w:p>
    <w:p w:rsidR="002E4A6F" w:rsidRPr="008E3707" w:rsidRDefault="002E4A6F" w:rsidP="002E4A6F">
      <w:pPr>
        <w:spacing w:line="360" w:lineRule="auto"/>
        <w:rPr>
          <w:sz w:val="24"/>
        </w:rPr>
      </w:pPr>
      <w:r w:rsidRPr="008E3707">
        <w:rPr>
          <w:rFonts w:hint="eastAsia"/>
          <w:sz w:val="24"/>
        </w:rPr>
        <w:t xml:space="preserve">    1</w:t>
      </w:r>
      <w:r w:rsidRPr="008E3707">
        <w:rPr>
          <w:rFonts w:hint="eastAsia"/>
          <w:sz w:val="24"/>
        </w:rPr>
        <w:t>、</w:t>
      </w:r>
      <w:r>
        <w:rPr>
          <w:rFonts w:hint="eastAsia"/>
          <w:sz w:val="24"/>
        </w:rPr>
        <w:t>泵浦激光器的功率肉眼不可见，避免误伤眼睛和皮肤组织</w:t>
      </w:r>
      <w:bookmarkStart w:id="3" w:name="_GoBack"/>
      <w:bookmarkEnd w:id="3"/>
      <w:r w:rsidRPr="008E3707">
        <w:rPr>
          <w:rFonts w:hint="eastAsia"/>
          <w:sz w:val="24"/>
        </w:rPr>
        <w:t>。</w:t>
      </w:r>
    </w:p>
    <w:p w:rsidR="002E4A6F" w:rsidRPr="008E3707" w:rsidRDefault="002E4A6F" w:rsidP="002E4A6F">
      <w:pPr>
        <w:spacing w:line="360" w:lineRule="auto"/>
        <w:rPr>
          <w:sz w:val="24"/>
        </w:rPr>
      </w:pPr>
      <w:r w:rsidRPr="008E3707">
        <w:rPr>
          <w:rFonts w:hint="eastAsia"/>
          <w:sz w:val="24"/>
        </w:rPr>
        <w:t xml:space="preserve">    2</w:t>
      </w:r>
      <w:r w:rsidRPr="008E3707">
        <w:rPr>
          <w:rFonts w:hint="eastAsia"/>
          <w:sz w:val="24"/>
        </w:rPr>
        <w:t>、</w:t>
      </w:r>
      <w:r>
        <w:rPr>
          <w:rFonts w:hint="eastAsia"/>
          <w:sz w:val="24"/>
        </w:rPr>
        <w:t>倍频后的绿色</w:t>
      </w:r>
      <w:r w:rsidRPr="008E3707">
        <w:rPr>
          <w:rFonts w:hint="eastAsia"/>
          <w:sz w:val="24"/>
        </w:rPr>
        <w:t>激光比较耀眼，避免直接打到人眼造成眼睛损伤。</w:t>
      </w:r>
    </w:p>
    <w:p w:rsidR="002E4A6F" w:rsidRPr="008E3707" w:rsidRDefault="002E4A6F" w:rsidP="002E4A6F">
      <w:pPr>
        <w:spacing w:line="360" w:lineRule="auto"/>
        <w:rPr>
          <w:sz w:val="24"/>
        </w:rPr>
      </w:pPr>
      <w:r w:rsidRPr="008E3707">
        <w:rPr>
          <w:rFonts w:hint="eastAsia"/>
          <w:sz w:val="24"/>
        </w:rPr>
        <w:t xml:space="preserve">    3</w:t>
      </w:r>
      <w:r w:rsidRPr="008E3707">
        <w:rPr>
          <w:rFonts w:hint="eastAsia"/>
          <w:sz w:val="24"/>
        </w:rPr>
        <w:t>、光学镜片一般表面都是镀有光学薄膜，避免用手直接接触镜片表面，从而污染镜片表面，造成参数下降和器件损坏。</w:t>
      </w:r>
    </w:p>
    <w:p w:rsidR="002E4A6F" w:rsidRPr="002E4A6F" w:rsidRDefault="002E4A6F" w:rsidP="008E3707">
      <w:pPr>
        <w:snapToGrid w:val="0"/>
        <w:spacing w:line="360" w:lineRule="auto"/>
        <w:ind w:firstLineChars="200" w:firstLine="420"/>
        <w:rPr>
          <w:rFonts w:ascii="宋体" w:hAnsi="宋体"/>
        </w:rPr>
      </w:pPr>
    </w:p>
    <w:p w:rsidR="002E4A6F" w:rsidRDefault="002E4A6F" w:rsidP="008E3707">
      <w:pPr>
        <w:snapToGrid w:val="0"/>
        <w:spacing w:line="360" w:lineRule="auto"/>
        <w:ind w:firstLineChars="200" w:firstLine="420"/>
        <w:rPr>
          <w:rFonts w:ascii="宋体" w:hAnsi="宋体" w:hint="eastAsia"/>
        </w:rPr>
      </w:pPr>
    </w:p>
    <w:p w:rsidR="008A4E2A" w:rsidRPr="0091327A" w:rsidRDefault="008A4E2A" w:rsidP="0091327A">
      <w:pPr>
        <w:pStyle w:val="a5"/>
        <w:spacing w:line="360" w:lineRule="auto"/>
        <w:rPr>
          <w:b/>
          <w:sz w:val="24"/>
          <w:szCs w:val="24"/>
        </w:rPr>
      </w:pPr>
      <w:r w:rsidRPr="0091327A">
        <w:rPr>
          <w:rFonts w:hint="eastAsia"/>
          <w:b/>
          <w:sz w:val="24"/>
          <w:szCs w:val="24"/>
        </w:rPr>
        <w:t>思考题</w:t>
      </w:r>
    </w:p>
    <w:p w:rsidR="008A4E2A" w:rsidRPr="008A4E2A" w:rsidRDefault="008A4E2A" w:rsidP="008E3707">
      <w:pPr>
        <w:pStyle w:val="a5"/>
        <w:spacing w:line="360" w:lineRule="auto"/>
        <w:rPr>
          <w:sz w:val="24"/>
          <w:szCs w:val="24"/>
        </w:rPr>
      </w:pPr>
      <w:r w:rsidRPr="008A4E2A">
        <w:rPr>
          <w:rFonts w:hint="eastAsia"/>
          <w:sz w:val="24"/>
          <w:szCs w:val="24"/>
        </w:rPr>
        <w:t>1</w:t>
      </w:r>
      <w:r w:rsidRPr="008A4E2A">
        <w:rPr>
          <w:rFonts w:hint="eastAsia"/>
          <w:sz w:val="24"/>
          <w:szCs w:val="24"/>
        </w:rPr>
        <w:t>、</w:t>
      </w:r>
      <w:r>
        <w:rPr>
          <w:rFonts w:hint="eastAsia"/>
          <w:sz w:val="24"/>
          <w:szCs w:val="24"/>
        </w:rPr>
        <w:t>倍频功率与哪些因素有关</w:t>
      </w:r>
      <w:r w:rsidRPr="008A4E2A">
        <w:rPr>
          <w:rFonts w:hint="eastAsia"/>
          <w:sz w:val="24"/>
          <w:szCs w:val="24"/>
        </w:rPr>
        <w:t>？</w:t>
      </w:r>
      <w:r>
        <w:rPr>
          <w:rFonts w:hint="eastAsia"/>
          <w:sz w:val="24"/>
          <w:szCs w:val="24"/>
        </w:rPr>
        <w:t>倍频功率与基频光功率是什么关系？</w:t>
      </w:r>
    </w:p>
    <w:p w:rsidR="008A4E2A" w:rsidRPr="008A4E2A" w:rsidRDefault="008A4E2A" w:rsidP="008E3707">
      <w:pPr>
        <w:pStyle w:val="a5"/>
        <w:spacing w:line="360" w:lineRule="auto"/>
        <w:rPr>
          <w:sz w:val="24"/>
          <w:szCs w:val="24"/>
        </w:rPr>
      </w:pPr>
      <w:r w:rsidRPr="008A4E2A">
        <w:rPr>
          <w:rFonts w:hint="eastAsia"/>
          <w:sz w:val="24"/>
          <w:szCs w:val="24"/>
        </w:rPr>
        <w:t>2</w:t>
      </w:r>
      <w:r w:rsidRPr="008A4E2A">
        <w:rPr>
          <w:rFonts w:hint="eastAsia"/>
          <w:sz w:val="24"/>
          <w:szCs w:val="24"/>
        </w:rPr>
        <w:t>、</w:t>
      </w:r>
      <w:r>
        <w:rPr>
          <w:rFonts w:hint="eastAsia"/>
          <w:sz w:val="24"/>
          <w:szCs w:val="24"/>
        </w:rPr>
        <w:t>如何计算指定波长</w:t>
      </w:r>
      <w:r>
        <w:rPr>
          <w:rFonts w:hint="eastAsia"/>
          <w:sz w:val="24"/>
          <w:szCs w:val="24"/>
        </w:rPr>
        <w:t>P</w:t>
      </w:r>
      <w:r>
        <w:rPr>
          <w:sz w:val="24"/>
          <w:szCs w:val="24"/>
        </w:rPr>
        <w:t>PKTP</w:t>
      </w:r>
      <w:r>
        <w:rPr>
          <w:sz w:val="24"/>
          <w:szCs w:val="24"/>
        </w:rPr>
        <w:t>晶体</w:t>
      </w:r>
      <w:r>
        <w:rPr>
          <w:rFonts w:hint="eastAsia"/>
          <w:sz w:val="24"/>
          <w:szCs w:val="24"/>
        </w:rPr>
        <w:t>下</w:t>
      </w:r>
      <w:r>
        <w:rPr>
          <w:rFonts w:hint="eastAsia"/>
          <w:sz w:val="24"/>
          <w:szCs w:val="24"/>
        </w:rPr>
        <w:t>I</w:t>
      </w:r>
      <w:r>
        <w:rPr>
          <w:rFonts w:hint="eastAsia"/>
          <w:sz w:val="24"/>
          <w:szCs w:val="24"/>
        </w:rPr>
        <w:t>类准相位匹配在倍频转换中的极化周期</w:t>
      </w:r>
      <w:r w:rsidRPr="008A4E2A">
        <w:rPr>
          <w:rFonts w:hint="eastAsia"/>
          <w:sz w:val="24"/>
          <w:szCs w:val="24"/>
        </w:rPr>
        <w:t>？</w:t>
      </w:r>
      <w:r>
        <w:rPr>
          <w:rFonts w:hint="eastAsia"/>
          <w:sz w:val="24"/>
          <w:szCs w:val="24"/>
        </w:rPr>
        <w:t>试计算</w:t>
      </w:r>
      <w:r>
        <w:rPr>
          <w:rFonts w:hint="eastAsia"/>
          <w:sz w:val="24"/>
          <w:szCs w:val="24"/>
        </w:rPr>
        <w:t>7</w:t>
      </w:r>
      <w:r>
        <w:rPr>
          <w:sz w:val="24"/>
          <w:szCs w:val="24"/>
        </w:rPr>
        <w:t>80nm</w:t>
      </w:r>
      <w:r>
        <w:rPr>
          <w:sz w:val="24"/>
          <w:szCs w:val="24"/>
        </w:rPr>
        <w:t>到</w:t>
      </w:r>
      <w:r>
        <w:rPr>
          <w:rFonts w:hint="eastAsia"/>
          <w:sz w:val="24"/>
          <w:szCs w:val="24"/>
        </w:rPr>
        <w:t>3</w:t>
      </w:r>
      <w:r>
        <w:rPr>
          <w:sz w:val="24"/>
          <w:szCs w:val="24"/>
        </w:rPr>
        <w:t>90nm</w:t>
      </w:r>
      <w:r>
        <w:rPr>
          <w:sz w:val="24"/>
          <w:szCs w:val="24"/>
        </w:rPr>
        <w:t>倍频的极化周期。</w:t>
      </w:r>
    </w:p>
    <w:p w:rsidR="008A4E2A" w:rsidRPr="008A4E2A" w:rsidRDefault="008A4E2A" w:rsidP="008E3707">
      <w:pPr>
        <w:pStyle w:val="a5"/>
        <w:spacing w:line="360" w:lineRule="auto"/>
        <w:rPr>
          <w:sz w:val="24"/>
          <w:szCs w:val="24"/>
        </w:rPr>
      </w:pPr>
      <w:r w:rsidRPr="008A4E2A">
        <w:rPr>
          <w:rFonts w:hint="eastAsia"/>
          <w:sz w:val="24"/>
          <w:szCs w:val="24"/>
        </w:rPr>
        <w:t>3</w:t>
      </w:r>
      <w:r w:rsidRPr="008A4E2A">
        <w:rPr>
          <w:rFonts w:hint="eastAsia"/>
          <w:sz w:val="24"/>
          <w:szCs w:val="24"/>
        </w:rPr>
        <w:t>、</w:t>
      </w:r>
      <w:r>
        <w:rPr>
          <w:rFonts w:hint="eastAsia"/>
          <w:sz w:val="24"/>
          <w:szCs w:val="24"/>
        </w:rPr>
        <w:t>准相位匹配中倍频功率与温度是什么关系</w:t>
      </w:r>
      <w:r w:rsidRPr="008A4E2A">
        <w:rPr>
          <w:rFonts w:hint="eastAsia"/>
          <w:sz w:val="24"/>
          <w:szCs w:val="24"/>
        </w:rPr>
        <w:t>？</w:t>
      </w:r>
      <w:r>
        <w:rPr>
          <w:rFonts w:hint="eastAsia"/>
          <w:sz w:val="24"/>
          <w:szCs w:val="24"/>
        </w:rPr>
        <w:t>如何测量倍频中的温度带宽</w:t>
      </w:r>
    </w:p>
    <w:p w:rsidR="008A4E2A" w:rsidRPr="008A4E2A" w:rsidRDefault="008A4E2A" w:rsidP="008E3707">
      <w:pPr>
        <w:pStyle w:val="a5"/>
        <w:spacing w:line="360" w:lineRule="auto"/>
        <w:rPr>
          <w:sz w:val="24"/>
          <w:szCs w:val="24"/>
        </w:rPr>
      </w:pPr>
      <w:r w:rsidRPr="008A4E2A">
        <w:rPr>
          <w:rFonts w:hint="eastAsia"/>
          <w:sz w:val="24"/>
          <w:szCs w:val="24"/>
        </w:rPr>
        <w:t>4</w:t>
      </w:r>
      <w:r w:rsidRPr="008A4E2A">
        <w:rPr>
          <w:rFonts w:hint="eastAsia"/>
          <w:sz w:val="24"/>
          <w:szCs w:val="24"/>
        </w:rPr>
        <w:t>、</w:t>
      </w:r>
      <w:r>
        <w:rPr>
          <w:rFonts w:hint="eastAsia"/>
          <w:sz w:val="24"/>
          <w:szCs w:val="24"/>
        </w:rPr>
        <w:t>单次通过下的倍频转换效率较低，有哪些办法可以提升倍频的功率转换效率？</w:t>
      </w:r>
    </w:p>
    <w:p w:rsidR="008A4E2A" w:rsidRPr="0091327A" w:rsidRDefault="008A4E2A" w:rsidP="008E3707">
      <w:pPr>
        <w:pStyle w:val="a5"/>
        <w:spacing w:line="360" w:lineRule="auto"/>
        <w:rPr>
          <w:b/>
          <w:sz w:val="24"/>
          <w:szCs w:val="24"/>
        </w:rPr>
      </w:pPr>
      <w:r w:rsidRPr="0091327A">
        <w:rPr>
          <w:rFonts w:hint="eastAsia"/>
          <w:b/>
          <w:sz w:val="24"/>
          <w:szCs w:val="24"/>
        </w:rPr>
        <w:t>参考资料</w:t>
      </w:r>
    </w:p>
    <w:p w:rsidR="008E3707" w:rsidRDefault="008E3707" w:rsidP="008E3707">
      <w:pPr>
        <w:pStyle w:val="-"/>
        <w:kinsoku w:val="0"/>
        <w:autoSpaceDE w:val="0"/>
        <w:autoSpaceDN w:val="0"/>
        <w:spacing w:before="0" w:after="0" w:line="360" w:lineRule="auto"/>
        <w:outlineLvl w:val="1"/>
        <w:rPr>
          <w:sz w:val="24"/>
          <w:lang w:val="en-GB"/>
        </w:rPr>
      </w:pPr>
      <w:r>
        <w:rPr>
          <w:rFonts w:hint="eastAsia"/>
          <w:sz w:val="24"/>
          <w:lang w:val="en-GB"/>
        </w:rPr>
        <w:t>[</w:t>
      </w:r>
      <w:r>
        <w:rPr>
          <w:sz w:val="24"/>
          <w:lang w:val="en-GB"/>
        </w:rPr>
        <w:t>1</w:t>
      </w:r>
      <w:r>
        <w:rPr>
          <w:rFonts w:hint="eastAsia"/>
          <w:sz w:val="24"/>
          <w:lang w:val="en-GB"/>
        </w:rPr>
        <w:t>]</w:t>
      </w:r>
      <w:r w:rsidRPr="00E74CF9">
        <w:rPr>
          <w:sz w:val="24"/>
          <w:lang w:val="en-GB"/>
        </w:rPr>
        <w:t xml:space="preserve">P. A. Franken, A. E. Hill, C. W. Peters and G. Weinreich, Generation of </w:t>
      </w:r>
      <w:r>
        <w:rPr>
          <w:rFonts w:hint="eastAsia"/>
          <w:sz w:val="24"/>
          <w:lang w:val="en-GB"/>
        </w:rPr>
        <w:t>o</w:t>
      </w:r>
      <w:r w:rsidRPr="00E74CF9">
        <w:rPr>
          <w:sz w:val="24"/>
          <w:lang w:val="en-GB"/>
        </w:rPr>
        <w:t xml:space="preserve">ptical </w:t>
      </w:r>
      <w:r>
        <w:rPr>
          <w:rFonts w:hint="eastAsia"/>
          <w:sz w:val="24"/>
          <w:lang w:val="en-GB"/>
        </w:rPr>
        <w:t>h</w:t>
      </w:r>
      <w:r w:rsidRPr="00E74CF9">
        <w:rPr>
          <w:sz w:val="24"/>
          <w:lang w:val="en-GB"/>
        </w:rPr>
        <w:t>armonics</w:t>
      </w:r>
      <w:r>
        <w:rPr>
          <w:rFonts w:hint="eastAsia"/>
          <w:sz w:val="24"/>
          <w:lang w:val="en-GB"/>
        </w:rPr>
        <w:t xml:space="preserve">, </w:t>
      </w:r>
      <w:r w:rsidRPr="00E74CF9">
        <w:rPr>
          <w:sz w:val="24"/>
          <w:lang w:val="en-GB"/>
        </w:rPr>
        <w:t xml:space="preserve">Phys. Rev. Lett. </w:t>
      </w:r>
      <w:r w:rsidRPr="00E74CF9">
        <w:rPr>
          <w:b/>
          <w:sz w:val="24"/>
          <w:lang w:val="en-GB"/>
        </w:rPr>
        <w:t>7</w:t>
      </w:r>
      <w:r w:rsidRPr="00E74CF9">
        <w:rPr>
          <w:sz w:val="24"/>
          <w:lang w:val="en-GB"/>
        </w:rPr>
        <w:t>, 118 (1961).</w:t>
      </w:r>
    </w:p>
    <w:p w:rsidR="008E3707" w:rsidRDefault="008E3707" w:rsidP="008E3707">
      <w:pPr>
        <w:pStyle w:val="-"/>
        <w:kinsoku w:val="0"/>
        <w:autoSpaceDE w:val="0"/>
        <w:autoSpaceDN w:val="0"/>
        <w:spacing w:before="0" w:after="0" w:line="360" w:lineRule="auto"/>
        <w:outlineLvl w:val="1"/>
        <w:rPr>
          <w:sz w:val="24"/>
          <w:lang w:val="en-GB"/>
        </w:rPr>
      </w:pPr>
      <w:r>
        <w:rPr>
          <w:rFonts w:hint="eastAsia"/>
          <w:sz w:val="24"/>
          <w:lang w:val="en-GB"/>
        </w:rPr>
        <w:t>[</w:t>
      </w:r>
      <w:r>
        <w:rPr>
          <w:sz w:val="24"/>
          <w:lang w:val="en-GB"/>
        </w:rPr>
        <w:t>2</w:t>
      </w:r>
      <w:r>
        <w:rPr>
          <w:rFonts w:hint="eastAsia"/>
          <w:sz w:val="24"/>
          <w:lang w:val="en-GB"/>
        </w:rPr>
        <w:t xml:space="preserve">]R. W. Boyd, Nonlinear Optics, Third Edition, New York (2007).  </w:t>
      </w:r>
    </w:p>
    <w:p w:rsidR="008E3707" w:rsidRDefault="008E3707" w:rsidP="008E3707">
      <w:pPr>
        <w:pStyle w:val="-"/>
        <w:kinsoku w:val="0"/>
        <w:autoSpaceDE w:val="0"/>
        <w:autoSpaceDN w:val="0"/>
        <w:spacing w:before="0" w:after="0" w:line="360" w:lineRule="auto"/>
        <w:outlineLvl w:val="1"/>
        <w:rPr>
          <w:sz w:val="24"/>
          <w:lang w:val="en-GB"/>
        </w:rPr>
      </w:pPr>
      <w:r>
        <w:rPr>
          <w:rFonts w:hint="eastAsia"/>
          <w:sz w:val="24"/>
          <w:lang w:val="en-GB"/>
        </w:rPr>
        <w:t>[</w:t>
      </w:r>
      <w:r>
        <w:rPr>
          <w:sz w:val="24"/>
          <w:lang w:val="en-GB"/>
        </w:rPr>
        <w:t>3</w:t>
      </w:r>
      <w:r>
        <w:rPr>
          <w:rFonts w:hint="eastAsia"/>
          <w:sz w:val="24"/>
          <w:lang w:val="en-GB"/>
        </w:rPr>
        <w:t>]</w:t>
      </w:r>
      <w:r w:rsidRPr="00305326">
        <w:rPr>
          <w:sz w:val="24"/>
          <w:lang w:val="en-GB"/>
        </w:rPr>
        <w:t xml:space="preserve">D. A. Kleinman, Nonlinear </w:t>
      </w:r>
      <w:r>
        <w:rPr>
          <w:rFonts w:hint="eastAsia"/>
          <w:sz w:val="24"/>
          <w:lang w:val="en-GB"/>
        </w:rPr>
        <w:t>d</w:t>
      </w:r>
      <w:r w:rsidRPr="00305326">
        <w:rPr>
          <w:sz w:val="24"/>
          <w:lang w:val="en-GB"/>
        </w:rPr>
        <w:t xml:space="preserve">ielectric </w:t>
      </w:r>
      <w:r>
        <w:rPr>
          <w:rFonts w:hint="eastAsia"/>
          <w:sz w:val="24"/>
          <w:lang w:val="en-GB"/>
        </w:rPr>
        <w:t>p</w:t>
      </w:r>
      <w:r w:rsidRPr="00305326">
        <w:rPr>
          <w:sz w:val="24"/>
          <w:lang w:val="en-GB"/>
        </w:rPr>
        <w:t xml:space="preserve">olarization in </w:t>
      </w:r>
      <w:r>
        <w:rPr>
          <w:rFonts w:hint="eastAsia"/>
          <w:sz w:val="24"/>
          <w:lang w:val="en-GB"/>
        </w:rPr>
        <w:t>o</w:t>
      </w:r>
      <w:r w:rsidRPr="00305326">
        <w:rPr>
          <w:sz w:val="24"/>
          <w:lang w:val="en-GB"/>
        </w:rPr>
        <w:t xml:space="preserve">ptical </w:t>
      </w:r>
      <w:r>
        <w:rPr>
          <w:rFonts w:hint="eastAsia"/>
          <w:sz w:val="24"/>
          <w:lang w:val="en-GB"/>
        </w:rPr>
        <w:t>m</w:t>
      </w:r>
      <w:r w:rsidRPr="00305326">
        <w:rPr>
          <w:sz w:val="24"/>
          <w:lang w:val="en-GB"/>
        </w:rPr>
        <w:t>edia</w:t>
      </w:r>
      <w:r>
        <w:rPr>
          <w:rFonts w:hint="eastAsia"/>
          <w:sz w:val="24"/>
          <w:lang w:val="en-GB"/>
        </w:rPr>
        <w:t xml:space="preserve">, </w:t>
      </w:r>
      <w:r w:rsidRPr="00305326">
        <w:rPr>
          <w:sz w:val="24"/>
          <w:lang w:val="en-GB"/>
        </w:rPr>
        <w:t xml:space="preserve">Phys. Rev. </w:t>
      </w:r>
      <w:r w:rsidRPr="00305326">
        <w:rPr>
          <w:b/>
          <w:sz w:val="24"/>
          <w:lang w:val="en-GB"/>
        </w:rPr>
        <w:t>126</w:t>
      </w:r>
      <w:r w:rsidRPr="00305326">
        <w:rPr>
          <w:sz w:val="24"/>
          <w:lang w:val="en-GB"/>
        </w:rPr>
        <w:t>, 1977 (1962).</w:t>
      </w:r>
    </w:p>
    <w:p w:rsidR="008E3707" w:rsidRDefault="008E3707" w:rsidP="008E3707">
      <w:pPr>
        <w:pStyle w:val="-"/>
        <w:kinsoku w:val="0"/>
        <w:autoSpaceDE w:val="0"/>
        <w:autoSpaceDN w:val="0"/>
        <w:spacing w:before="0" w:after="0" w:line="360" w:lineRule="auto"/>
        <w:outlineLvl w:val="1"/>
        <w:rPr>
          <w:sz w:val="24"/>
          <w:lang w:val="en-GB"/>
        </w:rPr>
      </w:pPr>
      <w:r>
        <w:rPr>
          <w:rFonts w:eastAsiaTheme="majorEastAsia" w:hint="eastAsia"/>
          <w:sz w:val="24"/>
          <w:lang w:val="en-GB"/>
        </w:rPr>
        <w:t>[</w:t>
      </w:r>
      <w:r>
        <w:rPr>
          <w:rFonts w:eastAsiaTheme="majorEastAsia"/>
          <w:sz w:val="24"/>
          <w:lang w:val="en-GB"/>
        </w:rPr>
        <w:t>4</w:t>
      </w:r>
      <w:r>
        <w:rPr>
          <w:rFonts w:eastAsiaTheme="majorEastAsia" w:hint="eastAsia"/>
          <w:sz w:val="24"/>
          <w:lang w:val="en-GB"/>
        </w:rPr>
        <w:t>]</w:t>
      </w:r>
      <w:r w:rsidRPr="006661B6">
        <w:rPr>
          <w:sz w:val="24"/>
          <w:lang w:val="en-GB"/>
        </w:rPr>
        <w:t xml:space="preserve">J. A. Armstrong, N. Bloembergen, J. Ducuing and P. S. Perhsan, Interactions between </w:t>
      </w:r>
      <w:r>
        <w:rPr>
          <w:rFonts w:hint="eastAsia"/>
          <w:sz w:val="24"/>
          <w:lang w:val="en-GB"/>
        </w:rPr>
        <w:t>l</w:t>
      </w:r>
      <w:r w:rsidRPr="006661B6">
        <w:rPr>
          <w:sz w:val="24"/>
          <w:lang w:val="en-GB"/>
        </w:rPr>
        <w:t xml:space="preserve">ight </w:t>
      </w:r>
      <w:r>
        <w:rPr>
          <w:rFonts w:hint="eastAsia"/>
          <w:sz w:val="24"/>
          <w:lang w:val="en-GB"/>
        </w:rPr>
        <w:t>w</w:t>
      </w:r>
      <w:r w:rsidRPr="006661B6">
        <w:rPr>
          <w:sz w:val="24"/>
          <w:lang w:val="en-GB"/>
        </w:rPr>
        <w:t xml:space="preserve">aves in a </w:t>
      </w:r>
      <w:r>
        <w:rPr>
          <w:rFonts w:hint="eastAsia"/>
          <w:sz w:val="24"/>
          <w:lang w:val="en-GB"/>
        </w:rPr>
        <w:t>n</w:t>
      </w:r>
      <w:r w:rsidRPr="006661B6">
        <w:rPr>
          <w:sz w:val="24"/>
          <w:lang w:val="en-GB"/>
        </w:rPr>
        <w:t xml:space="preserve">onlinear </w:t>
      </w:r>
      <w:r>
        <w:rPr>
          <w:rFonts w:hint="eastAsia"/>
          <w:sz w:val="24"/>
          <w:lang w:val="en-GB"/>
        </w:rPr>
        <w:t>d</w:t>
      </w:r>
      <w:r w:rsidRPr="006661B6">
        <w:rPr>
          <w:sz w:val="24"/>
          <w:lang w:val="en-GB"/>
        </w:rPr>
        <w:t>ielectric</w:t>
      </w:r>
      <w:r>
        <w:rPr>
          <w:rFonts w:hint="eastAsia"/>
          <w:sz w:val="24"/>
          <w:lang w:val="en-GB"/>
        </w:rPr>
        <w:t xml:space="preserve">, </w:t>
      </w:r>
      <w:r w:rsidRPr="006661B6">
        <w:rPr>
          <w:sz w:val="24"/>
          <w:lang w:val="en-GB"/>
        </w:rPr>
        <w:t>Phys. Rev.</w:t>
      </w:r>
      <w:r>
        <w:rPr>
          <w:rFonts w:hint="eastAsia"/>
          <w:sz w:val="24"/>
          <w:lang w:val="en-GB"/>
        </w:rPr>
        <w:t xml:space="preserve"> </w:t>
      </w:r>
      <w:r w:rsidRPr="006661B6">
        <w:rPr>
          <w:b/>
          <w:sz w:val="24"/>
          <w:lang w:val="en-GB"/>
        </w:rPr>
        <w:t>127</w:t>
      </w:r>
      <w:r w:rsidRPr="006661B6">
        <w:rPr>
          <w:sz w:val="24"/>
          <w:lang w:val="en-GB"/>
        </w:rPr>
        <w:t>, 1918 (1962).</w:t>
      </w:r>
    </w:p>
    <w:p w:rsidR="008E3707" w:rsidRDefault="008E3707" w:rsidP="008E3707">
      <w:pPr>
        <w:pStyle w:val="-"/>
        <w:kinsoku w:val="0"/>
        <w:autoSpaceDE w:val="0"/>
        <w:autoSpaceDN w:val="0"/>
        <w:spacing w:before="0" w:after="0" w:line="360" w:lineRule="auto"/>
        <w:outlineLvl w:val="1"/>
        <w:rPr>
          <w:sz w:val="24"/>
          <w:lang w:val="en-GB"/>
        </w:rPr>
      </w:pPr>
      <w:r>
        <w:rPr>
          <w:rFonts w:hint="eastAsia"/>
          <w:sz w:val="24"/>
          <w:lang w:val="en-GB"/>
        </w:rPr>
        <w:t>[5]</w:t>
      </w:r>
      <w:r w:rsidRPr="005C6F40">
        <w:rPr>
          <w:sz w:val="24"/>
          <w:lang w:val="en-GB"/>
        </w:rPr>
        <w:t>M. M. Fejer, G. A. Magel, D. H. Jundt, and R. L. Byer, Quasi-</w:t>
      </w:r>
      <w:r>
        <w:rPr>
          <w:rFonts w:hint="eastAsia"/>
          <w:sz w:val="24"/>
          <w:lang w:val="en-GB"/>
        </w:rPr>
        <w:t>p</w:t>
      </w:r>
      <w:r w:rsidRPr="005C6F40">
        <w:rPr>
          <w:sz w:val="24"/>
          <w:lang w:val="en-GB"/>
        </w:rPr>
        <w:t>hase-</w:t>
      </w:r>
      <w:r>
        <w:rPr>
          <w:rFonts w:hint="eastAsia"/>
          <w:sz w:val="24"/>
          <w:lang w:val="en-GB"/>
        </w:rPr>
        <w:t>m</w:t>
      </w:r>
      <w:r w:rsidRPr="005C6F40">
        <w:rPr>
          <w:sz w:val="24"/>
          <w:lang w:val="en-GB"/>
        </w:rPr>
        <w:t xml:space="preserve">atched </w:t>
      </w:r>
      <w:r>
        <w:rPr>
          <w:rFonts w:hint="eastAsia"/>
          <w:sz w:val="24"/>
          <w:lang w:val="en-GB"/>
        </w:rPr>
        <w:t>s</w:t>
      </w:r>
      <w:r w:rsidRPr="005C6F40">
        <w:rPr>
          <w:sz w:val="24"/>
          <w:lang w:val="en-GB"/>
        </w:rPr>
        <w:t xml:space="preserve">econd </w:t>
      </w:r>
      <w:r>
        <w:rPr>
          <w:rFonts w:hint="eastAsia"/>
          <w:sz w:val="24"/>
          <w:lang w:val="en-GB"/>
        </w:rPr>
        <w:lastRenderedPageBreak/>
        <w:t>h</w:t>
      </w:r>
      <w:r w:rsidRPr="005C6F40">
        <w:rPr>
          <w:sz w:val="24"/>
          <w:lang w:val="en-GB"/>
        </w:rPr>
        <w:t xml:space="preserve">armonic </w:t>
      </w:r>
      <w:r>
        <w:rPr>
          <w:rFonts w:hint="eastAsia"/>
          <w:sz w:val="24"/>
          <w:lang w:val="en-GB"/>
        </w:rPr>
        <w:t>g</w:t>
      </w:r>
      <w:r w:rsidRPr="005C6F40">
        <w:rPr>
          <w:sz w:val="24"/>
          <w:lang w:val="en-GB"/>
        </w:rPr>
        <w:t>eneration:</w:t>
      </w:r>
      <w:r>
        <w:rPr>
          <w:rFonts w:hint="eastAsia"/>
          <w:sz w:val="24"/>
          <w:lang w:val="en-GB"/>
        </w:rPr>
        <w:t xml:space="preserve"> t</w:t>
      </w:r>
      <w:r w:rsidRPr="005C6F40">
        <w:rPr>
          <w:sz w:val="24"/>
          <w:lang w:val="en-GB"/>
        </w:rPr>
        <w:t xml:space="preserve">uning and </w:t>
      </w:r>
      <w:r>
        <w:rPr>
          <w:rFonts w:hint="eastAsia"/>
          <w:sz w:val="24"/>
          <w:lang w:val="en-GB"/>
        </w:rPr>
        <w:t>t</w:t>
      </w:r>
      <w:r w:rsidRPr="005C6F40">
        <w:rPr>
          <w:sz w:val="24"/>
          <w:lang w:val="en-GB"/>
        </w:rPr>
        <w:t xml:space="preserve">olerances </w:t>
      </w:r>
      <w:r>
        <w:rPr>
          <w:rFonts w:hint="eastAsia"/>
          <w:sz w:val="24"/>
          <w:lang w:val="en-GB"/>
        </w:rPr>
        <w:t xml:space="preserve">, </w:t>
      </w:r>
      <w:r w:rsidRPr="005C6F40">
        <w:rPr>
          <w:sz w:val="24"/>
          <w:lang w:val="en-GB"/>
        </w:rPr>
        <w:t xml:space="preserve">IEEE J. Quantum Electron. </w:t>
      </w:r>
      <w:r w:rsidRPr="005C6F40">
        <w:rPr>
          <w:b/>
          <w:sz w:val="24"/>
          <w:lang w:val="en-GB"/>
        </w:rPr>
        <w:t>28</w:t>
      </w:r>
      <w:r w:rsidRPr="005C6F40">
        <w:rPr>
          <w:sz w:val="24"/>
          <w:lang w:val="en-GB"/>
        </w:rPr>
        <w:t>, 2631 (1992).</w:t>
      </w:r>
    </w:p>
    <w:p w:rsidR="008E3707" w:rsidRDefault="008E3707" w:rsidP="008E3707">
      <w:pPr>
        <w:pStyle w:val="-"/>
        <w:kinsoku w:val="0"/>
        <w:autoSpaceDE w:val="0"/>
        <w:autoSpaceDN w:val="0"/>
        <w:spacing w:before="0" w:after="0" w:line="360" w:lineRule="auto"/>
        <w:outlineLvl w:val="1"/>
        <w:rPr>
          <w:sz w:val="24"/>
          <w:lang w:val="en-GB"/>
        </w:rPr>
      </w:pPr>
      <w:r>
        <w:rPr>
          <w:rFonts w:hint="eastAsia"/>
          <w:sz w:val="24"/>
          <w:lang w:val="en-GB"/>
        </w:rPr>
        <w:t>[</w:t>
      </w:r>
      <w:r>
        <w:rPr>
          <w:sz w:val="24"/>
          <w:lang w:val="en-GB"/>
        </w:rPr>
        <w:t>6</w:t>
      </w:r>
      <w:r>
        <w:rPr>
          <w:rFonts w:hint="eastAsia"/>
          <w:sz w:val="24"/>
          <w:lang w:val="en-GB"/>
        </w:rPr>
        <w:t xml:space="preserve">]Shuanghua Wang, </w:t>
      </w:r>
      <w:r w:rsidRPr="005C6F40">
        <w:rPr>
          <w:sz w:val="24"/>
          <w:lang w:val="en-GB"/>
        </w:rPr>
        <w:t>Fabrication and characterization of</w:t>
      </w:r>
      <w:r>
        <w:rPr>
          <w:rFonts w:hint="eastAsia"/>
          <w:sz w:val="24"/>
          <w:lang w:val="en-GB"/>
        </w:rPr>
        <w:t xml:space="preserve"> </w:t>
      </w:r>
      <w:r w:rsidRPr="005C6F40">
        <w:rPr>
          <w:sz w:val="24"/>
          <w:lang w:val="en-GB"/>
        </w:rPr>
        <w:t>periodically-poled KTP and Rb-doped KTP</w:t>
      </w:r>
      <w:r>
        <w:rPr>
          <w:rFonts w:hint="eastAsia"/>
          <w:sz w:val="24"/>
          <w:lang w:val="en-GB"/>
        </w:rPr>
        <w:t xml:space="preserve"> </w:t>
      </w:r>
      <w:r w:rsidRPr="005C6F40">
        <w:rPr>
          <w:sz w:val="24"/>
          <w:lang w:val="en-GB"/>
        </w:rPr>
        <w:t>for applications in the visible and UV</w:t>
      </w:r>
      <w:r>
        <w:rPr>
          <w:rFonts w:hint="eastAsia"/>
          <w:sz w:val="24"/>
          <w:lang w:val="en-GB"/>
        </w:rPr>
        <w:t xml:space="preserve">, Doctoral Thesis, </w:t>
      </w:r>
      <w:r w:rsidRPr="00436787">
        <w:rPr>
          <w:sz w:val="24"/>
          <w:lang w:val="en-GB"/>
        </w:rPr>
        <w:t>Laser Physics Division, Department of Physics</w:t>
      </w:r>
      <w:r>
        <w:rPr>
          <w:rFonts w:hint="eastAsia"/>
          <w:sz w:val="24"/>
          <w:lang w:val="en-GB"/>
        </w:rPr>
        <w:t xml:space="preserve"> </w:t>
      </w:r>
      <w:r w:rsidRPr="00436787">
        <w:rPr>
          <w:sz w:val="24"/>
          <w:lang w:val="en-GB"/>
        </w:rPr>
        <w:t>Royal Institute of Technology</w:t>
      </w:r>
      <w:r>
        <w:rPr>
          <w:rFonts w:hint="eastAsia"/>
          <w:sz w:val="24"/>
          <w:lang w:val="en-GB"/>
        </w:rPr>
        <w:t xml:space="preserve"> </w:t>
      </w:r>
      <w:r w:rsidRPr="00436787">
        <w:rPr>
          <w:sz w:val="24"/>
          <w:lang w:val="en-GB"/>
        </w:rPr>
        <w:t>Stockholm, Sweden 2005</w:t>
      </w:r>
      <w:r>
        <w:rPr>
          <w:rFonts w:hint="eastAsia"/>
          <w:sz w:val="24"/>
          <w:lang w:val="en-GB"/>
        </w:rPr>
        <w:t>.</w:t>
      </w:r>
    </w:p>
    <w:p w:rsidR="003C4C36" w:rsidRPr="008A4E2A" w:rsidRDefault="00970E62" w:rsidP="008A4E2A">
      <w:pPr>
        <w:jc w:val="right"/>
        <w:rPr>
          <w:sz w:val="24"/>
        </w:rPr>
      </w:pPr>
      <w:r w:rsidRPr="003919AC">
        <w:rPr>
          <w:rFonts w:hint="eastAsia"/>
          <w:sz w:val="24"/>
        </w:rPr>
        <w:t xml:space="preserve">                                            </w:t>
      </w:r>
    </w:p>
    <w:sectPr w:rsidR="003C4C36" w:rsidRPr="008A4E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1E8" w:rsidRDefault="005931E8" w:rsidP="00970E62">
      <w:r>
        <w:separator/>
      </w:r>
    </w:p>
  </w:endnote>
  <w:endnote w:type="continuationSeparator" w:id="0">
    <w:p w:rsidR="005931E8" w:rsidRDefault="005931E8" w:rsidP="00970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1E8" w:rsidRDefault="005931E8" w:rsidP="00970E62">
      <w:r>
        <w:separator/>
      </w:r>
    </w:p>
  </w:footnote>
  <w:footnote w:type="continuationSeparator" w:id="0">
    <w:p w:rsidR="005931E8" w:rsidRDefault="005931E8" w:rsidP="00970E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800AA"/>
    <w:multiLevelType w:val="multilevel"/>
    <w:tmpl w:val="1AD800AA"/>
    <w:lvl w:ilvl="0">
      <w:start w:val="1"/>
      <w:numFmt w:val="japaneseCounting"/>
      <w:lvlText w:val="%1、"/>
      <w:lvlJc w:val="left"/>
      <w:pPr>
        <w:ind w:left="720" w:hanging="72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0D3417A"/>
    <w:multiLevelType w:val="multilevel"/>
    <w:tmpl w:val="60D3417A"/>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140"/>
        </w:tabs>
        <w:ind w:left="1140" w:hanging="720"/>
      </w:pPr>
      <w:rPr>
        <w:rFonts w:ascii="Times New Roman" w:eastAsia="Times New Roman" w:hAnsi="Times New Roman" w:cs="Times New Roman"/>
      </w:rPr>
    </w:lvl>
    <w:lvl w:ilvl="2">
      <w:start w:val="1"/>
      <w:numFmt w:val="decimal"/>
      <w:lvlText w:val="%3、"/>
      <w:lvlJc w:val="left"/>
      <w:pPr>
        <w:tabs>
          <w:tab w:val="num" w:pos="1560"/>
        </w:tabs>
        <w:ind w:left="1560" w:hanging="7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72783D6C"/>
    <w:multiLevelType w:val="singleLevel"/>
    <w:tmpl w:val="72783D6C"/>
    <w:lvl w:ilvl="0">
      <w:start w:val="1"/>
      <w:numFmt w:val="japaneseCounting"/>
      <w:lvlText w:val="%1、"/>
      <w:lvlJc w:val="left"/>
      <w:pPr>
        <w:tabs>
          <w:tab w:val="num" w:pos="720"/>
        </w:tabs>
        <w:ind w:left="720" w:hanging="72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B17"/>
    <w:rsid w:val="00016348"/>
    <w:rsid w:val="00020E24"/>
    <w:rsid w:val="0007221C"/>
    <w:rsid w:val="00084A61"/>
    <w:rsid w:val="000C0ACE"/>
    <w:rsid w:val="000D0630"/>
    <w:rsid w:val="000D46E3"/>
    <w:rsid w:val="0012264F"/>
    <w:rsid w:val="00153A82"/>
    <w:rsid w:val="001B094B"/>
    <w:rsid w:val="001C5D4B"/>
    <w:rsid w:val="0020537D"/>
    <w:rsid w:val="00246673"/>
    <w:rsid w:val="00263095"/>
    <w:rsid w:val="00294821"/>
    <w:rsid w:val="002D4412"/>
    <w:rsid w:val="002E4A6F"/>
    <w:rsid w:val="00331F1F"/>
    <w:rsid w:val="00345D43"/>
    <w:rsid w:val="003546E1"/>
    <w:rsid w:val="003A6DA9"/>
    <w:rsid w:val="003C4C36"/>
    <w:rsid w:val="004040CC"/>
    <w:rsid w:val="0040567F"/>
    <w:rsid w:val="00405ADC"/>
    <w:rsid w:val="004129A9"/>
    <w:rsid w:val="00427CA7"/>
    <w:rsid w:val="004567EB"/>
    <w:rsid w:val="004A2308"/>
    <w:rsid w:val="0058746D"/>
    <w:rsid w:val="005931E8"/>
    <w:rsid w:val="005F6302"/>
    <w:rsid w:val="0060189D"/>
    <w:rsid w:val="00605CB2"/>
    <w:rsid w:val="006206FF"/>
    <w:rsid w:val="0062559F"/>
    <w:rsid w:val="0063657F"/>
    <w:rsid w:val="00640CAB"/>
    <w:rsid w:val="00657079"/>
    <w:rsid w:val="006A4C05"/>
    <w:rsid w:val="006D4C1E"/>
    <w:rsid w:val="006F7C64"/>
    <w:rsid w:val="007636EA"/>
    <w:rsid w:val="00763EC4"/>
    <w:rsid w:val="00784BE1"/>
    <w:rsid w:val="008173C8"/>
    <w:rsid w:val="008765B0"/>
    <w:rsid w:val="00881B60"/>
    <w:rsid w:val="00882763"/>
    <w:rsid w:val="00893BA0"/>
    <w:rsid w:val="00895D6A"/>
    <w:rsid w:val="008A4E2A"/>
    <w:rsid w:val="008B1314"/>
    <w:rsid w:val="008B22D4"/>
    <w:rsid w:val="008E3707"/>
    <w:rsid w:val="008F5198"/>
    <w:rsid w:val="00902888"/>
    <w:rsid w:val="00906E53"/>
    <w:rsid w:val="0091327A"/>
    <w:rsid w:val="00930D5B"/>
    <w:rsid w:val="009363C7"/>
    <w:rsid w:val="00970E62"/>
    <w:rsid w:val="009C3865"/>
    <w:rsid w:val="009E0966"/>
    <w:rsid w:val="00A0794F"/>
    <w:rsid w:val="00A321F6"/>
    <w:rsid w:val="00A452F7"/>
    <w:rsid w:val="00A758E4"/>
    <w:rsid w:val="00AA61CD"/>
    <w:rsid w:val="00AD554D"/>
    <w:rsid w:val="00AD5805"/>
    <w:rsid w:val="00AF5E9F"/>
    <w:rsid w:val="00B124B0"/>
    <w:rsid w:val="00B411D8"/>
    <w:rsid w:val="00BF59FE"/>
    <w:rsid w:val="00C26274"/>
    <w:rsid w:val="00C76940"/>
    <w:rsid w:val="00C9516D"/>
    <w:rsid w:val="00CB2AEC"/>
    <w:rsid w:val="00CC5A46"/>
    <w:rsid w:val="00CF2569"/>
    <w:rsid w:val="00D1615F"/>
    <w:rsid w:val="00D20B17"/>
    <w:rsid w:val="00D41D07"/>
    <w:rsid w:val="00D56CB9"/>
    <w:rsid w:val="00D855CE"/>
    <w:rsid w:val="00D935F1"/>
    <w:rsid w:val="00DA7D86"/>
    <w:rsid w:val="00DB4156"/>
    <w:rsid w:val="00DB48FE"/>
    <w:rsid w:val="00DF0CE8"/>
    <w:rsid w:val="00DF603A"/>
    <w:rsid w:val="00E00249"/>
    <w:rsid w:val="00E37FCB"/>
    <w:rsid w:val="00E52D35"/>
    <w:rsid w:val="00E667D8"/>
    <w:rsid w:val="00E70E23"/>
    <w:rsid w:val="00E76B0A"/>
    <w:rsid w:val="00EC348F"/>
    <w:rsid w:val="00EF3836"/>
    <w:rsid w:val="00F20EED"/>
    <w:rsid w:val="00F30778"/>
    <w:rsid w:val="00FD0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CCDEE9-071A-4577-8B90-72229581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E6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70E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70E62"/>
    <w:rPr>
      <w:sz w:val="18"/>
      <w:szCs w:val="18"/>
    </w:rPr>
  </w:style>
  <w:style w:type="paragraph" w:styleId="a4">
    <w:name w:val="footer"/>
    <w:basedOn w:val="a"/>
    <w:link w:val="Char0"/>
    <w:uiPriority w:val="99"/>
    <w:unhideWhenUsed/>
    <w:rsid w:val="00970E62"/>
    <w:pPr>
      <w:tabs>
        <w:tab w:val="center" w:pos="4153"/>
        <w:tab w:val="right" w:pos="8306"/>
      </w:tabs>
      <w:snapToGrid w:val="0"/>
      <w:jc w:val="left"/>
    </w:pPr>
    <w:rPr>
      <w:sz w:val="18"/>
      <w:szCs w:val="18"/>
    </w:rPr>
  </w:style>
  <w:style w:type="character" w:customStyle="1" w:styleId="Char0">
    <w:name w:val="页脚 Char"/>
    <w:basedOn w:val="a0"/>
    <w:link w:val="a4"/>
    <w:uiPriority w:val="99"/>
    <w:rsid w:val="00970E62"/>
    <w:rPr>
      <w:sz w:val="18"/>
      <w:szCs w:val="18"/>
    </w:rPr>
  </w:style>
  <w:style w:type="paragraph" w:styleId="a5">
    <w:name w:val="Date"/>
    <w:basedOn w:val="a"/>
    <w:next w:val="a"/>
    <w:link w:val="Char1"/>
    <w:semiHidden/>
    <w:rsid w:val="00970E62"/>
    <w:rPr>
      <w:sz w:val="28"/>
      <w:szCs w:val="20"/>
    </w:rPr>
  </w:style>
  <w:style w:type="character" w:customStyle="1" w:styleId="Char1">
    <w:name w:val="日期 Char"/>
    <w:basedOn w:val="a0"/>
    <w:link w:val="a5"/>
    <w:semiHidden/>
    <w:rsid w:val="00970E62"/>
    <w:rPr>
      <w:rFonts w:ascii="Times New Roman" w:eastAsia="宋体" w:hAnsi="Times New Roman" w:cs="Times New Roman"/>
      <w:sz w:val="28"/>
      <w:szCs w:val="20"/>
    </w:rPr>
  </w:style>
  <w:style w:type="paragraph" w:customStyle="1" w:styleId="MTDisplayEquation">
    <w:name w:val="MTDisplayEquation"/>
    <w:basedOn w:val="a"/>
    <w:next w:val="a"/>
    <w:link w:val="MTDisplayEquationChar"/>
    <w:rsid w:val="00AF5E9F"/>
    <w:pPr>
      <w:tabs>
        <w:tab w:val="center" w:pos="4160"/>
        <w:tab w:val="right" w:pos="8300"/>
      </w:tabs>
      <w:ind w:firstLine="420"/>
    </w:pPr>
    <w:rPr>
      <w:sz w:val="24"/>
    </w:rPr>
  </w:style>
  <w:style w:type="character" w:customStyle="1" w:styleId="MTDisplayEquationChar">
    <w:name w:val="MTDisplayEquation Char"/>
    <w:basedOn w:val="a0"/>
    <w:link w:val="MTDisplayEquation"/>
    <w:rsid w:val="00AF5E9F"/>
    <w:rPr>
      <w:rFonts w:ascii="Times New Roman" w:eastAsia="宋体" w:hAnsi="Times New Roman" w:cs="Times New Roman"/>
      <w:sz w:val="24"/>
      <w:szCs w:val="24"/>
    </w:rPr>
  </w:style>
  <w:style w:type="paragraph" w:customStyle="1" w:styleId="-">
    <w:name w:val="一级节标题-正文"/>
    <w:link w:val="-Char"/>
    <w:rsid w:val="00294821"/>
    <w:pPr>
      <w:widowControl w:val="0"/>
      <w:spacing w:before="480" w:after="120"/>
      <w:jc w:val="both"/>
    </w:pPr>
    <w:rPr>
      <w:rFonts w:ascii="Times New Roman" w:eastAsia="黑体" w:hAnsi="Times New Roman" w:cs="Times New Roman"/>
      <w:sz w:val="28"/>
      <w:szCs w:val="24"/>
    </w:rPr>
  </w:style>
  <w:style w:type="character" w:customStyle="1" w:styleId="-Char">
    <w:name w:val="一级节标题-正文 Char"/>
    <w:basedOn w:val="a0"/>
    <w:link w:val="-"/>
    <w:rsid w:val="00294821"/>
    <w:rPr>
      <w:rFonts w:ascii="Times New Roman" w:eastAsia="黑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wmf"/><Relationship Id="rId42" Type="http://schemas.openxmlformats.org/officeDocument/2006/relationships/image" Target="media/image35.wmf"/><Relationship Id="rId47" Type="http://schemas.openxmlformats.org/officeDocument/2006/relationships/image" Target="media/image40.wmf"/><Relationship Id="rId63" Type="http://schemas.openxmlformats.org/officeDocument/2006/relationships/image" Target="media/image56.wmf"/><Relationship Id="rId68" Type="http://schemas.openxmlformats.org/officeDocument/2006/relationships/image" Target="media/image61.wmf"/><Relationship Id="rId84" Type="http://schemas.openxmlformats.org/officeDocument/2006/relationships/image" Target="media/image77.wmf"/><Relationship Id="rId89" Type="http://schemas.openxmlformats.org/officeDocument/2006/relationships/image" Target="media/image82.emf"/><Relationship Id="rId112" Type="http://schemas.openxmlformats.org/officeDocument/2006/relationships/image" Target="media/image100.png"/><Relationship Id="rId16" Type="http://schemas.openxmlformats.org/officeDocument/2006/relationships/image" Target="media/image9.wmf"/><Relationship Id="rId107" Type="http://schemas.openxmlformats.org/officeDocument/2006/relationships/image" Target="media/image96.wmf"/><Relationship Id="rId11" Type="http://schemas.openxmlformats.org/officeDocument/2006/relationships/image" Target="media/image4.wmf"/><Relationship Id="rId32" Type="http://schemas.openxmlformats.org/officeDocument/2006/relationships/image" Target="media/image25.wmf"/><Relationship Id="rId37" Type="http://schemas.openxmlformats.org/officeDocument/2006/relationships/image" Target="media/image30.wmf"/><Relationship Id="rId53" Type="http://schemas.openxmlformats.org/officeDocument/2006/relationships/image" Target="media/image46.wmf"/><Relationship Id="rId58" Type="http://schemas.openxmlformats.org/officeDocument/2006/relationships/image" Target="media/image51.wmf"/><Relationship Id="rId74" Type="http://schemas.openxmlformats.org/officeDocument/2006/relationships/image" Target="media/image67.wmf"/><Relationship Id="rId79" Type="http://schemas.openxmlformats.org/officeDocument/2006/relationships/image" Target="media/image72.wmf"/><Relationship Id="rId102" Type="http://schemas.openxmlformats.org/officeDocument/2006/relationships/oleObject" Target="embeddings/oleObject2.bin"/><Relationship Id="rId5" Type="http://schemas.openxmlformats.org/officeDocument/2006/relationships/webSettings" Target="webSettings.xml"/><Relationship Id="rId90" Type="http://schemas.openxmlformats.org/officeDocument/2006/relationships/image" Target="media/image83.wmf"/><Relationship Id="rId95" Type="http://schemas.openxmlformats.org/officeDocument/2006/relationships/image" Target="media/image88.wmf"/><Relationship Id="rId22" Type="http://schemas.openxmlformats.org/officeDocument/2006/relationships/image" Target="media/image15.wmf"/><Relationship Id="rId27" Type="http://schemas.openxmlformats.org/officeDocument/2006/relationships/image" Target="media/image20.wmf"/><Relationship Id="rId43" Type="http://schemas.openxmlformats.org/officeDocument/2006/relationships/image" Target="media/image36.wmf"/><Relationship Id="rId48" Type="http://schemas.openxmlformats.org/officeDocument/2006/relationships/image" Target="media/image41.wmf"/><Relationship Id="rId64" Type="http://schemas.openxmlformats.org/officeDocument/2006/relationships/image" Target="media/image57.emf"/><Relationship Id="rId69" Type="http://schemas.openxmlformats.org/officeDocument/2006/relationships/image" Target="media/image62.wmf"/><Relationship Id="rId113" Type="http://schemas.openxmlformats.org/officeDocument/2006/relationships/fontTable" Target="fontTable.xml"/><Relationship Id="rId80" Type="http://schemas.openxmlformats.org/officeDocument/2006/relationships/image" Target="media/image73.wmf"/><Relationship Id="rId85" Type="http://schemas.openxmlformats.org/officeDocument/2006/relationships/image" Target="media/image78.wmf"/><Relationship Id="rId12" Type="http://schemas.openxmlformats.org/officeDocument/2006/relationships/image" Target="media/image5.wmf"/><Relationship Id="rId17" Type="http://schemas.openxmlformats.org/officeDocument/2006/relationships/image" Target="media/image10.wmf"/><Relationship Id="rId33" Type="http://schemas.openxmlformats.org/officeDocument/2006/relationships/image" Target="media/image26.wmf"/><Relationship Id="rId38" Type="http://schemas.openxmlformats.org/officeDocument/2006/relationships/image" Target="media/image31.wmf"/><Relationship Id="rId59" Type="http://schemas.openxmlformats.org/officeDocument/2006/relationships/image" Target="media/image52.wmf"/><Relationship Id="rId103" Type="http://schemas.openxmlformats.org/officeDocument/2006/relationships/image" Target="media/image94.wmf"/><Relationship Id="rId108" Type="http://schemas.openxmlformats.org/officeDocument/2006/relationships/oleObject" Target="embeddings/oleObject5.bin"/><Relationship Id="rId54" Type="http://schemas.openxmlformats.org/officeDocument/2006/relationships/image" Target="media/image47.wmf"/><Relationship Id="rId70" Type="http://schemas.openxmlformats.org/officeDocument/2006/relationships/image" Target="media/image63.wmf"/><Relationship Id="rId75" Type="http://schemas.openxmlformats.org/officeDocument/2006/relationships/image" Target="media/image68.wmf"/><Relationship Id="rId91" Type="http://schemas.openxmlformats.org/officeDocument/2006/relationships/image" Target="media/image84.wmf"/><Relationship Id="rId96" Type="http://schemas.openxmlformats.org/officeDocument/2006/relationships/image" Target="media/image8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106" Type="http://schemas.openxmlformats.org/officeDocument/2006/relationships/oleObject" Target="embeddings/oleObject4.bin"/><Relationship Id="rId114"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wmf"/><Relationship Id="rId78" Type="http://schemas.openxmlformats.org/officeDocument/2006/relationships/image" Target="media/image71.wmf"/><Relationship Id="rId81" Type="http://schemas.openxmlformats.org/officeDocument/2006/relationships/image" Target="media/image74.wmf"/><Relationship Id="rId86" Type="http://schemas.openxmlformats.org/officeDocument/2006/relationships/image" Target="media/image79.wmf"/><Relationship Id="rId94" Type="http://schemas.openxmlformats.org/officeDocument/2006/relationships/image" Target="media/image87.wmf"/><Relationship Id="rId99" Type="http://schemas.openxmlformats.org/officeDocument/2006/relationships/image" Target="media/image92.wmf"/><Relationship Id="rId101"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wmf"/><Relationship Id="rId18" Type="http://schemas.openxmlformats.org/officeDocument/2006/relationships/image" Target="media/image11.wmf"/><Relationship Id="rId39" Type="http://schemas.openxmlformats.org/officeDocument/2006/relationships/image" Target="media/image32.wmf"/><Relationship Id="rId109" Type="http://schemas.openxmlformats.org/officeDocument/2006/relationships/image" Target="media/image97.emf"/><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png"/><Relationship Id="rId76" Type="http://schemas.openxmlformats.org/officeDocument/2006/relationships/image" Target="media/image69.wmf"/><Relationship Id="rId97" Type="http://schemas.openxmlformats.org/officeDocument/2006/relationships/image" Target="media/image90.png"/><Relationship Id="rId104"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64.wmf"/><Relationship Id="rId92" Type="http://schemas.openxmlformats.org/officeDocument/2006/relationships/image" Target="media/image85.wmf"/><Relationship Id="rId2" Type="http://schemas.openxmlformats.org/officeDocument/2006/relationships/numbering" Target="numbering.xml"/><Relationship Id="rId29" Type="http://schemas.openxmlformats.org/officeDocument/2006/relationships/image" Target="media/image22.wmf"/><Relationship Id="rId24" Type="http://schemas.openxmlformats.org/officeDocument/2006/relationships/image" Target="media/image17.png"/><Relationship Id="rId40" Type="http://schemas.openxmlformats.org/officeDocument/2006/relationships/image" Target="media/image33.wmf"/><Relationship Id="rId45" Type="http://schemas.openxmlformats.org/officeDocument/2006/relationships/image" Target="media/image38.wmf"/><Relationship Id="rId66" Type="http://schemas.openxmlformats.org/officeDocument/2006/relationships/image" Target="media/image59.wmf"/><Relationship Id="rId87" Type="http://schemas.openxmlformats.org/officeDocument/2006/relationships/image" Target="media/image80.wmf"/><Relationship Id="rId110" Type="http://schemas.openxmlformats.org/officeDocument/2006/relationships/image" Target="media/image98.emf"/><Relationship Id="rId61" Type="http://schemas.openxmlformats.org/officeDocument/2006/relationships/image" Target="media/image54.wmf"/><Relationship Id="rId82" Type="http://schemas.openxmlformats.org/officeDocument/2006/relationships/image" Target="media/image75.wmf"/><Relationship Id="rId19" Type="http://schemas.openxmlformats.org/officeDocument/2006/relationships/image" Target="media/image12.wmf"/><Relationship Id="rId14" Type="http://schemas.openxmlformats.org/officeDocument/2006/relationships/image" Target="media/image7.wmf"/><Relationship Id="rId30" Type="http://schemas.openxmlformats.org/officeDocument/2006/relationships/image" Target="media/image23.wmf"/><Relationship Id="rId35" Type="http://schemas.openxmlformats.org/officeDocument/2006/relationships/image" Target="media/image28.wmf"/><Relationship Id="rId56" Type="http://schemas.openxmlformats.org/officeDocument/2006/relationships/image" Target="media/image49.wmf"/><Relationship Id="rId77" Type="http://schemas.openxmlformats.org/officeDocument/2006/relationships/image" Target="media/image70.wmf"/><Relationship Id="rId100" Type="http://schemas.openxmlformats.org/officeDocument/2006/relationships/oleObject" Target="embeddings/oleObject1.bin"/><Relationship Id="rId105" Type="http://schemas.openxmlformats.org/officeDocument/2006/relationships/image" Target="media/image95.wmf"/><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wmf"/><Relationship Id="rId93" Type="http://schemas.openxmlformats.org/officeDocument/2006/relationships/image" Target="media/image86.wmf"/><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wmf"/><Relationship Id="rId46" Type="http://schemas.openxmlformats.org/officeDocument/2006/relationships/image" Target="media/image39.wmf"/><Relationship Id="rId67" Type="http://schemas.openxmlformats.org/officeDocument/2006/relationships/image" Target="media/image60.wmf"/><Relationship Id="rId20" Type="http://schemas.openxmlformats.org/officeDocument/2006/relationships/image" Target="media/image13.wmf"/><Relationship Id="rId41" Type="http://schemas.openxmlformats.org/officeDocument/2006/relationships/image" Target="media/image34.wmf"/><Relationship Id="rId62" Type="http://schemas.openxmlformats.org/officeDocument/2006/relationships/image" Target="media/image55.wmf"/><Relationship Id="rId83" Type="http://schemas.openxmlformats.org/officeDocument/2006/relationships/image" Target="media/image76.wmf"/><Relationship Id="rId88" Type="http://schemas.openxmlformats.org/officeDocument/2006/relationships/image" Target="media/image81.wmf"/><Relationship Id="rId111" Type="http://schemas.openxmlformats.org/officeDocument/2006/relationships/image" Target="media/image99.emf"/></Relationships>
</file>

<file path=word/theme/theme1.xml><?xml version="1.0" encoding="utf-8"?>
<a:theme xmlns:a="http://schemas.openxmlformats.org/drawingml/2006/main" name="Office Theme">
  <a:themeElements>
    <a:clrScheme name="自定义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CD931-5565-420A-8E91-DE304F61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13</Pages>
  <Words>1027</Words>
  <Characters>5859</Characters>
  <Application>Microsoft Office Word</Application>
  <DocSecurity>0</DocSecurity>
  <Lines>48</Lines>
  <Paragraphs>13</Paragraphs>
  <ScaleCrop>false</ScaleCrop>
  <Company>Microsoft</Company>
  <LinksUpToDate>false</LinksUpToDate>
  <CharactersWithSpaces>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zyz</dc:creator>
  <cp:keywords/>
  <dc:description/>
  <cp:lastModifiedBy>zyz</cp:lastModifiedBy>
  <cp:revision>87</cp:revision>
  <cp:lastPrinted>2023-03-19T10:13:00Z</cp:lastPrinted>
  <dcterms:created xsi:type="dcterms:W3CDTF">2023-03-16T04:17:00Z</dcterms:created>
  <dcterms:modified xsi:type="dcterms:W3CDTF">2023-04-01T13:54:00Z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