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E62" w:rsidRDefault="00763EC4" w:rsidP="00970E62">
      <w:pPr>
        <w:jc w:val="center"/>
        <w:rPr>
          <w:b/>
          <w:bCs/>
          <w:sz w:val="28"/>
          <w:szCs w:val="28"/>
        </w:rPr>
      </w:pPr>
      <w:r>
        <w:rPr>
          <w:rFonts w:hint="eastAsia"/>
          <w:b/>
          <w:bCs/>
          <w:sz w:val="28"/>
          <w:szCs w:val="28"/>
        </w:rPr>
        <w:t>双光子</w:t>
      </w:r>
      <w:r>
        <w:rPr>
          <w:rFonts w:hint="eastAsia"/>
          <w:b/>
          <w:bCs/>
          <w:sz w:val="28"/>
          <w:szCs w:val="28"/>
        </w:rPr>
        <w:t>HOM</w:t>
      </w:r>
      <w:r>
        <w:rPr>
          <w:rFonts w:hint="eastAsia"/>
          <w:b/>
          <w:bCs/>
          <w:sz w:val="28"/>
          <w:szCs w:val="28"/>
        </w:rPr>
        <w:t>干涉实验</w:t>
      </w:r>
    </w:p>
    <w:p w:rsidR="00970E62" w:rsidRPr="008E3707" w:rsidRDefault="00970E62" w:rsidP="008E3707">
      <w:pPr>
        <w:spacing w:line="360" w:lineRule="auto"/>
        <w:rPr>
          <w:rFonts w:asciiTheme="minorEastAsia" w:eastAsiaTheme="minorEastAsia" w:hAnsiTheme="minorEastAsia"/>
          <w:sz w:val="24"/>
        </w:rPr>
      </w:pPr>
      <w:r>
        <w:rPr>
          <w:rFonts w:hint="eastAsia"/>
        </w:rPr>
        <w:t xml:space="preserve">   </w:t>
      </w:r>
      <w:r w:rsidRPr="00345D43">
        <w:rPr>
          <w:rFonts w:asciiTheme="minorEastAsia" w:eastAsiaTheme="minorEastAsia" w:hAnsiTheme="minorEastAsia" w:hint="eastAsia"/>
          <w:sz w:val="24"/>
        </w:rPr>
        <w:t xml:space="preserve"> </w:t>
      </w:r>
      <w:r w:rsidR="00763EC4" w:rsidRPr="008E3707">
        <w:rPr>
          <w:rFonts w:asciiTheme="minorEastAsia" w:eastAsiaTheme="minorEastAsia" w:hAnsiTheme="minorEastAsia" w:hint="eastAsia"/>
          <w:sz w:val="24"/>
        </w:rPr>
        <w:t>当两个全同的单光子同时到达一个5</w:t>
      </w:r>
      <w:r w:rsidR="00763EC4" w:rsidRPr="008E3707">
        <w:rPr>
          <w:rFonts w:asciiTheme="minorEastAsia" w:eastAsiaTheme="minorEastAsia" w:hAnsiTheme="minorEastAsia"/>
          <w:sz w:val="24"/>
        </w:rPr>
        <w:t>0:50的偏振无关光束分束器时，由于光子的聚束效应，两个光子倾向于从分束器的同一端口出射，该现象即为</w:t>
      </w:r>
      <w:r w:rsidR="00763EC4" w:rsidRPr="008E3707">
        <w:rPr>
          <w:rFonts w:asciiTheme="minorEastAsia" w:eastAsiaTheme="minorEastAsia" w:hAnsiTheme="minorEastAsia" w:hint="eastAsia"/>
          <w:sz w:val="24"/>
        </w:rPr>
        <w:t>HOM干涉现象，于</w:t>
      </w:r>
      <w:r w:rsidR="00F30778" w:rsidRPr="008E3707">
        <w:rPr>
          <w:rFonts w:asciiTheme="minorEastAsia" w:eastAsiaTheme="minorEastAsia" w:hAnsiTheme="minorEastAsia" w:hint="eastAsia"/>
          <w:sz w:val="24"/>
        </w:rPr>
        <w:t>1</w:t>
      </w:r>
      <w:r w:rsidR="00F30778" w:rsidRPr="008E3707">
        <w:rPr>
          <w:rFonts w:asciiTheme="minorEastAsia" w:eastAsiaTheme="minorEastAsia" w:hAnsiTheme="minorEastAsia"/>
          <w:sz w:val="24"/>
        </w:rPr>
        <w:t>987年由C. K. Hong, Z. Y. Ou和L. Mandel在实验中首次观测到。HOM干涉是量子光场区别于经典光场的重要</w:t>
      </w:r>
      <w:r w:rsidR="00F30778" w:rsidRPr="008E3707">
        <w:rPr>
          <w:rFonts w:asciiTheme="minorEastAsia" w:eastAsiaTheme="minorEastAsia" w:hAnsiTheme="minorEastAsia" w:hint="eastAsia"/>
          <w:sz w:val="24"/>
        </w:rPr>
        <w:t>体现</w:t>
      </w:r>
      <w:r w:rsidR="00F30778" w:rsidRPr="008E3707">
        <w:rPr>
          <w:rFonts w:asciiTheme="minorEastAsia" w:eastAsiaTheme="minorEastAsia" w:hAnsiTheme="minorEastAsia"/>
          <w:sz w:val="24"/>
        </w:rPr>
        <w:t>，</w:t>
      </w:r>
      <w:r w:rsidR="00F30778" w:rsidRPr="008E3707">
        <w:rPr>
          <w:rFonts w:asciiTheme="minorEastAsia" w:eastAsiaTheme="minorEastAsia" w:hAnsiTheme="minorEastAsia" w:hint="eastAsia"/>
          <w:sz w:val="24"/>
        </w:rPr>
        <w:t>是</w:t>
      </w:r>
      <w:r w:rsidR="00F30778" w:rsidRPr="008E3707">
        <w:rPr>
          <w:rFonts w:asciiTheme="minorEastAsia" w:eastAsiaTheme="minorEastAsia" w:hAnsiTheme="minorEastAsia"/>
          <w:sz w:val="24"/>
        </w:rPr>
        <w:t>产生多光子态、精密测量、量子隐形传态和纠缠交换的关键技术，为未来从事量子信息研究打下坚实的实验基础。</w:t>
      </w:r>
    </w:p>
    <w:p w:rsidR="00970E62" w:rsidRPr="008E3707" w:rsidRDefault="00970E62" w:rsidP="008E3707">
      <w:pPr>
        <w:numPr>
          <w:ilvl w:val="0"/>
          <w:numId w:val="1"/>
        </w:numPr>
        <w:tabs>
          <w:tab w:val="left" w:pos="720"/>
          <w:tab w:val="left" w:pos="840"/>
        </w:tabs>
        <w:spacing w:line="360" w:lineRule="auto"/>
        <w:rPr>
          <w:b/>
          <w:sz w:val="24"/>
        </w:rPr>
      </w:pPr>
      <w:r w:rsidRPr="008E3707">
        <w:rPr>
          <w:rFonts w:hint="eastAsia"/>
          <w:b/>
          <w:sz w:val="24"/>
        </w:rPr>
        <w:t>实验目的</w:t>
      </w:r>
    </w:p>
    <w:p w:rsidR="00970E62" w:rsidRPr="008E3707" w:rsidRDefault="00970E62" w:rsidP="008E3707">
      <w:pPr>
        <w:numPr>
          <w:ilvl w:val="1"/>
          <w:numId w:val="2"/>
        </w:numPr>
        <w:spacing w:line="360" w:lineRule="auto"/>
        <w:ind w:hanging="600"/>
        <w:rPr>
          <w:sz w:val="24"/>
        </w:rPr>
      </w:pPr>
      <w:r w:rsidRPr="008E3707">
        <w:rPr>
          <w:rFonts w:hint="eastAsia"/>
          <w:sz w:val="24"/>
        </w:rPr>
        <w:t>通过实验</w:t>
      </w:r>
      <w:r w:rsidR="00F30778" w:rsidRPr="008E3707">
        <w:rPr>
          <w:rFonts w:hint="eastAsia"/>
          <w:sz w:val="24"/>
        </w:rPr>
        <w:t>熟悉产生</w:t>
      </w:r>
      <w:r w:rsidR="00F30778" w:rsidRPr="008E3707">
        <w:rPr>
          <w:rFonts w:hint="eastAsia"/>
          <w:sz w:val="24"/>
        </w:rPr>
        <w:t>HOM</w:t>
      </w:r>
      <w:r w:rsidR="00F30778" w:rsidRPr="008E3707">
        <w:rPr>
          <w:rFonts w:hint="eastAsia"/>
          <w:sz w:val="24"/>
        </w:rPr>
        <w:t>干涉的基本条件</w:t>
      </w:r>
      <w:r w:rsidRPr="008E3707">
        <w:rPr>
          <w:rFonts w:hint="eastAsia"/>
          <w:sz w:val="24"/>
        </w:rPr>
        <w:t>。</w:t>
      </w:r>
    </w:p>
    <w:p w:rsidR="00DB48FE" w:rsidRPr="008E3707" w:rsidRDefault="00DB48FE" w:rsidP="008E3707">
      <w:pPr>
        <w:numPr>
          <w:ilvl w:val="1"/>
          <w:numId w:val="2"/>
        </w:numPr>
        <w:spacing w:line="360" w:lineRule="auto"/>
        <w:ind w:hanging="600"/>
        <w:rPr>
          <w:sz w:val="24"/>
        </w:rPr>
      </w:pPr>
      <w:r w:rsidRPr="008E3707">
        <w:rPr>
          <w:rFonts w:hint="eastAsia"/>
          <w:sz w:val="24"/>
        </w:rPr>
        <w:t>熟悉自发参量下转换过程</w:t>
      </w:r>
      <w:r w:rsidR="00A321F6">
        <w:rPr>
          <w:rFonts w:hint="eastAsia"/>
          <w:sz w:val="24"/>
        </w:rPr>
        <w:t>，了解光子产生率的依赖因素，符合信噪比的依赖因素</w:t>
      </w:r>
    </w:p>
    <w:p w:rsidR="00A321F6" w:rsidRPr="00A321F6" w:rsidRDefault="00970E62" w:rsidP="00A321F6">
      <w:pPr>
        <w:numPr>
          <w:ilvl w:val="1"/>
          <w:numId w:val="2"/>
        </w:numPr>
        <w:spacing w:line="360" w:lineRule="auto"/>
        <w:ind w:hanging="600"/>
        <w:rPr>
          <w:sz w:val="24"/>
        </w:rPr>
      </w:pPr>
      <w:r w:rsidRPr="008E3707">
        <w:rPr>
          <w:rFonts w:hint="eastAsia"/>
          <w:sz w:val="24"/>
        </w:rPr>
        <w:t>掌握</w:t>
      </w:r>
      <w:r w:rsidR="00F30778" w:rsidRPr="008E3707">
        <w:rPr>
          <w:rFonts w:hint="eastAsia"/>
          <w:sz w:val="24"/>
        </w:rPr>
        <w:t>HOM</w:t>
      </w:r>
      <w:r w:rsidR="00F30778" w:rsidRPr="008E3707">
        <w:rPr>
          <w:rFonts w:hint="eastAsia"/>
          <w:sz w:val="24"/>
        </w:rPr>
        <w:t>干涉曲线的测量、干涉可见度计算、光子带宽计算和误差分析</w:t>
      </w:r>
      <w:r w:rsidRPr="008E3707">
        <w:rPr>
          <w:rFonts w:hint="eastAsia"/>
          <w:sz w:val="24"/>
        </w:rPr>
        <w:t>。</w:t>
      </w:r>
    </w:p>
    <w:p w:rsidR="00970E62" w:rsidRPr="008E3707" w:rsidRDefault="00970E62" w:rsidP="008E3707">
      <w:pPr>
        <w:numPr>
          <w:ilvl w:val="0"/>
          <w:numId w:val="1"/>
        </w:numPr>
        <w:spacing w:line="360" w:lineRule="auto"/>
        <w:rPr>
          <w:bCs/>
          <w:sz w:val="24"/>
        </w:rPr>
      </w:pPr>
      <w:r w:rsidRPr="008E3707">
        <w:rPr>
          <w:rFonts w:hint="eastAsia"/>
          <w:b/>
          <w:sz w:val="24"/>
        </w:rPr>
        <w:t>实验仪器</w:t>
      </w:r>
    </w:p>
    <w:p w:rsidR="00970E62" w:rsidRPr="008E3707" w:rsidRDefault="00F30778" w:rsidP="008E3707">
      <w:pPr>
        <w:numPr>
          <w:ilvl w:val="2"/>
          <w:numId w:val="2"/>
        </w:numPr>
        <w:tabs>
          <w:tab w:val="clear" w:pos="1560"/>
          <w:tab w:val="left" w:pos="1080"/>
        </w:tabs>
        <w:spacing w:line="360" w:lineRule="auto"/>
        <w:ind w:hanging="1020"/>
        <w:rPr>
          <w:bCs/>
          <w:sz w:val="24"/>
        </w:rPr>
      </w:pPr>
      <w:r w:rsidRPr="008E3707">
        <w:rPr>
          <w:rFonts w:hint="eastAsia"/>
          <w:bCs/>
          <w:sz w:val="24"/>
        </w:rPr>
        <w:t>关联双光子源</w:t>
      </w:r>
    </w:p>
    <w:p w:rsidR="00970E62" w:rsidRPr="008E3707" w:rsidRDefault="00F30778" w:rsidP="008E3707">
      <w:pPr>
        <w:numPr>
          <w:ilvl w:val="2"/>
          <w:numId w:val="2"/>
        </w:numPr>
        <w:tabs>
          <w:tab w:val="clear" w:pos="1560"/>
          <w:tab w:val="left" w:pos="1080"/>
        </w:tabs>
        <w:spacing w:line="360" w:lineRule="auto"/>
        <w:ind w:hanging="1020"/>
        <w:rPr>
          <w:bCs/>
          <w:sz w:val="24"/>
        </w:rPr>
      </w:pPr>
      <w:r w:rsidRPr="008E3707">
        <w:rPr>
          <w:rFonts w:hint="eastAsia"/>
          <w:bCs/>
          <w:sz w:val="24"/>
        </w:rPr>
        <w:t>单光子探测器</w:t>
      </w:r>
    </w:p>
    <w:p w:rsidR="00970E62" w:rsidRPr="008E3707" w:rsidRDefault="00F30778" w:rsidP="008E3707">
      <w:pPr>
        <w:numPr>
          <w:ilvl w:val="2"/>
          <w:numId w:val="2"/>
        </w:numPr>
        <w:tabs>
          <w:tab w:val="clear" w:pos="1560"/>
          <w:tab w:val="left" w:pos="1080"/>
        </w:tabs>
        <w:spacing w:line="360" w:lineRule="auto"/>
        <w:ind w:hanging="1020"/>
        <w:rPr>
          <w:bCs/>
          <w:sz w:val="24"/>
        </w:rPr>
      </w:pPr>
      <w:r w:rsidRPr="008E3707">
        <w:rPr>
          <w:rFonts w:hint="eastAsia"/>
          <w:bCs/>
          <w:sz w:val="24"/>
        </w:rPr>
        <w:t>符合计数器</w:t>
      </w:r>
    </w:p>
    <w:p w:rsidR="00970E62" w:rsidRPr="008E3707" w:rsidRDefault="00F30778" w:rsidP="008E3707">
      <w:pPr>
        <w:numPr>
          <w:ilvl w:val="2"/>
          <w:numId w:val="2"/>
        </w:numPr>
        <w:tabs>
          <w:tab w:val="clear" w:pos="1560"/>
          <w:tab w:val="left" w:pos="1080"/>
        </w:tabs>
        <w:spacing w:line="360" w:lineRule="auto"/>
        <w:ind w:hanging="1020"/>
        <w:rPr>
          <w:bCs/>
          <w:sz w:val="24"/>
        </w:rPr>
      </w:pPr>
      <w:r w:rsidRPr="008E3707">
        <w:rPr>
          <w:rFonts w:hint="eastAsia"/>
          <w:bCs/>
          <w:sz w:val="24"/>
        </w:rPr>
        <w:t>光功率计</w:t>
      </w:r>
    </w:p>
    <w:p w:rsidR="00970E62" w:rsidRPr="008E3707" w:rsidRDefault="00F30778" w:rsidP="008E3707">
      <w:pPr>
        <w:numPr>
          <w:ilvl w:val="2"/>
          <w:numId w:val="2"/>
        </w:numPr>
        <w:tabs>
          <w:tab w:val="clear" w:pos="1560"/>
          <w:tab w:val="left" w:pos="1080"/>
        </w:tabs>
        <w:spacing w:line="360" w:lineRule="auto"/>
        <w:ind w:hanging="1020"/>
        <w:rPr>
          <w:bCs/>
          <w:sz w:val="24"/>
        </w:rPr>
      </w:pPr>
      <w:r w:rsidRPr="008E3707">
        <w:rPr>
          <w:rFonts w:hint="eastAsia"/>
          <w:bCs/>
          <w:sz w:val="24"/>
        </w:rPr>
        <w:t>波片、分束器和平移台等光学与机械元件</w:t>
      </w:r>
    </w:p>
    <w:p w:rsidR="00970E62" w:rsidRPr="008E3707" w:rsidRDefault="00F30778" w:rsidP="008E3707">
      <w:pPr>
        <w:spacing w:line="360" w:lineRule="auto"/>
        <w:jc w:val="center"/>
        <w:rPr>
          <w:bCs/>
          <w:sz w:val="24"/>
        </w:rPr>
      </w:pPr>
      <w:r w:rsidRPr="008E3707">
        <w:rPr>
          <w:bCs/>
          <w:noProof/>
          <w:sz w:val="24"/>
        </w:rPr>
        <w:drawing>
          <wp:inline distT="0" distB="0" distL="0" distR="0">
            <wp:extent cx="3321626" cy="1816274"/>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9091" cy="1825824"/>
                    </a:xfrm>
                    <a:prstGeom prst="rect">
                      <a:avLst/>
                    </a:prstGeom>
                    <a:noFill/>
                    <a:ln>
                      <a:noFill/>
                    </a:ln>
                  </pic:spPr>
                </pic:pic>
              </a:graphicData>
            </a:graphic>
          </wp:inline>
        </w:drawing>
      </w:r>
    </w:p>
    <w:p w:rsidR="00F30778" w:rsidRPr="008E3707" w:rsidRDefault="00345D43" w:rsidP="008E3707">
      <w:pPr>
        <w:spacing w:line="360" w:lineRule="auto"/>
        <w:jc w:val="center"/>
        <w:rPr>
          <w:bCs/>
          <w:szCs w:val="21"/>
        </w:rPr>
      </w:pPr>
      <w:r w:rsidRPr="008E3707">
        <w:rPr>
          <w:bCs/>
          <w:szCs w:val="21"/>
        </w:rPr>
        <w:t>图</w:t>
      </w:r>
      <w:r w:rsidRPr="008E3707">
        <w:rPr>
          <w:rFonts w:hint="eastAsia"/>
          <w:bCs/>
          <w:szCs w:val="21"/>
        </w:rPr>
        <w:t>1</w:t>
      </w:r>
      <w:r w:rsidRPr="008E3707">
        <w:rPr>
          <w:bCs/>
          <w:szCs w:val="21"/>
        </w:rPr>
        <w:t>. 1987</w:t>
      </w:r>
      <w:r w:rsidRPr="008E3707">
        <w:rPr>
          <w:bCs/>
          <w:szCs w:val="21"/>
        </w:rPr>
        <w:t>年的</w:t>
      </w:r>
      <w:r w:rsidRPr="008E3707">
        <w:rPr>
          <w:bCs/>
          <w:szCs w:val="21"/>
        </w:rPr>
        <w:t>HOM</w:t>
      </w:r>
      <w:r w:rsidRPr="008E3707">
        <w:rPr>
          <w:bCs/>
          <w:szCs w:val="21"/>
        </w:rPr>
        <w:t>干涉光路图</w:t>
      </w:r>
    </w:p>
    <w:p w:rsidR="00F30778" w:rsidRPr="008E3707" w:rsidRDefault="00F30778" w:rsidP="008E3707">
      <w:pPr>
        <w:spacing w:line="360" w:lineRule="auto"/>
        <w:rPr>
          <w:bCs/>
          <w:sz w:val="24"/>
        </w:rPr>
      </w:pPr>
    </w:p>
    <w:p w:rsidR="00970E62" w:rsidRPr="008E3707" w:rsidRDefault="00970E62" w:rsidP="008E3707">
      <w:pPr>
        <w:spacing w:line="360" w:lineRule="auto"/>
        <w:rPr>
          <w:b/>
          <w:sz w:val="24"/>
        </w:rPr>
      </w:pPr>
      <w:r w:rsidRPr="008E3707">
        <w:rPr>
          <w:rFonts w:hint="eastAsia"/>
          <w:b/>
          <w:sz w:val="24"/>
        </w:rPr>
        <w:t>三．实验原理</w:t>
      </w:r>
    </w:p>
    <w:p w:rsidR="00970E62" w:rsidRPr="008E3707" w:rsidRDefault="00970E62" w:rsidP="008E3707">
      <w:pPr>
        <w:spacing w:line="360" w:lineRule="auto"/>
        <w:ind w:firstLineChars="200" w:firstLine="480"/>
        <w:rPr>
          <w:sz w:val="24"/>
        </w:rPr>
      </w:pPr>
      <w:r w:rsidRPr="008E3707">
        <w:rPr>
          <w:rFonts w:hint="eastAsia"/>
          <w:sz w:val="24"/>
        </w:rPr>
        <w:lastRenderedPageBreak/>
        <w:t>1</w:t>
      </w:r>
      <w:r w:rsidRPr="008E3707">
        <w:rPr>
          <w:rFonts w:hint="eastAsia"/>
          <w:sz w:val="24"/>
        </w:rPr>
        <w:t>、</w:t>
      </w:r>
      <w:r w:rsidR="00F30778" w:rsidRPr="008E3707">
        <w:rPr>
          <w:rFonts w:hint="eastAsia"/>
          <w:sz w:val="24"/>
        </w:rPr>
        <w:t>HOM</w:t>
      </w:r>
      <w:r w:rsidR="00F30778" w:rsidRPr="008E3707">
        <w:rPr>
          <w:rFonts w:hint="eastAsia"/>
          <w:sz w:val="24"/>
        </w:rPr>
        <w:t>干涉的基本原理介绍</w:t>
      </w:r>
    </w:p>
    <w:p w:rsidR="00970E62" w:rsidRPr="008E3707" w:rsidRDefault="00DB48FE" w:rsidP="008E3707">
      <w:pPr>
        <w:spacing w:line="360" w:lineRule="auto"/>
        <w:ind w:firstLine="420"/>
        <w:rPr>
          <w:sz w:val="24"/>
        </w:rPr>
      </w:pPr>
      <w:r w:rsidRPr="008E3707">
        <w:rPr>
          <w:rFonts w:hint="eastAsia"/>
          <w:sz w:val="24"/>
        </w:rPr>
        <w:t>1</w:t>
      </w:r>
      <w:r w:rsidRPr="008E3707">
        <w:rPr>
          <w:sz w:val="24"/>
        </w:rPr>
        <w:t>987</w:t>
      </w:r>
      <w:r w:rsidRPr="008E3707">
        <w:rPr>
          <w:sz w:val="24"/>
        </w:rPr>
        <w:t>年</w:t>
      </w:r>
      <w:r w:rsidR="00427CA7" w:rsidRPr="008E3707">
        <w:rPr>
          <w:sz w:val="24"/>
        </w:rPr>
        <w:t>由</w:t>
      </w:r>
      <w:r w:rsidR="00427CA7" w:rsidRPr="008E3707">
        <w:rPr>
          <w:sz w:val="24"/>
        </w:rPr>
        <w:t>C. K. Hong, Z. Y. Ou</w:t>
      </w:r>
      <w:r w:rsidR="00427CA7" w:rsidRPr="008E3707">
        <w:rPr>
          <w:sz w:val="24"/>
        </w:rPr>
        <w:t>和</w:t>
      </w:r>
      <w:r w:rsidR="00427CA7" w:rsidRPr="008E3707">
        <w:rPr>
          <w:sz w:val="24"/>
        </w:rPr>
        <w:t>L. Mandel</w:t>
      </w:r>
      <w:r w:rsidR="00427CA7" w:rsidRPr="008E3707">
        <w:rPr>
          <w:sz w:val="24"/>
        </w:rPr>
        <w:t>三人实现</w:t>
      </w:r>
      <w:r w:rsidRPr="008E3707">
        <w:rPr>
          <w:sz w:val="24"/>
        </w:rPr>
        <w:t>的</w:t>
      </w:r>
      <w:r w:rsidRPr="008E3707">
        <w:rPr>
          <w:sz w:val="24"/>
        </w:rPr>
        <w:t>HOM</w:t>
      </w:r>
      <w:r w:rsidRPr="008E3707">
        <w:rPr>
          <w:sz w:val="24"/>
        </w:rPr>
        <w:t>干涉实验原理图如图</w:t>
      </w:r>
      <w:r w:rsidRPr="008E3707">
        <w:rPr>
          <w:rFonts w:hint="eastAsia"/>
          <w:sz w:val="24"/>
        </w:rPr>
        <w:t>1</w:t>
      </w:r>
      <w:r w:rsidRPr="008E3707">
        <w:rPr>
          <w:rFonts w:hint="eastAsia"/>
          <w:sz w:val="24"/>
        </w:rPr>
        <w:t>所示，</w:t>
      </w:r>
      <w:r w:rsidR="008B1314" w:rsidRPr="008E3707">
        <w:rPr>
          <w:rFonts w:hint="eastAsia"/>
          <w:sz w:val="24"/>
        </w:rPr>
        <w:t>一束频率</w:t>
      </w:r>
      <w:r w:rsidR="00BF59FE" w:rsidRPr="008E3707">
        <w:rPr>
          <w:position w:val="-12"/>
          <w:sz w:val="24"/>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19.05pt" o:ole="">
            <v:imagedata r:id="rId9" o:title=""/>
          </v:shape>
          <o:OLEObject Type="Embed" ProgID="Equation.DSMT4" ShapeID="_x0000_i1025" DrawAspect="Content" ObjectID="_1741892128" r:id="rId10"/>
        </w:object>
      </w:r>
      <w:r w:rsidR="008B1314" w:rsidRPr="008E3707">
        <w:rPr>
          <w:rFonts w:hint="eastAsia"/>
          <w:sz w:val="24"/>
        </w:rPr>
        <w:t>为的泵浦光入射到非线性晶体中，该光束有一定的概率产生自发参量下转换，产生一对</w:t>
      </w:r>
      <w:r w:rsidR="00BF59FE" w:rsidRPr="008E3707">
        <w:rPr>
          <w:rFonts w:hint="eastAsia"/>
          <w:sz w:val="24"/>
        </w:rPr>
        <w:t>信号和闲频光子，其</w:t>
      </w:r>
      <w:r w:rsidR="008B1314" w:rsidRPr="008E3707">
        <w:rPr>
          <w:rFonts w:hint="eastAsia"/>
          <w:sz w:val="24"/>
        </w:rPr>
        <w:t>频率分别为</w:t>
      </w:r>
      <w:r w:rsidR="00BF59FE" w:rsidRPr="008E3707">
        <w:rPr>
          <w:position w:val="-12"/>
          <w:sz w:val="24"/>
        </w:rPr>
        <w:object w:dxaOrig="320" w:dyaOrig="380">
          <v:shape id="_x0000_i1026" type="#_x0000_t75" style="width:16.1pt;height:19.05pt" o:ole="">
            <v:imagedata r:id="rId11" o:title=""/>
          </v:shape>
          <o:OLEObject Type="Embed" ProgID="Equation.DSMT4" ShapeID="_x0000_i1026" DrawAspect="Content" ObjectID="_1741892129" r:id="rId12"/>
        </w:object>
      </w:r>
      <w:r w:rsidR="00BF59FE" w:rsidRPr="008E3707">
        <w:rPr>
          <w:sz w:val="24"/>
        </w:rPr>
        <w:t>和</w:t>
      </w:r>
      <w:r w:rsidR="00BF59FE" w:rsidRPr="008E3707">
        <w:rPr>
          <w:position w:val="-12"/>
          <w:sz w:val="24"/>
        </w:rPr>
        <w:object w:dxaOrig="300" w:dyaOrig="380">
          <v:shape id="_x0000_i1027" type="#_x0000_t75" style="width:15.1pt;height:19.05pt" o:ole="">
            <v:imagedata r:id="rId13" o:title=""/>
          </v:shape>
          <o:OLEObject Type="Embed" ProgID="Equation.DSMT4" ShapeID="_x0000_i1027" DrawAspect="Content" ObjectID="_1741892130" r:id="rId14"/>
        </w:object>
      </w:r>
      <w:r w:rsidR="00BF59FE" w:rsidRPr="008E3707">
        <w:rPr>
          <w:sz w:val="24"/>
        </w:rPr>
        <w:t>，由于是</w:t>
      </w:r>
      <w:r w:rsidR="00BF59FE" w:rsidRPr="008E3707">
        <w:rPr>
          <w:sz w:val="24"/>
        </w:rPr>
        <w:t>Type-I</w:t>
      </w:r>
      <w:r w:rsidR="00BF59FE" w:rsidRPr="008E3707">
        <w:rPr>
          <w:sz w:val="24"/>
        </w:rPr>
        <w:t>类自发参量下转换，其产生的光子偏振相同。</w:t>
      </w:r>
      <w:r w:rsidR="00427CA7" w:rsidRPr="008E3707">
        <w:rPr>
          <w:rFonts w:hint="eastAsia"/>
          <w:sz w:val="24"/>
        </w:rPr>
        <w:t>两路光子通过入射到一个</w:t>
      </w:r>
      <w:r w:rsidR="00427CA7" w:rsidRPr="008E3707">
        <w:rPr>
          <w:rFonts w:hint="eastAsia"/>
          <w:sz w:val="24"/>
        </w:rPr>
        <w:t>5</w:t>
      </w:r>
      <w:r w:rsidR="00427CA7" w:rsidRPr="008E3707">
        <w:rPr>
          <w:sz w:val="24"/>
        </w:rPr>
        <w:t>0:50</w:t>
      </w:r>
      <w:r w:rsidR="00427CA7" w:rsidRPr="008E3707">
        <w:rPr>
          <w:sz w:val="24"/>
        </w:rPr>
        <w:t>的分束器，分束器两端输出的光子经过滤波后用两个单光子探测器</w:t>
      </w:r>
      <w:r w:rsidR="00427CA7" w:rsidRPr="008E3707">
        <w:rPr>
          <w:sz w:val="24"/>
        </w:rPr>
        <w:t>D1</w:t>
      </w:r>
      <w:r w:rsidR="00427CA7" w:rsidRPr="008E3707">
        <w:rPr>
          <w:sz w:val="24"/>
        </w:rPr>
        <w:t>和</w:t>
      </w:r>
      <w:r w:rsidR="00427CA7" w:rsidRPr="008E3707">
        <w:rPr>
          <w:sz w:val="24"/>
        </w:rPr>
        <w:t>D2</w:t>
      </w:r>
      <w:r w:rsidR="00427CA7" w:rsidRPr="008E3707">
        <w:rPr>
          <w:sz w:val="24"/>
        </w:rPr>
        <w:t>进行测量</w:t>
      </w:r>
      <w:r w:rsidR="00EF3836" w:rsidRPr="008E3707">
        <w:rPr>
          <w:sz w:val="24"/>
        </w:rPr>
        <w:t>，单光子探测器输出的电信号通过放大和甄别进行单路计数和符合计数的统计。实验中通过移动分束器使得两路</w:t>
      </w:r>
      <w:r w:rsidR="00930D5B" w:rsidRPr="008E3707">
        <w:rPr>
          <w:sz w:val="24"/>
        </w:rPr>
        <w:t>光子到达分束器的时间</w:t>
      </w:r>
      <w:r w:rsidR="00657079" w:rsidRPr="008E3707">
        <w:rPr>
          <w:sz w:val="24"/>
        </w:rPr>
        <w:t>错开，实验中可观测到符合计数随着光子到达相对时间变化是一个低谷（如图</w:t>
      </w:r>
      <w:r w:rsidR="00657079" w:rsidRPr="008E3707">
        <w:rPr>
          <w:rFonts w:hint="eastAsia"/>
          <w:sz w:val="24"/>
        </w:rPr>
        <w:t>2</w:t>
      </w:r>
      <w:r w:rsidR="00657079" w:rsidRPr="008E3707">
        <w:rPr>
          <w:rFonts w:hint="eastAsia"/>
          <w:sz w:val="24"/>
        </w:rPr>
        <w:t>所示</w:t>
      </w:r>
      <w:r w:rsidR="00657079" w:rsidRPr="008E3707">
        <w:rPr>
          <w:sz w:val="24"/>
        </w:rPr>
        <w:t>），低谷的宽度与光子的辐射带宽有关。</w:t>
      </w:r>
    </w:p>
    <w:p w:rsidR="00657079" w:rsidRPr="008E3707" w:rsidRDefault="00657079" w:rsidP="008E3707">
      <w:pPr>
        <w:spacing w:line="360" w:lineRule="auto"/>
        <w:ind w:firstLine="420"/>
        <w:rPr>
          <w:sz w:val="24"/>
        </w:rPr>
      </w:pPr>
      <w:r w:rsidRPr="008E3707">
        <w:rPr>
          <w:noProof/>
          <w:sz w:val="24"/>
        </w:rPr>
        <w:drawing>
          <wp:inline distT="0" distB="0" distL="0" distR="0">
            <wp:extent cx="4394418" cy="2704853"/>
            <wp:effectExtent l="0" t="0" r="6350" b="635"/>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7304" cy="2706629"/>
                    </a:xfrm>
                    <a:prstGeom prst="rect">
                      <a:avLst/>
                    </a:prstGeom>
                    <a:noFill/>
                    <a:ln>
                      <a:noFill/>
                    </a:ln>
                  </pic:spPr>
                </pic:pic>
              </a:graphicData>
            </a:graphic>
          </wp:inline>
        </w:drawing>
      </w:r>
    </w:p>
    <w:p w:rsidR="00970E62" w:rsidRPr="008E3707" w:rsidRDefault="00345D43" w:rsidP="008E3707">
      <w:pPr>
        <w:spacing w:line="360" w:lineRule="auto"/>
        <w:ind w:firstLine="420"/>
        <w:jc w:val="center"/>
        <w:rPr>
          <w:szCs w:val="21"/>
        </w:rPr>
      </w:pPr>
      <w:r w:rsidRPr="008E3707">
        <w:rPr>
          <w:szCs w:val="21"/>
        </w:rPr>
        <w:t>图</w:t>
      </w:r>
      <w:r w:rsidRPr="008E3707">
        <w:rPr>
          <w:rFonts w:hint="eastAsia"/>
          <w:szCs w:val="21"/>
        </w:rPr>
        <w:t>2</w:t>
      </w:r>
      <w:r w:rsidRPr="008E3707">
        <w:rPr>
          <w:szCs w:val="21"/>
        </w:rPr>
        <w:t xml:space="preserve">. </w:t>
      </w:r>
      <w:r w:rsidRPr="008E3707">
        <w:rPr>
          <w:szCs w:val="21"/>
        </w:rPr>
        <w:t>第一次</w:t>
      </w:r>
      <w:r w:rsidRPr="008E3707">
        <w:rPr>
          <w:rFonts w:hint="eastAsia"/>
          <w:szCs w:val="21"/>
        </w:rPr>
        <w:t>观测</w:t>
      </w:r>
      <w:r w:rsidRPr="008E3707">
        <w:rPr>
          <w:szCs w:val="21"/>
        </w:rPr>
        <w:t>到的</w:t>
      </w:r>
      <w:r w:rsidRPr="008E3707">
        <w:rPr>
          <w:szCs w:val="21"/>
        </w:rPr>
        <w:t>HOM</w:t>
      </w:r>
      <w:r w:rsidRPr="008E3707">
        <w:rPr>
          <w:szCs w:val="21"/>
        </w:rPr>
        <w:t>干涉曲线</w:t>
      </w:r>
    </w:p>
    <w:p w:rsidR="00970E62" w:rsidRPr="008E3707" w:rsidRDefault="00970E62" w:rsidP="008E3707">
      <w:pPr>
        <w:spacing w:line="360" w:lineRule="auto"/>
        <w:ind w:firstLine="420"/>
        <w:rPr>
          <w:sz w:val="24"/>
        </w:rPr>
      </w:pPr>
      <w:r w:rsidRPr="008E3707">
        <w:rPr>
          <w:rFonts w:hint="eastAsia"/>
          <w:sz w:val="24"/>
        </w:rPr>
        <w:t>2</w:t>
      </w:r>
      <w:r w:rsidRPr="008E3707">
        <w:rPr>
          <w:rFonts w:hint="eastAsia"/>
          <w:sz w:val="24"/>
        </w:rPr>
        <w:t>、</w:t>
      </w:r>
      <w:r w:rsidR="00657079" w:rsidRPr="008E3707">
        <w:rPr>
          <w:rFonts w:hint="eastAsia"/>
          <w:sz w:val="24"/>
        </w:rPr>
        <w:t>HOM</w:t>
      </w:r>
      <w:r w:rsidR="00657079" w:rsidRPr="008E3707">
        <w:rPr>
          <w:rFonts w:hint="eastAsia"/>
          <w:sz w:val="24"/>
        </w:rPr>
        <w:t>干涉的理论描述</w:t>
      </w:r>
    </w:p>
    <w:p w:rsidR="00AF5E9F" w:rsidRPr="008E3707" w:rsidRDefault="00AF5E9F" w:rsidP="008E3707">
      <w:pPr>
        <w:spacing w:line="360" w:lineRule="auto"/>
        <w:ind w:firstLine="420"/>
        <w:rPr>
          <w:sz w:val="24"/>
        </w:rPr>
      </w:pPr>
      <w:r w:rsidRPr="008E3707">
        <w:rPr>
          <w:rFonts w:hint="eastAsia"/>
          <w:sz w:val="24"/>
        </w:rPr>
        <w:t xml:space="preserve"> </w:t>
      </w:r>
      <w:r w:rsidRPr="008E3707">
        <w:rPr>
          <w:sz w:val="24"/>
        </w:rPr>
        <w:t xml:space="preserve">  </w:t>
      </w:r>
      <w:r w:rsidRPr="008E3707">
        <w:rPr>
          <w:sz w:val="24"/>
        </w:rPr>
        <w:t>如图</w:t>
      </w:r>
      <w:r w:rsidRPr="008E3707">
        <w:rPr>
          <w:rFonts w:hint="eastAsia"/>
          <w:sz w:val="24"/>
        </w:rPr>
        <w:t>3</w:t>
      </w:r>
      <w:r w:rsidRPr="008E3707">
        <w:rPr>
          <w:sz w:val="24"/>
        </w:rPr>
        <w:t>所示，当两个光子沿路径</w:t>
      </w:r>
      <w:r w:rsidRPr="008E3707">
        <w:rPr>
          <w:sz w:val="24"/>
        </w:rPr>
        <w:t>a</w:t>
      </w:r>
      <w:r w:rsidRPr="008E3707">
        <w:rPr>
          <w:sz w:val="24"/>
        </w:rPr>
        <w:t>和</w:t>
      </w:r>
      <w:r w:rsidRPr="008E3707">
        <w:rPr>
          <w:sz w:val="24"/>
        </w:rPr>
        <w:t>b</w:t>
      </w:r>
      <w:r w:rsidRPr="008E3707">
        <w:rPr>
          <w:sz w:val="24"/>
        </w:rPr>
        <w:t>入射到分束器时，其出射光子的可能情况有四种，即两个光子同时透射和反射，其中一个光子透射另一个光子反射，分别对应图</w:t>
      </w:r>
      <w:r w:rsidRPr="008E3707">
        <w:rPr>
          <w:rFonts w:hint="eastAsia"/>
          <w:sz w:val="24"/>
        </w:rPr>
        <w:t>3</w:t>
      </w:r>
      <w:r w:rsidRPr="008E3707">
        <w:rPr>
          <w:rFonts w:hint="eastAsia"/>
          <w:sz w:val="24"/>
        </w:rPr>
        <w:t>中的四种光子出射分布情况。</w:t>
      </w:r>
    </w:p>
    <w:p w:rsidR="00970E62" w:rsidRPr="008E3707" w:rsidRDefault="00AF5E9F" w:rsidP="008E3707">
      <w:pPr>
        <w:spacing w:line="360" w:lineRule="auto"/>
        <w:jc w:val="center"/>
        <w:rPr>
          <w:sz w:val="24"/>
        </w:rPr>
      </w:pPr>
      <w:r w:rsidRPr="008E3707">
        <w:rPr>
          <w:noProof/>
          <w:sz w:val="24"/>
        </w:rPr>
        <w:drawing>
          <wp:inline distT="0" distB="0" distL="0" distR="0">
            <wp:extent cx="5274310" cy="1221105"/>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HOM四种光子出射情况.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221105"/>
                    </a:xfrm>
                    <a:prstGeom prst="rect">
                      <a:avLst/>
                    </a:prstGeom>
                  </pic:spPr>
                </pic:pic>
              </a:graphicData>
            </a:graphic>
          </wp:inline>
        </w:drawing>
      </w:r>
    </w:p>
    <w:p w:rsidR="00331F1F" w:rsidRPr="008E3707" w:rsidRDefault="00331F1F" w:rsidP="008E3707">
      <w:pPr>
        <w:spacing w:line="360" w:lineRule="auto"/>
        <w:jc w:val="center"/>
        <w:rPr>
          <w:szCs w:val="21"/>
        </w:rPr>
      </w:pPr>
      <w:r w:rsidRPr="008E3707">
        <w:rPr>
          <w:szCs w:val="21"/>
        </w:rPr>
        <w:lastRenderedPageBreak/>
        <w:t>图</w:t>
      </w:r>
      <w:r w:rsidRPr="008E3707">
        <w:rPr>
          <w:rFonts w:hint="eastAsia"/>
          <w:szCs w:val="21"/>
        </w:rPr>
        <w:t>3</w:t>
      </w:r>
      <w:r w:rsidRPr="008E3707">
        <w:rPr>
          <w:szCs w:val="21"/>
        </w:rPr>
        <w:t xml:space="preserve">. </w:t>
      </w:r>
      <w:r w:rsidRPr="008E3707">
        <w:rPr>
          <w:szCs w:val="21"/>
        </w:rPr>
        <w:t>两光子入射到分束器上有四种可能的输出状态。</w:t>
      </w:r>
    </w:p>
    <w:p w:rsidR="00970E62" w:rsidRPr="008E3707" w:rsidRDefault="00970E62" w:rsidP="008E3707">
      <w:pPr>
        <w:spacing w:line="360" w:lineRule="auto"/>
        <w:ind w:left="403" w:firstLineChars="1000" w:firstLine="2400"/>
        <w:rPr>
          <w:sz w:val="24"/>
        </w:rPr>
      </w:pPr>
    </w:p>
    <w:p w:rsidR="00AF5E9F" w:rsidRPr="008E3707" w:rsidRDefault="00AF5E9F" w:rsidP="008E3707">
      <w:pPr>
        <w:spacing w:line="360" w:lineRule="auto"/>
        <w:ind w:firstLine="420"/>
        <w:rPr>
          <w:sz w:val="24"/>
        </w:rPr>
      </w:pPr>
      <w:r w:rsidRPr="008E3707">
        <w:rPr>
          <w:sz w:val="24"/>
        </w:rPr>
        <w:t>在光子数表象下，出射光子的量子态可以写成：</w:t>
      </w:r>
    </w:p>
    <w:p w:rsidR="00AF5E9F" w:rsidRPr="008E3707" w:rsidRDefault="00AF5E9F" w:rsidP="008E3707">
      <w:pPr>
        <w:pStyle w:val="MTDisplayEquation"/>
        <w:spacing w:line="360" w:lineRule="auto"/>
      </w:pPr>
      <w:r w:rsidRPr="008E3707">
        <w:tab/>
      </w:r>
      <w:r w:rsidRPr="008E3707">
        <w:rPr>
          <w:position w:val="-18"/>
        </w:rPr>
        <w:object w:dxaOrig="5460" w:dyaOrig="499">
          <v:shape id="_x0000_i1028" type="#_x0000_t75" style="width:272.9pt;height:25pt" o:ole="">
            <v:imagedata r:id="rId17" o:title=""/>
          </v:shape>
          <o:OLEObject Type="Embed" ProgID="Equation.DSMT4" ShapeID="_x0000_i1028" DrawAspect="Content" ObjectID="_1741892131" r:id="rId18"/>
        </w:object>
      </w:r>
      <w:r w:rsidRPr="008E3707">
        <w:t>（</w:t>
      </w:r>
      <w:r w:rsidRPr="008E3707">
        <w:rPr>
          <w:rFonts w:hint="eastAsia"/>
        </w:rPr>
        <w:t>1</w:t>
      </w:r>
      <w:r w:rsidRPr="008E3707">
        <w:t>）</w:t>
      </w:r>
    </w:p>
    <w:p w:rsidR="00970E62" w:rsidRPr="008E3707" w:rsidRDefault="00AF5E9F" w:rsidP="008E3707">
      <w:pPr>
        <w:spacing w:line="360" w:lineRule="auto"/>
        <w:ind w:firstLine="420"/>
        <w:rPr>
          <w:sz w:val="24"/>
        </w:rPr>
      </w:pPr>
      <w:r w:rsidRPr="008E3707">
        <w:rPr>
          <w:rFonts w:hint="eastAsia"/>
          <w:sz w:val="24"/>
        </w:rPr>
        <w:t>其中</w:t>
      </w:r>
      <w:r w:rsidRPr="008E3707">
        <w:rPr>
          <w:rFonts w:hint="eastAsia"/>
          <w:sz w:val="24"/>
        </w:rPr>
        <w:t xml:space="preserve"> R</w:t>
      </w:r>
      <w:r w:rsidRPr="008E3707">
        <w:rPr>
          <w:rFonts w:hint="eastAsia"/>
          <w:sz w:val="24"/>
        </w:rPr>
        <w:t>和</w:t>
      </w:r>
      <w:r w:rsidRPr="008E3707">
        <w:rPr>
          <w:rFonts w:hint="eastAsia"/>
          <w:sz w:val="24"/>
        </w:rPr>
        <w:t>T</w:t>
      </w:r>
      <w:r w:rsidRPr="008E3707">
        <w:rPr>
          <w:rFonts w:hint="eastAsia"/>
          <w:sz w:val="24"/>
        </w:rPr>
        <w:t>是分束器的反射率和透射率，并且</w:t>
      </w:r>
      <w:r w:rsidR="000C0ACE" w:rsidRPr="008E3707">
        <w:rPr>
          <w:position w:val="-8"/>
          <w:sz w:val="24"/>
        </w:rPr>
        <w:object w:dxaOrig="1140" w:dyaOrig="320">
          <v:shape id="_x0000_i1029" type="#_x0000_t75" style="width:56.9pt;height:16.1pt" o:ole="">
            <v:imagedata r:id="rId19" o:title=""/>
          </v:shape>
          <o:OLEObject Type="Embed" ProgID="Equation.DSMT4" ShapeID="_x0000_i1029" DrawAspect="Content" ObjectID="_1741892132" r:id="rId20"/>
        </w:object>
      </w:r>
      <w:r w:rsidR="000C0ACE" w:rsidRPr="008E3707">
        <w:rPr>
          <w:sz w:val="24"/>
        </w:rPr>
        <w:t>，当</w:t>
      </w:r>
      <w:r w:rsidR="000C0ACE" w:rsidRPr="008E3707">
        <w:rPr>
          <w:position w:val="-6"/>
          <w:sz w:val="24"/>
        </w:rPr>
        <w:object w:dxaOrig="1500" w:dyaOrig="300">
          <v:shape id="_x0000_i1030" type="#_x0000_t75" style="width:74.95pt;height:15.1pt" o:ole="">
            <v:imagedata r:id="rId21" o:title=""/>
          </v:shape>
          <o:OLEObject Type="Embed" ProgID="Equation.DSMT4" ShapeID="_x0000_i1030" DrawAspect="Content" ObjectID="_1741892133" r:id="rId22"/>
        </w:object>
      </w:r>
      <w:r w:rsidR="000C0ACE" w:rsidRPr="008E3707">
        <w:rPr>
          <w:sz w:val="24"/>
        </w:rPr>
        <w:t>时，该式的第一项为</w:t>
      </w:r>
      <w:r w:rsidR="000C0ACE" w:rsidRPr="008E3707">
        <w:rPr>
          <w:rFonts w:hint="eastAsia"/>
          <w:sz w:val="24"/>
        </w:rPr>
        <w:t>0</w:t>
      </w:r>
      <w:r w:rsidR="000C0ACE" w:rsidRPr="008E3707">
        <w:rPr>
          <w:rFonts w:hint="eastAsia"/>
          <w:sz w:val="24"/>
        </w:rPr>
        <w:t>，两个光子从分束器的同一个端口出射，这样进行符合探测时观测不到符合计数。以上是</w:t>
      </w:r>
      <w:r w:rsidR="000C0ACE" w:rsidRPr="008E3707">
        <w:rPr>
          <w:rFonts w:hint="eastAsia"/>
          <w:sz w:val="24"/>
        </w:rPr>
        <w:t>HOM</w:t>
      </w:r>
      <w:r w:rsidR="000C0ACE" w:rsidRPr="008E3707">
        <w:rPr>
          <w:rFonts w:hint="eastAsia"/>
          <w:sz w:val="24"/>
        </w:rPr>
        <w:t>干涉在粒子数表象下的基本描述。</w:t>
      </w:r>
    </w:p>
    <w:p w:rsidR="000C0ACE" w:rsidRPr="008E3707" w:rsidRDefault="000C0ACE" w:rsidP="008E3707">
      <w:pPr>
        <w:spacing w:line="360" w:lineRule="auto"/>
        <w:ind w:firstLine="420"/>
        <w:rPr>
          <w:sz w:val="24"/>
        </w:rPr>
      </w:pPr>
      <w:r w:rsidRPr="008E3707">
        <w:rPr>
          <w:sz w:val="24"/>
        </w:rPr>
        <w:t>对于实际的实验系统，自发辐射产生的光子状态可以写成</w:t>
      </w:r>
    </w:p>
    <w:p w:rsidR="00970E62" w:rsidRPr="008E3707" w:rsidRDefault="00970E62" w:rsidP="008E3707">
      <w:pPr>
        <w:spacing w:line="360" w:lineRule="auto"/>
        <w:rPr>
          <w:sz w:val="24"/>
        </w:rPr>
      </w:pPr>
      <w:r w:rsidRPr="008E3707">
        <w:rPr>
          <w:rFonts w:hint="eastAsia"/>
          <w:sz w:val="24"/>
        </w:rPr>
        <w:t xml:space="preserve">  </w:t>
      </w:r>
      <w:r w:rsidRPr="008E3707">
        <w:rPr>
          <w:sz w:val="24"/>
        </w:rPr>
        <w:t xml:space="preserve"> </w:t>
      </w:r>
    </w:p>
    <w:p w:rsidR="000C0ACE" w:rsidRPr="008E3707" w:rsidRDefault="000C0ACE" w:rsidP="008E3707">
      <w:pPr>
        <w:pStyle w:val="MTDisplayEquation"/>
        <w:spacing w:line="360" w:lineRule="auto"/>
      </w:pPr>
      <w:r w:rsidRPr="008E3707">
        <w:tab/>
      </w:r>
      <w:r w:rsidR="008B22D4" w:rsidRPr="008E3707">
        <w:rPr>
          <w:position w:val="-22"/>
        </w:rPr>
        <w:object w:dxaOrig="4400" w:dyaOrig="580">
          <v:shape id="_x0000_i1031" type="#_x0000_t75" style="width:171.6pt;height:22.35pt" o:ole="">
            <v:imagedata r:id="rId23" o:title=""/>
          </v:shape>
          <o:OLEObject Type="Embed" ProgID="Equation.DSMT4" ShapeID="_x0000_i1031" DrawAspect="Content" ObjectID="_1741892134" r:id="rId24"/>
        </w:object>
      </w:r>
      <w:r w:rsidR="00331F1F" w:rsidRPr="008E3707">
        <w:t>（</w:t>
      </w:r>
      <w:r w:rsidR="00331F1F" w:rsidRPr="008E3707">
        <w:rPr>
          <w:rFonts w:hint="eastAsia"/>
        </w:rPr>
        <w:t>2</w:t>
      </w:r>
      <w:r w:rsidR="00331F1F" w:rsidRPr="008E3707">
        <w:t>）</w:t>
      </w:r>
    </w:p>
    <w:p w:rsidR="000C0ACE" w:rsidRPr="008E3707" w:rsidRDefault="000C0ACE" w:rsidP="008E3707">
      <w:pPr>
        <w:spacing w:line="360" w:lineRule="auto"/>
        <w:rPr>
          <w:sz w:val="24"/>
        </w:rPr>
      </w:pPr>
      <w:r w:rsidRPr="008E3707">
        <w:rPr>
          <w:rFonts w:hint="eastAsia"/>
          <w:sz w:val="24"/>
        </w:rPr>
        <w:t>其中，信号光子和闲频光子是简并的，其中心频率为</w:t>
      </w:r>
      <w:r w:rsidR="0063657F" w:rsidRPr="008E3707">
        <w:rPr>
          <w:position w:val="-12"/>
          <w:sz w:val="24"/>
        </w:rPr>
        <w:object w:dxaOrig="700" w:dyaOrig="380">
          <v:shape id="_x0000_i1032" type="#_x0000_t75" style="width:34.85pt;height:19.05pt" o:ole="">
            <v:imagedata r:id="rId25" o:title=""/>
          </v:shape>
          <o:OLEObject Type="Embed" ProgID="Equation.DSMT4" ShapeID="_x0000_i1032" DrawAspect="Content" ObjectID="_1741892135" r:id="rId26"/>
        </w:object>
      </w:r>
      <w:r w:rsidR="0063657F" w:rsidRPr="008E3707">
        <w:rPr>
          <w:rFonts w:hint="eastAsia"/>
          <w:sz w:val="24"/>
        </w:rPr>
        <w:t>。单光子探测器</w:t>
      </w:r>
      <w:r w:rsidR="0063657F" w:rsidRPr="008E3707">
        <w:rPr>
          <w:rFonts w:hint="eastAsia"/>
          <w:sz w:val="24"/>
        </w:rPr>
        <w:t>D1</w:t>
      </w:r>
      <w:r w:rsidR="0063657F" w:rsidRPr="008E3707">
        <w:rPr>
          <w:rFonts w:hint="eastAsia"/>
          <w:sz w:val="24"/>
        </w:rPr>
        <w:t>和</w:t>
      </w:r>
      <w:r w:rsidR="0063657F" w:rsidRPr="008E3707">
        <w:rPr>
          <w:rFonts w:hint="eastAsia"/>
          <w:sz w:val="24"/>
        </w:rPr>
        <w:t>D2</w:t>
      </w:r>
      <w:r w:rsidR="0063657F" w:rsidRPr="008E3707">
        <w:rPr>
          <w:rFonts w:hint="eastAsia"/>
          <w:sz w:val="24"/>
        </w:rPr>
        <w:t>在</w:t>
      </w:r>
      <w:r w:rsidR="0063657F" w:rsidRPr="008E3707">
        <w:rPr>
          <w:rFonts w:hint="eastAsia"/>
          <w:sz w:val="24"/>
        </w:rPr>
        <w:t>t</w:t>
      </w:r>
      <w:r w:rsidR="0063657F" w:rsidRPr="008E3707">
        <w:rPr>
          <w:sz w:val="24"/>
        </w:rPr>
        <w:t>和</w:t>
      </w:r>
      <w:r w:rsidR="0063657F" w:rsidRPr="008E3707">
        <w:rPr>
          <w:position w:val="-8"/>
          <w:sz w:val="24"/>
        </w:rPr>
        <w:object w:dxaOrig="620" w:dyaOrig="300">
          <v:shape id="_x0000_i1033" type="#_x0000_t75" style="width:30.9pt;height:15.1pt" o:ole="">
            <v:imagedata r:id="rId27" o:title=""/>
          </v:shape>
          <o:OLEObject Type="Embed" ProgID="Equation.DSMT4" ShapeID="_x0000_i1033" DrawAspect="Content" ObjectID="_1741892136" r:id="rId28"/>
        </w:object>
      </w:r>
      <w:r w:rsidR="0063657F" w:rsidRPr="008E3707">
        <w:rPr>
          <w:sz w:val="24"/>
        </w:rPr>
        <w:t>时刻同时探测到光子的概率在量子光学中描述如下：</w:t>
      </w:r>
    </w:p>
    <w:p w:rsidR="0063657F" w:rsidRPr="008E3707" w:rsidRDefault="0063657F" w:rsidP="008E3707">
      <w:pPr>
        <w:pStyle w:val="MTDisplayEquation"/>
        <w:spacing w:line="360" w:lineRule="auto"/>
      </w:pPr>
      <w:r w:rsidRPr="008E3707">
        <w:tab/>
      </w:r>
      <w:r w:rsidR="008B22D4" w:rsidRPr="008E3707">
        <w:rPr>
          <w:position w:val="-20"/>
        </w:rPr>
        <w:object w:dxaOrig="5160" w:dyaOrig="540">
          <v:shape id="_x0000_i1034" type="#_x0000_t75" style="width:228.15pt;height:23.35pt" o:ole="">
            <v:imagedata r:id="rId29" o:title=""/>
          </v:shape>
          <o:OLEObject Type="Embed" ProgID="Equation.DSMT4" ShapeID="_x0000_i1034" DrawAspect="Content" ObjectID="_1741892137" r:id="rId30"/>
        </w:object>
      </w:r>
      <w:r w:rsidR="00331F1F" w:rsidRPr="008E3707">
        <w:t>（</w:t>
      </w:r>
      <w:r w:rsidR="00331F1F" w:rsidRPr="008E3707">
        <w:rPr>
          <w:rFonts w:hint="eastAsia"/>
        </w:rPr>
        <w:t>3</w:t>
      </w:r>
      <w:r w:rsidR="00331F1F" w:rsidRPr="008E3707">
        <w:t>）</w:t>
      </w:r>
    </w:p>
    <w:p w:rsidR="0063657F" w:rsidRPr="008E3707" w:rsidRDefault="0063657F" w:rsidP="008E3707">
      <w:pPr>
        <w:spacing w:line="360" w:lineRule="auto"/>
        <w:rPr>
          <w:sz w:val="24"/>
        </w:rPr>
      </w:pPr>
      <w:r w:rsidRPr="008E3707">
        <w:rPr>
          <w:rFonts w:hint="eastAsia"/>
          <w:sz w:val="24"/>
        </w:rPr>
        <w:t>其中</w:t>
      </w:r>
      <w:r w:rsidRPr="008E3707">
        <w:rPr>
          <w:rFonts w:hint="eastAsia"/>
          <w:sz w:val="24"/>
        </w:rPr>
        <w:t>K</w:t>
      </w:r>
      <w:r w:rsidRPr="008E3707">
        <w:rPr>
          <w:sz w:val="24"/>
        </w:rPr>
        <w:t>为与系统参数有关的常数，</w:t>
      </w:r>
      <w:r w:rsidRPr="008E3707">
        <w:rPr>
          <w:position w:val="-14"/>
          <w:sz w:val="24"/>
        </w:rPr>
        <w:object w:dxaOrig="859" w:dyaOrig="460">
          <v:shape id="_x0000_i1035" type="#_x0000_t75" style="width:43.05pt;height:23pt" o:ole="">
            <v:imagedata r:id="rId31" o:title=""/>
          </v:shape>
          <o:OLEObject Type="Embed" ProgID="Equation.DSMT4" ShapeID="_x0000_i1035" DrawAspect="Content" ObjectID="_1741892138" r:id="rId32"/>
        </w:object>
      </w:r>
      <w:r w:rsidRPr="008E3707">
        <w:rPr>
          <w:sz w:val="24"/>
        </w:rPr>
        <w:t>和</w:t>
      </w:r>
      <w:r w:rsidRPr="008E3707">
        <w:rPr>
          <w:position w:val="-14"/>
          <w:sz w:val="24"/>
        </w:rPr>
        <w:object w:dxaOrig="859" w:dyaOrig="460">
          <v:shape id="_x0000_i1036" type="#_x0000_t75" style="width:43.05pt;height:23pt" o:ole="">
            <v:imagedata r:id="rId33" o:title=""/>
          </v:shape>
          <o:OLEObject Type="Embed" ProgID="Equation.DSMT4" ShapeID="_x0000_i1036" DrawAspect="Content" ObjectID="_1741892139" r:id="rId34"/>
        </w:object>
      </w:r>
      <w:r w:rsidRPr="008E3707">
        <w:rPr>
          <w:sz w:val="24"/>
        </w:rPr>
        <w:t>是电场算符和正频率部分，</w:t>
      </w:r>
      <w:r w:rsidRPr="008E3707">
        <w:rPr>
          <w:rFonts w:hint="eastAsia"/>
          <w:sz w:val="24"/>
        </w:rPr>
        <w:t>该</w:t>
      </w:r>
      <w:r w:rsidRPr="008E3707">
        <w:rPr>
          <w:sz w:val="24"/>
        </w:rPr>
        <w:t>算符与输入算符的关系如下：</w:t>
      </w:r>
    </w:p>
    <w:p w:rsidR="0063657F" w:rsidRPr="008E3707" w:rsidRDefault="0007221C" w:rsidP="008E3707">
      <w:pPr>
        <w:pStyle w:val="MTDisplayEquation"/>
        <w:spacing w:line="360" w:lineRule="auto"/>
      </w:pPr>
      <w:r w:rsidRPr="008E3707">
        <w:tab/>
      </w:r>
      <w:r w:rsidR="008B22D4" w:rsidRPr="008E3707">
        <w:rPr>
          <w:position w:val="-42"/>
        </w:rPr>
        <w:object w:dxaOrig="4440" w:dyaOrig="980">
          <v:shape id="_x0000_i1037" type="#_x0000_t75" style="width:177.55pt;height:39.1pt" o:ole="">
            <v:imagedata r:id="rId35" o:title=""/>
          </v:shape>
          <o:OLEObject Type="Embed" ProgID="Equation.DSMT4" ShapeID="_x0000_i1037" DrawAspect="Content" ObjectID="_1741892140" r:id="rId36"/>
        </w:object>
      </w:r>
      <w:r w:rsidR="00331F1F" w:rsidRPr="008E3707">
        <w:t xml:space="preserve"> </w:t>
      </w:r>
      <w:r w:rsidR="00331F1F" w:rsidRPr="008E3707">
        <w:t>（</w:t>
      </w:r>
      <w:r w:rsidR="00331F1F" w:rsidRPr="008E3707">
        <w:rPr>
          <w:rFonts w:hint="eastAsia"/>
        </w:rPr>
        <w:t>4</w:t>
      </w:r>
      <w:r w:rsidR="00331F1F" w:rsidRPr="008E3707">
        <w:t>）</w:t>
      </w:r>
    </w:p>
    <w:p w:rsidR="0063657F" w:rsidRPr="008E3707" w:rsidRDefault="0007221C" w:rsidP="008E3707">
      <w:pPr>
        <w:spacing w:line="360" w:lineRule="auto"/>
        <w:rPr>
          <w:sz w:val="24"/>
        </w:rPr>
      </w:pPr>
      <w:r w:rsidRPr="008E3707">
        <w:rPr>
          <w:rFonts w:hint="eastAsia"/>
          <w:sz w:val="24"/>
        </w:rPr>
        <w:t>其中，算符</w:t>
      </w:r>
      <w:r w:rsidRPr="008E3707">
        <w:rPr>
          <w:sz w:val="24"/>
        </w:rPr>
        <w:t>，</w:t>
      </w:r>
      <w:r w:rsidRPr="008E3707">
        <w:rPr>
          <w:position w:val="-14"/>
          <w:sz w:val="24"/>
        </w:rPr>
        <w:object w:dxaOrig="859" w:dyaOrig="460">
          <v:shape id="_x0000_i1038" type="#_x0000_t75" style="width:43.05pt;height:23pt" o:ole="">
            <v:imagedata r:id="rId37" o:title=""/>
          </v:shape>
          <o:OLEObject Type="Embed" ProgID="Equation.DSMT4" ShapeID="_x0000_i1038" DrawAspect="Content" ObjectID="_1741892141" r:id="rId38"/>
        </w:object>
      </w:r>
      <w:r w:rsidRPr="008E3707">
        <w:rPr>
          <w:sz w:val="24"/>
        </w:rPr>
        <w:t>和</w:t>
      </w:r>
      <w:r w:rsidRPr="008E3707">
        <w:rPr>
          <w:position w:val="-14"/>
          <w:sz w:val="24"/>
        </w:rPr>
        <w:object w:dxaOrig="859" w:dyaOrig="460">
          <v:shape id="_x0000_i1039" type="#_x0000_t75" style="width:43.05pt;height:23pt" o:ole="">
            <v:imagedata r:id="rId39" o:title=""/>
          </v:shape>
          <o:OLEObject Type="Embed" ProgID="Equation.DSMT4" ShapeID="_x0000_i1039" DrawAspect="Content" ObjectID="_1741892142" r:id="rId40"/>
        </w:object>
      </w:r>
      <w:r w:rsidRPr="008E3707">
        <w:rPr>
          <w:sz w:val="24"/>
        </w:rPr>
        <w:t>的表达式为</w:t>
      </w:r>
    </w:p>
    <w:p w:rsidR="0007221C" w:rsidRPr="008E3707" w:rsidRDefault="00881B60" w:rsidP="008E3707">
      <w:pPr>
        <w:pStyle w:val="MTDisplayEquation"/>
        <w:spacing w:line="360" w:lineRule="auto"/>
      </w:pPr>
      <w:r w:rsidRPr="008E3707">
        <w:tab/>
      </w:r>
      <w:r w:rsidR="008B22D4" w:rsidRPr="008E3707">
        <w:rPr>
          <w:position w:val="-22"/>
        </w:rPr>
        <w:object w:dxaOrig="4620" w:dyaOrig="580">
          <v:shape id="_x0000_i1040" type="#_x0000_t75" style="width:178.2pt;height:22.35pt" o:ole="">
            <v:imagedata r:id="rId41" o:title=""/>
          </v:shape>
          <o:OLEObject Type="Embed" ProgID="Equation.DSMT4" ShapeID="_x0000_i1040" DrawAspect="Content" ObjectID="_1741892143" r:id="rId42"/>
        </w:object>
      </w:r>
      <w:r w:rsidR="00331F1F" w:rsidRPr="008E3707">
        <w:t xml:space="preserve"> </w:t>
      </w:r>
      <w:r w:rsidR="00331F1F" w:rsidRPr="008E3707">
        <w:t>（</w:t>
      </w:r>
      <w:r w:rsidR="00331F1F" w:rsidRPr="008E3707">
        <w:rPr>
          <w:rFonts w:hint="eastAsia"/>
        </w:rPr>
        <w:t>5</w:t>
      </w:r>
      <w:r w:rsidR="00331F1F" w:rsidRPr="008E3707">
        <w:t>）</w:t>
      </w:r>
    </w:p>
    <w:p w:rsidR="00902888" w:rsidRPr="008E3707" w:rsidRDefault="00902888" w:rsidP="008E3707">
      <w:pPr>
        <w:spacing w:line="360" w:lineRule="auto"/>
        <w:rPr>
          <w:sz w:val="24"/>
        </w:rPr>
      </w:pPr>
      <w:r w:rsidRPr="008E3707">
        <w:rPr>
          <w:sz w:val="24"/>
        </w:rPr>
        <w:t>经过计算可以得到复合探测的联合概率为：</w:t>
      </w:r>
    </w:p>
    <w:p w:rsidR="00331F1F" w:rsidRPr="008E3707" w:rsidRDefault="00331F1F" w:rsidP="008E3707">
      <w:pPr>
        <w:spacing w:line="360" w:lineRule="auto"/>
        <w:rPr>
          <w:sz w:val="24"/>
        </w:rPr>
      </w:pPr>
      <w:r w:rsidRPr="008E3707">
        <w:rPr>
          <w:position w:val="-24"/>
          <w:sz w:val="24"/>
        </w:rPr>
        <w:object w:dxaOrig="8860" w:dyaOrig="620">
          <v:shape id="_x0000_i1041" type="#_x0000_t75" style="width:376.45pt;height:26.65pt" o:ole="">
            <v:imagedata r:id="rId43" o:title=""/>
          </v:shape>
          <o:OLEObject Type="Embed" ProgID="Equation.DSMT4" ShapeID="_x0000_i1041" DrawAspect="Content" ObjectID="_1741892144" r:id="rId44"/>
        </w:object>
      </w:r>
      <w:r w:rsidRPr="008E3707">
        <w:rPr>
          <w:sz w:val="24"/>
        </w:rPr>
        <w:t xml:space="preserve"> </w:t>
      </w:r>
      <w:r w:rsidRPr="008E3707">
        <w:rPr>
          <w:sz w:val="24"/>
        </w:rPr>
        <w:t>（</w:t>
      </w:r>
      <w:r w:rsidRPr="008E3707">
        <w:rPr>
          <w:rFonts w:hint="eastAsia"/>
          <w:sz w:val="24"/>
        </w:rPr>
        <w:t>6</w:t>
      </w:r>
      <w:r w:rsidRPr="008E3707">
        <w:rPr>
          <w:sz w:val="24"/>
        </w:rPr>
        <w:t>）</w:t>
      </w:r>
    </w:p>
    <w:p w:rsidR="00902888" w:rsidRPr="008E3707" w:rsidRDefault="00902888" w:rsidP="008E3707">
      <w:pPr>
        <w:spacing w:line="360" w:lineRule="auto"/>
        <w:ind w:firstLineChars="200" w:firstLine="480"/>
        <w:rPr>
          <w:sz w:val="24"/>
        </w:rPr>
      </w:pPr>
      <w:r w:rsidRPr="008E3707">
        <w:rPr>
          <w:rFonts w:hint="eastAsia"/>
          <w:sz w:val="24"/>
        </w:rPr>
        <w:t>公式中</w:t>
      </w:r>
      <w:r w:rsidR="008B22D4" w:rsidRPr="008E3707">
        <w:rPr>
          <w:position w:val="-32"/>
          <w:sz w:val="24"/>
        </w:rPr>
        <w:object w:dxaOrig="4860" w:dyaOrig="780">
          <v:shape id="_x0000_i1042" type="#_x0000_t75" style="width:184.1pt;height:29.6pt" o:ole="">
            <v:imagedata r:id="rId45" o:title=""/>
          </v:shape>
          <o:OLEObject Type="Embed" ProgID="Equation.DSMT4" ShapeID="_x0000_i1042" DrawAspect="Content" ObjectID="_1741892145" r:id="rId46"/>
        </w:object>
      </w:r>
      <w:r w:rsidR="008B22D4" w:rsidRPr="008E3707">
        <w:rPr>
          <w:sz w:val="24"/>
        </w:rPr>
        <w:t>，</w:t>
      </w:r>
      <w:r w:rsidR="008B22D4" w:rsidRPr="008E3707">
        <w:rPr>
          <w:position w:val="-14"/>
          <w:sz w:val="24"/>
        </w:rPr>
        <w:object w:dxaOrig="2260" w:dyaOrig="420">
          <v:shape id="_x0000_i1043" type="#_x0000_t75" style="width:83.85pt;height:15.45pt" o:ole="">
            <v:imagedata r:id="rId47" o:title=""/>
          </v:shape>
          <o:OLEObject Type="Embed" ProgID="Equation.DSMT4" ShapeID="_x0000_i1043" DrawAspect="Content" ObjectID="_1741892146" r:id="rId48"/>
        </w:object>
      </w:r>
      <w:r w:rsidR="008B22D4" w:rsidRPr="008E3707">
        <w:rPr>
          <w:sz w:val="24"/>
        </w:rPr>
        <w:t>。</w:t>
      </w:r>
    </w:p>
    <w:p w:rsidR="008B22D4" w:rsidRPr="008E3707" w:rsidRDefault="008B22D4" w:rsidP="008E3707">
      <w:pPr>
        <w:spacing w:line="360" w:lineRule="auto"/>
        <w:rPr>
          <w:sz w:val="24"/>
        </w:rPr>
      </w:pPr>
      <w:r w:rsidRPr="008E3707">
        <w:rPr>
          <w:sz w:val="24"/>
        </w:rPr>
        <w:t>将联合概率在整个延迟上做积分，并且假设我们的干涉滤波器的滤波函数是高斯型函数</w:t>
      </w:r>
      <w:r w:rsidRPr="008E3707">
        <w:rPr>
          <w:position w:val="-14"/>
          <w:sz w:val="24"/>
        </w:rPr>
        <w:object w:dxaOrig="2920" w:dyaOrig="480">
          <v:shape id="_x0000_i1044" type="#_x0000_t75" style="width:130.85pt;height:21.35pt" o:ole="">
            <v:imagedata r:id="rId49" o:title=""/>
          </v:shape>
          <o:OLEObject Type="Embed" ProgID="Equation.DSMT4" ShapeID="_x0000_i1044" DrawAspect="Content" ObjectID="_1741892147" r:id="rId50"/>
        </w:object>
      </w:r>
      <w:r w:rsidRPr="008E3707">
        <w:rPr>
          <w:sz w:val="24"/>
        </w:rPr>
        <w:t>，最后得到复合计数的表达式为</w:t>
      </w:r>
    </w:p>
    <w:p w:rsidR="00902888" w:rsidRPr="008E3707" w:rsidRDefault="008B22D4" w:rsidP="008E3707">
      <w:pPr>
        <w:pStyle w:val="MTDisplayEquation"/>
        <w:spacing w:line="360" w:lineRule="auto"/>
      </w:pPr>
      <w:r w:rsidRPr="008E3707">
        <w:tab/>
      </w:r>
      <w:r w:rsidRPr="008E3707">
        <w:rPr>
          <w:position w:val="-28"/>
        </w:rPr>
        <w:object w:dxaOrig="5280" w:dyaOrig="720">
          <v:shape id="_x0000_i1045" type="#_x0000_t75" style="width:264pt;height:36.15pt" o:ole="">
            <v:imagedata r:id="rId51" o:title=""/>
          </v:shape>
          <o:OLEObject Type="Embed" ProgID="Equation.DSMT4" ShapeID="_x0000_i1045" DrawAspect="Content" ObjectID="_1741892148" r:id="rId52"/>
        </w:object>
      </w:r>
      <w:r w:rsidR="00331F1F" w:rsidRPr="008E3707">
        <w:t>（</w:t>
      </w:r>
      <w:r w:rsidR="00331F1F" w:rsidRPr="008E3707">
        <w:rPr>
          <w:rFonts w:hint="eastAsia"/>
        </w:rPr>
        <w:t>7</w:t>
      </w:r>
      <w:r w:rsidR="00331F1F" w:rsidRPr="008E3707">
        <w:t>）</w:t>
      </w:r>
    </w:p>
    <w:p w:rsidR="006D4C1E" w:rsidRPr="008E3707" w:rsidRDefault="006D4C1E" w:rsidP="008E3707">
      <w:pPr>
        <w:spacing w:line="360" w:lineRule="auto"/>
        <w:rPr>
          <w:sz w:val="24"/>
        </w:rPr>
      </w:pPr>
    </w:p>
    <w:p w:rsidR="00784BE1" w:rsidRPr="008E3707" w:rsidRDefault="006D4C1E" w:rsidP="008E3707">
      <w:pPr>
        <w:spacing w:line="360" w:lineRule="auto"/>
        <w:rPr>
          <w:sz w:val="24"/>
        </w:rPr>
      </w:pPr>
      <w:r w:rsidRPr="008E3707">
        <w:rPr>
          <w:sz w:val="24"/>
        </w:rPr>
        <w:t>可以很明显的看出，复合计数在相对延迟为零时的符合计数最低</w:t>
      </w:r>
      <w:r w:rsidR="00B411D8" w:rsidRPr="008E3707">
        <w:rPr>
          <w:sz w:val="24"/>
        </w:rPr>
        <w:t>，形成一个低谷，低谷的半高宽度与光子的带宽</w:t>
      </w:r>
      <w:r w:rsidR="00B411D8" w:rsidRPr="008E3707">
        <w:rPr>
          <w:position w:val="-4"/>
          <w:sz w:val="24"/>
        </w:rPr>
        <w:object w:dxaOrig="480" w:dyaOrig="300">
          <v:shape id="_x0000_i1046" type="#_x0000_t75" style="width:24pt;height:15.1pt" o:ole="">
            <v:imagedata r:id="rId53" o:title=""/>
          </v:shape>
          <o:OLEObject Type="Embed" ProgID="Equation.DSMT4" ShapeID="_x0000_i1046" DrawAspect="Content" ObjectID="_1741892149" r:id="rId54"/>
        </w:object>
      </w:r>
      <w:r w:rsidR="00B411D8" w:rsidRPr="008E3707">
        <w:rPr>
          <w:sz w:val="24"/>
        </w:rPr>
        <w:t>有关。</w:t>
      </w:r>
    </w:p>
    <w:p w:rsidR="006D4C1E" w:rsidRPr="008E3707" w:rsidRDefault="006D4C1E" w:rsidP="008E3707">
      <w:pPr>
        <w:spacing w:line="360" w:lineRule="auto"/>
        <w:rPr>
          <w:sz w:val="24"/>
        </w:rPr>
      </w:pPr>
    </w:p>
    <w:p w:rsidR="00970E62" w:rsidRPr="008E3707" w:rsidRDefault="00970E62" w:rsidP="008E3707">
      <w:pPr>
        <w:spacing w:line="360" w:lineRule="auto"/>
        <w:rPr>
          <w:sz w:val="24"/>
        </w:rPr>
      </w:pPr>
      <w:r w:rsidRPr="008E3707">
        <w:rPr>
          <w:sz w:val="24"/>
        </w:rPr>
        <w:t xml:space="preserve"> </w:t>
      </w:r>
      <w:r w:rsidRPr="008E3707">
        <w:rPr>
          <w:rFonts w:hint="eastAsia"/>
          <w:sz w:val="24"/>
        </w:rPr>
        <w:t>3</w:t>
      </w:r>
      <w:r w:rsidRPr="008E3707">
        <w:rPr>
          <w:rFonts w:hint="eastAsia"/>
          <w:sz w:val="24"/>
        </w:rPr>
        <w:t>、</w:t>
      </w:r>
      <w:r w:rsidR="00153A82" w:rsidRPr="008E3707">
        <w:rPr>
          <w:rFonts w:hint="eastAsia"/>
          <w:sz w:val="24"/>
        </w:rPr>
        <w:t>自发参量下转换过程介绍</w:t>
      </w:r>
    </w:p>
    <w:p w:rsidR="00153A82" w:rsidRPr="008E3707" w:rsidRDefault="00C9516D" w:rsidP="008E3707">
      <w:pPr>
        <w:spacing w:line="360" w:lineRule="auto"/>
        <w:rPr>
          <w:sz w:val="24"/>
        </w:rPr>
      </w:pPr>
      <w:r w:rsidRPr="008E3707">
        <w:rPr>
          <w:rFonts w:hint="eastAsia"/>
          <w:sz w:val="24"/>
        </w:rPr>
        <w:t xml:space="preserve"> </w:t>
      </w:r>
      <w:r w:rsidRPr="008E3707">
        <w:rPr>
          <w:sz w:val="24"/>
        </w:rPr>
        <w:t xml:space="preserve">    </w:t>
      </w:r>
      <w:r w:rsidR="00C76940" w:rsidRPr="008E3707">
        <w:rPr>
          <w:sz w:val="24"/>
        </w:rPr>
        <w:t>在二阶非线性过程中，一个高频光子会以一定的概率劈裂成信号光子和闲频光子，相互作用的哈密顿量为：</w:t>
      </w:r>
    </w:p>
    <w:p w:rsidR="00C76940" w:rsidRPr="008E3707" w:rsidRDefault="00C76940" w:rsidP="008E3707">
      <w:pPr>
        <w:spacing w:line="360" w:lineRule="auto"/>
        <w:ind w:firstLineChars="1700" w:firstLine="4080"/>
        <w:rPr>
          <w:sz w:val="24"/>
        </w:rPr>
      </w:pPr>
      <w:r w:rsidRPr="008E3707">
        <w:rPr>
          <w:position w:val="-12"/>
          <w:sz w:val="24"/>
        </w:rPr>
        <w:object w:dxaOrig="2000" w:dyaOrig="400">
          <v:shape id="_x0000_i1047" type="#_x0000_t75" style="width:99.95pt;height:20.05pt" o:ole="">
            <v:imagedata r:id="rId55" o:title=""/>
          </v:shape>
          <o:OLEObject Type="Embed" ProgID="Equation.DSMT4" ShapeID="_x0000_i1047" DrawAspect="Content" ObjectID="_1741892150" r:id="rId56"/>
        </w:object>
      </w:r>
      <w:r w:rsidR="00331F1F" w:rsidRPr="008E3707">
        <w:rPr>
          <w:sz w:val="24"/>
        </w:rPr>
        <w:t>（</w:t>
      </w:r>
      <w:r w:rsidR="00331F1F" w:rsidRPr="008E3707">
        <w:rPr>
          <w:rFonts w:hint="eastAsia"/>
          <w:sz w:val="24"/>
        </w:rPr>
        <w:t>8</w:t>
      </w:r>
      <w:r w:rsidR="00331F1F" w:rsidRPr="008E3707">
        <w:rPr>
          <w:sz w:val="24"/>
        </w:rPr>
        <w:t>）</w:t>
      </w:r>
    </w:p>
    <w:p w:rsidR="00C76940" w:rsidRPr="008E3707" w:rsidRDefault="00C76940" w:rsidP="008E3707">
      <w:pPr>
        <w:spacing w:line="360" w:lineRule="auto"/>
        <w:rPr>
          <w:sz w:val="24"/>
        </w:rPr>
      </w:pPr>
      <w:r w:rsidRPr="008E3707">
        <w:rPr>
          <w:sz w:val="24"/>
        </w:rPr>
        <w:t>其中系数</w:t>
      </w:r>
      <w:r w:rsidRPr="008E3707">
        <w:rPr>
          <w:position w:val="-10"/>
          <w:sz w:val="24"/>
        </w:rPr>
        <w:object w:dxaOrig="200" w:dyaOrig="340">
          <v:shape id="_x0000_i1048" type="#_x0000_t75" style="width:9.85pt;height:17.1pt" o:ole="">
            <v:imagedata r:id="rId57" o:title=""/>
          </v:shape>
          <o:OLEObject Type="Embed" ProgID="Equation.DSMT4" ShapeID="_x0000_i1048" DrawAspect="Content" ObjectID="_1741892151" r:id="rId58"/>
        </w:object>
      </w:r>
      <w:r w:rsidRPr="008E3707">
        <w:rPr>
          <w:sz w:val="24"/>
        </w:rPr>
        <w:t>与非线性系数和泵浦的振幅等参数成正比。在光子数表象下，自发参量产生的态的表达式如下：</w:t>
      </w:r>
    </w:p>
    <w:p w:rsidR="00153A82" w:rsidRPr="008E3707" w:rsidRDefault="00C76940" w:rsidP="008E3707">
      <w:pPr>
        <w:spacing w:line="360" w:lineRule="auto"/>
        <w:jc w:val="center"/>
        <w:rPr>
          <w:sz w:val="24"/>
        </w:rPr>
      </w:pPr>
      <w:r w:rsidRPr="008E3707">
        <w:rPr>
          <w:position w:val="-24"/>
          <w:sz w:val="24"/>
        </w:rPr>
        <w:object w:dxaOrig="5260" w:dyaOrig="680">
          <v:shape id="_x0000_i1049" type="#_x0000_t75" style="width:263pt;height:33.85pt" o:ole="">
            <v:imagedata r:id="rId59" o:title=""/>
          </v:shape>
          <o:OLEObject Type="Embed" ProgID="Equation.DSMT4" ShapeID="_x0000_i1049" DrawAspect="Content" ObjectID="_1741892152" r:id="rId60"/>
        </w:object>
      </w:r>
      <w:r w:rsidR="00331F1F" w:rsidRPr="008E3707">
        <w:rPr>
          <w:sz w:val="24"/>
        </w:rPr>
        <w:t>（</w:t>
      </w:r>
      <w:r w:rsidR="00331F1F" w:rsidRPr="008E3707">
        <w:rPr>
          <w:rFonts w:hint="eastAsia"/>
          <w:sz w:val="24"/>
        </w:rPr>
        <w:t>9</w:t>
      </w:r>
      <w:r w:rsidR="00331F1F" w:rsidRPr="008E3707">
        <w:rPr>
          <w:sz w:val="24"/>
        </w:rPr>
        <w:t>）</w:t>
      </w:r>
    </w:p>
    <w:p w:rsidR="00970E62" w:rsidRPr="008E3707" w:rsidRDefault="00D41D07" w:rsidP="008E3707">
      <w:pPr>
        <w:spacing w:line="360" w:lineRule="auto"/>
        <w:ind w:firstLine="480"/>
        <w:rPr>
          <w:sz w:val="24"/>
        </w:rPr>
      </w:pPr>
      <w:r w:rsidRPr="008E3707">
        <w:rPr>
          <w:rFonts w:hint="eastAsia"/>
          <w:sz w:val="24"/>
        </w:rPr>
        <w:t>对于单色</w:t>
      </w:r>
      <w:r w:rsidR="00893BA0" w:rsidRPr="008E3707">
        <w:rPr>
          <w:rFonts w:hint="eastAsia"/>
          <w:sz w:val="24"/>
        </w:rPr>
        <w:t>高斯</w:t>
      </w:r>
      <w:r w:rsidRPr="008E3707">
        <w:rPr>
          <w:rFonts w:hint="eastAsia"/>
          <w:sz w:val="24"/>
        </w:rPr>
        <w:t>泵浦光，</w:t>
      </w:r>
      <w:r w:rsidR="00893BA0" w:rsidRPr="008E3707">
        <w:rPr>
          <w:rFonts w:hint="eastAsia"/>
          <w:sz w:val="24"/>
        </w:rPr>
        <w:t>产生的光子使用单模光纤收集和探测，其光子的收集概率的表达式如下：</w:t>
      </w:r>
    </w:p>
    <w:p w:rsidR="00893BA0" w:rsidRPr="008E3707" w:rsidRDefault="00893BA0" w:rsidP="008E3707">
      <w:pPr>
        <w:pStyle w:val="MTDisplayEquation"/>
        <w:spacing w:line="360" w:lineRule="auto"/>
      </w:pPr>
      <w:r w:rsidRPr="008E3707">
        <w:tab/>
      </w:r>
      <w:r w:rsidR="00153A82" w:rsidRPr="008E3707">
        <w:rPr>
          <w:position w:val="-42"/>
        </w:rPr>
        <w:object w:dxaOrig="4140" w:dyaOrig="1040">
          <v:shape id="_x0000_i1050" type="#_x0000_t75" style="width:207.1pt;height:51.95pt" o:ole="">
            <v:imagedata r:id="rId61" o:title=""/>
          </v:shape>
          <o:OLEObject Type="Embed" ProgID="Equation.DSMT4" ShapeID="_x0000_i1050" DrawAspect="Content" ObjectID="_1741892153" r:id="rId62"/>
        </w:object>
      </w:r>
      <w:r w:rsidR="00331F1F" w:rsidRPr="008E3707">
        <w:t>（</w:t>
      </w:r>
      <w:r w:rsidR="00331F1F" w:rsidRPr="008E3707">
        <w:rPr>
          <w:rFonts w:hint="eastAsia"/>
        </w:rPr>
        <w:t>1</w:t>
      </w:r>
      <w:r w:rsidR="00331F1F" w:rsidRPr="008E3707">
        <w:t>0</w:t>
      </w:r>
      <w:r w:rsidR="00331F1F" w:rsidRPr="008E3707">
        <w:t>）</w:t>
      </w:r>
    </w:p>
    <w:p w:rsidR="003A6DA9" w:rsidRPr="008E3707" w:rsidRDefault="003A6DA9" w:rsidP="008E3707">
      <w:pPr>
        <w:spacing w:line="360" w:lineRule="auto"/>
        <w:ind w:firstLineChars="900" w:firstLine="2160"/>
        <w:rPr>
          <w:sz w:val="24"/>
        </w:rPr>
      </w:pPr>
      <w:r w:rsidRPr="008E3707">
        <w:rPr>
          <w:position w:val="-42"/>
          <w:sz w:val="24"/>
        </w:rPr>
        <w:object w:dxaOrig="4560" w:dyaOrig="1240">
          <v:shape id="_x0000_i1051" type="#_x0000_t75" style="width:228.15pt;height:62.15pt" o:ole="">
            <v:imagedata r:id="rId63" o:title=""/>
          </v:shape>
          <o:OLEObject Type="Embed" ProgID="Equation.DSMT4" ShapeID="_x0000_i1051" DrawAspect="Content" ObjectID="_1741892154" r:id="rId64"/>
        </w:object>
      </w:r>
      <w:r w:rsidRPr="008E3707">
        <w:rPr>
          <w:sz w:val="24"/>
        </w:rPr>
        <w:t>（</w:t>
      </w:r>
      <w:r w:rsidRPr="008E3707">
        <w:rPr>
          <w:rFonts w:hint="eastAsia"/>
          <w:sz w:val="24"/>
        </w:rPr>
        <w:t>1</w:t>
      </w:r>
      <w:r w:rsidRPr="008E3707">
        <w:rPr>
          <w:sz w:val="24"/>
        </w:rPr>
        <w:t>1</w:t>
      </w:r>
      <w:r w:rsidRPr="008E3707">
        <w:rPr>
          <w:sz w:val="24"/>
        </w:rPr>
        <w:t>）</w:t>
      </w:r>
    </w:p>
    <w:p w:rsidR="004567EB" w:rsidRPr="008E3707" w:rsidRDefault="00153A82" w:rsidP="008E3707">
      <w:pPr>
        <w:spacing w:line="360" w:lineRule="auto"/>
        <w:ind w:firstLine="480"/>
        <w:rPr>
          <w:sz w:val="24"/>
        </w:rPr>
      </w:pPr>
      <w:r w:rsidRPr="008E3707">
        <w:rPr>
          <w:rFonts w:hint="eastAsia"/>
          <w:sz w:val="24"/>
        </w:rPr>
        <w:t>其中</w:t>
      </w:r>
      <w:r w:rsidRPr="008E3707">
        <w:rPr>
          <w:rFonts w:hint="eastAsia"/>
          <w:sz w:val="24"/>
        </w:rPr>
        <w:t>c</w:t>
      </w:r>
      <w:r w:rsidRPr="008E3707">
        <w:rPr>
          <w:sz w:val="24"/>
        </w:rPr>
        <w:t>为光速，</w:t>
      </w:r>
      <w:r w:rsidRPr="008E3707">
        <w:rPr>
          <w:position w:val="-4"/>
          <w:sz w:val="24"/>
        </w:rPr>
        <w:object w:dxaOrig="220" w:dyaOrig="279">
          <v:shape id="_x0000_i1052" type="#_x0000_t75" style="width:10.85pt;height:14.15pt" o:ole="">
            <v:imagedata r:id="rId65" o:title=""/>
          </v:shape>
          <o:OLEObject Type="Embed" ProgID="Equation.DSMT4" ShapeID="_x0000_i1052" DrawAspect="Content" ObjectID="_1741892155" r:id="rId66"/>
        </w:object>
      </w:r>
      <w:r w:rsidRPr="008E3707">
        <w:rPr>
          <w:sz w:val="24"/>
        </w:rPr>
        <w:t>为普朗克常数</w:t>
      </w:r>
      <w:r w:rsidRPr="008E3707">
        <w:rPr>
          <w:sz w:val="24"/>
        </w:rPr>
        <w:t>h</w:t>
      </w:r>
      <w:r w:rsidRPr="008E3707">
        <w:rPr>
          <w:sz w:val="24"/>
        </w:rPr>
        <w:t>除以</w:t>
      </w:r>
      <w:r w:rsidRPr="008E3707">
        <w:rPr>
          <w:position w:val="-4"/>
          <w:sz w:val="24"/>
        </w:rPr>
        <w:object w:dxaOrig="380" w:dyaOrig="279">
          <v:shape id="_x0000_i1053" type="#_x0000_t75" style="width:19.05pt;height:14.15pt" o:ole="">
            <v:imagedata r:id="rId67" o:title=""/>
          </v:shape>
          <o:OLEObject Type="Embed" ProgID="Equation.DSMT4" ShapeID="_x0000_i1053" DrawAspect="Content" ObjectID="_1741892156" r:id="rId68"/>
        </w:object>
      </w:r>
      <w:r w:rsidRPr="008E3707">
        <w:rPr>
          <w:rFonts w:hint="eastAsia"/>
          <w:sz w:val="24"/>
        </w:rPr>
        <w:t>,</w:t>
      </w:r>
      <w:r w:rsidRPr="008E3707">
        <w:rPr>
          <w:position w:val="-12"/>
          <w:sz w:val="24"/>
        </w:rPr>
        <w:object w:dxaOrig="279" w:dyaOrig="380">
          <v:shape id="_x0000_i1054" type="#_x0000_t75" style="width:14.15pt;height:19.05pt" o:ole="">
            <v:imagedata r:id="rId69" o:title=""/>
          </v:shape>
          <o:OLEObject Type="Embed" ProgID="Equation.DSMT4" ShapeID="_x0000_i1054" DrawAspect="Content" ObjectID="_1741892157" r:id="rId70"/>
        </w:object>
      </w:r>
      <w:r w:rsidRPr="008E3707">
        <w:rPr>
          <w:sz w:val="24"/>
        </w:rPr>
        <w:t>，</w:t>
      </w:r>
      <w:r w:rsidRPr="008E3707">
        <w:rPr>
          <w:position w:val="-12"/>
          <w:sz w:val="24"/>
        </w:rPr>
        <w:object w:dxaOrig="260" w:dyaOrig="380">
          <v:shape id="_x0000_i1055" type="#_x0000_t75" style="width:13.15pt;height:19.05pt" o:ole="">
            <v:imagedata r:id="rId71" o:title=""/>
          </v:shape>
          <o:OLEObject Type="Embed" ProgID="Equation.DSMT4" ShapeID="_x0000_i1055" DrawAspect="Content" ObjectID="_1741892158" r:id="rId72"/>
        </w:object>
      </w:r>
      <w:r w:rsidRPr="008E3707">
        <w:rPr>
          <w:sz w:val="24"/>
        </w:rPr>
        <w:t>为信号和闲频光子的折射率，</w:t>
      </w:r>
      <w:r w:rsidRPr="008E3707">
        <w:rPr>
          <w:position w:val="-16"/>
          <w:sz w:val="24"/>
        </w:rPr>
        <w:object w:dxaOrig="320" w:dyaOrig="420">
          <v:shape id="_x0000_i1056" type="#_x0000_t75" style="width:16.1pt;height:21.05pt" o:ole="">
            <v:imagedata r:id="rId73" o:title=""/>
          </v:shape>
          <o:OLEObject Type="Embed" ProgID="Equation.DSMT4" ShapeID="_x0000_i1056" DrawAspect="Content" ObjectID="_1741892159" r:id="rId74"/>
        </w:object>
      </w:r>
      <w:r w:rsidRPr="008E3707">
        <w:rPr>
          <w:sz w:val="24"/>
        </w:rPr>
        <w:t>为泵浦光的折射率；</w:t>
      </w:r>
      <w:r w:rsidRPr="008E3707">
        <w:rPr>
          <w:position w:val="-12"/>
          <w:sz w:val="24"/>
        </w:rPr>
        <w:object w:dxaOrig="300" w:dyaOrig="400">
          <v:shape id="_x0000_i1057" type="#_x0000_t75" style="width:15.1pt;height:20.05pt" o:ole="">
            <v:imagedata r:id="rId75" o:title=""/>
          </v:shape>
          <o:OLEObject Type="Embed" ProgID="Equation.DSMT4" ShapeID="_x0000_i1057" DrawAspect="Content" ObjectID="_1741892160" r:id="rId76"/>
        </w:object>
      </w:r>
      <w:r w:rsidRPr="008E3707">
        <w:rPr>
          <w:sz w:val="24"/>
        </w:rPr>
        <w:t>，</w:t>
      </w:r>
      <w:r w:rsidRPr="008E3707">
        <w:rPr>
          <w:position w:val="-12"/>
          <w:sz w:val="24"/>
        </w:rPr>
        <w:object w:dxaOrig="300" w:dyaOrig="400">
          <v:shape id="_x0000_i1058" type="#_x0000_t75" style="width:15.1pt;height:20.05pt" o:ole="">
            <v:imagedata r:id="rId77" o:title=""/>
          </v:shape>
          <o:OLEObject Type="Embed" ProgID="Equation.DSMT4" ShapeID="_x0000_i1058" DrawAspect="Content" ObjectID="_1741892161" r:id="rId78"/>
        </w:object>
      </w:r>
      <w:r w:rsidRPr="008E3707">
        <w:rPr>
          <w:sz w:val="24"/>
        </w:rPr>
        <w:t>为信号光子和闲频光子折射率对圆频率的微分；</w:t>
      </w:r>
      <w:r w:rsidR="004567EB" w:rsidRPr="008E3707">
        <w:rPr>
          <w:position w:val="-16"/>
          <w:sz w:val="24"/>
        </w:rPr>
        <w:object w:dxaOrig="460" w:dyaOrig="460">
          <v:shape id="_x0000_i1059" type="#_x0000_t75" style="width:23pt;height:23pt" o:ole="">
            <v:imagedata r:id="rId79" o:title=""/>
          </v:shape>
          <o:OLEObject Type="Embed" ProgID="Equation.DSMT4" ShapeID="_x0000_i1059" DrawAspect="Content" ObjectID="_1741892162" r:id="rId80"/>
        </w:object>
      </w:r>
      <w:r w:rsidR="004567EB" w:rsidRPr="008E3707">
        <w:rPr>
          <w:rFonts w:hint="eastAsia"/>
          <w:sz w:val="24"/>
        </w:rPr>
        <w:t>是有效非线性系数；</w:t>
      </w:r>
      <w:r w:rsidRPr="008E3707">
        <w:rPr>
          <w:position w:val="-12"/>
          <w:sz w:val="24"/>
        </w:rPr>
        <w:object w:dxaOrig="279" w:dyaOrig="380">
          <v:shape id="_x0000_i1060" type="#_x0000_t75" style="width:14.15pt;height:19.05pt" o:ole="">
            <v:imagedata r:id="rId81" o:title=""/>
          </v:shape>
          <o:OLEObject Type="Embed" ProgID="Equation.DSMT4" ShapeID="_x0000_i1060" DrawAspect="Content" ObjectID="_1741892163" r:id="rId82"/>
        </w:object>
      </w:r>
      <w:r w:rsidRPr="008E3707">
        <w:rPr>
          <w:sz w:val="24"/>
        </w:rPr>
        <w:t>，</w:t>
      </w:r>
      <w:r w:rsidRPr="008E3707">
        <w:rPr>
          <w:position w:val="-12"/>
          <w:sz w:val="24"/>
        </w:rPr>
        <w:object w:dxaOrig="260" w:dyaOrig="380">
          <v:shape id="_x0000_i1061" type="#_x0000_t75" style="width:13.15pt;height:19.05pt" o:ole="">
            <v:imagedata r:id="rId83" o:title=""/>
          </v:shape>
          <o:OLEObject Type="Embed" ProgID="Equation.DSMT4" ShapeID="_x0000_i1061" DrawAspect="Content" ObjectID="_1741892164" r:id="rId84"/>
        </w:object>
      </w:r>
      <w:r w:rsidRPr="008E3707">
        <w:rPr>
          <w:sz w:val="24"/>
        </w:rPr>
        <w:t>为信号与闲频光子的波长；</w:t>
      </w:r>
      <w:r w:rsidR="004567EB" w:rsidRPr="008E3707">
        <w:rPr>
          <w:position w:val="-12"/>
          <w:sz w:val="24"/>
        </w:rPr>
        <w:object w:dxaOrig="279" w:dyaOrig="380">
          <v:shape id="_x0000_i1062" type="#_x0000_t75" style="width:14.15pt;height:19.05pt" o:ole="">
            <v:imagedata r:id="rId85" o:title=""/>
          </v:shape>
          <o:OLEObject Type="Embed" ProgID="Equation.DSMT4" ShapeID="_x0000_i1062" DrawAspect="Content" ObjectID="_1741892165" r:id="rId86"/>
        </w:object>
      </w:r>
      <w:r w:rsidR="004567EB" w:rsidRPr="008E3707">
        <w:rPr>
          <w:sz w:val="24"/>
        </w:rPr>
        <w:t>真空介电常数；</w:t>
      </w:r>
      <w:r w:rsidR="004567EB" w:rsidRPr="008E3707">
        <w:rPr>
          <w:position w:val="-4"/>
          <w:sz w:val="24"/>
        </w:rPr>
        <w:object w:dxaOrig="200" w:dyaOrig="220">
          <v:shape id="_x0000_i1063" type="#_x0000_t75" style="width:9.85pt;height:10.85pt" o:ole="">
            <v:imagedata r:id="rId87" o:title=""/>
          </v:shape>
          <o:OLEObject Type="Embed" ProgID="Equation.DSMT4" ShapeID="_x0000_i1063" DrawAspect="Content" ObjectID="_1741892166" r:id="rId88"/>
        </w:object>
      </w:r>
      <w:r w:rsidR="004567EB" w:rsidRPr="008E3707">
        <w:rPr>
          <w:sz w:val="24"/>
        </w:rPr>
        <w:t>光场直接的模式交叠系数；</w:t>
      </w:r>
      <w:r w:rsidR="004567EB" w:rsidRPr="008E3707">
        <w:rPr>
          <w:position w:val="-10"/>
          <w:sz w:val="24"/>
        </w:rPr>
        <w:object w:dxaOrig="1060" w:dyaOrig="400">
          <v:shape id="_x0000_i1064" type="#_x0000_t75" style="width:52.95pt;height:20.05pt" o:ole="">
            <v:imagedata r:id="rId89" o:title=""/>
          </v:shape>
          <o:OLEObject Type="Embed" ProgID="Equation.DSMT4" ShapeID="_x0000_i1064" DrawAspect="Content" ObjectID="_1741892167" r:id="rId90"/>
        </w:object>
      </w:r>
      <w:r w:rsidR="004567EB" w:rsidRPr="008E3707">
        <w:rPr>
          <w:sz w:val="24"/>
        </w:rPr>
        <w:t>是聚焦因子有关</w:t>
      </w:r>
      <w:r w:rsidR="004567EB" w:rsidRPr="008E3707">
        <w:rPr>
          <w:rFonts w:hint="eastAsia"/>
          <w:sz w:val="24"/>
        </w:rPr>
        <w:t>的参数；</w:t>
      </w:r>
      <w:r w:rsidR="004567EB" w:rsidRPr="008E3707">
        <w:rPr>
          <w:rFonts w:hint="eastAsia"/>
          <w:sz w:val="24"/>
        </w:rPr>
        <w:t>N</w:t>
      </w:r>
      <w:r w:rsidR="004567EB" w:rsidRPr="008E3707">
        <w:rPr>
          <w:rFonts w:hint="eastAsia"/>
          <w:sz w:val="24"/>
          <w:vertAlign w:val="subscript"/>
        </w:rPr>
        <w:t>p</w:t>
      </w:r>
      <w:r w:rsidR="004567EB" w:rsidRPr="008E3707">
        <w:rPr>
          <w:rFonts w:hint="eastAsia"/>
          <w:sz w:val="24"/>
        </w:rPr>
        <w:t>为泵浦光子数。</w:t>
      </w:r>
      <w:r w:rsidR="004567EB" w:rsidRPr="008E3707">
        <w:rPr>
          <w:sz w:val="24"/>
        </w:rPr>
        <w:t>可以很明显的看出光子的收集概率与泵浦</w:t>
      </w:r>
      <w:r w:rsidR="004567EB" w:rsidRPr="008E3707">
        <w:rPr>
          <w:rFonts w:hint="eastAsia"/>
          <w:sz w:val="24"/>
        </w:rPr>
        <w:t>数成正比，即正比于泵浦光的功率。</w:t>
      </w:r>
    </w:p>
    <w:p w:rsidR="004567EB" w:rsidRPr="008E3707" w:rsidRDefault="004567EB" w:rsidP="008E3707">
      <w:pPr>
        <w:spacing w:line="360" w:lineRule="auto"/>
        <w:ind w:firstLine="480"/>
        <w:rPr>
          <w:sz w:val="24"/>
        </w:rPr>
      </w:pPr>
      <w:r w:rsidRPr="008E3707">
        <w:rPr>
          <w:rFonts w:hint="eastAsia"/>
          <w:sz w:val="24"/>
        </w:rPr>
        <w:t>4</w:t>
      </w:r>
      <w:r w:rsidRPr="008E3707">
        <w:rPr>
          <w:sz w:val="24"/>
        </w:rPr>
        <w:t xml:space="preserve">. </w:t>
      </w:r>
      <w:r w:rsidRPr="008E3707">
        <w:rPr>
          <w:sz w:val="24"/>
        </w:rPr>
        <w:t>光子符合信噪比与功率的关系</w:t>
      </w:r>
      <w:r w:rsidRPr="008E3707">
        <w:rPr>
          <w:rFonts w:hint="eastAsia"/>
          <w:sz w:val="24"/>
        </w:rPr>
        <w:t xml:space="preserve"> </w:t>
      </w:r>
      <w:r w:rsidRPr="008E3707">
        <w:rPr>
          <w:sz w:val="24"/>
        </w:rPr>
        <w:t xml:space="preserve"> </w:t>
      </w:r>
    </w:p>
    <w:p w:rsidR="00970E62" w:rsidRPr="008E3707" w:rsidRDefault="0062559F" w:rsidP="008E3707">
      <w:pPr>
        <w:spacing w:line="360" w:lineRule="auto"/>
        <w:ind w:firstLineChars="200" w:firstLine="480"/>
        <w:rPr>
          <w:sz w:val="24"/>
        </w:rPr>
      </w:pPr>
      <w:r w:rsidRPr="008E3707">
        <w:rPr>
          <w:rFonts w:hint="eastAsia"/>
          <w:sz w:val="24"/>
        </w:rPr>
        <w:t>光子符合测量信噪比的定义为有效符合的大小与延迟远离中心的符合大小</w:t>
      </w:r>
      <w:r w:rsidRPr="008E3707">
        <w:rPr>
          <w:rFonts w:hint="eastAsia"/>
          <w:sz w:val="24"/>
        </w:rPr>
        <w:lastRenderedPageBreak/>
        <w:t>的比值，其定义和依赖的参数如下：</w:t>
      </w:r>
    </w:p>
    <w:p w:rsidR="0062559F" w:rsidRPr="008E3707" w:rsidRDefault="00EC348F" w:rsidP="008E3707">
      <w:pPr>
        <w:pStyle w:val="MTDisplayEquation"/>
        <w:spacing w:line="360" w:lineRule="auto"/>
      </w:pPr>
      <w:r w:rsidRPr="008E3707">
        <w:tab/>
      </w:r>
      <w:r w:rsidRPr="008E3707">
        <w:rPr>
          <w:position w:val="-38"/>
        </w:rPr>
        <w:object w:dxaOrig="7119" w:dyaOrig="820">
          <v:shape id="_x0000_i1065" type="#_x0000_t75" style="width:356.05pt;height:41.1pt" o:ole="">
            <v:imagedata r:id="rId91" o:title=""/>
          </v:shape>
          <o:OLEObject Type="Embed" ProgID="Equation.DSMT4" ShapeID="_x0000_i1065" DrawAspect="Content" ObjectID="_1741892168" r:id="rId92"/>
        </w:object>
      </w:r>
      <w:r w:rsidR="00331F1F" w:rsidRPr="008E3707">
        <w:t>（</w:t>
      </w:r>
      <w:r w:rsidR="00331F1F" w:rsidRPr="008E3707">
        <w:rPr>
          <w:rFonts w:hint="eastAsia"/>
        </w:rPr>
        <w:t>1</w:t>
      </w:r>
      <w:r w:rsidR="003A6DA9" w:rsidRPr="008E3707">
        <w:t>2</w:t>
      </w:r>
      <w:r w:rsidR="00331F1F" w:rsidRPr="008E3707">
        <w:t>）</w:t>
      </w:r>
    </w:p>
    <w:p w:rsidR="00970E62" w:rsidRPr="008E3707" w:rsidRDefault="00EC348F" w:rsidP="008E3707">
      <w:pPr>
        <w:spacing w:line="360" w:lineRule="auto"/>
        <w:rPr>
          <w:rFonts w:asciiTheme="minorEastAsia" w:eastAsiaTheme="minorEastAsia" w:hAnsiTheme="minorEastAsia"/>
          <w:sz w:val="24"/>
        </w:rPr>
      </w:pPr>
      <w:r w:rsidRPr="008E3707">
        <w:rPr>
          <w:rFonts w:asciiTheme="minorEastAsia" w:eastAsiaTheme="minorEastAsia" w:hAnsiTheme="minorEastAsia" w:hint="eastAsia"/>
          <w:sz w:val="24"/>
        </w:rPr>
        <w:t>其中</w:t>
      </w:r>
      <w:r w:rsidRPr="008E3707">
        <w:rPr>
          <w:rFonts w:asciiTheme="minorEastAsia" w:eastAsiaTheme="minorEastAsia" w:hAnsiTheme="minorEastAsia"/>
          <w:position w:val="-12"/>
          <w:sz w:val="24"/>
        </w:rPr>
        <w:object w:dxaOrig="400" w:dyaOrig="380">
          <v:shape id="_x0000_i1066" type="#_x0000_t75" style="width:20.05pt;height:19.05pt" o:ole="">
            <v:imagedata r:id="rId93" o:title=""/>
          </v:shape>
          <o:OLEObject Type="Embed" ProgID="Equation.DSMT4" ShapeID="_x0000_i1066" DrawAspect="Content" ObjectID="_1741892169" r:id="rId94"/>
        </w:object>
      </w:r>
      <w:r w:rsidRPr="008E3707">
        <w:rPr>
          <w:rFonts w:asciiTheme="minorEastAsia" w:eastAsiaTheme="minorEastAsia" w:hAnsiTheme="minorEastAsia" w:hint="eastAsia"/>
          <w:sz w:val="24"/>
        </w:rPr>
        <w:t>代表符合计数率，</w:t>
      </w:r>
      <w:r w:rsidRPr="008E3707">
        <w:rPr>
          <w:rFonts w:asciiTheme="minorEastAsia" w:eastAsiaTheme="minorEastAsia" w:hAnsiTheme="minorEastAsia"/>
          <w:position w:val="-12"/>
          <w:sz w:val="24"/>
        </w:rPr>
        <w:object w:dxaOrig="480" w:dyaOrig="380">
          <v:shape id="_x0000_i1067" type="#_x0000_t75" style="width:24pt;height:19.05pt" o:ole="">
            <v:imagedata r:id="rId95" o:title=""/>
          </v:shape>
          <o:OLEObject Type="Embed" ProgID="Equation.DSMT4" ShapeID="_x0000_i1067" DrawAspect="Content" ObjectID="_1741892170" r:id="rId96"/>
        </w:object>
      </w:r>
      <w:r w:rsidRPr="008E3707">
        <w:rPr>
          <w:rFonts w:asciiTheme="minorEastAsia" w:eastAsiaTheme="minorEastAsia" w:hAnsiTheme="minorEastAsia" w:hint="eastAsia"/>
          <w:sz w:val="24"/>
        </w:rPr>
        <w:t>代表暗符合计数率；</w:t>
      </w:r>
      <w:r w:rsidR="001C5D4B" w:rsidRPr="008E3707">
        <w:rPr>
          <w:rFonts w:asciiTheme="minorEastAsia" w:eastAsiaTheme="minorEastAsia" w:hAnsiTheme="minorEastAsia"/>
          <w:position w:val="-12"/>
          <w:sz w:val="24"/>
        </w:rPr>
        <w:object w:dxaOrig="320" w:dyaOrig="380">
          <v:shape id="_x0000_i1068" type="#_x0000_t75" style="width:16.1pt;height:19.05pt" o:ole="">
            <v:imagedata r:id="rId97" o:title=""/>
          </v:shape>
          <o:OLEObject Type="Embed" ProgID="Equation.DSMT4" ShapeID="_x0000_i1068" DrawAspect="Content" ObjectID="_1741892171" r:id="rId98"/>
        </w:object>
      </w:r>
      <w:r w:rsidR="001C5D4B" w:rsidRPr="008E3707">
        <w:rPr>
          <w:rFonts w:asciiTheme="minorEastAsia" w:eastAsiaTheme="minorEastAsia" w:hAnsiTheme="minorEastAsia" w:hint="eastAsia"/>
          <w:sz w:val="24"/>
        </w:rPr>
        <w:t>每脉冲产生一对光子的概率；</w:t>
      </w:r>
      <w:r w:rsidR="001C5D4B" w:rsidRPr="008E3707">
        <w:rPr>
          <w:rFonts w:asciiTheme="minorEastAsia" w:eastAsiaTheme="minorEastAsia" w:hAnsiTheme="minorEastAsia"/>
          <w:position w:val="-12"/>
          <w:sz w:val="24"/>
        </w:rPr>
        <w:object w:dxaOrig="660" w:dyaOrig="380">
          <v:shape id="_x0000_i1069" type="#_x0000_t75" style="width:32.9pt;height:19.05pt" o:ole="">
            <v:imagedata r:id="rId99" o:title=""/>
          </v:shape>
          <o:OLEObject Type="Embed" ProgID="Equation.DSMT4" ShapeID="_x0000_i1069" DrawAspect="Content" ObjectID="_1741892172" r:id="rId100"/>
        </w:object>
      </w:r>
      <w:r w:rsidR="001C5D4B" w:rsidRPr="008E3707">
        <w:rPr>
          <w:rFonts w:asciiTheme="minorEastAsia" w:eastAsiaTheme="minorEastAsia" w:hAnsiTheme="minorEastAsia" w:hint="eastAsia"/>
          <w:sz w:val="24"/>
        </w:rPr>
        <w:t>表示光子的收集探测效率，包括传输效率和探测效率；</w:t>
      </w:r>
      <w:r w:rsidR="001C5D4B" w:rsidRPr="008E3707">
        <w:rPr>
          <w:rFonts w:asciiTheme="minorEastAsia" w:eastAsiaTheme="minorEastAsia" w:hAnsiTheme="minorEastAsia"/>
          <w:position w:val="-16"/>
          <w:sz w:val="24"/>
        </w:rPr>
        <w:object w:dxaOrig="1420" w:dyaOrig="440">
          <v:shape id="_x0000_i1070" type="#_x0000_t75" style="width:71pt;height:22.05pt" o:ole="">
            <v:imagedata r:id="rId101" o:title=""/>
          </v:shape>
          <o:OLEObject Type="Embed" ProgID="Equation.DSMT4" ShapeID="_x0000_i1070" DrawAspect="Content" ObjectID="_1741892173" r:id="rId102"/>
        </w:object>
      </w:r>
      <w:r w:rsidR="001C5D4B" w:rsidRPr="008E3707">
        <w:rPr>
          <w:rFonts w:asciiTheme="minorEastAsia" w:eastAsiaTheme="minorEastAsia" w:hAnsiTheme="minorEastAsia" w:hint="eastAsia"/>
          <w:sz w:val="24"/>
        </w:rPr>
        <w:t>信号与闲频信道产生的不可去除的噪声光子；</w:t>
      </w:r>
      <w:r w:rsidR="001C5D4B" w:rsidRPr="008E3707">
        <w:rPr>
          <w:rFonts w:asciiTheme="minorEastAsia" w:eastAsiaTheme="minorEastAsia" w:hAnsiTheme="minorEastAsia"/>
          <w:position w:val="-16"/>
          <w:sz w:val="24"/>
        </w:rPr>
        <w:object w:dxaOrig="1340" w:dyaOrig="440">
          <v:shape id="_x0000_i1071" type="#_x0000_t75" style="width:67.05pt;height:22.05pt" o:ole="">
            <v:imagedata r:id="rId103" o:title=""/>
          </v:shape>
          <o:OLEObject Type="Embed" ProgID="Equation.DSMT4" ShapeID="_x0000_i1071" DrawAspect="Content" ObjectID="_1741892174" r:id="rId104"/>
        </w:object>
      </w:r>
      <w:r w:rsidR="001C5D4B" w:rsidRPr="008E3707">
        <w:rPr>
          <w:rFonts w:asciiTheme="minorEastAsia" w:eastAsiaTheme="minorEastAsia" w:hAnsiTheme="minorEastAsia" w:hint="eastAsia"/>
          <w:sz w:val="24"/>
        </w:rPr>
        <w:t>信号与闲频信道单光子探测器没脉冲的暗计数概率。对于晶体中的自发参量过程，一般</w:t>
      </w:r>
      <w:r w:rsidR="001C5D4B" w:rsidRPr="008E3707">
        <w:rPr>
          <w:rFonts w:asciiTheme="minorEastAsia" w:eastAsiaTheme="minorEastAsia" w:hAnsiTheme="minorEastAsia"/>
          <w:position w:val="-16"/>
          <w:sz w:val="24"/>
        </w:rPr>
        <w:object w:dxaOrig="1860" w:dyaOrig="440">
          <v:shape id="_x0000_i1072" type="#_x0000_t75" style="width:93.05pt;height:22.05pt" o:ole="">
            <v:imagedata r:id="rId105" o:title=""/>
          </v:shape>
          <o:OLEObject Type="Embed" ProgID="Equation.DSMT4" ShapeID="_x0000_i1072" DrawAspect="Content" ObjectID="_1741892175" r:id="rId106"/>
        </w:object>
      </w:r>
      <w:r w:rsidR="001C5D4B" w:rsidRPr="008E3707">
        <w:rPr>
          <w:rFonts w:asciiTheme="minorEastAsia" w:eastAsiaTheme="minorEastAsia" w:hAnsiTheme="minorEastAsia" w:hint="eastAsia"/>
          <w:sz w:val="24"/>
        </w:rPr>
        <w:t>。</w:t>
      </w:r>
      <w:r w:rsidR="009363C7" w:rsidRPr="008E3707">
        <w:rPr>
          <w:rFonts w:asciiTheme="minorEastAsia" w:eastAsiaTheme="minorEastAsia" w:hAnsiTheme="minorEastAsia" w:hint="eastAsia"/>
          <w:sz w:val="24"/>
        </w:rPr>
        <w:t>典型的CAR曲线如下图所示。</w:t>
      </w:r>
    </w:p>
    <w:p w:rsidR="009363C7" w:rsidRPr="008E3707" w:rsidRDefault="009363C7" w:rsidP="008E3707">
      <w:pPr>
        <w:spacing w:line="360" w:lineRule="auto"/>
        <w:jc w:val="center"/>
        <w:rPr>
          <w:b/>
          <w:sz w:val="24"/>
        </w:rPr>
      </w:pPr>
      <w:r w:rsidRPr="008E3707">
        <w:rPr>
          <w:b/>
          <w:noProof/>
          <w:sz w:val="24"/>
        </w:rPr>
        <w:drawing>
          <wp:inline distT="0" distB="0" distL="0" distR="0">
            <wp:extent cx="3586985" cy="2243839"/>
            <wp:effectExtent l="0" t="0" r="0" b="4445"/>
            <wp:docPr id="125" name="图片 125" descr="G:\wechat download\WeChat Files\wxid_3k2rty99hn8r21\FileStorage\Temp\1679043944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wechat download\WeChat Files\wxid_3k2rty99hn8r21\FileStorage\Temp\1679043944310(1).pn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3590937" cy="2246311"/>
                    </a:xfrm>
                    <a:prstGeom prst="rect">
                      <a:avLst/>
                    </a:prstGeom>
                    <a:noFill/>
                    <a:ln>
                      <a:noFill/>
                    </a:ln>
                  </pic:spPr>
                </pic:pic>
              </a:graphicData>
            </a:graphic>
          </wp:inline>
        </w:drawing>
      </w:r>
    </w:p>
    <w:p w:rsidR="00331F1F" w:rsidRPr="008E3707" w:rsidRDefault="00331F1F" w:rsidP="008E3707">
      <w:pPr>
        <w:spacing w:line="360" w:lineRule="auto"/>
        <w:jc w:val="center"/>
        <w:rPr>
          <w:rFonts w:asciiTheme="minorEastAsia" w:eastAsiaTheme="minorEastAsia" w:hAnsiTheme="minorEastAsia"/>
          <w:szCs w:val="21"/>
        </w:rPr>
      </w:pPr>
      <w:r w:rsidRPr="008E3707">
        <w:rPr>
          <w:rFonts w:asciiTheme="minorEastAsia" w:eastAsiaTheme="minorEastAsia" w:hAnsiTheme="minorEastAsia"/>
          <w:szCs w:val="21"/>
        </w:rPr>
        <w:t>图4. 复合与暗符合比值与光子产生率的关系</w:t>
      </w:r>
    </w:p>
    <w:p w:rsidR="001C5D4B" w:rsidRPr="008E3707" w:rsidRDefault="001C5D4B" w:rsidP="008E3707">
      <w:pPr>
        <w:spacing w:line="360" w:lineRule="auto"/>
        <w:rPr>
          <w:b/>
          <w:sz w:val="24"/>
        </w:rPr>
      </w:pPr>
    </w:p>
    <w:p w:rsidR="00970E62" w:rsidRPr="008E3707" w:rsidRDefault="00970E62" w:rsidP="008E3707">
      <w:pPr>
        <w:spacing w:line="360" w:lineRule="auto"/>
        <w:rPr>
          <w:b/>
          <w:sz w:val="24"/>
        </w:rPr>
      </w:pPr>
      <w:r w:rsidRPr="008E3707">
        <w:rPr>
          <w:rFonts w:hint="eastAsia"/>
          <w:b/>
          <w:sz w:val="24"/>
        </w:rPr>
        <w:t>三、实验步骤和内容</w:t>
      </w:r>
    </w:p>
    <w:p w:rsidR="00970E62" w:rsidRPr="008E3707" w:rsidRDefault="00AA61CD" w:rsidP="008E3707">
      <w:pPr>
        <w:spacing w:line="360" w:lineRule="auto"/>
        <w:ind w:firstLineChars="200" w:firstLine="480"/>
        <w:rPr>
          <w:sz w:val="24"/>
        </w:rPr>
      </w:pPr>
      <w:r w:rsidRPr="008E3707">
        <w:rPr>
          <w:rFonts w:hint="eastAsia"/>
          <w:sz w:val="24"/>
        </w:rPr>
        <w:t>相对于原始的实验方案，在本实验室中采用改进的光路结构（如下图所示），</w:t>
      </w:r>
      <w:r w:rsidR="009E0966" w:rsidRPr="008E3707">
        <w:rPr>
          <w:rFonts w:hint="eastAsia"/>
          <w:sz w:val="24"/>
        </w:rPr>
        <w:t>4</w:t>
      </w:r>
      <w:r w:rsidR="009E0966" w:rsidRPr="008E3707">
        <w:rPr>
          <w:sz w:val="24"/>
        </w:rPr>
        <w:t>05nm</w:t>
      </w:r>
      <w:r w:rsidR="009E0966" w:rsidRPr="008E3707">
        <w:rPr>
          <w:sz w:val="24"/>
        </w:rPr>
        <w:t>单纵模激光器用透镜</w:t>
      </w:r>
      <w:r w:rsidR="009E0966" w:rsidRPr="008E3707">
        <w:rPr>
          <w:sz w:val="24"/>
        </w:rPr>
        <w:t>L1</w:t>
      </w:r>
      <w:r w:rsidR="009E0966" w:rsidRPr="008E3707">
        <w:rPr>
          <w:sz w:val="24"/>
        </w:rPr>
        <w:t>聚焦到一块二型的</w:t>
      </w:r>
      <w:r w:rsidR="009E0966" w:rsidRPr="008E3707">
        <w:rPr>
          <w:sz w:val="24"/>
        </w:rPr>
        <w:t>PPKTP</w:t>
      </w:r>
      <w:r w:rsidR="009E0966" w:rsidRPr="008E3707">
        <w:rPr>
          <w:sz w:val="24"/>
        </w:rPr>
        <w:t>晶体上</w:t>
      </w:r>
      <w:r w:rsidR="009E0966" w:rsidRPr="008E3707">
        <w:rPr>
          <w:rFonts w:hint="eastAsia"/>
          <w:sz w:val="24"/>
        </w:rPr>
        <w:t>(</w:t>
      </w:r>
      <w:r w:rsidR="009E0966" w:rsidRPr="008E3707">
        <w:rPr>
          <w:sz w:val="24"/>
        </w:rPr>
        <w:t>II</w:t>
      </w:r>
      <w:r w:rsidR="009E0966" w:rsidRPr="008E3707">
        <w:rPr>
          <w:sz w:val="24"/>
        </w:rPr>
        <w:t>型</w:t>
      </w:r>
      <w:r w:rsidR="009E0966" w:rsidRPr="008E3707">
        <w:rPr>
          <w:sz w:val="24"/>
        </w:rPr>
        <w:t>NLC)</w:t>
      </w:r>
      <w:r w:rsidR="009E0966" w:rsidRPr="008E3707">
        <w:rPr>
          <w:sz w:val="24"/>
        </w:rPr>
        <w:t>，产生的光子通过透镜</w:t>
      </w:r>
      <w:r w:rsidR="009E0966" w:rsidRPr="008E3707">
        <w:rPr>
          <w:rFonts w:hint="eastAsia"/>
          <w:sz w:val="24"/>
        </w:rPr>
        <w:t>L</w:t>
      </w:r>
      <w:r w:rsidR="009E0966" w:rsidRPr="008E3707">
        <w:rPr>
          <w:sz w:val="24"/>
        </w:rPr>
        <w:t>2</w:t>
      </w:r>
      <w:r w:rsidR="009E0966" w:rsidRPr="008E3707">
        <w:rPr>
          <w:sz w:val="24"/>
        </w:rPr>
        <w:t>准直，通过带通滤波器（</w:t>
      </w:r>
      <w:r w:rsidR="009E0966" w:rsidRPr="008E3707">
        <w:rPr>
          <w:sz w:val="24"/>
        </w:rPr>
        <w:t>BPF</w:t>
      </w:r>
      <w:r w:rsidR="009E0966" w:rsidRPr="008E3707">
        <w:rPr>
          <w:sz w:val="24"/>
        </w:rPr>
        <w:t>）滤波后入射到一个偏振迈克尔逊干涉仪中，干涉仪</w:t>
      </w:r>
      <w:r w:rsidR="009E0966" w:rsidRPr="008E3707">
        <w:rPr>
          <w:rFonts w:hint="eastAsia"/>
          <w:sz w:val="24"/>
        </w:rPr>
        <w:t>由</w:t>
      </w:r>
      <w:r w:rsidR="009E0966" w:rsidRPr="008E3707">
        <w:rPr>
          <w:sz w:val="24"/>
        </w:rPr>
        <w:t>偏振分束器（</w:t>
      </w:r>
      <w:r w:rsidR="009E0966" w:rsidRPr="008E3707">
        <w:rPr>
          <w:sz w:val="24"/>
        </w:rPr>
        <w:t>PBS1</w:t>
      </w:r>
      <w:r w:rsidR="009E0966" w:rsidRPr="008E3707">
        <w:rPr>
          <w:sz w:val="24"/>
        </w:rPr>
        <w:t>）</w:t>
      </w:r>
      <w:r w:rsidR="009E0966" w:rsidRPr="008E3707">
        <w:rPr>
          <w:rFonts w:hint="eastAsia"/>
          <w:sz w:val="24"/>
        </w:rPr>
        <w:t>、</w:t>
      </w:r>
      <w:r w:rsidR="009E0966" w:rsidRPr="008E3707">
        <w:rPr>
          <w:sz w:val="24"/>
        </w:rPr>
        <w:t>两个四分之一波片（</w:t>
      </w:r>
      <w:r w:rsidR="009E0966" w:rsidRPr="008E3707">
        <w:rPr>
          <w:rFonts w:hint="eastAsia"/>
          <w:sz w:val="24"/>
        </w:rPr>
        <w:t>QWP</w:t>
      </w:r>
      <w:r w:rsidR="009E0966" w:rsidRPr="008E3707">
        <w:rPr>
          <w:sz w:val="24"/>
        </w:rPr>
        <w:t>1</w:t>
      </w:r>
      <w:r w:rsidR="009E0966" w:rsidRPr="008E3707">
        <w:rPr>
          <w:sz w:val="24"/>
        </w:rPr>
        <w:t>和</w:t>
      </w:r>
      <w:r w:rsidR="009E0966" w:rsidRPr="008E3707">
        <w:rPr>
          <w:sz w:val="24"/>
        </w:rPr>
        <w:t>QWP2</w:t>
      </w:r>
      <w:r w:rsidR="009E0966" w:rsidRPr="008E3707">
        <w:rPr>
          <w:sz w:val="24"/>
        </w:rPr>
        <w:t>）和两个反射镜（</w:t>
      </w:r>
      <w:r w:rsidR="009E0966" w:rsidRPr="008E3707">
        <w:rPr>
          <w:sz w:val="24"/>
        </w:rPr>
        <w:t>M1</w:t>
      </w:r>
      <w:r w:rsidR="009E0966" w:rsidRPr="008E3707">
        <w:rPr>
          <w:sz w:val="24"/>
        </w:rPr>
        <w:t>和</w:t>
      </w:r>
      <w:r w:rsidR="009E0966" w:rsidRPr="008E3707">
        <w:rPr>
          <w:sz w:val="24"/>
        </w:rPr>
        <w:t>M2</w:t>
      </w:r>
      <w:r w:rsidR="009E0966" w:rsidRPr="008E3707">
        <w:rPr>
          <w:sz w:val="24"/>
        </w:rPr>
        <w:t>）</w:t>
      </w:r>
      <w:r w:rsidR="009E0966" w:rsidRPr="008E3707">
        <w:rPr>
          <w:rFonts w:hint="eastAsia"/>
          <w:sz w:val="24"/>
        </w:rPr>
        <w:t>组成，其中反射镜</w:t>
      </w:r>
      <w:r w:rsidR="009E0966" w:rsidRPr="008E3707">
        <w:rPr>
          <w:rFonts w:hint="eastAsia"/>
          <w:sz w:val="24"/>
        </w:rPr>
        <w:t>M2</w:t>
      </w:r>
      <w:r w:rsidR="009E0966" w:rsidRPr="008E3707">
        <w:rPr>
          <w:rFonts w:hint="eastAsia"/>
          <w:sz w:val="24"/>
        </w:rPr>
        <w:t>放在一个一维平移台上用于控制两个光子到达分束器</w:t>
      </w:r>
      <w:r w:rsidR="009E0966" w:rsidRPr="008E3707">
        <w:rPr>
          <w:rFonts w:hint="eastAsia"/>
          <w:sz w:val="24"/>
        </w:rPr>
        <w:t>PBS2</w:t>
      </w:r>
      <w:r w:rsidR="009E0966" w:rsidRPr="008E3707">
        <w:rPr>
          <w:rFonts w:hint="eastAsia"/>
          <w:sz w:val="24"/>
        </w:rPr>
        <w:t>的相对延迟，</w:t>
      </w:r>
      <w:r w:rsidR="009E0966" w:rsidRPr="008E3707">
        <w:rPr>
          <w:sz w:val="24"/>
        </w:rPr>
        <w:t>分束器</w:t>
      </w:r>
      <w:r w:rsidR="009E0966" w:rsidRPr="008E3707">
        <w:rPr>
          <w:rFonts w:hint="eastAsia"/>
          <w:sz w:val="24"/>
        </w:rPr>
        <w:t>2</w:t>
      </w:r>
      <w:r w:rsidR="009E0966" w:rsidRPr="008E3707">
        <w:rPr>
          <w:rFonts w:hint="eastAsia"/>
          <w:sz w:val="24"/>
        </w:rPr>
        <w:t>之前放置一个半波片，用于控制两个光子的偏振态，用于切换光子的干涉状态。</w:t>
      </w:r>
      <w:r w:rsidR="009E0966" w:rsidRPr="008E3707">
        <w:rPr>
          <w:rFonts w:hint="eastAsia"/>
          <w:sz w:val="24"/>
        </w:rPr>
        <w:t>PBS</w:t>
      </w:r>
      <w:r w:rsidR="009E0966" w:rsidRPr="008E3707">
        <w:rPr>
          <w:sz w:val="24"/>
        </w:rPr>
        <w:t>2</w:t>
      </w:r>
      <w:r w:rsidR="009E0966" w:rsidRPr="008E3707">
        <w:rPr>
          <w:sz w:val="24"/>
        </w:rPr>
        <w:t>的两个输出端分别用单模光纤收集并且用单光子探测器</w:t>
      </w:r>
      <w:r w:rsidR="009E0966" w:rsidRPr="008E3707">
        <w:rPr>
          <w:sz w:val="24"/>
        </w:rPr>
        <w:t>APD1</w:t>
      </w:r>
      <w:r w:rsidR="009E0966" w:rsidRPr="008E3707">
        <w:rPr>
          <w:sz w:val="24"/>
        </w:rPr>
        <w:t>和</w:t>
      </w:r>
      <w:r w:rsidR="009E0966" w:rsidRPr="008E3707">
        <w:rPr>
          <w:sz w:val="24"/>
        </w:rPr>
        <w:t>APD2</w:t>
      </w:r>
      <w:r w:rsidR="009E0966" w:rsidRPr="008E3707">
        <w:rPr>
          <w:sz w:val="24"/>
        </w:rPr>
        <w:t>进行探测并进行符合计数测量。</w:t>
      </w:r>
    </w:p>
    <w:p w:rsidR="00DB4156" w:rsidRPr="008E3707" w:rsidRDefault="003A6DA9" w:rsidP="008E3707">
      <w:pPr>
        <w:spacing w:line="360" w:lineRule="auto"/>
        <w:jc w:val="center"/>
        <w:rPr>
          <w:sz w:val="24"/>
        </w:rPr>
      </w:pPr>
      <w:r w:rsidRPr="008E3707">
        <w:rPr>
          <w:noProof/>
          <w:sz w:val="24"/>
        </w:rPr>
        <w:lastRenderedPageBreak/>
        <w:drawing>
          <wp:inline distT="0" distB="0" distL="0" distR="0">
            <wp:extent cx="3320250" cy="1978719"/>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1.png"/>
                    <pic:cNvPicPr/>
                  </pic:nvPicPr>
                  <pic:blipFill>
                    <a:blip r:embed="rId108" cstate="print">
                      <a:extLst>
                        <a:ext uri="{28A0092B-C50C-407E-A947-70E740481C1C}">
                          <a14:useLocalDpi xmlns:a14="http://schemas.microsoft.com/office/drawing/2010/main" val="0"/>
                        </a:ext>
                      </a:extLst>
                    </a:blip>
                    <a:stretch>
                      <a:fillRect/>
                    </a:stretch>
                  </pic:blipFill>
                  <pic:spPr>
                    <a:xfrm>
                      <a:off x="0" y="0"/>
                      <a:ext cx="3324237" cy="1981095"/>
                    </a:xfrm>
                    <a:prstGeom prst="rect">
                      <a:avLst/>
                    </a:prstGeom>
                  </pic:spPr>
                </pic:pic>
              </a:graphicData>
            </a:graphic>
          </wp:inline>
        </w:drawing>
      </w:r>
    </w:p>
    <w:p w:rsidR="00331F1F" w:rsidRPr="008E3707" w:rsidRDefault="00331F1F" w:rsidP="008E3707">
      <w:pPr>
        <w:spacing w:line="360" w:lineRule="auto"/>
        <w:jc w:val="center"/>
        <w:rPr>
          <w:szCs w:val="21"/>
        </w:rPr>
      </w:pPr>
      <w:r w:rsidRPr="008E3707">
        <w:rPr>
          <w:rFonts w:hint="eastAsia"/>
          <w:szCs w:val="21"/>
        </w:rPr>
        <w:t>图</w:t>
      </w:r>
      <w:r w:rsidRPr="008E3707">
        <w:rPr>
          <w:rFonts w:hint="eastAsia"/>
          <w:szCs w:val="21"/>
        </w:rPr>
        <w:t>5</w:t>
      </w:r>
      <w:r w:rsidRPr="008E3707">
        <w:rPr>
          <w:szCs w:val="21"/>
        </w:rPr>
        <w:t xml:space="preserve">. </w:t>
      </w:r>
      <w:r w:rsidRPr="008E3707">
        <w:rPr>
          <w:szCs w:val="21"/>
        </w:rPr>
        <w:t>改进的实验光路图</w:t>
      </w:r>
    </w:p>
    <w:p w:rsidR="00DB4156" w:rsidRPr="008E3707" w:rsidRDefault="00DB4156" w:rsidP="008E3707">
      <w:pPr>
        <w:spacing w:line="360" w:lineRule="auto"/>
        <w:rPr>
          <w:sz w:val="24"/>
        </w:rPr>
      </w:pPr>
    </w:p>
    <w:p w:rsidR="00DB4156" w:rsidRPr="008E3707" w:rsidRDefault="00DB4156" w:rsidP="008E3707">
      <w:pPr>
        <w:spacing w:line="360" w:lineRule="auto"/>
        <w:rPr>
          <w:sz w:val="24"/>
        </w:rPr>
      </w:pPr>
    </w:p>
    <w:p w:rsidR="00970E62" w:rsidRPr="008E3707" w:rsidRDefault="00970E62" w:rsidP="008E3707">
      <w:pPr>
        <w:spacing w:line="360" w:lineRule="auto"/>
        <w:rPr>
          <w:sz w:val="24"/>
        </w:rPr>
      </w:pPr>
      <w:r w:rsidRPr="008E3707">
        <w:rPr>
          <w:rFonts w:hint="eastAsia"/>
          <w:sz w:val="24"/>
        </w:rPr>
        <w:t>1.</w:t>
      </w:r>
      <w:r w:rsidR="00345D43" w:rsidRPr="008E3707">
        <w:rPr>
          <w:rFonts w:hint="eastAsia"/>
          <w:sz w:val="24"/>
        </w:rPr>
        <w:t>光子单路计数和复合计数与泵浦功率的关系实验</w:t>
      </w:r>
    </w:p>
    <w:p w:rsidR="00970E62" w:rsidRPr="008E3707" w:rsidRDefault="00331F1F" w:rsidP="008E3707">
      <w:pPr>
        <w:spacing w:line="360" w:lineRule="auto"/>
        <w:ind w:firstLine="480"/>
        <w:rPr>
          <w:sz w:val="24"/>
        </w:rPr>
      </w:pPr>
      <w:r w:rsidRPr="008E3707">
        <w:rPr>
          <w:rFonts w:hint="eastAsia"/>
          <w:sz w:val="24"/>
        </w:rPr>
        <w:t>将偏振迈克尔逊干涉仪中的两个四分之一波片的光轴转动</w:t>
      </w:r>
      <w:r w:rsidRPr="008E3707">
        <w:rPr>
          <w:rFonts w:hint="eastAsia"/>
          <w:sz w:val="24"/>
        </w:rPr>
        <w:t>4</w:t>
      </w:r>
      <w:r w:rsidRPr="008E3707">
        <w:rPr>
          <w:sz w:val="24"/>
        </w:rPr>
        <w:t>5</w:t>
      </w:r>
      <w:r w:rsidRPr="008E3707">
        <w:rPr>
          <w:sz w:val="24"/>
        </w:rPr>
        <w:t>度，使得两路光子都从另外一个端口输出，转动</w:t>
      </w:r>
      <w:r w:rsidRPr="008E3707">
        <w:rPr>
          <w:sz w:val="24"/>
        </w:rPr>
        <w:t>PBS2</w:t>
      </w:r>
      <w:r w:rsidRPr="008E3707">
        <w:rPr>
          <w:sz w:val="24"/>
        </w:rPr>
        <w:t>前的半波片</w:t>
      </w:r>
      <w:r w:rsidR="003A6DA9" w:rsidRPr="008E3707">
        <w:rPr>
          <w:sz w:val="24"/>
        </w:rPr>
        <w:t>HWP2</w:t>
      </w:r>
      <w:r w:rsidRPr="008E3707">
        <w:rPr>
          <w:sz w:val="24"/>
        </w:rPr>
        <w:t>，使得半波片处于光轴与垂直偏振重叠的位置，这样两路光子的偏振依然保持正交不变</w:t>
      </w:r>
      <w:r w:rsidR="00AD554D" w:rsidRPr="008E3707">
        <w:rPr>
          <w:sz w:val="24"/>
        </w:rPr>
        <w:t>，两路探测器探测到的是无干涉情况下的光子单路计数和符合。根据公式</w:t>
      </w:r>
      <w:r w:rsidR="00AD554D" w:rsidRPr="008E3707">
        <w:rPr>
          <w:rFonts w:hint="eastAsia"/>
          <w:sz w:val="24"/>
        </w:rPr>
        <w:t>（</w:t>
      </w:r>
      <w:r w:rsidR="00AD554D" w:rsidRPr="008E3707">
        <w:rPr>
          <w:rFonts w:hint="eastAsia"/>
          <w:sz w:val="24"/>
        </w:rPr>
        <w:t>1</w:t>
      </w:r>
      <w:r w:rsidR="00AD554D" w:rsidRPr="008E3707">
        <w:rPr>
          <w:sz w:val="24"/>
        </w:rPr>
        <w:t>0</w:t>
      </w:r>
      <w:r w:rsidR="00AD554D" w:rsidRPr="008E3707">
        <w:rPr>
          <w:rFonts w:hint="eastAsia"/>
          <w:sz w:val="24"/>
        </w:rPr>
        <w:t>）</w:t>
      </w:r>
      <w:r w:rsidR="003A6DA9" w:rsidRPr="008E3707">
        <w:rPr>
          <w:rFonts w:hint="eastAsia"/>
          <w:sz w:val="24"/>
        </w:rPr>
        <w:t>和（</w:t>
      </w:r>
      <w:r w:rsidR="003A6DA9" w:rsidRPr="008E3707">
        <w:rPr>
          <w:rFonts w:hint="eastAsia"/>
          <w:sz w:val="24"/>
        </w:rPr>
        <w:t>1</w:t>
      </w:r>
      <w:r w:rsidR="003A6DA9" w:rsidRPr="008E3707">
        <w:rPr>
          <w:sz w:val="24"/>
        </w:rPr>
        <w:t>1</w:t>
      </w:r>
      <w:r w:rsidR="003A6DA9" w:rsidRPr="008E3707">
        <w:rPr>
          <w:rFonts w:hint="eastAsia"/>
          <w:sz w:val="24"/>
        </w:rPr>
        <w:t>），单路计数和符合计数都正比于泵浦光子数即泵浦功率，因此可以通过改变</w:t>
      </w:r>
      <w:r w:rsidR="003A6DA9" w:rsidRPr="008E3707">
        <w:rPr>
          <w:rFonts w:hint="eastAsia"/>
          <w:sz w:val="24"/>
        </w:rPr>
        <w:t>4</w:t>
      </w:r>
      <w:r w:rsidR="003A6DA9" w:rsidRPr="008E3707">
        <w:rPr>
          <w:sz w:val="24"/>
        </w:rPr>
        <w:t>05nm</w:t>
      </w:r>
      <w:r w:rsidR="003A6DA9" w:rsidRPr="008E3707">
        <w:rPr>
          <w:sz w:val="24"/>
        </w:rPr>
        <w:t>激光的泵浦功率并记录不同功率下的单路计数和符合计数，从而得到两组线性关系曲线。</w:t>
      </w:r>
    </w:p>
    <w:p w:rsidR="00A758E4" w:rsidRPr="008E3707" w:rsidRDefault="00A758E4" w:rsidP="008E3707">
      <w:pPr>
        <w:spacing w:line="360" w:lineRule="auto"/>
        <w:ind w:firstLine="480"/>
        <w:rPr>
          <w:sz w:val="24"/>
        </w:rPr>
      </w:pPr>
    </w:p>
    <w:p w:rsidR="00970E62" w:rsidRPr="008E3707" w:rsidRDefault="00A758E4" w:rsidP="008E3707">
      <w:pPr>
        <w:spacing w:line="360" w:lineRule="auto"/>
        <w:jc w:val="center"/>
        <w:rPr>
          <w:sz w:val="24"/>
        </w:rPr>
      </w:pPr>
      <w:r w:rsidRPr="008E3707">
        <w:rPr>
          <w:noProof/>
          <w:sz w:val="24"/>
        </w:rPr>
        <w:drawing>
          <wp:inline distT="0" distB="0" distL="0" distR="0">
            <wp:extent cx="5483860" cy="2162810"/>
            <wp:effectExtent l="0" t="0" r="2540" b="8890"/>
            <wp:docPr id="7" name="图片 7" descr="G:\wechat download\WeChat Files\wxid_3k2rty99hn8r21\FileStorage\Temp\1679105817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wechat download\WeChat Files\wxid_3k2rty99hn8r21\FileStorage\Temp\1679105817168(1).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483860" cy="2162810"/>
                    </a:xfrm>
                    <a:prstGeom prst="rect">
                      <a:avLst/>
                    </a:prstGeom>
                    <a:noFill/>
                    <a:ln>
                      <a:noFill/>
                    </a:ln>
                  </pic:spPr>
                </pic:pic>
              </a:graphicData>
            </a:graphic>
          </wp:inline>
        </w:drawing>
      </w:r>
    </w:p>
    <w:p w:rsidR="00640CAB" w:rsidRPr="008E3707" w:rsidRDefault="00A758E4" w:rsidP="008E3707">
      <w:pPr>
        <w:spacing w:line="360" w:lineRule="auto"/>
        <w:jc w:val="center"/>
        <w:rPr>
          <w:szCs w:val="21"/>
        </w:rPr>
      </w:pPr>
      <w:r w:rsidRPr="008E3707">
        <w:rPr>
          <w:szCs w:val="21"/>
        </w:rPr>
        <w:t>图</w:t>
      </w:r>
      <w:r w:rsidRPr="008E3707">
        <w:rPr>
          <w:rFonts w:hint="eastAsia"/>
          <w:szCs w:val="21"/>
        </w:rPr>
        <w:t>6</w:t>
      </w:r>
      <w:r w:rsidRPr="008E3707">
        <w:rPr>
          <w:szCs w:val="21"/>
        </w:rPr>
        <w:t xml:space="preserve">. </w:t>
      </w:r>
      <w:r w:rsidRPr="008E3707">
        <w:rPr>
          <w:szCs w:val="21"/>
        </w:rPr>
        <w:t>单路计数和符合计数与泵浦功率的关系</w:t>
      </w:r>
    </w:p>
    <w:p w:rsidR="00640CAB" w:rsidRPr="008E3707" w:rsidRDefault="00640CAB" w:rsidP="008E3707">
      <w:pPr>
        <w:spacing w:line="360" w:lineRule="auto"/>
        <w:jc w:val="center"/>
        <w:rPr>
          <w:sz w:val="24"/>
        </w:rPr>
      </w:pPr>
    </w:p>
    <w:p w:rsidR="00640CAB" w:rsidRPr="008E3707" w:rsidRDefault="00640CAB" w:rsidP="008E3707">
      <w:pPr>
        <w:spacing w:line="360" w:lineRule="auto"/>
        <w:jc w:val="center"/>
        <w:rPr>
          <w:sz w:val="24"/>
        </w:rPr>
      </w:pPr>
    </w:p>
    <w:p w:rsidR="00970E62" w:rsidRPr="008E3707" w:rsidRDefault="00970E62" w:rsidP="008E3707">
      <w:pPr>
        <w:spacing w:line="360" w:lineRule="auto"/>
        <w:rPr>
          <w:sz w:val="24"/>
        </w:rPr>
      </w:pPr>
      <w:r w:rsidRPr="008E3707">
        <w:rPr>
          <w:rFonts w:hint="eastAsia"/>
          <w:sz w:val="24"/>
        </w:rPr>
        <w:lastRenderedPageBreak/>
        <w:t>2.</w:t>
      </w:r>
      <w:r w:rsidR="00A758E4" w:rsidRPr="008E3707">
        <w:rPr>
          <w:rFonts w:hint="eastAsia"/>
          <w:sz w:val="24"/>
        </w:rPr>
        <w:t>符合信噪比与泵浦功率的关系</w:t>
      </w:r>
    </w:p>
    <w:p w:rsidR="00970E62" w:rsidRPr="008E3707" w:rsidRDefault="00970E62" w:rsidP="008E3707">
      <w:pPr>
        <w:spacing w:line="360" w:lineRule="auto"/>
        <w:rPr>
          <w:sz w:val="24"/>
        </w:rPr>
      </w:pPr>
      <w:r w:rsidRPr="008E3707">
        <w:rPr>
          <w:rFonts w:hint="eastAsia"/>
          <w:sz w:val="24"/>
        </w:rPr>
        <w:t xml:space="preserve">      </w:t>
      </w:r>
      <w:r w:rsidR="00A758E4" w:rsidRPr="008E3707">
        <w:rPr>
          <w:rFonts w:hint="eastAsia"/>
          <w:sz w:val="24"/>
        </w:rPr>
        <w:t>根据公式（</w:t>
      </w:r>
      <w:r w:rsidR="00A758E4" w:rsidRPr="008E3707">
        <w:rPr>
          <w:rFonts w:hint="eastAsia"/>
          <w:sz w:val="24"/>
        </w:rPr>
        <w:t>1</w:t>
      </w:r>
      <w:r w:rsidR="00A758E4" w:rsidRPr="008E3707">
        <w:rPr>
          <w:sz w:val="24"/>
        </w:rPr>
        <w:t>2</w:t>
      </w:r>
      <w:r w:rsidR="00A758E4" w:rsidRPr="008E3707">
        <w:rPr>
          <w:rFonts w:hint="eastAsia"/>
          <w:sz w:val="24"/>
        </w:rPr>
        <w:t>），双光子符合的有效符合和暗符合的比值依赖于光子的产生概率、探测器的暗噪声和光子的收集效率，实验中可以通过改变</w:t>
      </w:r>
      <w:r w:rsidR="00A758E4" w:rsidRPr="008E3707">
        <w:rPr>
          <w:rFonts w:hint="eastAsia"/>
          <w:sz w:val="24"/>
        </w:rPr>
        <w:t>4</w:t>
      </w:r>
      <w:r w:rsidR="00A758E4" w:rsidRPr="008E3707">
        <w:rPr>
          <w:sz w:val="24"/>
        </w:rPr>
        <w:t>05nm</w:t>
      </w:r>
      <w:r w:rsidR="00A758E4" w:rsidRPr="008E3707">
        <w:rPr>
          <w:sz w:val="24"/>
        </w:rPr>
        <w:t>的泵浦功率，记录不同功率下的有效符合和暗符合的大小，并且计算该功率下的</w:t>
      </w:r>
      <w:r w:rsidR="00A758E4" w:rsidRPr="008E3707">
        <w:rPr>
          <w:sz w:val="24"/>
        </w:rPr>
        <w:t>CAR</w:t>
      </w:r>
      <w:r w:rsidR="00A758E4" w:rsidRPr="008E3707">
        <w:rPr>
          <w:sz w:val="24"/>
        </w:rPr>
        <w:t>值。其中，暗符合需要在远离符合窗口的延迟下获得。一般随着功率的增加</w:t>
      </w:r>
      <w:r w:rsidR="00A758E4" w:rsidRPr="008E3707">
        <w:rPr>
          <w:rFonts w:hint="eastAsia"/>
          <w:sz w:val="24"/>
        </w:rPr>
        <w:t>，</w:t>
      </w:r>
      <w:r w:rsidR="00A758E4" w:rsidRPr="008E3707">
        <w:rPr>
          <w:rFonts w:hint="eastAsia"/>
          <w:sz w:val="24"/>
        </w:rPr>
        <w:t>CAR</w:t>
      </w:r>
      <w:r w:rsidR="00A758E4" w:rsidRPr="008E3707">
        <w:rPr>
          <w:rFonts w:hint="eastAsia"/>
          <w:sz w:val="24"/>
        </w:rPr>
        <w:t>值先增加后减小，在增加的区间主要是光子产生率增加，相对于暗噪声的有效符合数增加，然而在高产生率情况下，由于多光子效应明显，导致符合信噪比下降。</w:t>
      </w:r>
      <w:r w:rsidR="00DA7D86" w:rsidRPr="008E3707">
        <w:rPr>
          <w:rFonts w:hint="eastAsia"/>
          <w:sz w:val="24"/>
        </w:rPr>
        <w:t>测量获得的数据通过利用公式（</w:t>
      </w:r>
      <w:r w:rsidR="00DA7D86" w:rsidRPr="008E3707">
        <w:rPr>
          <w:rFonts w:hint="eastAsia"/>
          <w:sz w:val="24"/>
        </w:rPr>
        <w:t>1</w:t>
      </w:r>
      <w:r w:rsidR="00DA7D86" w:rsidRPr="008E3707">
        <w:rPr>
          <w:sz w:val="24"/>
        </w:rPr>
        <w:t>2</w:t>
      </w:r>
      <w:r w:rsidR="00DA7D86" w:rsidRPr="008E3707">
        <w:rPr>
          <w:rFonts w:hint="eastAsia"/>
          <w:sz w:val="24"/>
        </w:rPr>
        <w:t>）进行拟合。</w:t>
      </w:r>
    </w:p>
    <w:p w:rsidR="00A758E4" w:rsidRPr="008E3707" w:rsidRDefault="00A758E4" w:rsidP="008E3707">
      <w:pPr>
        <w:spacing w:line="360" w:lineRule="auto"/>
        <w:rPr>
          <w:sz w:val="24"/>
        </w:rPr>
      </w:pPr>
    </w:p>
    <w:p w:rsidR="00A758E4" w:rsidRPr="008E3707" w:rsidRDefault="00A758E4" w:rsidP="008E3707">
      <w:pPr>
        <w:spacing w:line="360" w:lineRule="auto"/>
        <w:rPr>
          <w:sz w:val="24"/>
        </w:rPr>
      </w:pPr>
    </w:p>
    <w:p w:rsidR="00970E62" w:rsidRPr="008E3707" w:rsidRDefault="00970E62" w:rsidP="008E3707">
      <w:pPr>
        <w:spacing w:line="360" w:lineRule="auto"/>
        <w:jc w:val="center"/>
        <w:rPr>
          <w:sz w:val="24"/>
        </w:rPr>
      </w:pPr>
      <w:r w:rsidRPr="008E3707">
        <w:rPr>
          <w:rFonts w:eastAsia="Times New Roman"/>
          <w:snapToGrid w:val="0"/>
          <w:color w:val="000000"/>
          <w:w w:val="0"/>
          <w:kern w:val="0"/>
          <w:sz w:val="24"/>
          <w:u w:color="000000"/>
          <w:bdr w:val="none" w:sz="0" w:space="0" w:color="000000"/>
          <w:shd w:val="clear" w:color="000000" w:fill="000000"/>
          <w:lang w:val="x-none" w:eastAsia="x-none" w:bidi="x-none"/>
        </w:rPr>
        <w:t xml:space="preserve"> </w:t>
      </w:r>
      <w:r w:rsidR="00906E53" w:rsidRPr="008E3707">
        <w:rPr>
          <w:rFonts w:eastAsia="Times New Roman"/>
          <w:noProof/>
          <w:snapToGrid w:val="0"/>
          <w:color w:val="000000"/>
          <w:w w:val="0"/>
          <w:kern w:val="0"/>
          <w:sz w:val="24"/>
          <w:u w:color="000000"/>
          <w:bdr w:val="none" w:sz="0" w:space="0" w:color="000000"/>
          <w:shd w:val="clear" w:color="000000" w:fill="000000"/>
        </w:rPr>
        <w:drawing>
          <wp:inline distT="0" distB="0" distL="0" distR="0">
            <wp:extent cx="3156585" cy="2671520"/>
            <wp:effectExtent l="0" t="0" r="5715" b="0"/>
            <wp:docPr id="111" name="图片 111" descr="G:\wechat download\WeChat Files\wxid_3k2rty99hn8r21\FileStorage\Temp\1679106562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wechat download\WeChat Files\wxid_3k2rty99hn8r21\FileStorage\Temp\1679106562770.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159081" cy="2673632"/>
                    </a:xfrm>
                    <a:prstGeom prst="rect">
                      <a:avLst/>
                    </a:prstGeom>
                    <a:noFill/>
                    <a:ln>
                      <a:noFill/>
                    </a:ln>
                  </pic:spPr>
                </pic:pic>
              </a:graphicData>
            </a:graphic>
          </wp:inline>
        </w:drawing>
      </w:r>
    </w:p>
    <w:p w:rsidR="00970E62" w:rsidRPr="008E3707" w:rsidRDefault="00970E62" w:rsidP="008E3707">
      <w:pPr>
        <w:spacing w:line="360" w:lineRule="auto"/>
        <w:jc w:val="center"/>
        <w:rPr>
          <w:szCs w:val="21"/>
        </w:rPr>
      </w:pPr>
      <w:r w:rsidRPr="008E3707">
        <w:rPr>
          <w:rFonts w:hint="eastAsia"/>
          <w:szCs w:val="21"/>
        </w:rPr>
        <w:t>图</w:t>
      </w:r>
      <w:r w:rsidR="00A758E4" w:rsidRPr="008E3707">
        <w:rPr>
          <w:szCs w:val="21"/>
        </w:rPr>
        <w:t>7</w:t>
      </w:r>
      <w:r w:rsidRPr="008E3707">
        <w:rPr>
          <w:rFonts w:hint="eastAsia"/>
          <w:szCs w:val="21"/>
        </w:rPr>
        <w:t xml:space="preserve"> </w:t>
      </w:r>
      <w:r w:rsidR="00A758E4" w:rsidRPr="008E3707">
        <w:rPr>
          <w:rFonts w:hint="eastAsia"/>
          <w:szCs w:val="21"/>
        </w:rPr>
        <w:t>典型的</w:t>
      </w:r>
      <w:r w:rsidR="00A758E4" w:rsidRPr="008E3707">
        <w:rPr>
          <w:rFonts w:hint="eastAsia"/>
          <w:szCs w:val="21"/>
        </w:rPr>
        <w:t>CAR</w:t>
      </w:r>
      <w:r w:rsidR="00A758E4" w:rsidRPr="008E3707">
        <w:rPr>
          <w:rFonts w:hint="eastAsia"/>
          <w:szCs w:val="21"/>
        </w:rPr>
        <w:t>测量曲线</w:t>
      </w:r>
    </w:p>
    <w:p w:rsidR="00970E62" w:rsidRPr="008E3707" w:rsidRDefault="00970E62" w:rsidP="008E3707">
      <w:pPr>
        <w:spacing w:line="360" w:lineRule="auto"/>
        <w:rPr>
          <w:sz w:val="24"/>
        </w:rPr>
      </w:pPr>
    </w:p>
    <w:p w:rsidR="00970E62" w:rsidRPr="008E3707" w:rsidRDefault="00970E62" w:rsidP="008E3707">
      <w:pPr>
        <w:spacing w:line="360" w:lineRule="auto"/>
        <w:rPr>
          <w:sz w:val="24"/>
        </w:rPr>
      </w:pPr>
      <w:r w:rsidRPr="008E3707">
        <w:rPr>
          <w:rFonts w:hint="eastAsia"/>
          <w:sz w:val="24"/>
        </w:rPr>
        <w:t>3.</w:t>
      </w:r>
      <w:r w:rsidR="00D855CE" w:rsidRPr="008E3707">
        <w:rPr>
          <w:sz w:val="24"/>
        </w:rPr>
        <w:t xml:space="preserve"> </w:t>
      </w:r>
      <w:r w:rsidR="00D855CE" w:rsidRPr="008E3707">
        <w:rPr>
          <w:rFonts w:hint="eastAsia"/>
          <w:sz w:val="24"/>
        </w:rPr>
        <w:t>HOM</w:t>
      </w:r>
      <w:r w:rsidR="00D855CE" w:rsidRPr="008E3707">
        <w:rPr>
          <w:sz w:val="24"/>
        </w:rPr>
        <w:t>干涉曲线测量</w:t>
      </w:r>
    </w:p>
    <w:p w:rsidR="00DF0CE8" w:rsidRPr="008E3707" w:rsidRDefault="00DF0CE8" w:rsidP="008E3707">
      <w:pPr>
        <w:spacing w:line="360" w:lineRule="auto"/>
        <w:ind w:firstLineChars="200" w:firstLine="480"/>
        <w:rPr>
          <w:sz w:val="24"/>
        </w:rPr>
      </w:pPr>
      <w:r w:rsidRPr="008E3707">
        <w:rPr>
          <w:rFonts w:hint="eastAsia"/>
          <w:sz w:val="24"/>
        </w:rPr>
        <w:t>在进行</w:t>
      </w:r>
      <w:r w:rsidRPr="008E3707">
        <w:rPr>
          <w:rFonts w:hint="eastAsia"/>
          <w:sz w:val="24"/>
        </w:rPr>
        <w:t>HOM</w:t>
      </w:r>
      <w:r w:rsidRPr="008E3707">
        <w:rPr>
          <w:sz w:val="24"/>
        </w:rPr>
        <w:t>干涉实验测量时，需要将偏振分束器</w:t>
      </w:r>
      <w:r w:rsidRPr="008E3707">
        <w:rPr>
          <w:rFonts w:hint="eastAsia"/>
          <w:sz w:val="24"/>
        </w:rPr>
        <w:t>PBS</w:t>
      </w:r>
      <w:r w:rsidRPr="008E3707">
        <w:rPr>
          <w:sz w:val="24"/>
        </w:rPr>
        <w:t>2</w:t>
      </w:r>
      <w:r w:rsidRPr="008E3707">
        <w:rPr>
          <w:sz w:val="24"/>
        </w:rPr>
        <w:t>的前的半波片的角度转动</w:t>
      </w:r>
      <w:r w:rsidRPr="008E3707">
        <w:rPr>
          <w:rFonts w:hint="eastAsia"/>
          <w:sz w:val="24"/>
        </w:rPr>
        <w:t>2</w:t>
      </w:r>
      <w:r w:rsidRPr="008E3707">
        <w:rPr>
          <w:sz w:val="24"/>
        </w:rPr>
        <w:t>2.5</w:t>
      </w:r>
      <w:r w:rsidRPr="008E3707">
        <w:rPr>
          <w:sz w:val="24"/>
        </w:rPr>
        <w:t>度，使得两个光子以相等的概率在分束器上进行干涉，通过移动反射镜</w:t>
      </w:r>
      <w:r w:rsidRPr="008E3707">
        <w:rPr>
          <w:sz w:val="24"/>
        </w:rPr>
        <w:t>M2</w:t>
      </w:r>
      <w:r w:rsidRPr="008E3707">
        <w:rPr>
          <w:sz w:val="24"/>
        </w:rPr>
        <w:t>的一维平移台，记录下不同位置的符合计数率，并且记录下来，然后对采集的数据进行画图和拟合分析，典型的</w:t>
      </w:r>
      <w:r w:rsidRPr="008E3707">
        <w:rPr>
          <w:sz w:val="24"/>
        </w:rPr>
        <w:t>HOM</w:t>
      </w:r>
      <w:r w:rsidRPr="008E3707">
        <w:rPr>
          <w:sz w:val="24"/>
        </w:rPr>
        <w:t>干涉曲线如下图所示。</w:t>
      </w:r>
    </w:p>
    <w:p w:rsidR="00DF0CE8" w:rsidRPr="008E3707" w:rsidRDefault="008765B0" w:rsidP="008E3707">
      <w:pPr>
        <w:spacing w:line="360" w:lineRule="auto"/>
        <w:ind w:firstLineChars="200" w:firstLine="480"/>
        <w:jc w:val="center"/>
        <w:rPr>
          <w:sz w:val="24"/>
        </w:rPr>
      </w:pPr>
      <w:r w:rsidRPr="008E3707">
        <w:rPr>
          <w:noProof/>
          <w:sz w:val="24"/>
        </w:rPr>
        <w:lastRenderedPageBreak/>
        <w:drawing>
          <wp:inline distT="0" distB="0" distL="0" distR="0" wp14:anchorId="780A6AF0" wp14:editId="42B57485">
            <wp:extent cx="2879725" cy="2242185"/>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a:xfrm>
                      <a:off x="0" y="0"/>
                      <a:ext cx="2879725" cy="2242185"/>
                    </a:xfrm>
                    <a:prstGeom prst="rect">
                      <a:avLst/>
                    </a:prstGeom>
                    <a:noFill/>
                    <a:ln>
                      <a:noFill/>
                    </a:ln>
                  </pic:spPr>
                </pic:pic>
              </a:graphicData>
            </a:graphic>
          </wp:inline>
        </w:drawing>
      </w:r>
    </w:p>
    <w:p w:rsidR="008765B0" w:rsidRPr="008E3707" w:rsidRDefault="008765B0" w:rsidP="008E3707">
      <w:pPr>
        <w:spacing w:line="360" w:lineRule="auto"/>
        <w:ind w:firstLineChars="200" w:firstLine="420"/>
        <w:jc w:val="center"/>
        <w:rPr>
          <w:szCs w:val="21"/>
        </w:rPr>
      </w:pPr>
      <w:r w:rsidRPr="008E3707">
        <w:rPr>
          <w:szCs w:val="21"/>
        </w:rPr>
        <w:t>图</w:t>
      </w:r>
      <w:r w:rsidRPr="008E3707">
        <w:rPr>
          <w:rFonts w:hint="eastAsia"/>
          <w:szCs w:val="21"/>
        </w:rPr>
        <w:t>8</w:t>
      </w:r>
      <w:r w:rsidRPr="008E3707">
        <w:rPr>
          <w:szCs w:val="21"/>
        </w:rPr>
        <w:t>. HOM</w:t>
      </w:r>
      <w:r w:rsidRPr="008E3707">
        <w:rPr>
          <w:szCs w:val="21"/>
        </w:rPr>
        <w:t>干涉曲线，符合计数与光子相对延迟时间的关系。</w:t>
      </w:r>
    </w:p>
    <w:p w:rsidR="00970E62" w:rsidRPr="008E3707" w:rsidRDefault="002D4412" w:rsidP="008E3707">
      <w:pPr>
        <w:spacing w:line="360" w:lineRule="auto"/>
        <w:rPr>
          <w:b/>
          <w:sz w:val="24"/>
        </w:rPr>
      </w:pPr>
      <w:r w:rsidRPr="008E3707">
        <w:rPr>
          <w:rFonts w:hint="eastAsia"/>
          <w:b/>
          <w:sz w:val="24"/>
        </w:rPr>
        <w:t>四</w:t>
      </w:r>
      <w:r w:rsidR="00970E62" w:rsidRPr="008E3707">
        <w:rPr>
          <w:rFonts w:hint="eastAsia"/>
          <w:b/>
          <w:sz w:val="24"/>
        </w:rPr>
        <w:t>、</w:t>
      </w:r>
      <w:r w:rsidR="008765B0" w:rsidRPr="008E3707">
        <w:rPr>
          <w:rFonts w:hint="eastAsia"/>
          <w:b/>
          <w:sz w:val="24"/>
        </w:rPr>
        <w:t>HOM</w:t>
      </w:r>
      <w:r w:rsidR="008765B0" w:rsidRPr="008E3707">
        <w:rPr>
          <w:b/>
          <w:sz w:val="24"/>
        </w:rPr>
        <w:t>干涉实验</w:t>
      </w:r>
      <w:r w:rsidR="00970E62" w:rsidRPr="008E3707">
        <w:rPr>
          <w:rFonts w:hint="eastAsia"/>
          <w:b/>
          <w:sz w:val="24"/>
        </w:rPr>
        <w:t>注意事项</w:t>
      </w:r>
    </w:p>
    <w:p w:rsidR="00970E62" w:rsidRPr="008E3707" w:rsidRDefault="00970E62" w:rsidP="008E3707">
      <w:pPr>
        <w:spacing w:line="360" w:lineRule="auto"/>
        <w:rPr>
          <w:sz w:val="24"/>
        </w:rPr>
      </w:pPr>
      <w:r w:rsidRPr="008E3707">
        <w:rPr>
          <w:rFonts w:hint="eastAsia"/>
          <w:sz w:val="24"/>
        </w:rPr>
        <w:t xml:space="preserve">    1</w:t>
      </w:r>
      <w:r w:rsidRPr="008E3707">
        <w:rPr>
          <w:rFonts w:hint="eastAsia"/>
          <w:sz w:val="24"/>
        </w:rPr>
        <w:t>、半导体激光器不能承受电流或电压的突变。若使用不当容易损坏。</w:t>
      </w:r>
      <w:r w:rsidR="008765B0" w:rsidRPr="008E3707">
        <w:rPr>
          <w:rFonts w:hint="eastAsia"/>
          <w:sz w:val="24"/>
        </w:rPr>
        <w:t>注意静电对激光器的损伤。</w:t>
      </w:r>
    </w:p>
    <w:p w:rsidR="00970E62" w:rsidRPr="008E3707" w:rsidRDefault="00970E62" w:rsidP="008E3707">
      <w:pPr>
        <w:spacing w:line="360" w:lineRule="auto"/>
        <w:rPr>
          <w:sz w:val="24"/>
        </w:rPr>
      </w:pPr>
      <w:r w:rsidRPr="008E3707">
        <w:rPr>
          <w:rFonts w:hint="eastAsia"/>
          <w:sz w:val="24"/>
        </w:rPr>
        <w:t xml:space="preserve">    2</w:t>
      </w:r>
      <w:r w:rsidRPr="008E3707">
        <w:rPr>
          <w:rFonts w:hint="eastAsia"/>
          <w:sz w:val="24"/>
        </w:rPr>
        <w:t>、</w:t>
      </w:r>
      <w:r w:rsidR="008765B0" w:rsidRPr="008E3707">
        <w:rPr>
          <w:rFonts w:hint="eastAsia"/>
          <w:sz w:val="24"/>
        </w:rPr>
        <w:t>蓝色激光比较耀眼，避免直接打到人眼造成眼睛损伤</w:t>
      </w:r>
      <w:r w:rsidRPr="008E3707">
        <w:rPr>
          <w:rFonts w:hint="eastAsia"/>
          <w:sz w:val="24"/>
        </w:rPr>
        <w:t>。</w:t>
      </w:r>
    </w:p>
    <w:p w:rsidR="00970E62" w:rsidRPr="008E3707" w:rsidRDefault="00970E62" w:rsidP="008E3707">
      <w:pPr>
        <w:spacing w:line="360" w:lineRule="auto"/>
        <w:rPr>
          <w:sz w:val="24"/>
        </w:rPr>
      </w:pPr>
      <w:r w:rsidRPr="008E3707">
        <w:rPr>
          <w:rFonts w:hint="eastAsia"/>
          <w:sz w:val="24"/>
        </w:rPr>
        <w:t xml:space="preserve">    3</w:t>
      </w:r>
      <w:r w:rsidRPr="008E3707">
        <w:rPr>
          <w:rFonts w:hint="eastAsia"/>
          <w:sz w:val="24"/>
        </w:rPr>
        <w:t>、</w:t>
      </w:r>
      <w:r w:rsidR="008765B0" w:rsidRPr="008E3707">
        <w:rPr>
          <w:rFonts w:hint="eastAsia"/>
          <w:sz w:val="24"/>
        </w:rPr>
        <w:t>光学镜片一般表面都是镀有光学薄膜，避免用手直接接触镜片表面，从而污染镜片表面，造成参数下降和器件损坏</w:t>
      </w:r>
      <w:r w:rsidRPr="008E3707">
        <w:rPr>
          <w:rFonts w:hint="eastAsia"/>
          <w:sz w:val="24"/>
        </w:rPr>
        <w:t>。</w:t>
      </w:r>
    </w:p>
    <w:p w:rsidR="00970E62" w:rsidRPr="008E3707" w:rsidRDefault="00970E62" w:rsidP="008E3707">
      <w:pPr>
        <w:spacing w:line="360" w:lineRule="auto"/>
        <w:rPr>
          <w:sz w:val="24"/>
        </w:rPr>
      </w:pPr>
    </w:p>
    <w:p w:rsidR="00970E62" w:rsidRPr="008E3707" w:rsidRDefault="00970E62" w:rsidP="008E3707">
      <w:pPr>
        <w:spacing w:line="360" w:lineRule="auto"/>
        <w:rPr>
          <w:b/>
          <w:sz w:val="24"/>
        </w:rPr>
      </w:pPr>
      <w:r w:rsidRPr="008E3707">
        <w:rPr>
          <w:rFonts w:hint="eastAsia"/>
          <w:b/>
          <w:sz w:val="24"/>
        </w:rPr>
        <w:t>思考题</w:t>
      </w:r>
    </w:p>
    <w:p w:rsidR="00970E62" w:rsidRPr="008E3707" w:rsidRDefault="00970E62" w:rsidP="008E3707">
      <w:pPr>
        <w:spacing w:line="360" w:lineRule="auto"/>
        <w:rPr>
          <w:sz w:val="24"/>
        </w:rPr>
      </w:pPr>
      <w:r w:rsidRPr="008E3707">
        <w:rPr>
          <w:rFonts w:hint="eastAsia"/>
          <w:sz w:val="24"/>
        </w:rPr>
        <w:t xml:space="preserve"> </w:t>
      </w:r>
      <w:r w:rsidRPr="008E3707">
        <w:rPr>
          <w:sz w:val="24"/>
        </w:rPr>
        <w:t xml:space="preserve">   </w:t>
      </w:r>
      <w:r w:rsidRPr="008E3707">
        <w:rPr>
          <w:rFonts w:hint="eastAsia"/>
          <w:sz w:val="24"/>
        </w:rPr>
        <w:t>1</w:t>
      </w:r>
      <w:r w:rsidRPr="008E3707">
        <w:rPr>
          <w:rFonts w:hint="eastAsia"/>
          <w:sz w:val="24"/>
        </w:rPr>
        <w:t>、</w:t>
      </w:r>
      <w:r w:rsidR="00263095" w:rsidRPr="008E3707">
        <w:rPr>
          <w:sz w:val="24"/>
        </w:rPr>
        <w:t>观测</w:t>
      </w:r>
      <w:r w:rsidR="00263095" w:rsidRPr="008E3707">
        <w:rPr>
          <w:sz w:val="24"/>
        </w:rPr>
        <w:t>HOM</w:t>
      </w:r>
      <w:r w:rsidR="00263095" w:rsidRPr="008E3707">
        <w:rPr>
          <w:sz w:val="24"/>
        </w:rPr>
        <w:t>干涉需要满足哪些条件</w:t>
      </w:r>
      <w:r w:rsidRPr="008E3707">
        <w:rPr>
          <w:rFonts w:hint="eastAsia"/>
          <w:sz w:val="24"/>
        </w:rPr>
        <w:t>？</w:t>
      </w:r>
    </w:p>
    <w:p w:rsidR="00970E62" w:rsidRPr="008E3707" w:rsidRDefault="00970E62" w:rsidP="008E3707">
      <w:pPr>
        <w:spacing w:line="360" w:lineRule="auto"/>
        <w:ind w:firstLine="540"/>
        <w:rPr>
          <w:sz w:val="24"/>
        </w:rPr>
      </w:pPr>
      <w:r w:rsidRPr="008E3707">
        <w:rPr>
          <w:rFonts w:hint="eastAsia"/>
          <w:sz w:val="24"/>
        </w:rPr>
        <w:t>2</w:t>
      </w:r>
      <w:r w:rsidRPr="008E3707">
        <w:rPr>
          <w:rFonts w:hint="eastAsia"/>
          <w:sz w:val="24"/>
        </w:rPr>
        <w:t>、</w:t>
      </w:r>
      <w:r w:rsidR="00263095" w:rsidRPr="008E3707">
        <w:rPr>
          <w:rFonts w:hint="eastAsia"/>
          <w:sz w:val="24"/>
        </w:rPr>
        <w:t>自发参量下转换过程中，光子的产生率依赖于哪些参数？其辐射带宽与什么有关？</w:t>
      </w:r>
    </w:p>
    <w:p w:rsidR="00970E62" w:rsidRPr="008E3707" w:rsidRDefault="00970E62" w:rsidP="008E3707">
      <w:pPr>
        <w:spacing w:line="360" w:lineRule="auto"/>
        <w:ind w:firstLine="540"/>
        <w:rPr>
          <w:sz w:val="24"/>
        </w:rPr>
      </w:pPr>
      <w:r w:rsidRPr="008E3707">
        <w:rPr>
          <w:rFonts w:hint="eastAsia"/>
          <w:sz w:val="24"/>
        </w:rPr>
        <w:t>3</w:t>
      </w:r>
      <w:r w:rsidRPr="008E3707">
        <w:rPr>
          <w:rFonts w:hint="eastAsia"/>
          <w:sz w:val="24"/>
        </w:rPr>
        <w:t>、</w:t>
      </w:r>
      <w:r w:rsidR="00263095" w:rsidRPr="008E3707">
        <w:rPr>
          <w:rFonts w:hint="eastAsia"/>
          <w:sz w:val="24"/>
        </w:rPr>
        <w:t>符合与暗符合信噪比与哪些因素有关？</w:t>
      </w:r>
    </w:p>
    <w:p w:rsidR="00970E62" w:rsidRPr="008E3707" w:rsidRDefault="00970E62" w:rsidP="008E3707">
      <w:pPr>
        <w:spacing w:line="360" w:lineRule="auto"/>
        <w:ind w:firstLine="540"/>
        <w:rPr>
          <w:sz w:val="24"/>
        </w:rPr>
      </w:pPr>
      <w:r w:rsidRPr="008E3707">
        <w:rPr>
          <w:rFonts w:hint="eastAsia"/>
          <w:sz w:val="24"/>
        </w:rPr>
        <w:t>4</w:t>
      </w:r>
      <w:r w:rsidRPr="008E3707">
        <w:rPr>
          <w:rFonts w:hint="eastAsia"/>
          <w:sz w:val="24"/>
        </w:rPr>
        <w:t>、</w:t>
      </w:r>
      <w:r w:rsidR="00263095" w:rsidRPr="008E3707">
        <w:rPr>
          <w:rFonts w:hint="eastAsia"/>
          <w:sz w:val="24"/>
        </w:rPr>
        <w:t>如何通过</w:t>
      </w:r>
      <w:r w:rsidR="00263095" w:rsidRPr="008E3707">
        <w:rPr>
          <w:rFonts w:hint="eastAsia"/>
          <w:sz w:val="24"/>
        </w:rPr>
        <w:t>HOM</w:t>
      </w:r>
      <w:r w:rsidR="00263095" w:rsidRPr="008E3707">
        <w:rPr>
          <w:rFonts w:hint="eastAsia"/>
          <w:sz w:val="24"/>
        </w:rPr>
        <w:t>干涉来表征光子的辐射带宽</w:t>
      </w:r>
      <w:r w:rsidRPr="008E3707">
        <w:rPr>
          <w:rFonts w:hint="eastAsia"/>
          <w:sz w:val="24"/>
        </w:rPr>
        <w:t>？</w:t>
      </w:r>
      <w:r w:rsidR="00263095" w:rsidRPr="008E3707">
        <w:rPr>
          <w:rFonts w:hint="eastAsia"/>
          <w:sz w:val="24"/>
        </w:rPr>
        <w:t>如何通过</w:t>
      </w:r>
      <w:r w:rsidR="00263095" w:rsidRPr="008E3707">
        <w:rPr>
          <w:rFonts w:hint="eastAsia"/>
          <w:sz w:val="24"/>
        </w:rPr>
        <w:t>HOM</w:t>
      </w:r>
      <w:r w:rsidR="00263095" w:rsidRPr="008E3707">
        <w:rPr>
          <w:rFonts w:hint="eastAsia"/>
          <w:sz w:val="24"/>
        </w:rPr>
        <w:t>干涉测量一个已知折射率的透明材料的厚度？</w:t>
      </w:r>
    </w:p>
    <w:p w:rsidR="00970E62" w:rsidRPr="008E3707" w:rsidRDefault="00970E62" w:rsidP="008E3707">
      <w:pPr>
        <w:spacing w:line="360" w:lineRule="auto"/>
        <w:rPr>
          <w:sz w:val="24"/>
        </w:rPr>
      </w:pPr>
    </w:p>
    <w:p w:rsidR="00970E62" w:rsidRPr="008E3707" w:rsidRDefault="00970E62" w:rsidP="008E3707">
      <w:pPr>
        <w:spacing w:line="360" w:lineRule="auto"/>
        <w:rPr>
          <w:b/>
          <w:sz w:val="24"/>
        </w:rPr>
      </w:pPr>
      <w:r w:rsidRPr="008E3707">
        <w:rPr>
          <w:rFonts w:hint="eastAsia"/>
          <w:b/>
          <w:sz w:val="24"/>
        </w:rPr>
        <w:t>参考资料</w:t>
      </w:r>
    </w:p>
    <w:p w:rsidR="00970E62" w:rsidRPr="008E3707" w:rsidRDefault="00970E62" w:rsidP="008E3707">
      <w:pPr>
        <w:spacing w:line="360" w:lineRule="auto"/>
        <w:rPr>
          <w:sz w:val="24"/>
        </w:rPr>
      </w:pPr>
      <w:r w:rsidRPr="008E3707">
        <w:rPr>
          <w:rFonts w:hint="eastAsia"/>
          <w:sz w:val="24"/>
        </w:rPr>
        <w:t>1</w:t>
      </w:r>
      <w:r w:rsidRPr="008E3707">
        <w:rPr>
          <w:rFonts w:hint="eastAsia"/>
          <w:sz w:val="24"/>
        </w:rPr>
        <w:t>、</w:t>
      </w:r>
      <w:r w:rsidR="004040CC" w:rsidRPr="008E3707">
        <w:rPr>
          <w:sz w:val="24"/>
        </w:rPr>
        <w:t>C. K. Hong, Z. Y. Ou, and L. Mandel</w:t>
      </w:r>
      <w:r w:rsidR="004040CC" w:rsidRPr="008E3707">
        <w:rPr>
          <w:rFonts w:hint="eastAsia"/>
          <w:sz w:val="24"/>
        </w:rPr>
        <w:t xml:space="preserve">, </w:t>
      </w:r>
      <w:r w:rsidRPr="008E3707">
        <w:rPr>
          <w:rFonts w:hint="eastAsia"/>
          <w:sz w:val="24"/>
        </w:rPr>
        <w:t>“</w:t>
      </w:r>
      <w:r w:rsidR="004040CC" w:rsidRPr="008E3707">
        <w:rPr>
          <w:sz w:val="24"/>
        </w:rPr>
        <w:t>Measurement of Subpicosecond Time Intervals between Two Photons by Interference</w:t>
      </w:r>
      <w:r w:rsidRPr="008E3707">
        <w:rPr>
          <w:sz w:val="24"/>
        </w:rPr>
        <w:t>”</w:t>
      </w:r>
      <w:r w:rsidR="004040CC" w:rsidRPr="008E3707">
        <w:rPr>
          <w:sz w:val="24"/>
        </w:rPr>
        <w:t>, Phys. Rev. Lett.</w:t>
      </w:r>
      <w:r w:rsidR="004040CC" w:rsidRPr="008E3707">
        <w:rPr>
          <w:rFonts w:hint="eastAsia"/>
          <w:sz w:val="24"/>
        </w:rPr>
        <w:t xml:space="preserve"> </w:t>
      </w:r>
      <w:r w:rsidR="004040CC" w:rsidRPr="008E3707">
        <w:rPr>
          <w:sz w:val="24"/>
        </w:rPr>
        <w:t>59, 2044(1987).</w:t>
      </w:r>
    </w:p>
    <w:p w:rsidR="00970E62" w:rsidRPr="008E3707" w:rsidRDefault="00020E24" w:rsidP="008E3707">
      <w:pPr>
        <w:spacing w:line="360" w:lineRule="auto"/>
        <w:rPr>
          <w:sz w:val="24"/>
        </w:rPr>
      </w:pPr>
      <w:r w:rsidRPr="008E3707">
        <w:rPr>
          <w:sz w:val="24"/>
        </w:rPr>
        <w:t>2. R. S. Bennink</w:t>
      </w:r>
      <w:r w:rsidRPr="008E3707">
        <w:rPr>
          <w:rFonts w:hint="eastAsia"/>
          <w:sz w:val="24"/>
        </w:rPr>
        <w:t xml:space="preserve">, </w:t>
      </w:r>
      <w:r w:rsidRPr="008E3707">
        <w:rPr>
          <w:rFonts w:hint="eastAsia"/>
          <w:sz w:val="24"/>
        </w:rPr>
        <w:t>“</w:t>
      </w:r>
      <w:r w:rsidRPr="008E3707">
        <w:rPr>
          <w:sz w:val="24"/>
        </w:rPr>
        <w:t>Optimal collinear Gaussian beams for spontaneous parametric down-conversion</w:t>
      </w:r>
      <w:r w:rsidRPr="008E3707">
        <w:rPr>
          <w:rFonts w:hint="eastAsia"/>
          <w:sz w:val="24"/>
        </w:rPr>
        <w:t>”</w:t>
      </w:r>
      <w:r w:rsidRPr="008E3707">
        <w:rPr>
          <w:rFonts w:hint="eastAsia"/>
          <w:sz w:val="24"/>
        </w:rPr>
        <w:t>, Phys. Rev.</w:t>
      </w:r>
      <w:r w:rsidRPr="008E3707">
        <w:rPr>
          <w:sz w:val="24"/>
        </w:rPr>
        <w:t xml:space="preserve"> A</w:t>
      </w:r>
      <w:r w:rsidRPr="008E3707">
        <w:rPr>
          <w:rFonts w:hint="eastAsia"/>
          <w:sz w:val="24"/>
        </w:rPr>
        <w:t xml:space="preserve"> </w:t>
      </w:r>
      <w:r w:rsidRPr="008E3707">
        <w:rPr>
          <w:sz w:val="24"/>
        </w:rPr>
        <w:t>81, 053805 (2010)</w:t>
      </w:r>
      <w:r w:rsidRPr="008E3707">
        <w:rPr>
          <w:rFonts w:hint="eastAsia"/>
          <w:sz w:val="24"/>
        </w:rPr>
        <w:t>.</w:t>
      </w:r>
    </w:p>
    <w:p w:rsidR="00294821" w:rsidRPr="00025D9E" w:rsidRDefault="004129A9" w:rsidP="00025D9E">
      <w:pPr>
        <w:spacing w:line="360" w:lineRule="auto"/>
        <w:rPr>
          <w:sz w:val="24"/>
        </w:rPr>
      </w:pPr>
      <w:r w:rsidRPr="008E3707">
        <w:rPr>
          <w:sz w:val="24"/>
        </w:rPr>
        <w:lastRenderedPageBreak/>
        <w:t>3. K. Harada, H. Takesue, H. Fukuda, T. Tsuchizawa,</w:t>
      </w:r>
      <w:r w:rsidRPr="008E3707">
        <w:rPr>
          <w:rFonts w:hint="eastAsia"/>
          <w:sz w:val="24"/>
        </w:rPr>
        <w:t>“</w:t>
      </w:r>
      <w:r w:rsidRPr="008E3707">
        <w:rPr>
          <w:sz w:val="24"/>
        </w:rPr>
        <w:t>Frequency and Polarization Characteristics</w:t>
      </w:r>
      <w:r w:rsidRPr="008E3707">
        <w:rPr>
          <w:rFonts w:hint="eastAsia"/>
          <w:sz w:val="24"/>
        </w:rPr>
        <w:t xml:space="preserve"> </w:t>
      </w:r>
      <w:r w:rsidRPr="008E3707">
        <w:rPr>
          <w:sz w:val="24"/>
        </w:rPr>
        <w:t>of Correlated Photon-Pair Generation Using</w:t>
      </w:r>
      <w:r w:rsidRPr="008E3707">
        <w:rPr>
          <w:rFonts w:hint="eastAsia"/>
          <w:sz w:val="24"/>
        </w:rPr>
        <w:t xml:space="preserve"> </w:t>
      </w:r>
      <w:r w:rsidRPr="008E3707">
        <w:rPr>
          <w:sz w:val="24"/>
        </w:rPr>
        <w:t>a Silicon Wire Waveguide</w:t>
      </w:r>
      <w:r w:rsidRPr="008E3707">
        <w:rPr>
          <w:rFonts w:hint="eastAsia"/>
          <w:sz w:val="24"/>
        </w:rPr>
        <w:t>”</w:t>
      </w:r>
      <w:r w:rsidRPr="008E3707">
        <w:rPr>
          <w:rFonts w:hint="eastAsia"/>
          <w:sz w:val="24"/>
        </w:rPr>
        <w:t xml:space="preserve">, </w:t>
      </w:r>
      <w:r w:rsidRPr="008E3707">
        <w:rPr>
          <w:sz w:val="24"/>
        </w:rPr>
        <w:t>IEEE J. Of Sel. Top. In Quant. Electron.16, 325 (2010)</w:t>
      </w:r>
      <w:r w:rsidRPr="008E3707">
        <w:rPr>
          <w:rFonts w:hint="eastAsia"/>
          <w:sz w:val="24"/>
        </w:rPr>
        <w:t>.</w:t>
      </w:r>
      <w:bookmarkStart w:id="0" w:name="_GoBack"/>
      <w:bookmarkEnd w:id="0"/>
      <w:r w:rsidR="00025D9E">
        <w:rPr>
          <w:rFonts w:asciiTheme="majorEastAsia" w:eastAsiaTheme="majorEastAsia" w:hAnsiTheme="majorEastAsia"/>
          <w:sz w:val="24"/>
          <w:lang w:val="en-GB"/>
        </w:rPr>
        <w:t xml:space="preserve"> </w:t>
      </w:r>
    </w:p>
    <w:p w:rsidR="003C4C36" w:rsidRPr="008A4E2A" w:rsidRDefault="00970E62" w:rsidP="008A4E2A">
      <w:pPr>
        <w:jc w:val="right"/>
        <w:rPr>
          <w:sz w:val="24"/>
        </w:rPr>
      </w:pPr>
      <w:r w:rsidRPr="003919AC">
        <w:rPr>
          <w:rFonts w:hint="eastAsia"/>
          <w:sz w:val="24"/>
        </w:rPr>
        <w:t xml:space="preserve">                                            </w:t>
      </w:r>
    </w:p>
    <w:sectPr w:rsidR="003C4C36" w:rsidRPr="008A4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9FD" w:rsidRDefault="00B619FD" w:rsidP="00970E62">
      <w:r>
        <w:separator/>
      </w:r>
    </w:p>
  </w:endnote>
  <w:endnote w:type="continuationSeparator" w:id="0">
    <w:p w:rsidR="00B619FD" w:rsidRDefault="00B619FD" w:rsidP="00970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9FD" w:rsidRDefault="00B619FD" w:rsidP="00970E62">
      <w:r>
        <w:separator/>
      </w:r>
    </w:p>
  </w:footnote>
  <w:footnote w:type="continuationSeparator" w:id="0">
    <w:p w:rsidR="00B619FD" w:rsidRDefault="00B619FD" w:rsidP="00970E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800AA"/>
    <w:multiLevelType w:val="multilevel"/>
    <w:tmpl w:val="1AD800AA"/>
    <w:lvl w:ilvl="0">
      <w:start w:val="1"/>
      <w:numFmt w:val="japaneseCounting"/>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0D3417A"/>
    <w:multiLevelType w:val="multilevel"/>
    <w:tmpl w:val="60D3417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ascii="Times New Roman" w:eastAsia="Times New Roman" w:hAnsi="Times New Roman" w:cs="Times New Roman"/>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2783D6C"/>
    <w:multiLevelType w:val="singleLevel"/>
    <w:tmpl w:val="72783D6C"/>
    <w:lvl w:ilvl="0">
      <w:start w:val="1"/>
      <w:numFmt w:val="japaneseCounting"/>
      <w:lvlText w:val="%1、"/>
      <w:lvlJc w:val="left"/>
      <w:pPr>
        <w:tabs>
          <w:tab w:val="num" w:pos="720"/>
        </w:tabs>
        <w:ind w:left="720" w:hanging="7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B17"/>
    <w:rsid w:val="00016348"/>
    <w:rsid w:val="00020E24"/>
    <w:rsid w:val="00025D9E"/>
    <w:rsid w:val="0007221C"/>
    <w:rsid w:val="00084A61"/>
    <w:rsid w:val="000C0ACE"/>
    <w:rsid w:val="000D0630"/>
    <w:rsid w:val="000D46E3"/>
    <w:rsid w:val="0012264F"/>
    <w:rsid w:val="00153A82"/>
    <w:rsid w:val="001B094B"/>
    <w:rsid w:val="001C5D4B"/>
    <w:rsid w:val="0020537D"/>
    <w:rsid w:val="00246673"/>
    <w:rsid w:val="00263095"/>
    <w:rsid w:val="00294821"/>
    <w:rsid w:val="002D4412"/>
    <w:rsid w:val="00331F1F"/>
    <w:rsid w:val="00345D43"/>
    <w:rsid w:val="003546E1"/>
    <w:rsid w:val="003A6DA9"/>
    <w:rsid w:val="003C4C36"/>
    <w:rsid w:val="004040CC"/>
    <w:rsid w:val="0040567F"/>
    <w:rsid w:val="00405ADC"/>
    <w:rsid w:val="004129A9"/>
    <w:rsid w:val="00427CA7"/>
    <w:rsid w:val="004567EB"/>
    <w:rsid w:val="004A2308"/>
    <w:rsid w:val="0058746D"/>
    <w:rsid w:val="005F6302"/>
    <w:rsid w:val="0060189D"/>
    <w:rsid w:val="00605CB2"/>
    <w:rsid w:val="006206FF"/>
    <w:rsid w:val="0062559F"/>
    <w:rsid w:val="0063657F"/>
    <w:rsid w:val="00640CAB"/>
    <w:rsid w:val="00657079"/>
    <w:rsid w:val="006A4C05"/>
    <w:rsid w:val="006D4C1E"/>
    <w:rsid w:val="006F7C64"/>
    <w:rsid w:val="007636EA"/>
    <w:rsid w:val="00763EC4"/>
    <w:rsid w:val="00784BE1"/>
    <w:rsid w:val="008173C8"/>
    <w:rsid w:val="008765B0"/>
    <w:rsid w:val="00881B60"/>
    <w:rsid w:val="00882763"/>
    <w:rsid w:val="00893BA0"/>
    <w:rsid w:val="00895D6A"/>
    <w:rsid w:val="008A4E2A"/>
    <w:rsid w:val="008B1314"/>
    <w:rsid w:val="008B22D4"/>
    <w:rsid w:val="008E3707"/>
    <w:rsid w:val="008F5198"/>
    <w:rsid w:val="00902888"/>
    <w:rsid w:val="00906E53"/>
    <w:rsid w:val="0091327A"/>
    <w:rsid w:val="00930D5B"/>
    <w:rsid w:val="009363C7"/>
    <w:rsid w:val="00970E62"/>
    <w:rsid w:val="009C3865"/>
    <w:rsid w:val="009E0966"/>
    <w:rsid w:val="00A0794F"/>
    <w:rsid w:val="00A321F6"/>
    <w:rsid w:val="00A758E4"/>
    <w:rsid w:val="00AA61CD"/>
    <w:rsid w:val="00AD554D"/>
    <w:rsid w:val="00AD5805"/>
    <w:rsid w:val="00AF5E9F"/>
    <w:rsid w:val="00B124B0"/>
    <w:rsid w:val="00B411D8"/>
    <w:rsid w:val="00B619FD"/>
    <w:rsid w:val="00BF59FE"/>
    <w:rsid w:val="00C26274"/>
    <w:rsid w:val="00C76940"/>
    <w:rsid w:val="00C9516D"/>
    <w:rsid w:val="00CB2AEC"/>
    <w:rsid w:val="00CC5A46"/>
    <w:rsid w:val="00CF2569"/>
    <w:rsid w:val="00D1615F"/>
    <w:rsid w:val="00D20B17"/>
    <w:rsid w:val="00D41D07"/>
    <w:rsid w:val="00D56CB9"/>
    <w:rsid w:val="00D855CE"/>
    <w:rsid w:val="00D935F1"/>
    <w:rsid w:val="00DA7D86"/>
    <w:rsid w:val="00DB4156"/>
    <w:rsid w:val="00DB48FE"/>
    <w:rsid w:val="00DF0CE8"/>
    <w:rsid w:val="00DF603A"/>
    <w:rsid w:val="00E00249"/>
    <w:rsid w:val="00E37FCB"/>
    <w:rsid w:val="00E52D35"/>
    <w:rsid w:val="00E667D8"/>
    <w:rsid w:val="00E70E23"/>
    <w:rsid w:val="00E76B0A"/>
    <w:rsid w:val="00EC348F"/>
    <w:rsid w:val="00EF3836"/>
    <w:rsid w:val="00F20EED"/>
    <w:rsid w:val="00F30778"/>
    <w:rsid w:val="00FD0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CCDEE9-071A-4577-8B90-72229581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E6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0E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0E62"/>
    <w:rPr>
      <w:sz w:val="18"/>
      <w:szCs w:val="18"/>
    </w:rPr>
  </w:style>
  <w:style w:type="paragraph" w:styleId="a4">
    <w:name w:val="footer"/>
    <w:basedOn w:val="a"/>
    <w:link w:val="Char0"/>
    <w:uiPriority w:val="99"/>
    <w:unhideWhenUsed/>
    <w:rsid w:val="00970E62"/>
    <w:pPr>
      <w:tabs>
        <w:tab w:val="center" w:pos="4153"/>
        <w:tab w:val="right" w:pos="8306"/>
      </w:tabs>
      <w:snapToGrid w:val="0"/>
      <w:jc w:val="left"/>
    </w:pPr>
    <w:rPr>
      <w:sz w:val="18"/>
      <w:szCs w:val="18"/>
    </w:rPr>
  </w:style>
  <w:style w:type="character" w:customStyle="1" w:styleId="Char0">
    <w:name w:val="页脚 Char"/>
    <w:basedOn w:val="a0"/>
    <w:link w:val="a4"/>
    <w:uiPriority w:val="99"/>
    <w:rsid w:val="00970E62"/>
    <w:rPr>
      <w:sz w:val="18"/>
      <w:szCs w:val="18"/>
    </w:rPr>
  </w:style>
  <w:style w:type="paragraph" w:styleId="a5">
    <w:name w:val="Date"/>
    <w:basedOn w:val="a"/>
    <w:next w:val="a"/>
    <w:link w:val="Char1"/>
    <w:semiHidden/>
    <w:rsid w:val="00970E62"/>
    <w:rPr>
      <w:sz w:val="28"/>
      <w:szCs w:val="20"/>
    </w:rPr>
  </w:style>
  <w:style w:type="character" w:customStyle="1" w:styleId="Char1">
    <w:name w:val="日期 Char"/>
    <w:basedOn w:val="a0"/>
    <w:link w:val="a5"/>
    <w:semiHidden/>
    <w:rsid w:val="00970E62"/>
    <w:rPr>
      <w:rFonts w:ascii="Times New Roman" w:eastAsia="宋体" w:hAnsi="Times New Roman" w:cs="Times New Roman"/>
      <w:sz w:val="28"/>
      <w:szCs w:val="20"/>
    </w:rPr>
  </w:style>
  <w:style w:type="paragraph" w:customStyle="1" w:styleId="MTDisplayEquation">
    <w:name w:val="MTDisplayEquation"/>
    <w:basedOn w:val="a"/>
    <w:next w:val="a"/>
    <w:link w:val="MTDisplayEquationChar"/>
    <w:rsid w:val="00AF5E9F"/>
    <w:pPr>
      <w:tabs>
        <w:tab w:val="center" w:pos="4160"/>
        <w:tab w:val="right" w:pos="8300"/>
      </w:tabs>
      <w:ind w:firstLine="420"/>
    </w:pPr>
    <w:rPr>
      <w:sz w:val="24"/>
    </w:rPr>
  </w:style>
  <w:style w:type="character" w:customStyle="1" w:styleId="MTDisplayEquationChar">
    <w:name w:val="MTDisplayEquation Char"/>
    <w:basedOn w:val="a0"/>
    <w:link w:val="MTDisplayEquation"/>
    <w:rsid w:val="00AF5E9F"/>
    <w:rPr>
      <w:rFonts w:ascii="Times New Roman" w:eastAsia="宋体" w:hAnsi="Times New Roman" w:cs="Times New Roman"/>
      <w:sz w:val="24"/>
      <w:szCs w:val="24"/>
    </w:rPr>
  </w:style>
  <w:style w:type="paragraph" w:customStyle="1" w:styleId="-">
    <w:name w:val="一级节标题-正文"/>
    <w:link w:val="-Char"/>
    <w:rsid w:val="00294821"/>
    <w:pPr>
      <w:widowControl w:val="0"/>
      <w:spacing w:before="480" w:after="120"/>
      <w:jc w:val="both"/>
    </w:pPr>
    <w:rPr>
      <w:rFonts w:ascii="Times New Roman" w:eastAsia="黑体" w:hAnsi="Times New Roman" w:cs="Times New Roman"/>
      <w:sz w:val="28"/>
      <w:szCs w:val="24"/>
    </w:rPr>
  </w:style>
  <w:style w:type="character" w:customStyle="1" w:styleId="-Char">
    <w:name w:val="一级节标题-正文 Char"/>
    <w:basedOn w:val="a0"/>
    <w:link w:val="-"/>
    <w:rsid w:val="00294821"/>
    <w:rPr>
      <w:rFonts w:ascii="Times New Roman" w:eastAsia="黑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3.wmf"/><Relationship Id="rId112" Type="http://schemas.openxmlformats.org/officeDocument/2006/relationships/fontTable" Target="fontTable.xml"/><Relationship Id="rId16" Type="http://schemas.openxmlformats.org/officeDocument/2006/relationships/image" Target="media/image6.png"/><Relationship Id="rId107" Type="http://schemas.openxmlformats.org/officeDocument/2006/relationships/image" Target="media/image52.png"/><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8.wmf"/><Relationship Id="rId102" Type="http://schemas.openxmlformats.org/officeDocument/2006/relationships/oleObject" Target="embeddings/oleObject46.bin"/><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6.wmf"/><Relationship Id="rId22" Type="http://schemas.openxmlformats.org/officeDocument/2006/relationships/oleObject" Target="embeddings/oleObject6.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3.wmf"/><Relationship Id="rId113" Type="http://schemas.openxmlformats.org/officeDocument/2006/relationships/theme" Target="theme/theme1.xml"/><Relationship Id="rId80" Type="http://schemas.openxmlformats.org/officeDocument/2006/relationships/oleObject" Target="embeddings/oleObject35.bin"/><Relationship Id="rId85" Type="http://schemas.openxmlformats.org/officeDocument/2006/relationships/image" Target="media/image41.wmf"/><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4.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image" Target="media/image53.png"/><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48.bin"/><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4.bin"/><Relationship Id="rId81" Type="http://schemas.openxmlformats.org/officeDocument/2006/relationships/image" Target="media/image39.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8.wmf"/><Relationship Id="rId109" Type="http://schemas.openxmlformats.org/officeDocument/2006/relationships/image" Target="media/image54.png"/><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7.bin"/><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oleObject" Target="embeddings/oleObject28.bin"/><Relationship Id="rId87" Type="http://schemas.openxmlformats.org/officeDocument/2006/relationships/image" Target="media/image42.wmf"/><Relationship Id="rId110" Type="http://schemas.openxmlformats.org/officeDocument/2006/relationships/image" Target="media/image55.png"/><Relationship Id="rId61" Type="http://schemas.openxmlformats.org/officeDocument/2006/relationships/image" Target="media/image29.wmf"/><Relationship Id="rId82" Type="http://schemas.openxmlformats.org/officeDocument/2006/relationships/oleObject" Target="embeddings/oleObject36.bin"/><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image" Target="media/image51.wmf"/><Relationship Id="rId8" Type="http://schemas.openxmlformats.org/officeDocument/2006/relationships/image" Target="media/image1.emf"/><Relationship Id="rId51" Type="http://schemas.openxmlformats.org/officeDocument/2006/relationships/image" Target="media/image24.wmf"/><Relationship Id="rId72" Type="http://schemas.openxmlformats.org/officeDocument/2006/relationships/oleObject" Target="embeddings/oleObject31.bin"/><Relationship Id="rId93" Type="http://schemas.openxmlformats.org/officeDocument/2006/relationships/image" Target="media/image45.wmf"/><Relationship Id="rId98" Type="http://schemas.openxmlformats.org/officeDocument/2006/relationships/oleObject" Target="embeddings/oleObject44.bin"/><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image" Target="media/image19.wmf"/><Relationship Id="rId62" Type="http://schemas.openxmlformats.org/officeDocument/2006/relationships/oleObject" Target="embeddings/oleObject26.bin"/><Relationship Id="rId83" Type="http://schemas.openxmlformats.org/officeDocument/2006/relationships/image" Target="media/image40.wmf"/><Relationship Id="rId88" Type="http://schemas.openxmlformats.org/officeDocument/2006/relationships/oleObject" Target="embeddings/oleObject39.bin"/><Relationship Id="rId111" Type="http://schemas.openxmlformats.org/officeDocument/2006/relationships/image" Target="media/image56.png"/></Relationships>
</file>

<file path=word/theme/theme1.xml><?xml version="1.0" encoding="utf-8"?>
<a:theme xmlns:a="http://schemas.openxmlformats.org/drawingml/2006/main" name="Office Theme">
  <a:themeElements>
    <a:clrScheme name="自定义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2EE92-9A88-4189-A60F-0812B17DD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9</Pages>
  <Words>748</Words>
  <Characters>4265</Characters>
  <Application>Microsoft Office Word</Application>
  <DocSecurity>0</DocSecurity>
  <Lines>35</Lines>
  <Paragraphs>10</Paragraphs>
  <ScaleCrop>false</ScaleCrop>
  <Company>Microsoft</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zyz</dc:creator>
  <cp:keywords/>
  <dc:description/>
  <cp:lastModifiedBy>zyz</cp:lastModifiedBy>
  <cp:revision>85</cp:revision>
  <cp:lastPrinted>2023-03-19T10:13:00Z</cp:lastPrinted>
  <dcterms:created xsi:type="dcterms:W3CDTF">2023-03-16T04:17:00Z</dcterms:created>
  <dcterms:modified xsi:type="dcterms:W3CDTF">2023-04-01T13:56:00Z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