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945DB" w14:textId="77777777" w:rsidR="00586015" w:rsidRDefault="007C7C1F">
      <w:r>
        <w:t>README file for eDiValo seedling trait project</w:t>
      </w:r>
    </w:p>
    <w:p w14:paraId="53F9E801" w14:textId="77777777" w:rsidR="007C7C1F" w:rsidRDefault="007C7C1F"/>
    <w:p w14:paraId="35465B89" w14:textId="759B4F10" w:rsidR="007C7C1F" w:rsidRDefault="007C7C1F">
      <w:r>
        <w:t>Project consists of f</w:t>
      </w:r>
      <w:r w:rsidR="00FA383B">
        <w:t>ive</w:t>
      </w:r>
      <w:r>
        <w:t xml:space="preserve"> data files: </w:t>
      </w:r>
    </w:p>
    <w:p w14:paraId="0742B077" w14:textId="77777777" w:rsidR="00FA383B" w:rsidRDefault="00FA383B"/>
    <w:p w14:paraId="67326332" w14:textId="59E0BE37" w:rsidR="007C7C1F" w:rsidRDefault="007C7C1F">
      <w:r>
        <w:t>toothpick_seedling_data_2020_all.csv, field surveys of planted seeds</w:t>
      </w:r>
    </w:p>
    <w:p w14:paraId="1DEE1F65" w14:textId="77777777" w:rsidR="00FA383B" w:rsidRDefault="00FA383B"/>
    <w:p w14:paraId="1314597F" w14:textId="6C5CD679" w:rsidR="007C7C1F" w:rsidRDefault="007C7C1F">
      <w:r>
        <w:t>natural_regen, field surveys of naturally regenerating seedlings</w:t>
      </w:r>
    </w:p>
    <w:p w14:paraId="409CC93B" w14:textId="77777777" w:rsidR="00FA383B" w:rsidRDefault="00FA383B"/>
    <w:p w14:paraId="0EBA18EF" w14:textId="1730510D" w:rsidR="007C7C1F" w:rsidRDefault="007C7C1F">
      <w:r>
        <w:t xml:space="preserve">seedling_trait_size, measurements of lab-grown seedlings with above- and below-ground length, above- and below-ground biomass, and calculated total biomass, and root-to-shoot ratios for biomass and length. </w:t>
      </w:r>
    </w:p>
    <w:p w14:paraId="33A21719" w14:textId="77777777" w:rsidR="00FA383B" w:rsidRDefault="00FA383B"/>
    <w:p w14:paraId="145B3A5B" w14:textId="77777777" w:rsidR="007C7C1F" w:rsidRDefault="007C7C1F">
      <w:r>
        <w:t>seedling_trait_SLA, measurements of first three real leaves of lab-grown seedlings with biomass in mg, and size in pixels. Pixel to area conversion: 10cm = 1173 pixels, 1mm = 11.73 pixels, 1mm^2 = 137.6 pixels. Area in mm^2 area is calculated by dividing the pixel area by 137.6.</w:t>
      </w:r>
    </w:p>
    <w:p w14:paraId="0ADA6B03" w14:textId="562FAB66" w:rsidR="007C7C1F" w:rsidRDefault="007C7C1F"/>
    <w:p w14:paraId="7DCF5D04" w14:textId="3C08EAB0" w:rsidR="00FA383B" w:rsidRDefault="00FA383B">
      <w:r>
        <w:t>seedling_trait_CN, % Carbon and % Nitrogen measurements of lab-grown seedlings</w:t>
      </w:r>
      <w:r w:rsidR="00622611">
        <w:t>. Sample milling by AL, weighing by CW, analysis by Petra Hoffman (PhyDiv lab manager). Analyses conducted in August 2020 (except xx species....)</w:t>
      </w:r>
    </w:p>
    <w:tbl>
      <w:tblPr>
        <w:tblW w:w="7200" w:type="dxa"/>
        <w:tblLook w:val="04A0" w:firstRow="1" w:lastRow="0" w:firstColumn="1" w:lastColumn="0" w:noHBand="0" w:noVBand="1"/>
      </w:tblPr>
      <w:tblGrid>
        <w:gridCol w:w="2640"/>
        <w:gridCol w:w="4560"/>
      </w:tblGrid>
      <w:tr w:rsidR="002021F5" w:rsidRPr="002021F5" w14:paraId="13FD0239" w14:textId="77777777" w:rsidTr="002021F5">
        <w:trPr>
          <w:trHeight w:val="300"/>
        </w:trPr>
        <w:tc>
          <w:tcPr>
            <w:tcW w:w="2640" w:type="dxa"/>
            <w:tcBorders>
              <w:top w:val="nil"/>
              <w:left w:val="nil"/>
              <w:bottom w:val="nil"/>
              <w:right w:val="nil"/>
            </w:tcBorders>
            <w:shd w:val="clear" w:color="auto" w:fill="auto"/>
            <w:noWrap/>
            <w:vAlign w:val="bottom"/>
            <w:hideMark/>
          </w:tcPr>
          <w:p w14:paraId="0874AE60" w14:textId="77777777" w:rsidR="002021F5" w:rsidRPr="002021F5" w:rsidRDefault="002021F5" w:rsidP="002021F5">
            <w:pPr>
              <w:rPr>
                <w:rFonts w:ascii="Calibri" w:eastAsia="Times New Roman" w:hAnsi="Calibri" w:cs="Calibri"/>
                <w:i/>
                <w:iCs/>
                <w:color w:val="000000"/>
                <w:sz w:val="22"/>
                <w:szCs w:val="22"/>
              </w:rPr>
            </w:pPr>
            <w:r w:rsidRPr="002021F5">
              <w:rPr>
                <w:rFonts w:ascii="Calibri" w:eastAsia="Times New Roman" w:hAnsi="Calibri" w:cs="Calibri"/>
                <w:i/>
                <w:iCs/>
                <w:color w:val="000000"/>
                <w:sz w:val="22"/>
                <w:szCs w:val="22"/>
              </w:rPr>
              <w:t>Sample preparation:</w:t>
            </w:r>
          </w:p>
        </w:tc>
        <w:tc>
          <w:tcPr>
            <w:tcW w:w="4560" w:type="dxa"/>
            <w:tcBorders>
              <w:top w:val="nil"/>
              <w:left w:val="nil"/>
              <w:bottom w:val="nil"/>
              <w:right w:val="nil"/>
            </w:tcBorders>
            <w:shd w:val="clear" w:color="auto" w:fill="auto"/>
            <w:noWrap/>
            <w:vAlign w:val="bottom"/>
            <w:hideMark/>
          </w:tcPr>
          <w:p w14:paraId="7F525111" w14:textId="77777777" w:rsidR="002021F5" w:rsidRPr="002021F5" w:rsidRDefault="002021F5" w:rsidP="002021F5">
            <w:pPr>
              <w:rPr>
                <w:rFonts w:ascii="Calibri" w:eastAsia="Times New Roman" w:hAnsi="Calibri" w:cs="Calibri"/>
                <w:color w:val="000000"/>
                <w:sz w:val="22"/>
                <w:szCs w:val="22"/>
              </w:rPr>
            </w:pPr>
            <w:r w:rsidRPr="002021F5">
              <w:rPr>
                <w:rFonts w:ascii="Calibri" w:eastAsia="Times New Roman" w:hAnsi="Calibri" w:cs="Calibri"/>
                <w:color w:val="000000"/>
                <w:sz w:val="22"/>
                <w:szCs w:val="22"/>
              </w:rPr>
              <w:t>ground in a ball mill (MM2000, Retsch GmbH)</w:t>
            </w:r>
          </w:p>
        </w:tc>
      </w:tr>
      <w:tr w:rsidR="002021F5" w:rsidRPr="002021F5" w14:paraId="6758444F" w14:textId="77777777" w:rsidTr="002021F5">
        <w:trPr>
          <w:trHeight w:val="300"/>
        </w:trPr>
        <w:tc>
          <w:tcPr>
            <w:tcW w:w="2640" w:type="dxa"/>
            <w:tcBorders>
              <w:top w:val="nil"/>
              <w:left w:val="nil"/>
              <w:bottom w:val="nil"/>
              <w:right w:val="nil"/>
            </w:tcBorders>
            <w:shd w:val="clear" w:color="auto" w:fill="auto"/>
            <w:noWrap/>
            <w:vAlign w:val="bottom"/>
            <w:hideMark/>
          </w:tcPr>
          <w:p w14:paraId="6C4B00B9" w14:textId="77777777" w:rsidR="002021F5" w:rsidRPr="002021F5" w:rsidRDefault="002021F5" w:rsidP="002021F5">
            <w:pPr>
              <w:rPr>
                <w:rFonts w:ascii="Calibri" w:eastAsia="Times New Roman" w:hAnsi="Calibri" w:cs="Calibri"/>
                <w:color w:val="000000"/>
                <w:sz w:val="22"/>
                <w:szCs w:val="22"/>
              </w:rPr>
            </w:pPr>
          </w:p>
        </w:tc>
        <w:tc>
          <w:tcPr>
            <w:tcW w:w="4560" w:type="dxa"/>
            <w:tcBorders>
              <w:top w:val="nil"/>
              <w:left w:val="nil"/>
              <w:bottom w:val="nil"/>
              <w:right w:val="nil"/>
            </w:tcBorders>
            <w:shd w:val="clear" w:color="auto" w:fill="auto"/>
            <w:noWrap/>
            <w:vAlign w:val="bottom"/>
            <w:hideMark/>
          </w:tcPr>
          <w:p w14:paraId="1467A602" w14:textId="77777777" w:rsidR="002021F5" w:rsidRPr="002021F5" w:rsidRDefault="002021F5" w:rsidP="002021F5">
            <w:pPr>
              <w:rPr>
                <w:rFonts w:ascii="Calibri" w:eastAsia="Times New Roman" w:hAnsi="Calibri" w:cs="Calibri"/>
                <w:color w:val="000000"/>
                <w:sz w:val="22"/>
                <w:szCs w:val="22"/>
              </w:rPr>
            </w:pPr>
            <w:r w:rsidRPr="002021F5">
              <w:rPr>
                <w:rFonts w:ascii="Calibri" w:eastAsia="Times New Roman" w:hAnsi="Calibri" w:cs="Calibri"/>
                <w:color w:val="000000"/>
                <w:sz w:val="22"/>
                <w:szCs w:val="22"/>
              </w:rPr>
              <w:t>dried at 70°C (UF750, Memmert)</w:t>
            </w:r>
          </w:p>
        </w:tc>
      </w:tr>
      <w:tr w:rsidR="002021F5" w:rsidRPr="002021F5" w14:paraId="098207DB" w14:textId="77777777" w:rsidTr="002021F5">
        <w:trPr>
          <w:trHeight w:val="300"/>
        </w:trPr>
        <w:tc>
          <w:tcPr>
            <w:tcW w:w="2640" w:type="dxa"/>
            <w:tcBorders>
              <w:top w:val="nil"/>
              <w:left w:val="nil"/>
              <w:bottom w:val="nil"/>
              <w:right w:val="nil"/>
            </w:tcBorders>
            <w:shd w:val="clear" w:color="auto" w:fill="auto"/>
            <w:noWrap/>
            <w:vAlign w:val="bottom"/>
            <w:hideMark/>
          </w:tcPr>
          <w:p w14:paraId="404183A2" w14:textId="77777777" w:rsidR="002021F5" w:rsidRPr="002021F5" w:rsidRDefault="002021F5" w:rsidP="002021F5">
            <w:pPr>
              <w:rPr>
                <w:rFonts w:ascii="Calibri" w:eastAsia="Times New Roman" w:hAnsi="Calibri" w:cs="Calibri"/>
                <w:i/>
                <w:iCs/>
                <w:color w:val="000000"/>
                <w:sz w:val="22"/>
                <w:szCs w:val="22"/>
              </w:rPr>
            </w:pPr>
            <w:r w:rsidRPr="002021F5">
              <w:rPr>
                <w:rFonts w:ascii="Calibri" w:eastAsia="Times New Roman" w:hAnsi="Calibri" w:cs="Calibri"/>
                <w:i/>
                <w:iCs/>
                <w:color w:val="000000"/>
                <w:sz w:val="22"/>
                <w:szCs w:val="22"/>
              </w:rPr>
              <w:t>Measuring instrument:</w:t>
            </w:r>
          </w:p>
        </w:tc>
        <w:tc>
          <w:tcPr>
            <w:tcW w:w="4560" w:type="dxa"/>
            <w:tcBorders>
              <w:top w:val="nil"/>
              <w:left w:val="nil"/>
              <w:bottom w:val="nil"/>
              <w:right w:val="nil"/>
            </w:tcBorders>
            <w:shd w:val="clear" w:color="auto" w:fill="auto"/>
            <w:noWrap/>
            <w:vAlign w:val="bottom"/>
            <w:hideMark/>
          </w:tcPr>
          <w:p w14:paraId="2C63BE23" w14:textId="77777777" w:rsidR="002021F5" w:rsidRPr="002021F5" w:rsidRDefault="002021F5" w:rsidP="002021F5">
            <w:pPr>
              <w:rPr>
                <w:rFonts w:ascii="Calibri" w:eastAsia="Times New Roman" w:hAnsi="Calibri" w:cs="Calibri"/>
                <w:color w:val="000000"/>
                <w:sz w:val="22"/>
                <w:szCs w:val="22"/>
              </w:rPr>
            </w:pPr>
            <w:r w:rsidRPr="002021F5">
              <w:rPr>
                <w:rFonts w:ascii="Calibri" w:eastAsia="Times New Roman" w:hAnsi="Calibri" w:cs="Calibri"/>
                <w:color w:val="000000"/>
                <w:sz w:val="22"/>
                <w:szCs w:val="22"/>
              </w:rPr>
              <w:t>Vario EL cube (Elementar Analysensysteme GmbH)</w:t>
            </w:r>
          </w:p>
        </w:tc>
      </w:tr>
      <w:tr w:rsidR="002021F5" w:rsidRPr="002021F5" w14:paraId="1D4DD6F0" w14:textId="77777777" w:rsidTr="002021F5">
        <w:trPr>
          <w:trHeight w:val="300"/>
        </w:trPr>
        <w:tc>
          <w:tcPr>
            <w:tcW w:w="2640" w:type="dxa"/>
            <w:tcBorders>
              <w:top w:val="nil"/>
              <w:left w:val="nil"/>
              <w:bottom w:val="nil"/>
              <w:right w:val="nil"/>
            </w:tcBorders>
            <w:shd w:val="clear" w:color="auto" w:fill="auto"/>
            <w:noWrap/>
            <w:vAlign w:val="bottom"/>
            <w:hideMark/>
          </w:tcPr>
          <w:p w14:paraId="5C740671" w14:textId="77777777" w:rsidR="002021F5" w:rsidRPr="002021F5" w:rsidRDefault="002021F5" w:rsidP="002021F5">
            <w:pPr>
              <w:rPr>
                <w:rFonts w:ascii="Calibri" w:eastAsia="Times New Roman" w:hAnsi="Calibri" w:cs="Calibri"/>
                <w:i/>
                <w:iCs/>
                <w:color w:val="000000"/>
                <w:sz w:val="22"/>
                <w:szCs w:val="22"/>
              </w:rPr>
            </w:pPr>
            <w:r w:rsidRPr="002021F5">
              <w:rPr>
                <w:rFonts w:ascii="Calibri" w:eastAsia="Times New Roman" w:hAnsi="Calibri" w:cs="Calibri"/>
                <w:i/>
                <w:iCs/>
                <w:color w:val="000000"/>
                <w:sz w:val="22"/>
                <w:szCs w:val="22"/>
              </w:rPr>
              <w:t>Carrier gas:</w:t>
            </w:r>
          </w:p>
        </w:tc>
        <w:tc>
          <w:tcPr>
            <w:tcW w:w="4560" w:type="dxa"/>
            <w:tcBorders>
              <w:top w:val="nil"/>
              <w:left w:val="nil"/>
              <w:bottom w:val="nil"/>
              <w:right w:val="nil"/>
            </w:tcBorders>
            <w:shd w:val="clear" w:color="auto" w:fill="auto"/>
            <w:noWrap/>
            <w:vAlign w:val="bottom"/>
            <w:hideMark/>
          </w:tcPr>
          <w:p w14:paraId="6A280B7E" w14:textId="77777777" w:rsidR="002021F5" w:rsidRPr="002021F5" w:rsidRDefault="002021F5" w:rsidP="002021F5">
            <w:pPr>
              <w:rPr>
                <w:rFonts w:ascii="Calibri" w:eastAsia="Times New Roman" w:hAnsi="Calibri" w:cs="Calibri"/>
                <w:color w:val="000000"/>
                <w:sz w:val="22"/>
                <w:szCs w:val="22"/>
              </w:rPr>
            </w:pPr>
            <w:r w:rsidRPr="002021F5">
              <w:rPr>
                <w:rFonts w:ascii="Calibri" w:eastAsia="Times New Roman" w:hAnsi="Calibri" w:cs="Calibri"/>
                <w:color w:val="000000"/>
                <w:sz w:val="22"/>
                <w:szCs w:val="22"/>
              </w:rPr>
              <w:t>Argon</w:t>
            </w:r>
          </w:p>
        </w:tc>
      </w:tr>
      <w:tr w:rsidR="002021F5" w:rsidRPr="002021F5" w14:paraId="2C91F550" w14:textId="77777777" w:rsidTr="002021F5">
        <w:trPr>
          <w:trHeight w:val="340"/>
        </w:trPr>
        <w:tc>
          <w:tcPr>
            <w:tcW w:w="2640" w:type="dxa"/>
            <w:tcBorders>
              <w:top w:val="nil"/>
              <w:left w:val="nil"/>
              <w:bottom w:val="nil"/>
              <w:right w:val="nil"/>
            </w:tcBorders>
            <w:shd w:val="clear" w:color="auto" w:fill="auto"/>
            <w:noWrap/>
            <w:vAlign w:val="bottom"/>
            <w:hideMark/>
          </w:tcPr>
          <w:p w14:paraId="4E3B79D2" w14:textId="77777777" w:rsidR="002021F5" w:rsidRPr="002021F5" w:rsidRDefault="002021F5" w:rsidP="002021F5">
            <w:pPr>
              <w:rPr>
                <w:rFonts w:ascii="Calibri" w:eastAsia="Times New Roman" w:hAnsi="Calibri" w:cs="Calibri"/>
                <w:color w:val="000000"/>
                <w:sz w:val="22"/>
                <w:szCs w:val="22"/>
              </w:rPr>
            </w:pPr>
            <w:r w:rsidRPr="002021F5">
              <w:rPr>
                <w:rFonts w:ascii="Calibri" w:eastAsia="Times New Roman" w:hAnsi="Calibri" w:cs="Calibri"/>
                <w:color w:val="000000"/>
                <w:sz w:val="22"/>
                <w:szCs w:val="22"/>
              </w:rPr>
              <w:t>Gas seperation:</w:t>
            </w:r>
          </w:p>
        </w:tc>
        <w:tc>
          <w:tcPr>
            <w:tcW w:w="4560" w:type="dxa"/>
            <w:tcBorders>
              <w:top w:val="nil"/>
              <w:left w:val="nil"/>
              <w:bottom w:val="nil"/>
              <w:right w:val="nil"/>
            </w:tcBorders>
            <w:shd w:val="clear" w:color="auto" w:fill="auto"/>
            <w:noWrap/>
            <w:vAlign w:val="bottom"/>
            <w:hideMark/>
          </w:tcPr>
          <w:p w14:paraId="5ABD55D0" w14:textId="77777777" w:rsidR="002021F5" w:rsidRPr="002021F5" w:rsidRDefault="002021F5" w:rsidP="002021F5">
            <w:pPr>
              <w:rPr>
                <w:rFonts w:ascii="Calibri" w:eastAsia="Times New Roman" w:hAnsi="Calibri" w:cs="Calibri"/>
                <w:color w:val="000000"/>
                <w:sz w:val="22"/>
                <w:szCs w:val="22"/>
              </w:rPr>
            </w:pPr>
            <w:r w:rsidRPr="002021F5">
              <w:rPr>
                <w:rFonts w:ascii="Calibri" w:eastAsia="Times New Roman" w:hAnsi="Calibri" w:cs="Calibri"/>
                <w:color w:val="000000"/>
                <w:sz w:val="22"/>
                <w:szCs w:val="22"/>
              </w:rPr>
              <w:t>Adsorption columns (purge and trap CO</w:t>
            </w:r>
            <w:r w:rsidRPr="002021F5">
              <w:rPr>
                <w:rFonts w:ascii="Calibri" w:eastAsia="Times New Roman" w:hAnsi="Calibri" w:cs="Calibri"/>
                <w:color w:val="000000"/>
                <w:sz w:val="22"/>
                <w:szCs w:val="22"/>
                <w:vertAlign w:val="subscript"/>
              </w:rPr>
              <w:t>2</w:t>
            </w:r>
            <w:r w:rsidRPr="002021F5">
              <w:rPr>
                <w:rFonts w:ascii="Calibri" w:eastAsia="Times New Roman" w:hAnsi="Calibri" w:cs="Calibri"/>
                <w:color w:val="000000"/>
                <w:sz w:val="22"/>
                <w:szCs w:val="22"/>
              </w:rPr>
              <w:t>; SO</w:t>
            </w:r>
            <w:r w:rsidRPr="002021F5">
              <w:rPr>
                <w:rFonts w:ascii="Calibri" w:eastAsia="Times New Roman" w:hAnsi="Calibri" w:cs="Calibri"/>
                <w:color w:val="000000"/>
                <w:sz w:val="22"/>
                <w:szCs w:val="22"/>
                <w:vertAlign w:val="subscript"/>
              </w:rPr>
              <w:t>2</w:t>
            </w:r>
            <w:r w:rsidRPr="002021F5">
              <w:rPr>
                <w:rFonts w:ascii="Calibri" w:eastAsia="Times New Roman" w:hAnsi="Calibri" w:cs="Calibri"/>
                <w:color w:val="000000"/>
                <w:sz w:val="22"/>
                <w:szCs w:val="22"/>
              </w:rPr>
              <w:t>)</w:t>
            </w:r>
          </w:p>
        </w:tc>
      </w:tr>
      <w:tr w:rsidR="002021F5" w:rsidRPr="002021F5" w14:paraId="7C3E8BF6" w14:textId="77777777" w:rsidTr="002021F5">
        <w:trPr>
          <w:trHeight w:val="300"/>
        </w:trPr>
        <w:tc>
          <w:tcPr>
            <w:tcW w:w="2640" w:type="dxa"/>
            <w:tcBorders>
              <w:top w:val="nil"/>
              <w:left w:val="nil"/>
              <w:bottom w:val="nil"/>
              <w:right w:val="nil"/>
            </w:tcBorders>
            <w:shd w:val="clear" w:color="auto" w:fill="auto"/>
            <w:noWrap/>
            <w:vAlign w:val="bottom"/>
            <w:hideMark/>
          </w:tcPr>
          <w:p w14:paraId="767CD55A" w14:textId="77777777" w:rsidR="002021F5" w:rsidRPr="002021F5" w:rsidRDefault="002021F5" w:rsidP="002021F5">
            <w:pPr>
              <w:rPr>
                <w:rFonts w:ascii="Calibri" w:eastAsia="Times New Roman" w:hAnsi="Calibri" w:cs="Calibri"/>
                <w:i/>
                <w:iCs/>
                <w:color w:val="000000"/>
                <w:sz w:val="22"/>
                <w:szCs w:val="22"/>
              </w:rPr>
            </w:pPr>
            <w:r w:rsidRPr="002021F5">
              <w:rPr>
                <w:rFonts w:ascii="Calibri" w:eastAsia="Times New Roman" w:hAnsi="Calibri" w:cs="Calibri"/>
                <w:i/>
                <w:iCs/>
                <w:color w:val="000000"/>
                <w:sz w:val="22"/>
                <w:szCs w:val="22"/>
              </w:rPr>
              <w:t>Detector:</w:t>
            </w:r>
          </w:p>
        </w:tc>
        <w:tc>
          <w:tcPr>
            <w:tcW w:w="4560" w:type="dxa"/>
            <w:tcBorders>
              <w:top w:val="nil"/>
              <w:left w:val="nil"/>
              <w:bottom w:val="nil"/>
              <w:right w:val="nil"/>
            </w:tcBorders>
            <w:shd w:val="clear" w:color="auto" w:fill="auto"/>
            <w:noWrap/>
            <w:vAlign w:val="bottom"/>
            <w:hideMark/>
          </w:tcPr>
          <w:p w14:paraId="2E11CEFD" w14:textId="77777777" w:rsidR="002021F5" w:rsidRPr="002021F5" w:rsidRDefault="002021F5" w:rsidP="002021F5">
            <w:pPr>
              <w:rPr>
                <w:rFonts w:ascii="Calibri" w:eastAsia="Times New Roman" w:hAnsi="Calibri" w:cs="Calibri"/>
                <w:color w:val="000000"/>
                <w:sz w:val="22"/>
                <w:szCs w:val="22"/>
              </w:rPr>
            </w:pPr>
            <w:r w:rsidRPr="002021F5">
              <w:rPr>
                <w:rFonts w:ascii="Calibri" w:eastAsia="Times New Roman" w:hAnsi="Calibri" w:cs="Calibri"/>
                <w:color w:val="000000"/>
                <w:sz w:val="22"/>
                <w:szCs w:val="22"/>
              </w:rPr>
              <w:t>Thermal Conductivity Detector (TCD)</w:t>
            </w:r>
          </w:p>
        </w:tc>
      </w:tr>
      <w:tr w:rsidR="002021F5" w:rsidRPr="002021F5" w14:paraId="05F056C9" w14:textId="77777777" w:rsidTr="002021F5">
        <w:trPr>
          <w:trHeight w:val="300"/>
        </w:trPr>
        <w:tc>
          <w:tcPr>
            <w:tcW w:w="2640" w:type="dxa"/>
            <w:tcBorders>
              <w:top w:val="nil"/>
              <w:left w:val="nil"/>
              <w:bottom w:val="nil"/>
              <w:right w:val="nil"/>
            </w:tcBorders>
            <w:shd w:val="clear" w:color="auto" w:fill="auto"/>
            <w:noWrap/>
            <w:vAlign w:val="bottom"/>
            <w:hideMark/>
          </w:tcPr>
          <w:p w14:paraId="068C4439" w14:textId="77777777" w:rsidR="002021F5" w:rsidRPr="002021F5" w:rsidRDefault="002021F5" w:rsidP="002021F5">
            <w:pPr>
              <w:rPr>
                <w:rFonts w:ascii="Calibri" w:eastAsia="Times New Roman" w:hAnsi="Calibri" w:cs="Calibri"/>
                <w:i/>
                <w:iCs/>
                <w:color w:val="000000"/>
                <w:sz w:val="22"/>
                <w:szCs w:val="22"/>
              </w:rPr>
            </w:pPr>
            <w:r w:rsidRPr="002021F5">
              <w:rPr>
                <w:rFonts w:ascii="Calibri" w:eastAsia="Times New Roman" w:hAnsi="Calibri" w:cs="Calibri"/>
                <w:i/>
                <w:iCs/>
                <w:color w:val="000000"/>
                <w:sz w:val="22"/>
                <w:szCs w:val="22"/>
              </w:rPr>
              <w:t>Sample weight:</w:t>
            </w:r>
          </w:p>
        </w:tc>
        <w:tc>
          <w:tcPr>
            <w:tcW w:w="4560" w:type="dxa"/>
            <w:tcBorders>
              <w:top w:val="nil"/>
              <w:left w:val="nil"/>
              <w:bottom w:val="nil"/>
              <w:right w:val="nil"/>
            </w:tcBorders>
            <w:shd w:val="clear" w:color="auto" w:fill="auto"/>
            <w:noWrap/>
            <w:vAlign w:val="bottom"/>
            <w:hideMark/>
          </w:tcPr>
          <w:p w14:paraId="4E21E8E4" w14:textId="77777777" w:rsidR="002021F5" w:rsidRPr="002021F5" w:rsidRDefault="002021F5" w:rsidP="002021F5">
            <w:pPr>
              <w:rPr>
                <w:rFonts w:ascii="Calibri" w:eastAsia="Times New Roman" w:hAnsi="Calibri" w:cs="Calibri"/>
                <w:color w:val="000000"/>
                <w:sz w:val="22"/>
                <w:szCs w:val="22"/>
              </w:rPr>
            </w:pPr>
            <w:r w:rsidRPr="002021F5">
              <w:rPr>
                <w:rFonts w:ascii="Calibri" w:eastAsia="Times New Roman" w:hAnsi="Calibri" w:cs="Calibri"/>
                <w:color w:val="000000"/>
                <w:sz w:val="22"/>
                <w:szCs w:val="22"/>
              </w:rPr>
              <w:t>5-15 mg</w:t>
            </w:r>
          </w:p>
        </w:tc>
      </w:tr>
    </w:tbl>
    <w:p w14:paraId="17D8CFA3" w14:textId="73A24CCB" w:rsidR="00FA383B" w:rsidRDefault="00FA383B">
      <w:bookmarkStart w:id="0" w:name="_GoBack"/>
      <w:bookmarkEnd w:id="0"/>
    </w:p>
    <w:p w14:paraId="34690ADF" w14:textId="3CD2E20E" w:rsidR="00FA383B" w:rsidRDefault="00FA383B"/>
    <w:p w14:paraId="01371326" w14:textId="253C160C" w:rsidR="00FA383B" w:rsidRDefault="00FA383B">
      <w:r>
        <w:t xml:space="preserve">Lab seedlings were grown in spring of 2019, except xx species which were grown in 2020. Seedlings were grown in growth chambers (include specific settings). Size measurements were taken two weeks after germination, after drying and weighing the above-ground portions of these samples were ground and analyzed for carbon and nitrogen concentration. SLA was measured once three real leaves (not cotyledons) had emerged. </w:t>
      </w:r>
    </w:p>
    <w:sectPr w:rsidR="00FA383B" w:rsidSect="00A72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C1F"/>
    <w:rsid w:val="002021F5"/>
    <w:rsid w:val="00622611"/>
    <w:rsid w:val="007C7C1F"/>
    <w:rsid w:val="00A7235D"/>
    <w:rsid w:val="00FA38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CC86BD4"/>
  <w15:chartTrackingRefBased/>
  <w15:docId w15:val="{9C8314EA-488A-9B43-8E95-490BCD29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US"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72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298</Words>
  <Characters>1380</Characters>
  <Application>Microsoft Office Word</Application>
  <DocSecurity>0</DocSecurity>
  <Lines>81</Lines>
  <Paragraphs>79</Paragraphs>
  <ScaleCrop>false</ScaleCrop>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Chhaya Werner</dc:creator>
  <cp:keywords/>
  <dc:description/>
  <cp:lastModifiedBy>Chhaya Werner</cp:lastModifiedBy>
  <cp:revision>4</cp:revision>
  <dcterms:created xsi:type="dcterms:W3CDTF">2020-08-18T13:44:00Z</dcterms:created>
  <dcterms:modified xsi:type="dcterms:W3CDTF">2020-09-01T12:29:00Z</dcterms:modified>
</cp:coreProperties>
</file>