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F9900" w14:textId="129D6913" w:rsidR="00C03B8C" w:rsidRPr="0069039F" w:rsidRDefault="00C03B8C" w:rsidP="00B95389">
      <w:pPr>
        <w:outlineLvl w:val="0"/>
        <w:rPr>
          <w:rFonts w:cs="Arial"/>
          <w:b/>
          <w:color w:val="auto"/>
          <w:sz w:val="20"/>
          <w:szCs w:val="20"/>
        </w:rPr>
      </w:pPr>
      <w:bookmarkStart w:id="0" w:name="_GoBack"/>
      <w:bookmarkEnd w:id="0"/>
      <w:r w:rsidRPr="0069039F">
        <w:rPr>
          <w:rFonts w:cs="Arial"/>
          <w:b/>
          <w:color w:val="auto"/>
          <w:sz w:val="20"/>
          <w:szCs w:val="20"/>
        </w:rPr>
        <w:t>A Multi-perspective Approach to Knowledge Production</w:t>
      </w:r>
    </w:p>
    <w:p w14:paraId="6901EEC9" w14:textId="1D482013" w:rsidR="00172BF7" w:rsidRPr="0069039F" w:rsidRDefault="001F02C8" w:rsidP="00B95389">
      <w:pPr>
        <w:outlineLvl w:val="0"/>
        <w:rPr>
          <w:rFonts w:cs="Arial"/>
          <w:color w:val="auto"/>
          <w:sz w:val="20"/>
          <w:szCs w:val="20"/>
        </w:rPr>
      </w:pPr>
      <w:r w:rsidRPr="0069039F">
        <w:rPr>
          <w:rFonts w:cs="Arial"/>
          <w:color w:val="auto"/>
          <w:sz w:val="20"/>
          <w:szCs w:val="20"/>
        </w:rPr>
        <w:t xml:space="preserve">Professor Dr. </w:t>
      </w:r>
      <w:r w:rsidR="00172BF7" w:rsidRPr="0069039F">
        <w:rPr>
          <w:rFonts w:cs="Arial"/>
          <w:color w:val="auto"/>
          <w:sz w:val="20"/>
          <w:szCs w:val="20"/>
        </w:rPr>
        <w:t>Bill Seaman</w:t>
      </w:r>
    </w:p>
    <w:p w14:paraId="57A453D0" w14:textId="77777777" w:rsidR="00886999" w:rsidRPr="0069039F" w:rsidRDefault="00886999">
      <w:pPr>
        <w:rPr>
          <w:rFonts w:cs="Arial"/>
          <w:color w:val="auto"/>
          <w:sz w:val="20"/>
          <w:szCs w:val="20"/>
        </w:rPr>
      </w:pPr>
    </w:p>
    <w:p w14:paraId="697184E8" w14:textId="268545F6" w:rsidR="00E529FD" w:rsidRPr="0069039F" w:rsidRDefault="00E529FD" w:rsidP="00B95389">
      <w:pPr>
        <w:outlineLvl w:val="0"/>
        <w:rPr>
          <w:rFonts w:cs="Arial"/>
          <w:color w:val="auto"/>
          <w:sz w:val="20"/>
          <w:szCs w:val="20"/>
        </w:rPr>
      </w:pPr>
      <w:r w:rsidRPr="0069039F">
        <w:rPr>
          <w:rFonts w:cs="Arial"/>
          <w:color w:val="auto"/>
          <w:sz w:val="20"/>
          <w:szCs w:val="20"/>
        </w:rPr>
        <w:t>Abstract</w:t>
      </w:r>
    </w:p>
    <w:p w14:paraId="5F2AE7F2" w14:textId="77777777" w:rsidR="00CE6931" w:rsidRPr="0069039F" w:rsidRDefault="00CE6931">
      <w:pPr>
        <w:rPr>
          <w:rFonts w:cs="Arial"/>
          <w:color w:val="auto"/>
          <w:sz w:val="20"/>
          <w:szCs w:val="20"/>
        </w:rPr>
      </w:pPr>
    </w:p>
    <w:p w14:paraId="4757CD73" w14:textId="52B8CFD2" w:rsidR="00CE6931" w:rsidRPr="0069039F" w:rsidRDefault="00CE6931" w:rsidP="00CE6931">
      <w:pPr>
        <w:widowControl w:val="0"/>
        <w:autoSpaceDE w:val="0"/>
        <w:autoSpaceDN w:val="0"/>
        <w:adjustRightInd w:val="0"/>
        <w:rPr>
          <w:rFonts w:cs="Arial"/>
          <w:color w:val="auto"/>
          <w:sz w:val="20"/>
          <w:szCs w:val="20"/>
        </w:rPr>
      </w:pPr>
      <w:r w:rsidRPr="0069039F">
        <w:rPr>
          <w:rFonts w:cs="Arial"/>
          <w:color w:val="auto"/>
          <w:sz w:val="20"/>
          <w:szCs w:val="20"/>
        </w:rPr>
        <w:t>Purpose</w:t>
      </w:r>
      <w:r w:rsidR="004715EA" w:rsidRPr="0069039F">
        <w:rPr>
          <w:rFonts w:cs="Arial"/>
          <w:color w:val="auto"/>
          <w:sz w:val="20"/>
          <w:szCs w:val="20"/>
        </w:rPr>
        <w:t>:</w:t>
      </w:r>
    </w:p>
    <w:p w14:paraId="0E719883" w14:textId="28DBE8B8" w:rsidR="00CE6931" w:rsidRPr="0069039F" w:rsidRDefault="004715EA" w:rsidP="00CE6931">
      <w:pPr>
        <w:widowControl w:val="0"/>
        <w:autoSpaceDE w:val="0"/>
        <w:autoSpaceDN w:val="0"/>
        <w:adjustRightInd w:val="0"/>
        <w:rPr>
          <w:rFonts w:cs="Arial"/>
          <w:color w:val="auto"/>
          <w:sz w:val="20"/>
          <w:szCs w:val="20"/>
        </w:rPr>
      </w:pPr>
      <w:r w:rsidRPr="0069039F">
        <w:rPr>
          <w:rFonts w:cs="Arial"/>
          <w:color w:val="auto"/>
          <w:sz w:val="20"/>
          <w:szCs w:val="20"/>
        </w:rPr>
        <w:t>T</w:t>
      </w:r>
      <w:r w:rsidR="00CE6931" w:rsidRPr="0069039F">
        <w:rPr>
          <w:rFonts w:cs="Arial"/>
          <w:color w:val="auto"/>
          <w:sz w:val="20"/>
          <w:szCs w:val="20"/>
        </w:rPr>
        <w:t>o discuss a Multi-perspective Approach to Knowledge P</w:t>
      </w:r>
      <w:r w:rsidR="00F547E6" w:rsidRPr="0069039F">
        <w:rPr>
          <w:rFonts w:cs="Arial"/>
          <w:color w:val="auto"/>
          <w:sz w:val="20"/>
          <w:szCs w:val="20"/>
        </w:rPr>
        <w:t>roduction in terms of a set of cybernetic c</w:t>
      </w:r>
      <w:r w:rsidR="00CE6931" w:rsidRPr="0069039F">
        <w:rPr>
          <w:rFonts w:cs="Arial"/>
          <w:color w:val="auto"/>
          <w:sz w:val="20"/>
          <w:szCs w:val="20"/>
        </w:rPr>
        <w:t>oncepts releva</w:t>
      </w:r>
      <w:r w:rsidRPr="0069039F">
        <w:rPr>
          <w:rFonts w:cs="Arial"/>
          <w:color w:val="auto"/>
          <w:sz w:val="20"/>
          <w:szCs w:val="20"/>
        </w:rPr>
        <w:t>nt to the approa</w:t>
      </w:r>
      <w:r w:rsidR="00F547E6" w:rsidRPr="0069039F">
        <w:rPr>
          <w:rFonts w:cs="Arial"/>
          <w:color w:val="auto"/>
          <w:sz w:val="20"/>
          <w:szCs w:val="20"/>
        </w:rPr>
        <w:t>ch;</w:t>
      </w:r>
      <w:r w:rsidRPr="0069039F">
        <w:rPr>
          <w:rFonts w:cs="Arial"/>
          <w:color w:val="auto"/>
          <w:sz w:val="20"/>
          <w:szCs w:val="20"/>
        </w:rPr>
        <w:t xml:space="preserve"> to </w:t>
      </w:r>
      <w:r w:rsidR="00581687" w:rsidRPr="0069039F">
        <w:rPr>
          <w:rFonts w:cs="Arial"/>
          <w:color w:val="auto"/>
          <w:sz w:val="20"/>
          <w:szCs w:val="20"/>
        </w:rPr>
        <w:t>describe</w:t>
      </w:r>
      <w:r w:rsidRPr="0069039F">
        <w:rPr>
          <w:rFonts w:cs="Arial"/>
          <w:color w:val="auto"/>
          <w:sz w:val="20"/>
          <w:szCs w:val="20"/>
        </w:rPr>
        <w:t xml:space="preserve"> </w:t>
      </w:r>
      <w:r w:rsidR="00CE6931" w:rsidRPr="0069039F">
        <w:rPr>
          <w:rFonts w:cs="Arial"/>
          <w:color w:val="auto"/>
          <w:sz w:val="20"/>
          <w:szCs w:val="20"/>
        </w:rPr>
        <w:t xml:space="preserve">a software system </w:t>
      </w:r>
      <w:r w:rsidRPr="0069039F">
        <w:rPr>
          <w:rFonts w:cs="Arial"/>
          <w:color w:val="auto"/>
          <w:sz w:val="20"/>
          <w:szCs w:val="20"/>
        </w:rPr>
        <w:t>that comput</w:t>
      </w:r>
      <w:r w:rsidR="00F547E6" w:rsidRPr="0069039F">
        <w:rPr>
          <w:rFonts w:cs="Arial"/>
          <w:color w:val="auto"/>
          <w:sz w:val="20"/>
          <w:szCs w:val="20"/>
        </w:rPr>
        <w:t>ationally embodies the approach;</w:t>
      </w:r>
      <w:r w:rsidR="00CE6931" w:rsidRPr="0069039F">
        <w:rPr>
          <w:rFonts w:cs="Arial"/>
          <w:color w:val="auto"/>
          <w:sz w:val="20"/>
          <w:szCs w:val="20"/>
        </w:rPr>
        <w:t xml:space="preserve"> and </w:t>
      </w:r>
      <w:r w:rsidRPr="0069039F">
        <w:rPr>
          <w:rFonts w:cs="Arial"/>
          <w:color w:val="auto"/>
          <w:sz w:val="20"/>
          <w:szCs w:val="20"/>
        </w:rPr>
        <w:t>to articulate a</w:t>
      </w:r>
      <w:r w:rsidR="00CB4CC5" w:rsidRPr="0069039F">
        <w:rPr>
          <w:rFonts w:cs="Arial"/>
          <w:color w:val="auto"/>
          <w:sz w:val="20"/>
          <w:szCs w:val="20"/>
        </w:rPr>
        <w:t xml:space="preserve"> research project </w:t>
      </w:r>
      <w:r w:rsidR="00CE6931" w:rsidRPr="0069039F">
        <w:rPr>
          <w:rFonts w:cs="Arial"/>
          <w:color w:val="auto"/>
          <w:sz w:val="20"/>
          <w:szCs w:val="20"/>
        </w:rPr>
        <w:t xml:space="preserve">that </w:t>
      </w:r>
      <w:r w:rsidRPr="0069039F">
        <w:rPr>
          <w:rFonts w:cs="Arial"/>
          <w:color w:val="auto"/>
          <w:sz w:val="20"/>
          <w:szCs w:val="20"/>
        </w:rPr>
        <w:t>pragmatically employs the approach.</w:t>
      </w:r>
    </w:p>
    <w:p w14:paraId="36F48400" w14:textId="77777777" w:rsidR="00CE6931" w:rsidRPr="0069039F" w:rsidRDefault="00CE6931" w:rsidP="00CE6931">
      <w:pPr>
        <w:widowControl w:val="0"/>
        <w:autoSpaceDE w:val="0"/>
        <w:autoSpaceDN w:val="0"/>
        <w:adjustRightInd w:val="0"/>
        <w:rPr>
          <w:rFonts w:cs="Arial"/>
          <w:color w:val="auto"/>
          <w:sz w:val="20"/>
          <w:szCs w:val="20"/>
        </w:rPr>
      </w:pPr>
    </w:p>
    <w:p w14:paraId="5D78C67F" w14:textId="32C56509" w:rsidR="00CE6931" w:rsidRPr="0069039F" w:rsidRDefault="00CE6931" w:rsidP="00CE6931">
      <w:pPr>
        <w:widowControl w:val="0"/>
        <w:autoSpaceDE w:val="0"/>
        <w:autoSpaceDN w:val="0"/>
        <w:adjustRightInd w:val="0"/>
        <w:rPr>
          <w:rFonts w:cs="Arial"/>
          <w:color w:val="auto"/>
          <w:sz w:val="20"/>
          <w:szCs w:val="20"/>
        </w:rPr>
      </w:pPr>
      <w:r w:rsidRPr="0069039F">
        <w:rPr>
          <w:rFonts w:cs="Arial"/>
          <w:color w:val="auto"/>
          <w:sz w:val="20"/>
          <w:szCs w:val="20"/>
        </w:rPr>
        <w:t>Design/methodology/approach</w:t>
      </w:r>
      <w:r w:rsidR="004715EA" w:rsidRPr="0069039F">
        <w:rPr>
          <w:rFonts w:cs="Arial"/>
          <w:color w:val="auto"/>
          <w:sz w:val="20"/>
          <w:szCs w:val="20"/>
        </w:rPr>
        <w:t>:</w:t>
      </w:r>
    </w:p>
    <w:p w14:paraId="14EA7CD4" w14:textId="278E8945" w:rsidR="00F667B8" w:rsidRPr="0069039F" w:rsidRDefault="00CB4CC5" w:rsidP="00CE6931">
      <w:pPr>
        <w:widowControl w:val="0"/>
        <w:autoSpaceDE w:val="0"/>
        <w:autoSpaceDN w:val="0"/>
        <w:adjustRightInd w:val="0"/>
        <w:rPr>
          <w:rFonts w:cs="Arial"/>
          <w:color w:val="auto"/>
          <w:sz w:val="20"/>
          <w:szCs w:val="20"/>
        </w:rPr>
      </w:pPr>
      <w:r w:rsidRPr="0069039F">
        <w:rPr>
          <w:rFonts w:cs="Arial"/>
          <w:color w:val="auto"/>
          <w:sz w:val="20"/>
          <w:szCs w:val="20"/>
        </w:rPr>
        <w:t>A</w:t>
      </w:r>
      <w:r w:rsidR="004715EA" w:rsidRPr="0069039F">
        <w:rPr>
          <w:rFonts w:cs="Arial"/>
          <w:color w:val="auto"/>
          <w:sz w:val="20"/>
          <w:szCs w:val="20"/>
        </w:rPr>
        <w:t xml:space="preserve"> definition</w:t>
      </w:r>
      <w:r w:rsidR="00B97F52" w:rsidRPr="0069039F">
        <w:rPr>
          <w:rFonts w:cs="Arial"/>
          <w:color w:val="auto"/>
          <w:sz w:val="20"/>
          <w:szCs w:val="20"/>
        </w:rPr>
        <w:t xml:space="preserve"> </w:t>
      </w:r>
      <w:r w:rsidRPr="0069039F">
        <w:rPr>
          <w:rFonts w:cs="Arial"/>
          <w:color w:val="auto"/>
          <w:sz w:val="20"/>
          <w:szCs w:val="20"/>
        </w:rPr>
        <w:t>is provided. The paper</w:t>
      </w:r>
      <w:r w:rsidR="004715EA" w:rsidRPr="0069039F">
        <w:rPr>
          <w:rFonts w:cs="Arial"/>
          <w:color w:val="auto"/>
          <w:sz w:val="20"/>
          <w:szCs w:val="20"/>
        </w:rPr>
        <w:t xml:space="preserve"> uses a survey method</w:t>
      </w:r>
      <w:r w:rsidR="00A07185" w:rsidRPr="0069039F">
        <w:rPr>
          <w:rFonts w:cs="Arial"/>
          <w:color w:val="auto"/>
          <w:sz w:val="20"/>
          <w:szCs w:val="20"/>
        </w:rPr>
        <w:t>ology</w:t>
      </w:r>
      <w:r w:rsidR="004715EA" w:rsidRPr="0069039F">
        <w:rPr>
          <w:rFonts w:cs="Arial"/>
          <w:color w:val="auto"/>
          <w:sz w:val="20"/>
          <w:szCs w:val="20"/>
        </w:rPr>
        <w:t xml:space="preserve">, </w:t>
      </w:r>
      <w:r w:rsidR="00E475D6" w:rsidRPr="0069039F">
        <w:rPr>
          <w:rFonts w:cs="Arial"/>
          <w:color w:val="auto"/>
          <w:sz w:val="20"/>
          <w:szCs w:val="20"/>
        </w:rPr>
        <w:t xml:space="preserve">exploring </w:t>
      </w:r>
      <w:r w:rsidR="004715EA" w:rsidRPr="0069039F">
        <w:rPr>
          <w:rFonts w:cs="Arial"/>
          <w:color w:val="auto"/>
          <w:sz w:val="20"/>
          <w:szCs w:val="20"/>
        </w:rPr>
        <w:t xml:space="preserve">relevant </w:t>
      </w:r>
      <w:r w:rsidR="00A07185" w:rsidRPr="0069039F">
        <w:rPr>
          <w:rFonts w:cs="Arial"/>
          <w:color w:val="auto"/>
          <w:sz w:val="20"/>
          <w:szCs w:val="20"/>
        </w:rPr>
        <w:t xml:space="preserve">cybernetic and contemporary </w:t>
      </w:r>
      <w:r w:rsidR="00750853" w:rsidRPr="0069039F">
        <w:rPr>
          <w:rFonts w:cs="Arial"/>
          <w:color w:val="auto"/>
          <w:sz w:val="20"/>
          <w:szCs w:val="20"/>
        </w:rPr>
        <w:t xml:space="preserve">technological </w:t>
      </w:r>
      <w:r w:rsidR="004715EA" w:rsidRPr="0069039F">
        <w:rPr>
          <w:rFonts w:cs="Arial"/>
          <w:color w:val="auto"/>
          <w:sz w:val="20"/>
          <w:szCs w:val="20"/>
        </w:rPr>
        <w:t>concepts</w:t>
      </w:r>
      <w:r w:rsidR="00A07185" w:rsidRPr="0069039F">
        <w:rPr>
          <w:rFonts w:cs="Arial"/>
          <w:color w:val="auto"/>
          <w:sz w:val="20"/>
          <w:szCs w:val="20"/>
        </w:rPr>
        <w:t xml:space="preserve">. </w:t>
      </w:r>
      <w:proofErr w:type="gramStart"/>
      <w:r w:rsidR="0062307A" w:rsidRPr="0069039F">
        <w:rPr>
          <w:rFonts w:cs="Arial"/>
          <w:color w:val="auto"/>
          <w:sz w:val="20"/>
          <w:szCs w:val="20"/>
        </w:rPr>
        <w:t>A</w:t>
      </w:r>
      <w:r w:rsidR="00B97F52" w:rsidRPr="0069039F">
        <w:rPr>
          <w:rFonts w:cs="Arial"/>
          <w:color w:val="auto"/>
          <w:sz w:val="20"/>
          <w:szCs w:val="20"/>
        </w:rPr>
        <w:t xml:space="preserve">n operational </w:t>
      </w:r>
      <w:r w:rsidR="00A07185" w:rsidRPr="0069039F">
        <w:rPr>
          <w:rFonts w:cs="Arial"/>
          <w:color w:val="auto"/>
          <w:sz w:val="20"/>
          <w:szCs w:val="20"/>
        </w:rPr>
        <w:t xml:space="preserve">software </w:t>
      </w:r>
      <w:r w:rsidR="00B97F52" w:rsidRPr="0069039F">
        <w:rPr>
          <w:rFonts w:cs="Arial"/>
          <w:color w:val="auto"/>
          <w:sz w:val="20"/>
          <w:szCs w:val="20"/>
        </w:rPr>
        <w:t xml:space="preserve">mechanism </w:t>
      </w:r>
      <w:r w:rsidR="00A07185" w:rsidRPr="0069039F">
        <w:rPr>
          <w:rFonts w:cs="Arial"/>
          <w:color w:val="auto"/>
          <w:sz w:val="20"/>
          <w:szCs w:val="20"/>
        </w:rPr>
        <w:t xml:space="preserve">(The Insight Engine) </w:t>
      </w:r>
      <w:r w:rsidR="0062307A" w:rsidRPr="0069039F">
        <w:rPr>
          <w:rFonts w:cs="Arial"/>
          <w:color w:val="auto"/>
          <w:sz w:val="20"/>
          <w:szCs w:val="20"/>
        </w:rPr>
        <w:t>is discussed that</w:t>
      </w:r>
      <w:r w:rsidR="00B97F52" w:rsidRPr="0069039F">
        <w:rPr>
          <w:rFonts w:cs="Arial"/>
          <w:color w:val="auto"/>
          <w:sz w:val="20"/>
          <w:szCs w:val="20"/>
        </w:rPr>
        <w:t xml:space="preserve"> </w:t>
      </w:r>
      <w:r w:rsidR="00A07185" w:rsidRPr="0069039F">
        <w:rPr>
          <w:rFonts w:cs="Arial"/>
          <w:color w:val="auto"/>
          <w:sz w:val="20"/>
          <w:szCs w:val="20"/>
        </w:rPr>
        <w:t xml:space="preserve">enables the bridging of </w:t>
      </w:r>
      <w:proofErr w:type="spellStart"/>
      <w:r w:rsidR="0062307A" w:rsidRPr="0069039F">
        <w:rPr>
          <w:rFonts w:cs="Arial"/>
          <w:color w:val="auto"/>
          <w:sz w:val="20"/>
          <w:szCs w:val="20"/>
        </w:rPr>
        <w:t>transdisciplinary</w:t>
      </w:r>
      <w:proofErr w:type="spellEnd"/>
      <w:r w:rsidR="0062307A" w:rsidRPr="0069039F">
        <w:rPr>
          <w:rFonts w:cs="Arial"/>
          <w:color w:val="auto"/>
          <w:sz w:val="20"/>
          <w:szCs w:val="20"/>
        </w:rPr>
        <w:t xml:space="preserve"> </w:t>
      </w:r>
      <w:r w:rsidR="00B97F52" w:rsidRPr="0069039F">
        <w:rPr>
          <w:rFonts w:cs="Arial"/>
          <w:color w:val="auto"/>
          <w:sz w:val="20"/>
          <w:szCs w:val="20"/>
        </w:rPr>
        <w:t>concepts</w:t>
      </w:r>
      <w:r w:rsidR="00AE242E" w:rsidRPr="0069039F">
        <w:rPr>
          <w:rFonts w:cs="Arial"/>
          <w:color w:val="auto"/>
          <w:sz w:val="20"/>
          <w:szCs w:val="20"/>
        </w:rPr>
        <w:t xml:space="preserve"> by a user in the service of </w:t>
      </w:r>
      <w:r w:rsidR="008411D8" w:rsidRPr="0069039F">
        <w:rPr>
          <w:rFonts w:cs="Arial"/>
          <w:color w:val="auto"/>
          <w:sz w:val="20"/>
          <w:szCs w:val="20"/>
        </w:rPr>
        <w:t xml:space="preserve">accretive </w:t>
      </w:r>
      <w:r w:rsidR="00AE242E" w:rsidRPr="0069039F">
        <w:rPr>
          <w:rFonts w:cs="Arial"/>
          <w:color w:val="auto"/>
          <w:sz w:val="20"/>
          <w:szCs w:val="20"/>
        </w:rPr>
        <w:t>researc</w:t>
      </w:r>
      <w:r w:rsidR="008411D8" w:rsidRPr="0069039F">
        <w:rPr>
          <w:rFonts w:cs="Arial"/>
          <w:color w:val="auto"/>
          <w:sz w:val="20"/>
          <w:szCs w:val="20"/>
        </w:rPr>
        <w:t>h</w:t>
      </w:r>
      <w:r w:rsidR="0062307A" w:rsidRPr="0069039F">
        <w:rPr>
          <w:rFonts w:cs="Arial"/>
          <w:color w:val="auto"/>
          <w:sz w:val="20"/>
          <w:szCs w:val="20"/>
        </w:rPr>
        <w:t xml:space="preserve"> —</w:t>
      </w:r>
      <w:r w:rsidR="008411D8" w:rsidRPr="0069039F">
        <w:rPr>
          <w:rFonts w:cs="Arial"/>
          <w:color w:val="auto"/>
          <w:sz w:val="20"/>
          <w:szCs w:val="20"/>
        </w:rPr>
        <w:t>Recombinant Informatics</w:t>
      </w:r>
      <w:proofErr w:type="gramEnd"/>
      <w:r w:rsidR="00D93A3A" w:rsidRPr="0069039F">
        <w:rPr>
          <w:rFonts w:cs="Arial"/>
          <w:color w:val="auto"/>
          <w:sz w:val="20"/>
          <w:szCs w:val="20"/>
        </w:rPr>
        <w:t>.</w:t>
      </w:r>
    </w:p>
    <w:p w14:paraId="791A5C65" w14:textId="77777777" w:rsidR="00CE6931" w:rsidRPr="0069039F" w:rsidRDefault="00CE6931" w:rsidP="00CE6931">
      <w:pPr>
        <w:widowControl w:val="0"/>
        <w:autoSpaceDE w:val="0"/>
        <w:autoSpaceDN w:val="0"/>
        <w:adjustRightInd w:val="0"/>
        <w:rPr>
          <w:rFonts w:cs="Arial"/>
          <w:color w:val="auto"/>
          <w:sz w:val="20"/>
          <w:szCs w:val="20"/>
        </w:rPr>
      </w:pPr>
    </w:p>
    <w:p w14:paraId="03578502" w14:textId="0ACC442B" w:rsidR="00CE6931" w:rsidRPr="0069039F" w:rsidRDefault="00CE6931" w:rsidP="00CE6931">
      <w:pPr>
        <w:widowControl w:val="0"/>
        <w:autoSpaceDE w:val="0"/>
        <w:autoSpaceDN w:val="0"/>
        <w:adjustRightInd w:val="0"/>
        <w:rPr>
          <w:rFonts w:cs="Arial"/>
          <w:color w:val="auto"/>
          <w:sz w:val="20"/>
          <w:szCs w:val="20"/>
        </w:rPr>
      </w:pPr>
      <w:r w:rsidRPr="0069039F">
        <w:rPr>
          <w:rFonts w:cs="Arial"/>
          <w:color w:val="auto"/>
          <w:sz w:val="20"/>
          <w:szCs w:val="20"/>
        </w:rPr>
        <w:t>Findings</w:t>
      </w:r>
      <w:r w:rsidR="00ED4A39" w:rsidRPr="0069039F">
        <w:rPr>
          <w:rFonts w:cs="Arial"/>
          <w:color w:val="auto"/>
          <w:sz w:val="20"/>
          <w:szCs w:val="20"/>
        </w:rPr>
        <w:t>:</w:t>
      </w:r>
    </w:p>
    <w:p w14:paraId="53A215FA" w14:textId="305F3FA2" w:rsidR="00CE6931" w:rsidRPr="0069039F" w:rsidRDefault="00F667B8" w:rsidP="00CE6931">
      <w:pPr>
        <w:widowControl w:val="0"/>
        <w:autoSpaceDE w:val="0"/>
        <w:autoSpaceDN w:val="0"/>
        <w:adjustRightInd w:val="0"/>
        <w:rPr>
          <w:rFonts w:cs="Arial"/>
          <w:color w:val="auto"/>
          <w:sz w:val="20"/>
          <w:szCs w:val="20"/>
        </w:rPr>
      </w:pPr>
      <w:r w:rsidRPr="0069039F">
        <w:rPr>
          <w:rFonts w:cs="Arial"/>
          <w:color w:val="auto"/>
          <w:sz w:val="20"/>
          <w:szCs w:val="20"/>
        </w:rPr>
        <w:t xml:space="preserve">Many cybernetic concepts are relevant to contemporary research into cognition </w:t>
      </w:r>
      <w:r w:rsidR="00750853" w:rsidRPr="0069039F">
        <w:rPr>
          <w:rFonts w:cs="Arial"/>
          <w:color w:val="auto"/>
          <w:sz w:val="20"/>
          <w:szCs w:val="20"/>
        </w:rPr>
        <w:t xml:space="preserve">and </w:t>
      </w:r>
      <w:proofErr w:type="spellStart"/>
      <w:r w:rsidRPr="0069039F">
        <w:rPr>
          <w:rFonts w:cs="Arial"/>
          <w:color w:val="auto"/>
          <w:sz w:val="20"/>
          <w:szCs w:val="20"/>
        </w:rPr>
        <w:t>Neosentience</w:t>
      </w:r>
      <w:proofErr w:type="spellEnd"/>
      <w:r w:rsidRPr="0069039F">
        <w:rPr>
          <w:rFonts w:cs="Arial"/>
          <w:color w:val="auto"/>
          <w:sz w:val="20"/>
          <w:szCs w:val="20"/>
        </w:rPr>
        <w:t xml:space="preserve"> research</w:t>
      </w:r>
      <w:r w:rsidR="00D93A3A" w:rsidRPr="0069039F">
        <w:rPr>
          <w:rFonts w:cs="Arial"/>
          <w:color w:val="auto"/>
          <w:sz w:val="20"/>
          <w:szCs w:val="20"/>
        </w:rPr>
        <w:t>.</w:t>
      </w:r>
      <w:r w:rsidRPr="0069039F">
        <w:rPr>
          <w:rFonts w:cs="Arial"/>
          <w:color w:val="auto"/>
          <w:sz w:val="20"/>
          <w:szCs w:val="20"/>
        </w:rPr>
        <w:t xml:space="preserve"> More </w:t>
      </w:r>
      <w:r w:rsidR="00C2022E" w:rsidRPr="0069039F">
        <w:rPr>
          <w:rFonts w:cs="Arial"/>
          <w:color w:val="auto"/>
          <w:sz w:val="20"/>
          <w:szCs w:val="20"/>
        </w:rPr>
        <w:t>study</w:t>
      </w:r>
      <w:r w:rsidR="00AE242E" w:rsidRPr="0069039F">
        <w:rPr>
          <w:rFonts w:cs="Arial"/>
          <w:color w:val="auto"/>
          <w:sz w:val="20"/>
          <w:szCs w:val="20"/>
        </w:rPr>
        <w:t xml:space="preserve"> needs to be </w:t>
      </w:r>
      <w:r w:rsidR="00C2022E" w:rsidRPr="0069039F">
        <w:rPr>
          <w:rFonts w:cs="Arial"/>
          <w:color w:val="auto"/>
          <w:sz w:val="20"/>
          <w:szCs w:val="20"/>
        </w:rPr>
        <w:t>undertaken</w:t>
      </w:r>
      <w:r w:rsidR="00AE242E" w:rsidRPr="0069039F">
        <w:rPr>
          <w:rFonts w:cs="Arial"/>
          <w:color w:val="auto"/>
          <w:sz w:val="20"/>
          <w:szCs w:val="20"/>
        </w:rPr>
        <w:t xml:space="preserve"> related to historical</w:t>
      </w:r>
      <w:r w:rsidRPr="0069039F">
        <w:rPr>
          <w:rFonts w:cs="Arial"/>
          <w:color w:val="auto"/>
          <w:sz w:val="20"/>
          <w:szCs w:val="20"/>
        </w:rPr>
        <w:t xml:space="preserve"> BC</w:t>
      </w:r>
      <w:r w:rsidR="00AE242E" w:rsidRPr="0069039F">
        <w:rPr>
          <w:rFonts w:cs="Arial"/>
          <w:color w:val="auto"/>
          <w:sz w:val="20"/>
          <w:szCs w:val="20"/>
        </w:rPr>
        <w:t xml:space="preserve">L projects in terms of </w:t>
      </w:r>
      <w:r w:rsidR="00750853" w:rsidRPr="0069039F">
        <w:rPr>
          <w:rFonts w:cs="Arial"/>
          <w:color w:val="auto"/>
          <w:sz w:val="20"/>
          <w:szCs w:val="20"/>
        </w:rPr>
        <w:t xml:space="preserve">articulating </w:t>
      </w:r>
      <w:r w:rsidR="00AE242E" w:rsidRPr="0069039F">
        <w:rPr>
          <w:rFonts w:cs="Arial"/>
          <w:color w:val="auto"/>
          <w:sz w:val="20"/>
          <w:szCs w:val="20"/>
        </w:rPr>
        <w:t>relevance to contemporary research.</w:t>
      </w:r>
    </w:p>
    <w:p w14:paraId="06B03041" w14:textId="77777777" w:rsidR="00AE242E" w:rsidRPr="0069039F" w:rsidRDefault="00AE242E" w:rsidP="00CE6931">
      <w:pPr>
        <w:widowControl w:val="0"/>
        <w:autoSpaceDE w:val="0"/>
        <w:autoSpaceDN w:val="0"/>
        <w:adjustRightInd w:val="0"/>
        <w:rPr>
          <w:rFonts w:cs="Arial"/>
          <w:color w:val="auto"/>
          <w:sz w:val="20"/>
          <w:szCs w:val="20"/>
        </w:rPr>
      </w:pPr>
    </w:p>
    <w:p w14:paraId="0C31FD34" w14:textId="3E597DCA" w:rsidR="00CE6931" w:rsidRPr="0069039F" w:rsidRDefault="00CE6931" w:rsidP="00CE6931">
      <w:pPr>
        <w:widowControl w:val="0"/>
        <w:autoSpaceDE w:val="0"/>
        <w:autoSpaceDN w:val="0"/>
        <w:adjustRightInd w:val="0"/>
        <w:rPr>
          <w:rFonts w:cs="Arial"/>
          <w:color w:val="auto"/>
          <w:sz w:val="20"/>
          <w:szCs w:val="20"/>
        </w:rPr>
      </w:pPr>
      <w:r w:rsidRPr="0069039F">
        <w:rPr>
          <w:rFonts w:cs="Arial"/>
          <w:color w:val="auto"/>
          <w:sz w:val="20"/>
          <w:szCs w:val="20"/>
        </w:rPr>
        <w:t>Re</w:t>
      </w:r>
      <w:r w:rsidR="0062307A" w:rsidRPr="0069039F">
        <w:rPr>
          <w:rFonts w:cs="Arial"/>
          <w:color w:val="auto"/>
          <w:sz w:val="20"/>
          <w:szCs w:val="20"/>
        </w:rPr>
        <w:t xml:space="preserve">search </w:t>
      </w:r>
      <w:r w:rsidR="00ED4A39" w:rsidRPr="0069039F">
        <w:rPr>
          <w:rFonts w:cs="Arial"/>
          <w:color w:val="auto"/>
          <w:sz w:val="20"/>
          <w:szCs w:val="20"/>
        </w:rPr>
        <w:t>implications:</w:t>
      </w:r>
    </w:p>
    <w:p w14:paraId="38E7C2BA" w14:textId="4AD219E0" w:rsidR="00CE6931" w:rsidRPr="0069039F" w:rsidRDefault="00F667B8" w:rsidP="00CE6931">
      <w:pPr>
        <w:widowControl w:val="0"/>
        <w:autoSpaceDE w:val="0"/>
        <w:autoSpaceDN w:val="0"/>
        <w:adjustRightInd w:val="0"/>
        <w:rPr>
          <w:rFonts w:cs="Arial"/>
          <w:color w:val="auto"/>
          <w:sz w:val="20"/>
          <w:szCs w:val="20"/>
        </w:rPr>
      </w:pPr>
      <w:r w:rsidRPr="0069039F">
        <w:rPr>
          <w:rFonts w:cs="Arial"/>
          <w:color w:val="auto"/>
          <w:sz w:val="20"/>
          <w:szCs w:val="20"/>
        </w:rPr>
        <w:t xml:space="preserve">Future research seeks to </w:t>
      </w:r>
      <w:r w:rsidR="00F547E6" w:rsidRPr="0069039F">
        <w:rPr>
          <w:rFonts w:cs="Arial"/>
          <w:color w:val="auto"/>
          <w:sz w:val="20"/>
          <w:szCs w:val="20"/>
        </w:rPr>
        <w:t xml:space="preserve">extend </w:t>
      </w:r>
      <w:r w:rsidRPr="0069039F">
        <w:rPr>
          <w:rFonts w:cs="Arial"/>
          <w:color w:val="auto"/>
          <w:sz w:val="20"/>
          <w:szCs w:val="20"/>
        </w:rPr>
        <w:t>the computational functionality of the Insight Engine</w:t>
      </w:r>
      <w:r w:rsidR="00AE242E" w:rsidRPr="0069039F">
        <w:rPr>
          <w:rFonts w:cs="Arial"/>
          <w:color w:val="auto"/>
          <w:sz w:val="20"/>
          <w:szCs w:val="20"/>
        </w:rPr>
        <w:t xml:space="preserve">, </w:t>
      </w:r>
      <w:r w:rsidR="0062307A" w:rsidRPr="0069039F">
        <w:rPr>
          <w:rFonts w:cs="Arial"/>
          <w:color w:val="auto"/>
          <w:sz w:val="20"/>
          <w:szCs w:val="20"/>
        </w:rPr>
        <w:t>as well as</w:t>
      </w:r>
      <w:r w:rsidR="00AE242E" w:rsidRPr="0069039F">
        <w:rPr>
          <w:rFonts w:cs="Arial"/>
          <w:color w:val="auto"/>
          <w:sz w:val="20"/>
          <w:szCs w:val="20"/>
        </w:rPr>
        <w:t xml:space="preserve"> uncover relevant BCL / cybernetic materials</w:t>
      </w:r>
      <w:r w:rsidRPr="0069039F">
        <w:rPr>
          <w:rFonts w:cs="Arial"/>
          <w:color w:val="auto"/>
          <w:sz w:val="20"/>
          <w:szCs w:val="20"/>
        </w:rPr>
        <w:t>.</w:t>
      </w:r>
    </w:p>
    <w:p w14:paraId="71E2BAE0" w14:textId="77777777" w:rsidR="00F667B8" w:rsidRPr="0069039F" w:rsidRDefault="00F667B8" w:rsidP="00CE6931">
      <w:pPr>
        <w:widowControl w:val="0"/>
        <w:autoSpaceDE w:val="0"/>
        <w:autoSpaceDN w:val="0"/>
        <w:adjustRightInd w:val="0"/>
        <w:rPr>
          <w:rFonts w:cs="Arial"/>
          <w:color w:val="auto"/>
          <w:sz w:val="20"/>
          <w:szCs w:val="20"/>
        </w:rPr>
      </w:pPr>
    </w:p>
    <w:p w14:paraId="2E263B34" w14:textId="30112136" w:rsidR="00CE6931" w:rsidRPr="0069039F" w:rsidRDefault="00ED4A39" w:rsidP="00CE6931">
      <w:pPr>
        <w:widowControl w:val="0"/>
        <w:autoSpaceDE w:val="0"/>
        <w:autoSpaceDN w:val="0"/>
        <w:adjustRightInd w:val="0"/>
        <w:rPr>
          <w:rFonts w:cs="Arial"/>
          <w:color w:val="auto"/>
          <w:sz w:val="20"/>
          <w:szCs w:val="20"/>
        </w:rPr>
      </w:pPr>
      <w:r w:rsidRPr="0069039F">
        <w:rPr>
          <w:rFonts w:cs="Arial"/>
          <w:color w:val="auto"/>
          <w:sz w:val="20"/>
          <w:szCs w:val="20"/>
        </w:rPr>
        <w:t>Practical implications:</w:t>
      </w:r>
    </w:p>
    <w:p w14:paraId="75ED18E9" w14:textId="5663CE22" w:rsidR="00F667B8" w:rsidRPr="0069039F" w:rsidRDefault="00F667B8" w:rsidP="00CE6931">
      <w:pPr>
        <w:widowControl w:val="0"/>
        <w:autoSpaceDE w:val="0"/>
        <w:autoSpaceDN w:val="0"/>
        <w:adjustRightInd w:val="0"/>
        <w:rPr>
          <w:rFonts w:cs="Arial"/>
          <w:color w:val="auto"/>
          <w:sz w:val="20"/>
          <w:szCs w:val="20"/>
        </w:rPr>
      </w:pPr>
      <w:r w:rsidRPr="0069039F">
        <w:rPr>
          <w:rFonts w:cs="Arial"/>
          <w:color w:val="auto"/>
          <w:sz w:val="20"/>
          <w:szCs w:val="20"/>
        </w:rPr>
        <w:t xml:space="preserve">The software is unique in the field and already there is interest in its use by differing research communities including </w:t>
      </w:r>
      <w:r w:rsidR="00E475D6" w:rsidRPr="0069039F">
        <w:rPr>
          <w:rFonts w:cs="Arial"/>
          <w:color w:val="auto"/>
          <w:sz w:val="20"/>
          <w:szCs w:val="20"/>
        </w:rPr>
        <w:t xml:space="preserve">the </w:t>
      </w:r>
      <w:r w:rsidRPr="0069039F">
        <w:rPr>
          <w:rFonts w:cs="Arial"/>
          <w:color w:val="auto"/>
          <w:sz w:val="20"/>
          <w:szCs w:val="20"/>
        </w:rPr>
        <w:t>Duke Institute For Brain Sciences, and at Stanford</w:t>
      </w:r>
      <w:r w:rsidR="00E475D6" w:rsidRPr="0069039F">
        <w:rPr>
          <w:rFonts w:cs="Arial"/>
          <w:color w:val="auto"/>
          <w:sz w:val="20"/>
          <w:szCs w:val="20"/>
        </w:rPr>
        <w:t>, research</w:t>
      </w:r>
      <w:r w:rsidRPr="0069039F">
        <w:rPr>
          <w:rFonts w:cs="Arial"/>
          <w:color w:val="auto"/>
          <w:sz w:val="20"/>
          <w:szCs w:val="20"/>
        </w:rPr>
        <w:t xml:space="preserve"> under Ian </w:t>
      </w:r>
      <w:proofErr w:type="spellStart"/>
      <w:r w:rsidRPr="0069039F">
        <w:rPr>
          <w:rFonts w:cs="Arial"/>
          <w:color w:val="auto"/>
          <w:sz w:val="20"/>
          <w:szCs w:val="20"/>
        </w:rPr>
        <w:t>Hodder</w:t>
      </w:r>
      <w:proofErr w:type="spellEnd"/>
      <w:r w:rsidRPr="0069039F">
        <w:rPr>
          <w:rFonts w:cs="Arial"/>
          <w:color w:val="auto"/>
          <w:sz w:val="20"/>
          <w:szCs w:val="20"/>
        </w:rPr>
        <w:t>.</w:t>
      </w:r>
      <w:r w:rsidR="00750853" w:rsidRPr="0069039F">
        <w:rPr>
          <w:rFonts w:cs="Arial"/>
          <w:color w:val="auto"/>
          <w:sz w:val="20"/>
          <w:szCs w:val="20"/>
        </w:rPr>
        <w:t xml:space="preserve"> </w:t>
      </w:r>
    </w:p>
    <w:p w14:paraId="23E19909" w14:textId="77777777" w:rsidR="00F667B8" w:rsidRPr="0069039F" w:rsidRDefault="00F667B8" w:rsidP="00CE6931">
      <w:pPr>
        <w:widowControl w:val="0"/>
        <w:autoSpaceDE w:val="0"/>
        <w:autoSpaceDN w:val="0"/>
        <w:adjustRightInd w:val="0"/>
        <w:rPr>
          <w:rFonts w:cs="Arial"/>
          <w:color w:val="auto"/>
          <w:sz w:val="20"/>
          <w:szCs w:val="20"/>
        </w:rPr>
      </w:pPr>
    </w:p>
    <w:p w14:paraId="37A1D9BD" w14:textId="2438DCE2" w:rsidR="00CE6931" w:rsidRPr="0069039F" w:rsidRDefault="00CE6931" w:rsidP="00CE6931">
      <w:pPr>
        <w:widowControl w:val="0"/>
        <w:autoSpaceDE w:val="0"/>
        <w:autoSpaceDN w:val="0"/>
        <w:adjustRightInd w:val="0"/>
        <w:rPr>
          <w:rFonts w:cs="Arial"/>
          <w:color w:val="auto"/>
          <w:sz w:val="20"/>
          <w:szCs w:val="20"/>
        </w:rPr>
      </w:pPr>
      <w:r w:rsidRPr="0069039F">
        <w:rPr>
          <w:rFonts w:cs="Arial"/>
          <w:color w:val="auto"/>
          <w:sz w:val="20"/>
          <w:szCs w:val="20"/>
        </w:rPr>
        <w:t>Social implic</w:t>
      </w:r>
      <w:r w:rsidR="00ED4A39" w:rsidRPr="0069039F">
        <w:rPr>
          <w:rFonts w:cs="Arial"/>
          <w:color w:val="auto"/>
          <w:sz w:val="20"/>
          <w:szCs w:val="20"/>
        </w:rPr>
        <w:t>ations:</w:t>
      </w:r>
    </w:p>
    <w:p w14:paraId="3B871946" w14:textId="4BB2996E" w:rsidR="00F667B8" w:rsidRPr="0069039F" w:rsidRDefault="00F667B8" w:rsidP="00CE6931">
      <w:pPr>
        <w:widowControl w:val="0"/>
        <w:autoSpaceDE w:val="0"/>
        <w:autoSpaceDN w:val="0"/>
        <w:adjustRightInd w:val="0"/>
        <w:rPr>
          <w:rFonts w:cs="Arial"/>
          <w:color w:val="auto"/>
          <w:sz w:val="20"/>
          <w:szCs w:val="20"/>
        </w:rPr>
      </w:pPr>
      <w:r w:rsidRPr="0069039F">
        <w:rPr>
          <w:rFonts w:cs="Arial"/>
          <w:color w:val="auto"/>
          <w:sz w:val="20"/>
          <w:szCs w:val="20"/>
        </w:rPr>
        <w:t xml:space="preserve">The Insight Engine has potential to be used as a </w:t>
      </w:r>
      <w:r w:rsidR="00F547E6" w:rsidRPr="0069039F">
        <w:rPr>
          <w:rFonts w:cs="Arial"/>
          <w:color w:val="auto"/>
          <w:sz w:val="20"/>
          <w:szCs w:val="20"/>
        </w:rPr>
        <w:t xml:space="preserve">multi-perspective </w:t>
      </w:r>
      <w:r w:rsidR="00ED4A39" w:rsidRPr="0069039F">
        <w:rPr>
          <w:rFonts w:cs="Arial"/>
          <w:color w:val="auto"/>
          <w:sz w:val="20"/>
          <w:szCs w:val="20"/>
        </w:rPr>
        <w:t xml:space="preserve">tool for many different fields enabling different forms of distributed, </w:t>
      </w:r>
      <w:proofErr w:type="spellStart"/>
      <w:r w:rsidR="00ED4A39" w:rsidRPr="0069039F">
        <w:rPr>
          <w:rFonts w:cs="Arial"/>
          <w:color w:val="auto"/>
          <w:sz w:val="20"/>
          <w:szCs w:val="20"/>
        </w:rPr>
        <w:t>transdisciplinary</w:t>
      </w:r>
      <w:proofErr w:type="spellEnd"/>
      <w:r w:rsidR="00ED4A39" w:rsidRPr="0069039F">
        <w:rPr>
          <w:rFonts w:cs="Arial"/>
          <w:color w:val="auto"/>
          <w:sz w:val="20"/>
          <w:szCs w:val="20"/>
        </w:rPr>
        <w:t xml:space="preserve"> team-based research.</w:t>
      </w:r>
    </w:p>
    <w:p w14:paraId="2863D77C" w14:textId="77777777" w:rsidR="00CE6931" w:rsidRPr="0069039F" w:rsidRDefault="00CE6931" w:rsidP="00CE6931">
      <w:pPr>
        <w:widowControl w:val="0"/>
        <w:autoSpaceDE w:val="0"/>
        <w:autoSpaceDN w:val="0"/>
        <w:adjustRightInd w:val="0"/>
        <w:rPr>
          <w:rFonts w:cs="Arial"/>
          <w:color w:val="auto"/>
          <w:sz w:val="20"/>
          <w:szCs w:val="20"/>
        </w:rPr>
      </w:pPr>
    </w:p>
    <w:p w14:paraId="194E6D91" w14:textId="1DB4E46F" w:rsidR="00CE6931" w:rsidRPr="0069039F" w:rsidRDefault="00CE6931" w:rsidP="00CE6931">
      <w:pPr>
        <w:widowControl w:val="0"/>
        <w:autoSpaceDE w:val="0"/>
        <w:autoSpaceDN w:val="0"/>
        <w:adjustRightInd w:val="0"/>
        <w:rPr>
          <w:rFonts w:cs="Arial"/>
          <w:color w:val="auto"/>
          <w:sz w:val="20"/>
          <w:szCs w:val="20"/>
        </w:rPr>
      </w:pPr>
      <w:r w:rsidRPr="0069039F">
        <w:rPr>
          <w:rFonts w:cs="Arial"/>
          <w:color w:val="auto"/>
          <w:sz w:val="20"/>
          <w:szCs w:val="20"/>
        </w:rPr>
        <w:t>Originality/value</w:t>
      </w:r>
      <w:r w:rsidR="00ED4A39" w:rsidRPr="0069039F">
        <w:rPr>
          <w:rFonts w:cs="Arial"/>
          <w:color w:val="auto"/>
          <w:sz w:val="20"/>
          <w:szCs w:val="20"/>
        </w:rPr>
        <w:t>:</w:t>
      </w:r>
    </w:p>
    <w:p w14:paraId="39138181" w14:textId="5AA7368E" w:rsidR="00F547E6" w:rsidRPr="0069039F" w:rsidRDefault="00750853" w:rsidP="00CE6931">
      <w:pPr>
        <w:widowControl w:val="0"/>
        <w:autoSpaceDE w:val="0"/>
        <w:autoSpaceDN w:val="0"/>
        <w:adjustRightInd w:val="0"/>
        <w:rPr>
          <w:rFonts w:cs="Arial"/>
          <w:color w:val="auto"/>
          <w:sz w:val="20"/>
          <w:szCs w:val="20"/>
        </w:rPr>
      </w:pPr>
      <w:r w:rsidRPr="0069039F">
        <w:rPr>
          <w:rFonts w:cs="Arial"/>
          <w:color w:val="auto"/>
          <w:sz w:val="20"/>
          <w:szCs w:val="20"/>
        </w:rPr>
        <w:t>This text is v</w:t>
      </w:r>
      <w:r w:rsidR="00F547E6" w:rsidRPr="0069039F">
        <w:rPr>
          <w:rFonts w:cs="Arial"/>
          <w:color w:val="auto"/>
          <w:sz w:val="20"/>
          <w:szCs w:val="20"/>
        </w:rPr>
        <w:t>aluable to researchers interested in new forms of interface, augmentation of thought and learning via computational approaches</w:t>
      </w:r>
      <w:r w:rsidRPr="0069039F">
        <w:rPr>
          <w:rFonts w:cs="Arial"/>
          <w:color w:val="auto"/>
          <w:sz w:val="20"/>
          <w:szCs w:val="20"/>
        </w:rPr>
        <w:t>;</w:t>
      </w:r>
      <w:r w:rsidR="00F547E6" w:rsidRPr="0069039F">
        <w:rPr>
          <w:rFonts w:cs="Arial"/>
          <w:color w:val="auto"/>
          <w:sz w:val="20"/>
          <w:szCs w:val="20"/>
        </w:rPr>
        <w:t xml:space="preserve"> </w:t>
      </w:r>
      <w:r w:rsidR="0062307A" w:rsidRPr="0069039F">
        <w:rPr>
          <w:rFonts w:cs="Arial"/>
          <w:color w:val="auto"/>
          <w:sz w:val="20"/>
          <w:szCs w:val="20"/>
        </w:rPr>
        <w:t>and</w:t>
      </w:r>
      <w:r w:rsidR="008411D8" w:rsidRPr="0069039F">
        <w:rPr>
          <w:rFonts w:cs="Arial"/>
          <w:color w:val="auto"/>
          <w:sz w:val="20"/>
          <w:szCs w:val="20"/>
        </w:rPr>
        <w:t xml:space="preserve"> the</w:t>
      </w:r>
      <w:r w:rsidR="00F547E6" w:rsidRPr="0069039F">
        <w:rPr>
          <w:rFonts w:cs="Arial"/>
          <w:color w:val="auto"/>
          <w:sz w:val="20"/>
          <w:szCs w:val="20"/>
        </w:rPr>
        <w:t xml:space="preserve"> development of bridges between </w:t>
      </w:r>
      <w:r w:rsidR="008411D8" w:rsidRPr="0069039F">
        <w:rPr>
          <w:rFonts w:cs="Arial"/>
          <w:color w:val="auto"/>
          <w:sz w:val="20"/>
          <w:szCs w:val="20"/>
        </w:rPr>
        <w:t xml:space="preserve">novel </w:t>
      </w:r>
      <w:r w:rsidRPr="0069039F">
        <w:rPr>
          <w:rFonts w:cs="Arial"/>
          <w:color w:val="auto"/>
          <w:sz w:val="20"/>
          <w:szCs w:val="20"/>
        </w:rPr>
        <w:t xml:space="preserve">research </w:t>
      </w:r>
      <w:r w:rsidR="00F547E6" w:rsidRPr="0069039F">
        <w:rPr>
          <w:rFonts w:cs="Arial"/>
          <w:color w:val="auto"/>
          <w:sz w:val="20"/>
          <w:szCs w:val="20"/>
        </w:rPr>
        <w:t>areas</w:t>
      </w:r>
      <w:r w:rsidR="008411D8" w:rsidRPr="0069039F">
        <w:rPr>
          <w:rFonts w:cs="Arial"/>
          <w:color w:val="auto"/>
          <w:sz w:val="20"/>
          <w:szCs w:val="20"/>
        </w:rPr>
        <w:t xml:space="preserve">, including </w:t>
      </w:r>
      <w:r w:rsidR="0062307A" w:rsidRPr="0069039F">
        <w:rPr>
          <w:rFonts w:cs="Arial"/>
          <w:color w:val="auto"/>
          <w:sz w:val="20"/>
          <w:szCs w:val="20"/>
        </w:rPr>
        <w:t>contemporary, historical BCL and other</w:t>
      </w:r>
      <w:r w:rsidR="008411D8" w:rsidRPr="0069039F">
        <w:rPr>
          <w:rFonts w:cs="Arial"/>
          <w:color w:val="auto"/>
          <w:sz w:val="20"/>
          <w:szCs w:val="20"/>
        </w:rPr>
        <w:t xml:space="preserve"> Cybernetic </w:t>
      </w:r>
      <w:r w:rsidR="0062307A" w:rsidRPr="0069039F">
        <w:rPr>
          <w:rFonts w:cs="Arial"/>
          <w:color w:val="auto"/>
          <w:sz w:val="20"/>
          <w:szCs w:val="20"/>
        </w:rPr>
        <w:t>inquiry</w:t>
      </w:r>
      <w:r w:rsidR="008411D8" w:rsidRPr="0069039F">
        <w:rPr>
          <w:rFonts w:cs="Arial"/>
          <w:color w:val="auto"/>
          <w:sz w:val="20"/>
          <w:szCs w:val="20"/>
        </w:rPr>
        <w:t>.</w:t>
      </w:r>
    </w:p>
    <w:p w14:paraId="1D63ED65" w14:textId="77777777" w:rsidR="00FE0B96" w:rsidRPr="0069039F" w:rsidRDefault="00FE0B96" w:rsidP="007B1627">
      <w:pPr>
        <w:rPr>
          <w:rFonts w:cs="Arial"/>
          <w:color w:val="auto"/>
          <w:sz w:val="20"/>
          <w:szCs w:val="20"/>
        </w:rPr>
      </w:pPr>
    </w:p>
    <w:p w14:paraId="2F99994A" w14:textId="77777777" w:rsidR="007B1627" w:rsidRPr="0069039F" w:rsidRDefault="007B1627" w:rsidP="007B1627">
      <w:pPr>
        <w:rPr>
          <w:rFonts w:cs="Arial"/>
          <w:color w:val="auto"/>
          <w:sz w:val="20"/>
          <w:szCs w:val="20"/>
        </w:rPr>
      </w:pPr>
      <w:r w:rsidRPr="0069039F">
        <w:rPr>
          <w:rFonts w:cs="Arial"/>
          <w:color w:val="auto"/>
          <w:sz w:val="20"/>
          <w:szCs w:val="20"/>
        </w:rPr>
        <w:t>Key Words:</w:t>
      </w:r>
    </w:p>
    <w:p w14:paraId="329A76BD" w14:textId="118E66B9" w:rsidR="007B1627" w:rsidRPr="0069039F" w:rsidRDefault="007B1627" w:rsidP="007B1627">
      <w:pPr>
        <w:rPr>
          <w:rFonts w:cs="Arial"/>
          <w:color w:val="auto"/>
          <w:sz w:val="20"/>
          <w:szCs w:val="20"/>
        </w:rPr>
      </w:pPr>
      <w:r w:rsidRPr="0069039F">
        <w:rPr>
          <w:rFonts w:cs="Arial"/>
          <w:color w:val="auto"/>
          <w:sz w:val="20"/>
          <w:szCs w:val="20"/>
        </w:rPr>
        <w:t xml:space="preserve">Knowledge Production, </w:t>
      </w:r>
      <w:r w:rsidR="0076035B" w:rsidRPr="0069039F">
        <w:rPr>
          <w:rFonts w:cs="Arial"/>
          <w:color w:val="auto"/>
          <w:sz w:val="20"/>
          <w:szCs w:val="20"/>
        </w:rPr>
        <w:t xml:space="preserve">Multi-perspective approach, </w:t>
      </w:r>
      <w:r w:rsidRPr="0069039F">
        <w:rPr>
          <w:rFonts w:cs="Arial"/>
          <w:color w:val="auto"/>
          <w:sz w:val="20"/>
          <w:szCs w:val="20"/>
        </w:rPr>
        <w:t>Intelligence Amplification, Computing a reality, 2</w:t>
      </w:r>
      <w:r w:rsidRPr="0069039F">
        <w:rPr>
          <w:rFonts w:cs="Arial"/>
          <w:color w:val="auto"/>
          <w:sz w:val="20"/>
          <w:szCs w:val="20"/>
          <w:vertAlign w:val="superscript"/>
        </w:rPr>
        <w:t>nd</w:t>
      </w:r>
      <w:r w:rsidRPr="0069039F">
        <w:rPr>
          <w:rFonts w:cs="Arial"/>
          <w:color w:val="auto"/>
          <w:sz w:val="20"/>
          <w:szCs w:val="20"/>
        </w:rPr>
        <w:t xml:space="preserve"> Order Cybernetics</w:t>
      </w:r>
    </w:p>
    <w:p w14:paraId="4CA6BBDE" w14:textId="77777777" w:rsidR="00D93A3A" w:rsidRPr="0069039F" w:rsidRDefault="00D93A3A">
      <w:pPr>
        <w:rPr>
          <w:rFonts w:cs="Arial"/>
          <w:i/>
          <w:color w:val="auto"/>
          <w:sz w:val="20"/>
          <w:szCs w:val="20"/>
        </w:rPr>
      </w:pPr>
      <w:r w:rsidRPr="0069039F">
        <w:rPr>
          <w:rFonts w:cs="Arial"/>
          <w:i/>
          <w:color w:val="auto"/>
          <w:sz w:val="20"/>
          <w:szCs w:val="20"/>
        </w:rPr>
        <w:br w:type="page"/>
      </w:r>
    </w:p>
    <w:p w14:paraId="1921C8F9" w14:textId="77777777" w:rsidR="00811E46" w:rsidRPr="0069039F" w:rsidRDefault="00811E46" w:rsidP="00344FB7">
      <w:pPr>
        <w:rPr>
          <w:rFonts w:cs="Arial"/>
          <w:i/>
          <w:color w:val="auto"/>
          <w:sz w:val="20"/>
          <w:szCs w:val="20"/>
        </w:rPr>
      </w:pPr>
    </w:p>
    <w:p w14:paraId="4027A497" w14:textId="77777777" w:rsidR="00811E46" w:rsidRPr="0069039F" w:rsidRDefault="00811E46" w:rsidP="00344FB7">
      <w:pPr>
        <w:rPr>
          <w:rFonts w:cs="Arial"/>
          <w:i/>
          <w:color w:val="auto"/>
          <w:sz w:val="20"/>
          <w:szCs w:val="20"/>
        </w:rPr>
      </w:pPr>
    </w:p>
    <w:p w14:paraId="7CE4AA0D" w14:textId="59B86670" w:rsidR="005E6974" w:rsidRPr="0069039F" w:rsidRDefault="00811E46" w:rsidP="00B95389">
      <w:pPr>
        <w:outlineLvl w:val="0"/>
        <w:rPr>
          <w:rFonts w:cs="Arial"/>
          <w:b/>
          <w:color w:val="auto"/>
          <w:sz w:val="20"/>
          <w:szCs w:val="20"/>
        </w:rPr>
      </w:pPr>
      <w:r w:rsidRPr="0069039F">
        <w:rPr>
          <w:rFonts w:cs="Arial"/>
          <w:b/>
          <w:color w:val="auto"/>
          <w:sz w:val="20"/>
          <w:szCs w:val="20"/>
        </w:rPr>
        <w:t>Definition of a</w:t>
      </w:r>
      <w:r w:rsidR="005E6974" w:rsidRPr="0069039F">
        <w:rPr>
          <w:rFonts w:cs="Arial"/>
          <w:b/>
          <w:color w:val="auto"/>
          <w:sz w:val="20"/>
          <w:szCs w:val="20"/>
        </w:rPr>
        <w:t xml:space="preserve"> Multi-perspective Approach to Knowledge Production</w:t>
      </w:r>
    </w:p>
    <w:p w14:paraId="1D970905" w14:textId="77777777" w:rsidR="00FE0B96" w:rsidRPr="0069039F" w:rsidRDefault="00FE0B96" w:rsidP="00344FB7">
      <w:pPr>
        <w:rPr>
          <w:rFonts w:cs="Arial"/>
          <w:i/>
          <w:color w:val="auto"/>
          <w:sz w:val="20"/>
          <w:szCs w:val="20"/>
        </w:rPr>
      </w:pPr>
    </w:p>
    <w:p w14:paraId="3C2B61A0" w14:textId="3E4E99CF" w:rsidR="00344FB7" w:rsidRPr="0069039F" w:rsidRDefault="00344FB7" w:rsidP="00344FB7">
      <w:pPr>
        <w:rPr>
          <w:rFonts w:cs="Arial"/>
          <w:color w:val="auto"/>
          <w:sz w:val="20"/>
          <w:szCs w:val="20"/>
        </w:rPr>
      </w:pPr>
      <w:r w:rsidRPr="0069039F">
        <w:rPr>
          <w:rFonts w:cs="Arial"/>
          <w:i/>
          <w:color w:val="auto"/>
          <w:sz w:val="20"/>
          <w:szCs w:val="20"/>
        </w:rPr>
        <w:t>A Multi-perspective Approach to Knowledge Production</w:t>
      </w:r>
      <w:r w:rsidRPr="0069039F">
        <w:rPr>
          <w:rFonts w:cs="Arial"/>
          <w:color w:val="auto"/>
          <w:sz w:val="20"/>
          <w:szCs w:val="20"/>
        </w:rPr>
        <w:t xml:space="preserve"> can be defined as the use of multiple perspectives or “understandings”, in the sense of Understanding </w:t>
      </w:r>
      <w:proofErr w:type="spellStart"/>
      <w:r w:rsidRPr="0069039F">
        <w:rPr>
          <w:rFonts w:cs="Arial"/>
          <w:color w:val="auto"/>
          <w:sz w:val="20"/>
          <w:szCs w:val="20"/>
        </w:rPr>
        <w:t>Understanding</w:t>
      </w:r>
      <w:proofErr w:type="spellEnd"/>
      <w:r w:rsidR="005E6974" w:rsidRPr="0069039F">
        <w:rPr>
          <w:rFonts w:cs="Arial"/>
          <w:color w:val="auto"/>
          <w:sz w:val="20"/>
          <w:szCs w:val="20"/>
        </w:rPr>
        <w:t xml:space="preserve"> </w:t>
      </w:r>
      <w:r w:rsidR="006E3F6C" w:rsidRPr="0069039F">
        <w:rPr>
          <w:rFonts w:cs="Arial"/>
          <w:color w:val="auto"/>
          <w:sz w:val="20"/>
          <w:szCs w:val="20"/>
        </w:rPr>
        <w:t xml:space="preserve">(von </w:t>
      </w:r>
      <w:proofErr w:type="spellStart"/>
      <w:r w:rsidR="006E3F6C" w:rsidRPr="0069039F">
        <w:rPr>
          <w:rFonts w:cs="Arial"/>
          <w:color w:val="auto"/>
          <w:sz w:val="20"/>
          <w:szCs w:val="20"/>
        </w:rPr>
        <w:t>Foerster</w:t>
      </w:r>
      <w:proofErr w:type="spellEnd"/>
      <w:r w:rsidR="00F532B8">
        <w:rPr>
          <w:rFonts w:cs="Arial"/>
          <w:color w:val="auto"/>
          <w:sz w:val="20"/>
          <w:szCs w:val="20"/>
        </w:rPr>
        <w:t>,</w:t>
      </w:r>
      <w:r w:rsidR="006E3F6C" w:rsidRPr="0069039F">
        <w:rPr>
          <w:rFonts w:cs="Arial"/>
          <w:color w:val="auto"/>
          <w:sz w:val="20"/>
          <w:szCs w:val="20"/>
        </w:rPr>
        <w:t xml:space="preserve"> 2003</w:t>
      </w:r>
      <w:r w:rsidRPr="0069039F">
        <w:rPr>
          <w:rFonts w:cs="Arial"/>
          <w:color w:val="auto"/>
          <w:sz w:val="20"/>
          <w:szCs w:val="20"/>
        </w:rPr>
        <w:t>) to help elucidate what is functionally at operation in a particular system</w:t>
      </w:r>
      <w:r w:rsidR="00A14595" w:rsidRPr="0069039F">
        <w:rPr>
          <w:rFonts w:cs="Arial"/>
          <w:color w:val="auto"/>
          <w:sz w:val="20"/>
          <w:szCs w:val="20"/>
        </w:rPr>
        <w:t xml:space="preserve">, </w:t>
      </w:r>
      <w:r w:rsidRPr="0069039F">
        <w:rPr>
          <w:rFonts w:cs="Arial"/>
          <w:color w:val="auto"/>
          <w:sz w:val="20"/>
          <w:szCs w:val="20"/>
        </w:rPr>
        <w:t>by framing those functionalities through the co</w:t>
      </w:r>
      <w:r w:rsidR="0069605D" w:rsidRPr="0069039F">
        <w:rPr>
          <w:rFonts w:cs="Arial"/>
          <w:color w:val="auto"/>
          <w:sz w:val="20"/>
          <w:szCs w:val="20"/>
        </w:rPr>
        <w:t>nceptual projection of differing</w:t>
      </w:r>
      <w:r w:rsidRPr="0069039F">
        <w:rPr>
          <w:rFonts w:cs="Arial"/>
          <w:color w:val="auto"/>
          <w:sz w:val="20"/>
          <w:szCs w:val="20"/>
        </w:rPr>
        <w:t xml:space="preserve"> concepts onto that system.  </w:t>
      </w:r>
      <w:r w:rsidR="00A14595" w:rsidRPr="0069039F">
        <w:rPr>
          <w:rFonts w:cs="Arial"/>
          <w:color w:val="auto"/>
          <w:sz w:val="20"/>
          <w:szCs w:val="20"/>
        </w:rPr>
        <w:t xml:space="preserve">In the case of both historical </w:t>
      </w:r>
      <w:proofErr w:type="gramStart"/>
      <w:r w:rsidR="001F1AA6" w:rsidRPr="0069039F">
        <w:rPr>
          <w:rFonts w:cs="Arial"/>
          <w:color w:val="auto"/>
          <w:sz w:val="20"/>
          <w:szCs w:val="20"/>
        </w:rPr>
        <w:t>research</w:t>
      </w:r>
      <w:proofErr w:type="gramEnd"/>
      <w:r w:rsidR="00A14595" w:rsidRPr="0069039F">
        <w:rPr>
          <w:rFonts w:cs="Arial"/>
          <w:color w:val="auto"/>
          <w:sz w:val="20"/>
          <w:szCs w:val="20"/>
        </w:rPr>
        <w:t xml:space="preserve"> at the Biological Computer Lab</w:t>
      </w:r>
      <w:r w:rsidR="00811E46" w:rsidRPr="0069039F">
        <w:rPr>
          <w:rFonts w:cs="Arial"/>
          <w:color w:val="auto"/>
          <w:sz w:val="20"/>
          <w:szCs w:val="20"/>
        </w:rPr>
        <w:t>oratory</w:t>
      </w:r>
      <w:r w:rsidR="005E6974" w:rsidRPr="0069039F">
        <w:rPr>
          <w:rFonts w:cs="Arial"/>
          <w:color w:val="auto"/>
          <w:sz w:val="20"/>
          <w:szCs w:val="20"/>
        </w:rPr>
        <w:t xml:space="preserve"> (Müller </w:t>
      </w:r>
      <w:r w:rsidR="00E53575">
        <w:rPr>
          <w:rFonts w:cs="Arial"/>
          <w:color w:val="auto"/>
          <w:sz w:val="20"/>
          <w:szCs w:val="20"/>
        </w:rPr>
        <w:t>&amp;</w:t>
      </w:r>
      <w:r w:rsidR="005E6974" w:rsidRPr="0069039F">
        <w:rPr>
          <w:rFonts w:cs="Arial"/>
          <w:color w:val="auto"/>
          <w:sz w:val="20"/>
          <w:szCs w:val="20"/>
        </w:rPr>
        <w:t xml:space="preserve"> Müller</w:t>
      </w:r>
      <w:r w:rsidR="00F532B8">
        <w:rPr>
          <w:rFonts w:cs="Arial"/>
          <w:color w:val="auto"/>
          <w:sz w:val="20"/>
          <w:szCs w:val="20"/>
        </w:rPr>
        <w:t>,</w:t>
      </w:r>
      <w:r w:rsidR="005E6974" w:rsidRPr="0069039F">
        <w:rPr>
          <w:rFonts w:cs="Arial"/>
          <w:color w:val="auto"/>
          <w:sz w:val="20"/>
          <w:szCs w:val="20"/>
        </w:rPr>
        <w:t xml:space="preserve"> 2007) </w:t>
      </w:r>
      <w:r w:rsidR="00A14595" w:rsidRPr="0069039F">
        <w:rPr>
          <w:rFonts w:cs="Arial"/>
          <w:color w:val="auto"/>
          <w:sz w:val="20"/>
          <w:szCs w:val="20"/>
        </w:rPr>
        <w:t xml:space="preserve">as well as in </w:t>
      </w:r>
      <w:proofErr w:type="spellStart"/>
      <w:r w:rsidR="00A14595" w:rsidRPr="0069039F">
        <w:rPr>
          <w:rFonts w:cs="Arial"/>
          <w:color w:val="auto"/>
          <w:sz w:val="20"/>
          <w:szCs w:val="20"/>
        </w:rPr>
        <w:t>Neosentience</w:t>
      </w:r>
      <w:proofErr w:type="spellEnd"/>
      <w:r w:rsidR="00A14595" w:rsidRPr="0069039F">
        <w:rPr>
          <w:rFonts w:cs="Arial"/>
          <w:color w:val="auto"/>
          <w:sz w:val="20"/>
          <w:szCs w:val="20"/>
        </w:rPr>
        <w:t xml:space="preserve"> research</w:t>
      </w:r>
      <w:r w:rsidR="005E6974" w:rsidRPr="0069039F">
        <w:rPr>
          <w:rStyle w:val="EndnoteReference"/>
          <w:rFonts w:cs="Arial"/>
          <w:color w:val="auto"/>
          <w:sz w:val="20"/>
          <w:szCs w:val="20"/>
        </w:rPr>
        <w:t xml:space="preserve"> </w:t>
      </w:r>
      <w:r w:rsidR="005E6974" w:rsidRPr="0069039F">
        <w:rPr>
          <w:rFonts w:cs="Arial"/>
          <w:color w:val="auto"/>
          <w:sz w:val="20"/>
          <w:szCs w:val="20"/>
        </w:rPr>
        <w:t xml:space="preserve">(Seaman </w:t>
      </w:r>
      <w:r w:rsidR="00E53575">
        <w:rPr>
          <w:rFonts w:cs="Arial"/>
          <w:color w:val="auto"/>
          <w:sz w:val="20"/>
          <w:szCs w:val="20"/>
        </w:rPr>
        <w:t xml:space="preserve">&amp; </w:t>
      </w:r>
      <w:proofErr w:type="spellStart"/>
      <w:r w:rsidR="005E6974" w:rsidRPr="0069039F">
        <w:rPr>
          <w:rFonts w:cs="Arial"/>
          <w:color w:val="auto"/>
          <w:sz w:val="20"/>
          <w:szCs w:val="20"/>
        </w:rPr>
        <w:t>Rössler</w:t>
      </w:r>
      <w:proofErr w:type="spellEnd"/>
      <w:r w:rsidR="00F532B8">
        <w:rPr>
          <w:rFonts w:cs="Arial"/>
          <w:color w:val="auto"/>
          <w:sz w:val="20"/>
          <w:szCs w:val="20"/>
        </w:rPr>
        <w:t>,</w:t>
      </w:r>
      <w:r w:rsidR="005E6974" w:rsidRPr="0069039F">
        <w:rPr>
          <w:rFonts w:cs="Arial"/>
          <w:color w:val="auto"/>
          <w:sz w:val="20"/>
          <w:szCs w:val="20"/>
        </w:rPr>
        <w:t xml:space="preserve"> 2011) </w:t>
      </w:r>
      <w:r w:rsidR="0032360A" w:rsidRPr="0069039F">
        <w:rPr>
          <w:rFonts w:cs="Arial"/>
          <w:color w:val="auto"/>
          <w:sz w:val="20"/>
          <w:szCs w:val="20"/>
        </w:rPr>
        <w:t>t</w:t>
      </w:r>
      <w:r w:rsidRPr="0069039F">
        <w:rPr>
          <w:rFonts w:cs="Arial"/>
          <w:color w:val="auto"/>
          <w:sz w:val="20"/>
          <w:szCs w:val="20"/>
        </w:rPr>
        <w:t xml:space="preserve">his overarching methodology provides a series of different approaches to the understanding </w:t>
      </w:r>
      <w:r w:rsidR="0032360A" w:rsidRPr="0069039F">
        <w:rPr>
          <w:rFonts w:cs="Arial"/>
          <w:color w:val="auto"/>
          <w:sz w:val="20"/>
          <w:szCs w:val="20"/>
        </w:rPr>
        <w:t>of the</w:t>
      </w:r>
      <w:r w:rsidRPr="0069039F">
        <w:rPr>
          <w:rFonts w:cs="Arial"/>
          <w:color w:val="auto"/>
          <w:sz w:val="20"/>
          <w:szCs w:val="20"/>
        </w:rPr>
        <w:t xml:space="preserve"> mind/brain/body/environment set of relations. It also seeks to articulate how knowledge of this</w:t>
      </w:r>
      <w:r w:rsidR="0032360A" w:rsidRPr="0069039F">
        <w:rPr>
          <w:rFonts w:cs="Arial"/>
          <w:color w:val="auto"/>
          <w:sz w:val="20"/>
          <w:szCs w:val="20"/>
        </w:rPr>
        <w:t xml:space="preserve"> set of </w:t>
      </w:r>
      <w:proofErr w:type="spellStart"/>
      <w:r w:rsidR="0032360A" w:rsidRPr="0069039F">
        <w:rPr>
          <w:rFonts w:cs="Arial"/>
          <w:color w:val="auto"/>
          <w:sz w:val="20"/>
          <w:szCs w:val="20"/>
        </w:rPr>
        <w:t>relationalities</w:t>
      </w:r>
      <w:proofErr w:type="spellEnd"/>
      <w:r w:rsidRPr="0069039F">
        <w:rPr>
          <w:rFonts w:cs="Arial"/>
          <w:color w:val="auto"/>
          <w:sz w:val="20"/>
          <w:szCs w:val="20"/>
        </w:rPr>
        <w:t xml:space="preserve"> might be applied to new synthetic or artificial systems</w:t>
      </w:r>
      <w:r w:rsidR="00811E46" w:rsidRPr="0069039F">
        <w:rPr>
          <w:rFonts w:cs="Arial"/>
          <w:color w:val="auto"/>
          <w:sz w:val="20"/>
          <w:szCs w:val="20"/>
        </w:rPr>
        <w:t>,</w:t>
      </w:r>
      <w:r w:rsidRPr="0069039F">
        <w:rPr>
          <w:rFonts w:cs="Arial"/>
          <w:color w:val="auto"/>
          <w:sz w:val="20"/>
          <w:szCs w:val="20"/>
        </w:rPr>
        <w:t xml:space="preserve"> thought </w:t>
      </w:r>
      <w:proofErr w:type="spellStart"/>
      <w:r w:rsidRPr="0069039F">
        <w:rPr>
          <w:rFonts w:cs="Arial"/>
          <w:color w:val="auto"/>
          <w:sz w:val="20"/>
          <w:szCs w:val="20"/>
        </w:rPr>
        <w:t>biomimetics</w:t>
      </w:r>
      <w:proofErr w:type="spellEnd"/>
      <w:r w:rsidRPr="0069039F">
        <w:rPr>
          <w:rFonts w:cs="Arial"/>
          <w:color w:val="auto"/>
          <w:sz w:val="20"/>
          <w:szCs w:val="20"/>
        </w:rPr>
        <w:t xml:space="preserve"> and </w:t>
      </w:r>
      <w:r w:rsidR="0032360A" w:rsidRPr="0069039F">
        <w:rPr>
          <w:rFonts w:cs="Arial"/>
          <w:color w:val="auto"/>
          <w:sz w:val="20"/>
          <w:szCs w:val="20"/>
        </w:rPr>
        <w:t>bio-</w:t>
      </w:r>
      <w:r w:rsidRPr="0069039F">
        <w:rPr>
          <w:rFonts w:cs="Arial"/>
          <w:color w:val="auto"/>
          <w:sz w:val="20"/>
          <w:szCs w:val="20"/>
        </w:rPr>
        <w:t xml:space="preserve">abstraction. This overarching framework also potentially enables juxtaposition between differing kinds of research methodologies. It often employs metaphorical and analogical treatment of concepts arising through dialogical interaction </w:t>
      </w:r>
      <w:r w:rsidR="005E6974" w:rsidRPr="0069039F">
        <w:rPr>
          <w:rFonts w:cs="Arial"/>
          <w:color w:val="auto"/>
          <w:sz w:val="20"/>
          <w:szCs w:val="20"/>
        </w:rPr>
        <w:t xml:space="preserve">of a group of researchers, </w:t>
      </w:r>
      <w:proofErr w:type="gramStart"/>
      <w:r w:rsidR="005E6974" w:rsidRPr="0069039F">
        <w:rPr>
          <w:rFonts w:cs="Arial"/>
          <w:color w:val="auto"/>
          <w:sz w:val="20"/>
          <w:szCs w:val="20"/>
        </w:rPr>
        <w:t xml:space="preserve">each </w:t>
      </w:r>
      <w:r w:rsidRPr="0069039F">
        <w:rPr>
          <w:rFonts w:cs="Arial"/>
          <w:color w:val="auto"/>
          <w:sz w:val="20"/>
          <w:szCs w:val="20"/>
        </w:rPr>
        <w:t>contributing differe</w:t>
      </w:r>
      <w:r w:rsidR="0032360A" w:rsidRPr="0069039F">
        <w:rPr>
          <w:rFonts w:cs="Arial"/>
          <w:color w:val="auto"/>
          <w:sz w:val="20"/>
          <w:szCs w:val="20"/>
        </w:rPr>
        <w:t>nt knowledge</w:t>
      </w:r>
      <w:proofErr w:type="gramEnd"/>
      <w:r w:rsidR="0032360A" w:rsidRPr="0069039F">
        <w:rPr>
          <w:rFonts w:cs="Arial"/>
          <w:color w:val="auto"/>
          <w:sz w:val="20"/>
          <w:szCs w:val="20"/>
        </w:rPr>
        <w:t xml:space="preserve"> to the study of a particular </w:t>
      </w:r>
      <w:r w:rsidR="001F1AA6" w:rsidRPr="0069039F">
        <w:rPr>
          <w:rFonts w:cs="Arial"/>
          <w:color w:val="auto"/>
          <w:sz w:val="20"/>
          <w:szCs w:val="20"/>
        </w:rPr>
        <w:t xml:space="preserve">complex </w:t>
      </w:r>
      <w:r w:rsidRPr="0069039F">
        <w:rPr>
          <w:rFonts w:cs="Arial"/>
          <w:color w:val="auto"/>
          <w:sz w:val="20"/>
          <w:szCs w:val="20"/>
        </w:rPr>
        <w:t xml:space="preserve">system. This approach may also employ mathematical, statistical, linguistic, philosophical, as well as cultural, sociological, ethological, aesthetic and ethical perspectives etc. to bring a conceptual breadth to the understanding of particular foci. It is an open-order system where new perspectives may be added in, in an ongoing emergent manner. This is achieved not through simplification, but by attempting to elucidate </w:t>
      </w:r>
      <w:proofErr w:type="gramStart"/>
      <w:r w:rsidRPr="0069039F">
        <w:rPr>
          <w:rFonts w:cs="Arial"/>
          <w:color w:val="auto"/>
          <w:sz w:val="20"/>
          <w:szCs w:val="20"/>
        </w:rPr>
        <w:t>all important</w:t>
      </w:r>
      <w:proofErr w:type="gramEnd"/>
      <w:r w:rsidRPr="0069039F">
        <w:rPr>
          <w:rFonts w:cs="Arial"/>
          <w:color w:val="auto"/>
          <w:sz w:val="20"/>
          <w:szCs w:val="20"/>
        </w:rPr>
        <w:t xml:space="preserve"> functional entailments </w:t>
      </w:r>
      <w:r w:rsidR="005E6974" w:rsidRPr="0069039F">
        <w:rPr>
          <w:rFonts w:cs="Arial"/>
          <w:color w:val="auto"/>
          <w:sz w:val="20"/>
          <w:szCs w:val="20"/>
        </w:rPr>
        <w:t>(</w:t>
      </w:r>
      <w:proofErr w:type="spellStart"/>
      <w:r w:rsidR="005E6974" w:rsidRPr="0069039F">
        <w:rPr>
          <w:rFonts w:cs="Arial"/>
          <w:color w:val="auto"/>
          <w:sz w:val="20"/>
          <w:szCs w:val="20"/>
        </w:rPr>
        <w:t>Pask</w:t>
      </w:r>
      <w:proofErr w:type="spellEnd"/>
      <w:r w:rsidR="00F532B8">
        <w:rPr>
          <w:rFonts w:cs="Arial"/>
          <w:color w:val="auto"/>
          <w:sz w:val="20"/>
          <w:szCs w:val="20"/>
        </w:rPr>
        <w:t>,</w:t>
      </w:r>
      <w:r w:rsidR="005E6974" w:rsidRPr="0069039F">
        <w:rPr>
          <w:rFonts w:cs="Arial"/>
          <w:color w:val="auto"/>
          <w:sz w:val="20"/>
          <w:szCs w:val="20"/>
        </w:rPr>
        <w:t xml:space="preserve"> 1975) </w:t>
      </w:r>
      <w:r w:rsidRPr="0069039F">
        <w:rPr>
          <w:rFonts w:cs="Arial"/>
          <w:color w:val="auto"/>
          <w:sz w:val="20"/>
          <w:szCs w:val="20"/>
        </w:rPr>
        <w:t>(Rosen</w:t>
      </w:r>
      <w:r w:rsidR="00F532B8">
        <w:rPr>
          <w:rFonts w:cs="Arial"/>
          <w:color w:val="auto"/>
          <w:sz w:val="20"/>
          <w:szCs w:val="20"/>
        </w:rPr>
        <w:t>,</w:t>
      </w:r>
      <w:r w:rsidRPr="0069039F">
        <w:rPr>
          <w:rFonts w:cs="Arial"/>
          <w:color w:val="auto"/>
          <w:sz w:val="20"/>
          <w:szCs w:val="20"/>
        </w:rPr>
        <w:t xml:space="preserve"> 1991) that might contribute to the “steering” or functionality of a particular system that contains systematic recursive</w:t>
      </w:r>
      <w:r w:rsidR="00AA2FA7" w:rsidRPr="0069039F">
        <w:rPr>
          <w:rFonts w:cs="Arial"/>
          <w:color w:val="auto"/>
          <w:sz w:val="20"/>
          <w:szCs w:val="20"/>
        </w:rPr>
        <w:t xml:space="preserve"> elements, as played out though</w:t>
      </w:r>
      <w:r w:rsidRPr="0069039F">
        <w:rPr>
          <w:rFonts w:cs="Arial"/>
          <w:color w:val="auto"/>
          <w:sz w:val="20"/>
          <w:szCs w:val="20"/>
        </w:rPr>
        <w:t xml:space="preserve"> time-based energy and/or information flows.</w:t>
      </w:r>
      <w:r w:rsidR="005E6974" w:rsidRPr="0069039F">
        <w:rPr>
          <w:rFonts w:cs="Arial"/>
          <w:color w:val="auto"/>
          <w:sz w:val="20"/>
          <w:szCs w:val="20"/>
        </w:rPr>
        <w:t xml:space="preserve"> Information here has multiple meanings. </w:t>
      </w:r>
      <w:r w:rsidR="009F1F1D" w:rsidRPr="0069039F">
        <w:rPr>
          <w:rFonts w:cs="Arial"/>
          <w:color w:val="auto"/>
          <w:sz w:val="20"/>
          <w:szCs w:val="20"/>
        </w:rPr>
        <w:t xml:space="preserve">(Shannon </w:t>
      </w:r>
      <w:r w:rsidR="00E53575">
        <w:rPr>
          <w:rFonts w:cs="Arial"/>
          <w:color w:val="auto"/>
          <w:sz w:val="20"/>
          <w:szCs w:val="20"/>
        </w:rPr>
        <w:t>&amp;</w:t>
      </w:r>
      <w:r w:rsidR="009F1F1D" w:rsidRPr="0069039F">
        <w:rPr>
          <w:rFonts w:cs="Arial"/>
          <w:color w:val="auto"/>
          <w:sz w:val="20"/>
          <w:szCs w:val="20"/>
        </w:rPr>
        <w:t xml:space="preserve"> Weaver, 1963) </w:t>
      </w:r>
      <w:r w:rsidR="005E6974" w:rsidRPr="0069039F">
        <w:rPr>
          <w:rFonts w:cs="Arial"/>
          <w:color w:val="auto"/>
          <w:sz w:val="20"/>
          <w:szCs w:val="20"/>
        </w:rPr>
        <w:t>(M</w:t>
      </w:r>
      <w:r w:rsidR="009F1F1D" w:rsidRPr="0069039F">
        <w:rPr>
          <w:rFonts w:cs="Arial"/>
          <w:color w:val="auto"/>
          <w:sz w:val="20"/>
          <w:szCs w:val="20"/>
        </w:rPr>
        <w:t>a</w:t>
      </w:r>
      <w:r w:rsidR="005E6974" w:rsidRPr="0069039F">
        <w:rPr>
          <w:rFonts w:cs="Arial"/>
          <w:color w:val="auto"/>
          <w:sz w:val="20"/>
          <w:szCs w:val="20"/>
        </w:rPr>
        <w:t>cKay</w:t>
      </w:r>
      <w:r w:rsidR="00F532B8">
        <w:rPr>
          <w:rFonts w:cs="Arial"/>
          <w:color w:val="auto"/>
          <w:sz w:val="20"/>
          <w:szCs w:val="20"/>
        </w:rPr>
        <w:t>,</w:t>
      </w:r>
      <w:r w:rsidR="009F1F1D" w:rsidRPr="0069039F">
        <w:rPr>
          <w:rFonts w:cs="Arial"/>
          <w:color w:val="auto"/>
          <w:sz w:val="20"/>
          <w:szCs w:val="20"/>
        </w:rPr>
        <w:t xml:space="preserve"> 1969)</w:t>
      </w:r>
      <w:r w:rsidRPr="0069039F">
        <w:rPr>
          <w:rFonts w:cs="Arial"/>
          <w:color w:val="auto"/>
          <w:sz w:val="20"/>
          <w:szCs w:val="20"/>
        </w:rPr>
        <w:t xml:space="preserve"> The notion of tracing the operative elements contributing to </w:t>
      </w:r>
      <w:r w:rsidR="001F1AA6" w:rsidRPr="0069039F">
        <w:rPr>
          <w:rFonts w:cs="Arial"/>
          <w:color w:val="auto"/>
          <w:sz w:val="20"/>
          <w:szCs w:val="20"/>
        </w:rPr>
        <w:t xml:space="preserve">the </w:t>
      </w:r>
      <w:r w:rsidRPr="0069039F">
        <w:rPr>
          <w:rFonts w:cs="Arial"/>
          <w:color w:val="auto"/>
          <w:sz w:val="20"/>
          <w:szCs w:val="20"/>
        </w:rPr>
        <w:t>self-</w:t>
      </w:r>
      <w:proofErr w:type="spellStart"/>
      <w:r w:rsidRPr="0069039F">
        <w:rPr>
          <w:rFonts w:cs="Arial"/>
          <w:color w:val="auto"/>
          <w:sz w:val="20"/>
          <w:szCs w:val="20"/>
        </w:rPr>
        <w:t>organisation</w:t>
      </w:r>
      <w:proofErr w:type="spellEnd"/>
      <w:r w:rsidRPr="0069039F">
        <w:rPr>
          <w:rFonts w:cs="Arial"/>
          <w:color w:val="auto"/>
          <w:sz w:val="20"/>
          <w:szCs w:val="20"/>
        </w:rPr>
        <w:t xml:space="preserve"> </w:t>
      </w:r>
      <w:r w:rsidR="001F1AA6" w:rsidRPr="0069039F">
        <w:rPr>
          <w:rFonts w:cs="Arial"/>
          <w:color w:val="auto"/>
          <w:sz w:val="20"/>
          <w:szCs w:val="20"/>
        </w:rPr>
        <w:t xml:space="preserve">of this complex system </w:t>
      </w:r>
      <w:r w:rsidRPr="0069039F">
        <w:rPr>
          <w:rFonts w:cs="Arial"/>
          <w:color w:val="auto"/>
          <w:sz w:val="20"/>
          <w:szCs w:val="20"/>
        </w:rPr>
        <w:t xml:space="preserve">is one </w:t>
      </w:r>
      <w:r w:rsidR="00A14595" w:rsidRPr="0069039F">
        <w:rPr>
          <w:rFonts w:cs="Arial"/>
          <w:color w:val="auto"/>
          <w:sz w:val="20"/>
          <w:szCs w:val="20"/>
        </w:rPr>
        <w:t>central</w:t>
      </w:r>
      <w:r w:rsidRPr="0069039F">
        <w:rPr>
          <w:rFonts w:cs="Arial"/>
          <w:color w:val="auto"/>
          <w:sz w:val="20"/>
          <w:szCs w:val="20"/>
        </w:rPr>
        <w:t xml:space="preserve"> framing mechanism.</w:t>
      </w:r>
    </w:p>
    <w:p w14:paraId="1E33A149" w14:textId="77777777" w:rsidR="00AD3682" w:rsidRPr="0069039F" w:rsidRDefault="00AD3682" w:rsidP="007B1627">
      <w:pPr>
        <w:rPr>
          <w:rFonts w:cs="Arial"/>
          <w:color w:val="auto"/>
          <w:sz w:val="20"/>
          <w:szCs w:val="20"/>
        </w:rPr>
      </w:pPr>
    </w:p>
    <w:p w14:paraId="36CE13E6" w14:textId="53FA0DB5" w:rsidR="007B1627" w:rsidRPr="0069039F" w:rsidRDefault="00181A73" w:rsidP="00B95389">
      <w:pPr>
        <w:outlineLvl w:val="0"/>
        <w:rPr>
          <w:rFonts w:cs="Arial"/>
          <w:b/>
          <w:color w:val="auto"/>
          <w:sz w:val="20"/>
          <w:szCs w:val="20"/>
        </w:rPr>
      </w:pPr>
      <w:r w:rsidRPr="0069039F">
        <w:rPr>
          <w:rFonts w:cs="Arial"/>
          <w:b/>
          <w:color w:val="auto"/>
          <w:sz w:val="20"/>
          <w:szCs w:val="20"/>
        </w:rPr>
        <w:t>Cybernetic</w:t>
      </w:r>
      <w:r w:rsidR="00811E46" w:rsidRPr="0069039F">
        <w:rPr>
          <w:rFonts w:cs="Arial"/>
          <w:b/>
          <w:color w:val="auto"/>
          <w:sz w:val="20"/>
          <w:szCs w:val="20"/>
        </w:rPr>
        <w:t xml:space="preserve"> c</w:t>
      </w:r>
      <w:r w:rsidR="006E26CA" w:rsidRPr="0069039F">
        <w:rPr>
          <w:rFonts w:cs="Arial"/>
          <w:b/>
          <w:color w:val="auto"/>
          <w:sz w:val="20"/>
          <w:szCs w:val="20"/>
        </w:rPr>
        <w:t>oncepts</w:t>
      </w:r>
      <w:r w:rsidR="00C25114" w:rsidRPr="0069039F">
        <w:rPr>
          <w:rFonts w:cs="Arial"/>
          <w:b/>
          <w:color w:val="auto"/>
          <w:sz w:val="20"/>
          <w:szCs w:val="20"/>
        </w:rPr>
        <w:t xml:space="preserve"> relevant to a multi-perspective approach to knowledge production</w:t>
      </w:r>
    </w:p>
    <w:p w14:paraId="60DFE99D" w14:textId="77777777" w:rsidR="004474E9" w:rsidRPr="0069039F" w:rsidRDefault="004474E9" w:rsidP="007B1627">
      <w:pPr>
        <w:rPr>
          <w:rFonts w:cs="Arial"/>
          <w:i/>
          <w:color w:val="auto"/>
          <w:sz w:val="20"/>
          <w:szCs w:val="20"/>
        </w:rPr>
      </w:pPr>
    </w:p>
    <w:p w14:paraId="0CEB9C10" w14:textId="6F34C7F2" w:rsidR="0086348A" w:rsidRPr="0069039F" w:rsidRDefault="007B1627" w:rsidP="0086348A">
      <w:pPr>
        <w:rPr>
          <w:rFonts w:cs="Arial"/>
          <w:color w:val="auto"/>
          <w:sz w:val="20"/>
          <w:szCs w:val="20"/>
        </w:rPr>
      </w:pPr>
      <w:r w:rsidRPr="0069039F">
        <w:rPr>
          <w:rFonts w:cs="Arial"/>
          <w:color w:val="auto"/>
          <w:sz w:val="20"/>
          <w:szCs w:val="20"/>
        </w:rPr>
        <w:t xml:space="preserve">Cybernetics, </w:t>
      </w:r>
      <w:r w:rsidR="007B74AD" w:rsidRPr="0069039F">
        <w:rPr>
          <w:rFonts w:cs="Arial"/>
          <w:color w:val="auto"/>
          <w:sz w:val="20"/>
          <w:szCs w:val="20"/>
        </w:rPr>
        <w:t xml:space="preserve">a term </w:t>
      </w:r>
      <w:r w:rsidR="00181A73" w:rsidRPr="0069039F">
        <w:rPr>
          <w:rFonts w:cs="Arial"/>
          <w:color w:val="auto"/>
          <w:sz w:val="20"/>
          <w:szCs w:val="20"/>
        </w:rPr>
        <w:t xml:space="preserve">coined by Norbert </w:t>
      </w:r>
      <w:r w:rsidRPr="0069039F">
        <w:rPr>
          <w:rFonts w:cs="Arial"/>
          <w:color w:val="auto"/>
          <w:sz w:val="20"/>
          <w:szCs w:val="20"/>
        </w:rPr>
        <w:t>Wiener in 1948</w:t>
      </w:r>
      <w:r w:rsidR="001E6395" w:rsidRPr="0069039F">
        <w:rPr>
          <w:rFonts w:cs="Arial"/>
          <w:color w:val="auto"/>
          <w:sz w:val="20"/>
          <w:szCs w:val="20"/>
        </w:rPr>
        <w:t xml:space="preserve"> (Wiener</w:t>
      </w:r>
      <w:r w:rsidR="00F532B8">
        <w:rPr>
          <w:rFonts w:cs="Arial"/>
          <w:color w:val="auto"/>
          <w:sz w:val="20"/>
          <w:szCs w:val="20"/>
        </w:rPr>
        <w:t>,</w:t>
      </w:r>
      <w:r w:rsidR="001E6395" w:rsidRPr="0069039F">
        <w:rPr>
          <w:rFonts w:cs="Arial"/>
          <w:color w:val="auto"/>
          <w:sz w:val="20"/>
          <w:szCs w:val="20"/>
        </w:rPr>
        <w:t xml:space="preserve"> 1948)</w:t>
      </w:r>
      <w:r w:rsidRPr="0069039F">
        <w:rPr>
          <w:rFonts w:cs="Arial"/>
          <w:color w:val="auto"/>
          <w:sz w:val="20"/>
          <w:szCs w:val="20"/>
        </w:rPr>
        <w:t xml:space="preserve">, has long provided a fertile conceptual space for an operative multi-perspective approach to knowledge production. </w:t>
      </w:r>
      <w:r w:rsidR="00181A73" w:rsidRPr="0069039F">
        <w:rPr>
          <w:rFonts w:cs="Arial"/>
          <w:color w:val="auto"/>
          <w:sz w:val="20"/>
          <w:szCs w:val="20"/>
        </w:rPr>
        <w:t xml:space="preserve">Ross </w:t>
      </w:r>
      <w:r w:rsidRPr="0069039F">
        <w:rPr>
          <w:rFonts w:cs="Arial"/>
          <w:color w:val="auto"/>
          <w:sz w:val="20"/>
          <w:szCs w:val="20"/>
        </w:rPr>
        <w:t xml:space="preserve">Ashby in </w:t>
      </w:r>
      <w:r w:rsidRPr="0069039F">
        <w:rPr>
          <w:rFonts w:cs="Arial"/>
          <w:i/>
          <w:color w:val="auto"/>
          <w:sz w:val="20"/>
          <w:szCs w:val="20"/>
        </w:rPr>
        <w:t>An Introduction to Cybernetics</w:t>
      </w:r>
      <w:r w:rsidR="001E6395" w:rsidRPr="0069039F">
        <w:rPr>
          <w:rFonts w:cs="Arial"/>
          <w:i/>
          <w:color w:val="auto"/>
          <w:sz w:val="20"/>
          <w:szCs w:val="20"/>
        </w:rPr>
        <w:t xml:space="preserve"> </w:t>
      </w:r>
      <w:r w:rsidRPr="0069039F">
        <w:rPr>
          <w:rFonts w:cs="Arial"/>
          <w:color w:val="auto"/>
          <w:sz w:val="20"/>
          <w:szCs w:val="20"/>
        </w:rPr>
        <w:t>points out that Cybernetics was defined by Wiener as “‘The science of control and communication in the man and the machine’…Co-ordination, regulation and control will be its themes, for these are of the greatest biological and practical interest.”</w:t>
      </w:r>
      <w:r w:rsidR="001E6395" w:rsidRPr="0069039F">
        <w:rPr>
          <w:rFonts w:cs="Arial"/>
          <w:color w:val="auto"/>
          <w:sz w:val="20"/>
          <w:szCs w:val="20"/>
        </w:rPr>
        <w:t xml:space="preserve"> (Ashby</w:t>
      </w:r>
      <w:r w:rsidR="00F532B8">
        <w:rPr>
          <w:rFonts w:cs="Arial"/>
          <w:color w:val="auto"/>
          <w:sz w:val="20"/>
          <w:szCs w:val="20"/>
        </w:rPr>
        <w:t>,</w:t>
      </w:r>
      <w:r w:rsidR="009C7D78">
        <w:rPr>
          <w:rFonts w:cs="Arial"/>
          <w:color w:val="auto"/>
          <w:sz w:val="20"/>
          <w:szCs w:val="20"/>
        </w:rPr>
        <w:t xml:space="preserve"> 1957</w:t>
      </w:r>
      <w:r w:rsidR="00696CA3">
        <w:rPr>
          <w:rFonts w:cs="Arial"/>
          <w:color w:val="auto"/>
          <w:sz w:val="20"/>
          <w:szCs w:val="20"/>
        </w:rPr>
        <w:t>:</w:t>
      </w:r>
      <w:r w:rsidR="001E6395" w:rsidRPr="0069039F">
        <w:rPr>
          <w:rFonts w:cs="Arial"/>
          <w:color w:val="auto"/>
          <w:sz w:val="20"/>
          <w:szCs w:val="20"/>
        </w:rPr>
        <w:t xml:space="preserve">1) </w:t>
      </w:r>
      <w:r w:rsidRPr="0069039F">
        <w:rPr>
          <w:rFonts w:cs="Arial"/>
          <w:color w:val="auto"/>
          <w:sz w:val="20"/>
          <w:szCs w:val="20"/>
        </w:rPr>
        <w:t xml:space="preserve"> </w:t>
      </w:r>
      <w:r w:rsidR="00CC6392" w:rsidRPr="0069039F">
        <w:rPr>
          <w:rFonts w:cs="Arial"/>
          <w:color w:val="auto"/>
          <w:sz w:val="20"/>
          <w:szCs w:val="20"/>
        </w:rPr>
        <w:t>Ashby articulated a series of salient concepts</w:t>
      </w:r>
      <w:r w:rsidR="0086348A" w:rsidRPr="0069039F">
        <w:rPr>
          <w:rFonts w:cs="Arial"/>
          <w:color w:val="auto"/>
          <w:sz w:val="20"/>
          <w:szCs w:val="20"/>
        </w:rPr>
        <w:t xml:space="preserve"> in his “Introduction”</w:t>
      </w:r>
      <w:r w:rsidR="00CC6392" w:rsidRPr="0069039F">
        <w:rPr>
          <w:rFonts w:cs="Arial"/>
          <w:color w:val="auto"/>
          <w:sz w:val="20"/>
          <w:szCs w:val="20"/>
        </w:rPr>
        <w:t xml:space="preserve"> relevant to defining new approaches to </w:t>
      </w:r>
      <w:r w:rsidR="00CC6392" w:rsidRPr="0069039F">
        <w:rPr>
          <w:rFonts w:cs="Arial"/>
          <w:i/>
          <w:color w:val="auto"/>
          <w:sz w:val="20"/>
          <w:szCs w:val="20"/>
        </w:rPr>
        <w:t>Acting, Learning and Understanding</w:t>
      </w:r>
      <w:r w:rsidR="00CC6392" w:rsidRPr="0069039F">
        <w:rPr>
          <w:rFonts w:cs="Arial"/>
          <w:color w:val="auto"/>
          <w:sz w:val="20"/>
          <w:szCs w:val="20"/>
        </w:rPr>
        <w:t>.</w:t>
      </w:r>
      <w:r w:rsidR="008C2BD0" w:rsidRPr="0069039F">
        <w:rPr>
          <w:rFonts w:cs="Arial"/>
          <w:color w:val="auto"/>
          <w:sz w:val="20"/>
          <w:szCs w:val="20"/>
        </w:rPr>
        <w:t xml:space="preserve"> He stated</w:t>
      </w:r>
      <w:r w:rsidR="00CC6392" w:rsidRPr="0069039F">
        <w:rPr>
          <w:rFonts w:cs="Arial"/>
          <w:color w:val="auto"/>
          <w:sz w:val="20"/>
          <w:szCs w:val="20"/>
        </w:rPr>
        <w:t xml:space="preserve"> that “Cybernetics deals with all forms of behavior in so far as they are regular or determinate, or reproducible</w:t>
      </w:r>
      <w:r w:rsidR="008C2BD0" w:rsidRPr="0069039F">
        <w:rPr>
          <w:rFonts w:cs="Arial"/>
          <w:color w:val="auto"/>
          <w:sz w:val="20"/>
          <w:szCs w:val="20"/>
        </w:rPr>
        <w:t>,</w:t>
      </w:r>
      <w:r w:rsidR="00CC6392" w:rsidRPr="0069039F">
        <w:rPr>
          <w:rFonts w:cs="Arial"/>
          <w:color w:val="auto"/>
          <w:sz w:val="20"/>
          <w:szCs w:val="20"/>
        </w:rPr>
        <w:t>”</w:t>
      </w:r>
      <w:r w:rsidR="001E6395" w:rsidRPr="0069039F">
        <w:rPr>
          <w:rFonts w:cs="Arial"/>
          <w:color w:val="auto"/>
          <w:sz w:val="20"/>
          <w:szCs w:val="20"/>
        </w:rPr>
        <w:t xml:space="preserve"> (Ashby</w:t>
      </w:r>
      <w:r w:rsidR="00F532B8">
        <w:rPr>
          <w:rFonts w:cs="Arial"/>
          <w:color w:val="auto"/>
          <w:sz w:val="20"/>
          <w:szCs w:val="20"/>
        </w:rPr>
        <w:t>,</w:t>
      </w:r>
      <w:r w:rsidR="009C7D78">
        <w:rPr>
          <w:rFonts w:cs="Arial"/>
          <w:color w:val="auto"/>
          <w:sz w:val="20"/>
          <w:szCs w:val="20"/>
        </w:rPr>
        <w:t xml:space="preserve"> 1957</w:t>
      </w:r>
      <w:r w:rsidR="00696CA3">
        <w:rPr>
          <w:rFonts w:cs="Arial"/>
          <w:color w:val="auto"/>
          <w:sz w:val="20"/>
          <w:szCs w:val="20"/>
        </w:rPr>
        <w:t>:</w:t>
      </w:r>
      <w:r w:rsidR="001E6395" w:rsidRPr="0069039F">
        <w:rPr>
          <w:rFonts w:cs="Arial"/>
          <w:color w:val="auto"/>
          <w:sz w:val="20"/>
          <w:szCs w:val="20"/>
        </w:rPr>
        <w:t>1</w:t>
      </w:r>
      <w:proofErr w:type="gramStart"/>
      <w:r w:rsidR="001E6395" w:rsidRPr="0069039F">
        <w:rPr>
          <w:rFonts w:cs="Arial"/>
          <w:color w:val="auto"/>
          <w:sz w:val="20"/>
          <w:szCs w:val="20"/>
        </w:rPr>
        <w:t xml:space="preserve">) </w:t>
      </w:r>
      <w:r w:rsidR="008C2BD0" w:rsidRPr="0069039F">
        <w:rPr>
          <w:rFonts w:cs="Arial"/>
          <w:color w:val="auto"/>
          <w:sz w:val="20"/>
          <w:szCs w:val="20"/>
        </w:rPr>
        <w:t xml:space="preserve"> and</w:t>
      </w:r>
      <w:proofErr w:type="gramEnd"/>
      <w:r w:rsidR="008C2BD0" w:rsidRPr="0069039F">
        <w:rPr>
          <w:rFonts w:cs="Arial"/>
          <w:color w:val="auto"/>
          <w:sz w:val="20"/>
          <w:szCs w:val="20"/>
        </w:rPr>
        <w:t xml:space="preserve"> he</w:t>
      </w:r>
      <w:r w:rsidR="00CC6392" w:rsidRPr="0069039F">
        <w:rPr>
          <w:rFonts w:cs="Arial"/>
          <w:color w:val="auto"/>
          <w:sz w:val="20"/>
          <w:szCs w:val="20"/>
        </w:rPr>
        <w:t xml:space="preserve"> pointed out that “What cybernetics offers is the framework on which all individual machines may be ordered, related, and understood.”</w:t>
      </w:r>
      <w:r w:rsidR="001E6395" w:rsidRPr="0069039F">
        <w:rPr>
          <w:rFonts w:cs="Arial"/>
          <w:color w:val="auto"/>
          <w:sz w:val="20"/>
          <w:szCs w:val="20"/>
        </w:rPr>
        <w:t xml:space="preserve"> (Ashby 1957</w:t>
      </w:r>
      <w:r w:rsidR="00696CA3">
        <w:rPr>
          <w:rFonts w:cs="Arial"/>
          <w:color w:val="auto"/>
          <w:sz w:val="20"/>
          <w:szCs w:val="20"/>
        </w:rPr>
        <w:t>:</w:t>
      </w:r>
      <w:r w:rsidR="001E6395" w:rsidRPr="0069039F">
        <w:rPr>
          <w:rFonts w:cs="Arial"/>
          <w:color w:val="auto"/>
          <w:sz w:val="20"/>
          <w:szCs w:val="20"/>
        </w:rPr>
        <w:t xml:space="preserve"> 2) </w:t>
      </w:r>
      <w:r w:rsidR="008C2BD0" w:rsidRPr="0069039F">
        <w:rPr>
          <w:rFonts w:cs="Arial"/>
          <w:color w:val="auto"/>
          <w:sz w:val="20"/>
          <w:szCs w:val="20"/>
        </w:rPr>
        <w:t xml:space="preserve"> In particular he articulated the concept that </w:t>
      </w:r>
      <w:r w:rsidR="00AD0BE3" w:rsidRPr="0069039F">
        <w:rPr>
          <w:rFonts w:cs="Arial"/>
          <w:color w:val="auto"/>
          <w:sz w:val="20"/>
          <w:szCs w:val="20"/>
        </w:rPr>
        <w:t>cybernetics “</w:t>
      </w:r>
      <w:r w:rsidR="008C2BD0" w:rsidRPr="0069039F">
        <w:rPr>
          <w:rFonts w:cs="Arial"/>
          <w:color w:val="auto"/>
          <w:sz w:val="20"/>
          <w:szCs w:val="20"/>
        </w:rPr>
        <w:t>offers a single vocabulary and a single set of concepts suitable for representing t</w:t>
      </w:r>
      <w:r w:rsidR="00531B9D" w:rsidRPr="0069039F">
        <w:rPr>
          <w:rFonts w:cs="Arial"/>
          <w:color w:val="auto"/>
          <w:sz w:val="20"/>
          <w:szCs w:val="20"/>
        </w:rPr>
        <w:t>he most diverse types of system,</w:t>
      </w:r>
      <w:r w:rsidR="00BF2123" w:rsidRPr="0069039F">
        <w:rPr>
          <w:rFonts w:cs="Arial"/>
          <w:color w:val="auto"/>
          <w:sz w:val="20"/>
          <w:szCs w:val="20"/>
        </w:rPr>
        <w:t>”</w:t>
      </w:r>
      <w:r w:rsidR="001E6395" w:rsidRPr="0069039F">
        <w:rPr>
          <w:rFonts w:cs="Arial"/>
          <w:color w:val="auto"/>
          <w:sz w:val="20"/>
          <w:szCs w:val="20"/>
        </w:rPr>
        <w:t xml:space="preserve"> (Ashby 1957</w:t>
      </w:r>
      <w:r w:rsidR="00696CA3">
        <w:rPr>
          <w:rFonts w:cs="Arial"/>
          <w:color w:val="auto"/>
          <w:sz w:val="20"/>
          <w:szCs w:val="20"/>
        </w:rPr>
        <w:t>:</w:t>
      </w:r>
      <w:r w:rsidR="001E6395" w:rsidRPr="0069039F">
        <w:rPr>
          <w:rFonts w:cs="Arial"/>
          <w:color w:val="auto"/>
          <w:sz w:val="20"/>
          <w:szCs w:val="20"/>
        </w:rPr>
        <w:t>4</w:t>
      </w:r>
      <w:proofErr w:type="gramStart"/>
      <w:r w:rsidR="001E6395" w:rsidRPr="0069039F">
        <w:rPr>
          <w:rFonts w:cs="Arial"/>
          <w:color w:val="auto"/>
          <w:sz w:val="20"/>
          <w:szCs w:val="20"/>
        </w:rPr>
        <w:t xml:space="preserve">)  </w:t>
      </w:r>
      <w:r w:rsidR="00531B9D" w:rsidRPr="0069039F">
        <w:rPr>
          <w:rFonts w:cs="Arial"/>
          <w:color w:val="auto"/>
          <w:sz w:val="20"/>
          <w:szCs w:val="20"/>
        </w:rPr>
        <w:t>and</w:t>
      </w:r>
      <w:proofErr w:type="gramEnd"/>
      <w:r w:rsidR="00531B9D" w:rsidRPr="0069039F">
        <w:rPr>
          <w:rFonts w:cs="Arial"/>
          <w:color w:val="auto"/>
          <w:sz w:val="20"/>
          <w:szCs w:val="20"/>
        </w:rPr>
        <w:t xml:space="preserve"> that </w:t>
      </w:r>
      <w:r w:rsidR="0086348A" w:rsidRPr="0069039F">
        <w:rPr>
          <w:rFonts w:cs="Arial"/>
          <w:color w:val="auto"/>
          <w:sz w:val="20"/>
          <w:szCs w:val="20"/>
        </w:rPr>
        <w:t xml:space="preserve"> “it offers a method for the scientific treatment of the system in which complexity is outstanding…”</w:t>
      </w:r>
      <w:r w:rsidR="00E6040A" w:rsidRPr="0069039F">
        <w:rPr>
          <w:rFonts w:cs="Arial"/>
          <w:color w:val="auto"/>
          <w:sz w:val="20"/>
          <w:szCs w:val="20"/>
        </w:rPr>
        <w:t xml:space="preserve"> (Ashby 1957</w:t>
      </w:r>
      <w:r w:rsidR="00696CA3">
        <w:rPr>
          <w:rFonts w:cs="Arial"/>
          <w:color w:val="auto"/>
          <w:sz w:val="20"/>
          <w:szCs w:val="20"/>
        </w:rPr>
        <w:t>:</w:t>
      </w:r>
      <w:r w:rsidR="00E6040A" w:rsidRPr="0069039F">
        <w:rPr>
          <w:rFonts w:cs="Arial"/>
          <w:color w:val="auto"/>
          <w:sz w:val="20"/>
          <w:szCs w:val="20"/>
        </w:rPr>
        <w:t xml:space="preserve">5) </w:t>
      </w:r>
      <w:r w:rsidR="00622A0E" w:rsidRPr="0069039F">
        <w:rPr>
          <w:rFonts w:cs="Arial"/>
          <w:color w:val="auto"/>
          <w:sz w:val="20"/>
          <w:szCs w:val="20"/>
        </w:rPr>
        <w:t xml:space="preserve"> </w:t>
      </w:r>
      <w:r w:rsidR="0086348A" w:rsidRPr="0069039F">
        <w:rPr>
          <w:rFonts w:cs="Arial"/>
          <w:color w:val="auto"/>
          <w:sz w:val="20"/>
          <w:szCs w:val="20"/>
        </w:rPr>
        <w:t>He was qui</w:t>
      </w:r>
      <w:r w:rsidR="00AD0BE3" w:rsidRPr="0069039F">
        <w:rPr>
          <w:rFonts w:cs="Arial"/>
          <w:color w:val="auto"/>
          <w:sz w:val="20"/>
          <w:szCs w:val="20"/>
        </w:rPr>
        <w:t xml:space="preserve">te explicit in how cybernetics </w:t>
      </w:r>
      <w:r w:rsidR="0086348A" w:rsidRPr="0069039F">
        <w:rPr>
          <w:rFonts w:cs="Arial"/>
          <w:color w:val="auto"/>
          <w:sz w:val="20"/>
          <w:szCs w:val="20"/>
        </w:rPr>
        <w:t xml:space="preserve">could draw on a multi-perspective approach: </w:t>
      </w:r>
    </w:p>
    <w:p w14:paraId="00BA3F85" w14:textId="77777777" w:rsidR="00A0267B" w:rsidRPr="0069039F" w:rsidRDefault="00A0267B" w:rsidP="0086348A">
      <w:pPr>
        <w:rPr>
          <w:rFonts w:cs="Arial"/>
          <w:color w:val="auto"/>
          <w:sz w:val="20"/>
          <w:szCs w:val="20"/>
        </w:rPr>
      </w:pPr>
    </w:p>
    <w:p w14:paraId="63D853D2" w14:textId="0B257256" w:rsidR="000257B4" w:rsidRPr="0069039F" w:rsidRDefault="0086348A" w:rsidP="000257B4">
      <w:pPr>
        <w:ind w:left="720"/>
        <w:rPr>
          <w:rFonts w:cs="Arial"/>
          <w:color w:val="auto"/>
          <w:sz w:val="20"/>
          <w:szCs w:val="20"/>
        </w:rPr>
      </w:pPr>
      <w:r w:rsidRPr="0069039F">
        <w:rPr>
          <w:rFonts w:cs="Arial"/>
          <w:color w:val="auto"/>
          <w:sz w:val="20"/>
          <w:szCs w:val="20"/>
        </w:rPr>
        <w:t>Cybernetics offers one set of concepts that, by having exact correspondences with each branch of science, can thereby bring them into exact relation with one another</w:t>
      </w:r>
      <w:r w:rsidR="000257B4" w:rsidRPr="0069039F">
        <w:rPr>
          <w:rFonts w:cs="Arial"/>
          <w:color w:val="auto"/>
          <w:sz w:val="20"/>
          <w:szCs w:val="20"/>
        </w:rPr>
        <w:t>…</w:t>
      </w:r>
      <w:r w:rsidRPr="0069039F">
        <w:rPr>
          <w:rFonts w:cs="Arial"/>
          <w:color w:val="auto"/>
          <w:sz w:val="20"/>
          <w:szCs w:val="20"/>
        </w:rPr>
        <w:t xml:space="preserve"> </w:t>
      </w:r>
      <w:r w:rsidR="00AD0BE3" w:rsidRPr="0069039F">
        <w:rPr>
          <w:rFonts w:cs="Arial"/>
          <w:color w:val="auto"/>
          <w:sz w:val="20"/>
          <w:szCs w:val="20"/>
        </w:rPr>
        <w:t xml:space="preserve"> </w:t>
      </w:r>
      <w:r w:rsidRPr="0069039F">
        <w:rPr>
          <w:rFonts w:cs="Arial"/>
          <w:color w:val="auto"/>
          <w:sz w:val="20"/>
          <w:szCs w:val="20"/>
        </w:rPr>
        <w:t>It has been found repeatedly in science that the discovery that two branches are related leads to each branch helping in the development of the other branch. The result is a markedly accelerated growth in both.</w:t>
      </w:r>
      <w:r w:rsidR="00980B38" w:rsidRPr="0069039F">
        <w:rPr>
          <w:rFonts w:cs="Arial"/>
          <w:color w:val="auto"/>
          <w:sz w:val="20"/>
          <w:szCs w:val="20"/>
        </w:rPr>
        <w:t xml:space="preserve"> (Ashby</w:t>
      </w:r>
      <w:r w:rsidR="00F532B8">
        <w:rPr>
          <w:rFonts w:cs="Arial"/>
          <w:color w:val="auto"/>
          <w:sz w:val="20"/>
          <w:szCs w:val="20"/>
        </w:rPr>
        <w:t>,</w:t>
      </w:r>
      <w:r w:rsidR="009C7D78">
        <w:rPr>
          <w:rFonts w:cs="Arial"/>
          <w:color w:val="auto"/>
          <w:sz w:val="20"/>
          <w:szCs w:val="20"/>
        </w:rPr>
        <w:t xml:space="preserve"> 1957</w:t>
      </w:r>
      <w:r w:rsidR="00696CA3">
        <w:rPr>
          <w:rFonts w:cs="Arial"/>
          <w:color w:val="auto"/>
          <w:sz w:val="20"/>
          <w:szCs w:val="20"/>
        </w:rPr>
        <w:t>:</w:t>
      </w:r>
      <w:r w:rsidR="00980B38" w:rsidRPr="0069039F">
        <w:rPr>
          <w:rFonts w:cs="Arial"/>
          <w:color w:val="auto"/>
          <w:sz w:val="20"/>
          <w:szCs w:val="20"/>
        </w:rPr>
        <w:t xml:space="preserve">1) </w:t>
      </w:r>
      <w:r w:rsidR="006E26CA" w:rsidRPr="0069039F">
        <w:rPr>
          <w:rFonts w:cs="Arial"/>
          <w:color w:val="auto"/>
          <w:sz w:val="20"/>
          <w:szCs w:val="20"/>
        </w:rPr>
        <w:t xml:space="preserve"> </w:t>
      </w:r>
    </w:p>
    <w:p w14:paraId="1EE919B3" w14:textId="77777777" w:rsidR="000257B4" w:rsidRPr="0069039F" w:rsidRDefault="000257B4" w:rsidP="000257B4">
      <w:pPr>
        <w:rPr>
          <w:rFonts w:cs="Arial"/>
          <w:color w:val="auto"/>
          <w:sz w:val="20"/>
          <w:szCs w:val="20"/>
        </w:rPr>
      </w:pPr>
    </w:p>
    <w:p w14:paraId="644B51A0" w14:textId="01739177" w:rsidR="006E26CA" w:rsidRPr="0069039F" w:rsidRDefault="00531B9D" w:rsidP="000257B4">
      <w:pPr>
        <w:rPr>
          <w:rFonts w:cs="Arial"/>
          <w:color w:val="auto"/>
          <w:sz w:val="20"/>
          <w:szCs w:val="20"/>
        </w:rPr>
      </w:pPr>
      <w:r w:rsidRPr="0069039F">
        <w:rPr>
          <w:rFonts w:cs="Arial"/>
          <w:color w:val="auto"/>
          <w:sz w:val="20"/>
          <w:szCs w:val="20"/>
        </w:rPr>
        <w:t>Additionally, one seeks to draw on knowledge from one context and operationally apply it to another</w:t>
      </w:r>
      <w:r w:rsidR="000257B4" w:rsidRPr="0069039F">
        <w:rPr>
          <w:rFonts w:cs="Arial"/>
          <w:color w:val="auto"/>
          <w:sz w:val="20"/>
          <w:szCs w:val="20"/>
        </w:rPr>
        <w:t xml:space="preserve"> in a</w:t>
      </w:r>
      <w:r w:rsidR="00447087" w:rsidRPr="0069039F">
        <w:rPr>
          <w:rFonts w:cs="Arial"/>
          <w:color w:val="auto"/>
          <w:sz w:val="20"/>
          <w:szCs w:val="20"/>
        </w:rPr>
        <w:t xml:space="preserve"> relevant manner, in particular </w:t>
      </w:r>
      <w:r w:rsidR="000257B4" w:rsidRPr="0069039F">
        <w:rPr>
          <w:rFonts w:cs="Arial"/>
          <w:color w:val="auto"/>
          <w:sz w:val="20"/>
          <w:szCs w:val="20"/>
        </w:rPr>
        <w:t>through the use of analogy and metaphor.</w:t>
      </w:r>
      <w:r w:rsidR="00622A0E" w:rsidRPr="0069039F">
        <w:rPr>
          <w:rFonts w:cs="Arial"/>
          <w:color w:val="auto"/>
          <w:sz w:val="20"/>
          <w:szCs w:val="20"/>
        </w:rPr>
        <w:t xml:space="preserve"> </w:t>
      </w:r>
      <w:r w:rsidR="00980B38" w:rsidRPr="0069039F">
        <w:rPr>
          <w:rFonts w:cs="Arial"/>
          <w:color w:val="auto"/>
          <w:sz w:val="20"/>
          <w:szCs w:val="20"/>
        </w:rPr>
        <w:t xml:space="preserve">It must be noted that new </w:t>
      </w:r>
      <w:r w:rsidR="00622A0E" w:rsidRPr="0069039F">
        <w:rPr>
          <w:rFonts w:cs="Arial"/>
          <w:color w:val="auto"/>
          <w:sz w:val="20"/>
          <w:szCs w:val="20"/>
        </w:rPr>
        <w:t xml:space="preserve">knowledge </w:t>
      </w:r>
      <w:r w:rsidR="00674593" w:rsidRPr="0069039F">
        <w:rPr>
          <w:rFonts w:cs="Arial"/>
          <w:color w:val="auto"/>
          <w:sz w:val="20"/>
          <w:szCs w:val="20"/>
        </w:rPr>
        <w:t xml:space="preserve">often </w:t>
      </w:r>
      <w:r w:rsidR="00622A0E" w:rsidRPr="0069039F">
        <w:rPr>
          <w:rFonts w:cs="Arial"/>
          <w:color w:val="auto"/>
          <w:sz w:val="20"/>
          <w:szCs w:val="20"/>
        </w:rPr>
        <w:t>arises in the interfacing of disciplines.</w:t>
      </w:r>
    </w:p>
    <w:p w14:paraId="179A45BB" w14:textId="77777777" w:rsidR="00567559" w:rsidRPr="0069039F" w:rsidRDefault="00567559" w:rsidP="0086348A">
      <w:pPr>
        <w:rPr>
          <w:rFonts w:cs="Arial"/>
          <w:color w:val="auto"/>
          <w:sz w:val="20"/>
          <w:szCs w:val="20"/>
        </w:rPr>
      </w:pPr>
    </w:p>
    <w:p w14:paraId="6F15514B" w14:textId="55319DB2" w:rsidR="00567559" w:rsidRPr="0069039F" w:rsidRDefault="00567559" w:rsidP="00567559">
      <w:pPr>
        <w:widowControl w:val="0"/>
        <w:autoSpaceDE w:val="0"/>
        <w:autoSpaceDN w:val="0"/>
        <w:adjustRightInd w:val="0"/>
        <w:rPr>
          <w:rFonts w:cs="Arial"/>
          <w:color w:val="auto"/>
          <w:sz w:val="20"/>
          <w:szCs w:val="20"/>
        </w:rPr>
      </w:pPr>
      <w:r w:rsidRPr="0069039F">
        <w:rPr>
          <w:rFonts w:cs="Arial"/>
          <w:color w:val="auto"/>
          <w:sz w:val="20"/>
          <w:szCs w:val="20"/>
        </w:rPr>
        <w:lastRenderedPageBreak/>
        <w:t xml:space="preserve">Many intellectuals (Wiener, Ashby, </w:t>
      </w:r>
      <w:proofErr w:type="spellStart"/>
      <w:r w:rsidRPr="0069039F">
        <w:rPr>
          <w:rFonts w:cs="Arial"/>
          <w:color w:val="auto"/>
          <w:sz w:val="20"/>
          <w:szCs w:val="20"/>
        </w:rPr>
        <w:t>Pask</w:t>
      </w:r>
      <w:proofErr w:type="spellEnd"/>
      <w:r w:rsidRPr="0069039F">
        <w:rPr>
          <w:rFonts w:cs="Arial"/>
          <w:color w:val="auto"/>
          <w:sz w:val="20"/>
          <w:szCs w:val="20"/>
        </w:rPr>
        <w:t>, etc.) have defined cybernetics from slightly differing perspectives</w:t>
      </w:r>
      <w:r w:rsidR="00447087" w:rsidRPr="0069039F">
        <w:rPr>
          <w:rFonts w:cs="Arial"/>
          <w:color w:val="auto"/>
          <w:sz w:val="20"/>
          <w:szCs w:val="20"/>
        </w:rPr>
        <w:t xml:space="preserve"> (American Society for Cybernetics)</w:t>
      </w:r>
      <w:r w:rsidR="007A4E72">
        <w:rPr>
          <w:rFonts w:cs="Arial"/>
          <w:color w:val="auto"/>
          <w:sz w:val="20"/>
          <w:szCs w:val="20"/>
        </w:rPr>
        <w:t>.</w:t>
      </w:r>
      <w:r w:rsidR="00447087" w:rsidRPr="0069039F">
        <w:rPr>
          <w:rFonts w:cs="Arial"/>
          <w:color w:val="auto"/>
          <w:sz w:val="20"/>
          <w:szCs w:val="20"/>
        </w:rPr>
        <w:t xml:space="preserve"> </w:t>
      </w:r>
      <w:r w:rsidRPr="0069039F">
        <w:rPr>
          <w:rFonts w:cs="Arial"/>
          <w:color w:val="auto"/>
          <w:sz w:val="20"/>
          <w:szCs w:val="20"/>
        </w:rPr>
        <w:t xml:space="preserve">In terms of a process-oriented definition of cybernetics, Ross Ashby points out that it is, “essentially functional and </w:t>
      </w:r>
      <w:proofErr w:type="spellStart"/>
      <w:r w:rsidRPr="0069039F">
        <w:rPr>
          <w:rFonts w:cs="Arial"/>
          <w:color w:val="auto"/>
          <w:sz w:val="20"/>
          <w:szCs w:val="20"/>
        </w:rPr>
        <w:t>behaviouristic</w:t>
      </w:r>
      <w:proofErr w:type="spellEnd"/>
      <w:r w:rsidRPr="0069039F">
        <w:rPr>
          <w:rFonts w:cs="Arial"/>
          <w:color w:val="auto"/>
          <w:sz w:val="20"/>
          <w:szCs w:val="20"/>
        </w:rPr>
        <w:t>”:</w:t>
      </w:r>
    </w:p>
    <w:p w14:paraId="1FDC9C84" w14:textId="77777777" w:rsidR="00567559" w:rsidRPr="0069039F" w:rsidRDefault="00567559" w:rsidP="00567559">
      <w:pPr>
        <w:widowControl w:val="0"/>
        <w:autoSpaceDE w:val="0"/>
        <w:autoSpaceDN w:val="0"/>
        <w:adjustRightInd w:val="0"/>
        <w:ind w:left="720"/>
        <w:rPr>
          <w:rFonts w:cs="Arial"/>
          <w:color w:val="auto"/>
          <w:sz w:val="20"/>
          <w:szCs w:val="20"/>
        </w:rPr>
      </w:pPr>
    </w:p>
    <w:p w14:paraId="6D6D2794" w14:textId="3619E40E" w:rsidR="00567559" w:rsidRPr="0069039F" w:rsidRDefault="00567559" w:rsidP="00567559">
      <w:pPr>
        <w:widowControl w:val="0"/>
        <w:autoSpaceDE w:val="0"/>
        <w:autoSpaceDN w:val="0"/>
        <w:adjustRightInd w:val="0"/>
        <w:ind w:left="720"/>
        <w:rPr>
          <w:rFonts w:cs="Arial"/>
          <w:color w:val="auto"/>
          <w:sz w:val="20"/>
          <w:szCs w:val="20"/>
        </w:rPr>
      </w:pPr>
      <w:r w:rsidRPr="0069039F">
        <w:rPr>
          <w:rFonts w:cs="Arial"/>
          <w:color w:val="auto"/>
          <w:sz w:val="20"/>
          <w:szCs w:val="20"/>
        </w:rPr>
        <w:t>Many a book has borne the title “Theory of Machines”, but it usually contains information about mechanical things, about levers and cogs. Cybernetics, too, is a “theory of machines”, but it treats, not things but ways of behaving. It does not ask “what is this thing?” but “what does it do?</w:t>
      </w:r>
      <w:r w:rsidR="00980B38" w:rsidRPr="0069039F">
        <w:rPr>
          <w:rFonts w:cs="Arial"/>
          <w:color w:val="auto"/>
          <w:sz w:val="20"/>
          <w:szCs w:val="20"/>
        </w:rPr>
        <w:t xml:space="preserve"> (Ashby</w:t>
      </w:r>
      <w:r w:rsidR="00F532B8">
        <w:rPr>
          <w:rFonts w:cs="Arial"/>
          <w:color w:val="auto"/>
          <w:sz w:val="20"/>
          <w:szCs w:val="20"/>
        </w:rPr>
        <w:t>,</w:t>
      </w:r>
      <w:r w:rsidR="00980B38" w:rsidRPr="0069039F">
        <w:rPr>
          <w:rFonts w:cs="Arial"/>
          <w:color w:val="auto"/>
          <w:sz w:val="20"/>
          <w:szCs w:val="20"/>
        </w:rPr>
        <w:t xml:space="preserve"> 1965</w:t>
      </w:r>
      <w:r w:rsidR="00696CA3">
        <w:rPr>
          <w:rFonts w:cs="Arial"/>
          <w:color w:val="auto"/>
          <w:sz w:val="20"/>
          <w:szCs w:val="20"/>
        </w:rPr>
        <w:t>:</w:t>
      </w:r>
      <w:r w:rsidR="006173D2">
        <w:rPr>
          <w:rFonts w:cs="Arial"/>
          <w:color w:val="auto"/>
          <w:sz w:val="20"/>
          <w:szCs w:val="20"/>
        </w:rPr>
        <w:t>1</w:t>
      </w:r>
      <w:r w:rsidR="00980B38" w:rsidRPr="0069039F">
        <w:rPr>
          <w:rFonts w:cs="Arial"/>
          <w:color w:val="auto"/>
          <w:sz w:val="20"/>
          <w:szCs w:val="20"/>
        </w:rPr>
        <w:t>)</w:t>
      </w:r>
    </w:p>
    <w:p w14:paraId="6EBF7F29" w14:textId="77777777" w:rsidR="00AD0BE3" w:rsidRPr="0069039F" w:rsidRDefault="00AD0BE3" w:rsidP="00567559">
      <w:pPr>
        <w:rPr>
          <w:rFonts w:cs="Arial"/>
          <w:color w:val="auto"/>
          <w:sz w:val="20"/>
          <w:szCs w:val="20"/>
        </w:rPr>
      </w:pPr>
    </w:p>
    <w:p w14:paraId="44438C06" w14:textId="1092FF79" w:rsidR="00567559" w:rsidRPr="0069039F" w:rsidRDefault="00567559" w:rsidP="00567559">
      <w:pPr>
        <w:rPr>
          <w:rFonts w:cs="Arial"/>
          <w:color w:val="auto"/>
          <w:sz w:val="20"/>
          <w:szCs w:val="20"/>
        </w:rPr>
      </w:pPr>
      <w:proofErr w:type="spellStart"/>
      <w:r w:rsidRPr="0069039F">
        <w:rPr>
          <w:rFonts w:cs="Arial"/>
          <w:color w:val="auto"/>
          <w:sz w:val="20"/>
          <w:szCs w:val="20"/>
        </w:rPr>
        <w:t>Umpleby</w:t>
      </w:r>
      <w:proofErr w:type="spellEnd"/>
      <w:r w:rsidRPr="0069039F">
        <w:rPr>
          <w:rFonts w:cs="Arial"/>
          <w:color w:val="auto"/>
          <w:sz w:val="20"/>
          <w:szCs w:val="20"/>
        </w:rPr>
        <w:t xml:space="preserve"> provides an overview of Cybernetics, drawing on Ashby’s observations:</w:t>
      </w:r>
    </w:p>
    <w:p w14:paraId="6E5F9127" w14:textId="77777777" w:rsidR="00567559" w:rsidRPr="0069039F" w:rsidRDefault="00567559" w:rsidP="00567559">
      <w:pPr>
        <w:ind w:left="720"/>
        <w:rPr>
          <w:rFonts w:cs="Arial"/>
          <w:color w:val="auto"/>
          <w:sz w:val="20"/>
          <w:szCs w:val="20"/>
          <w:lang w:eastAsia="en-US"/>
        </w:rPr>
      </w:pPr>
    </w:p>
    <w:p w14:paraId="6350703D" w14:textId="506F7695" w:rsidR="00567559" w:rsidRPr="0069039F" w:rsidRDefault="00567559" w:rsidP="00567559">
      <w:pPr>
        <w:ind w:left="720"/>
        <w:rPr>
          <w:rFonts w:cs="Arial"/>
          <w:color w:val="auto"/>
          <w:sz w:val="20"/>
          <w:szCs w:val="20"/>
        </w:rPr>
      </w:pPr>
      <w:r w:rsidRPr="0069039F">
        <w:rPr>
          <w:rFonts w:cs="Arial"/>
          <w:color w:val="auto"/>
          <w:sz w:val="20"/>
          <w:szCs w:val="20"/>
          <w:lang w:eastAsia="en-US"/>
        </w:rPr>
        <w:t>Because numerous systems in the living, social and technological world may be understood in this way</w:t>
      </w:r>
      <w:r w:rsidR="00531B9D" w:rsidRPr="0069039F">
        <w:rPr>
          <w:rFonts w:cs="Arial"/>
          <w:color w:val="auto"/>
          <w:sz w:val="20"/>
          <w:szCs w:val="20"/>
          <w:lang w:eastAsia="en-US"/>
        </w:rPr>
        <w:t xml:space="preserve"> [by how they behave</w:t>
      </w:r>
      <w:r w:rsidRPr="0069039F">
        <w:rPr>
          <w:rFonts w:cs="Arial"/>
          <w:color w:val="auto"/>
          <w:sz w:val="20"/>
          <w:szCs w:val="20"/>
          <w:lang w:eastAsia="en-US"/>
        </w:rPr>
        <w:t xml:space="preserve">], cybernetics cuts across many traditional disciplinary boundaries. The concepts which </w:t>
      </w:r>
      <w:proofErr w:type="spellStart"/>
      <w:r w:rsidRPr="0069039F">
        <w:rPr>
          <w:rFonts w:cs="Arial"/>
          <w:color w:val="auto"/>
          <w:sz w:val="20"/>
          <w:szCs w:val="20"/>
          <w:lang w:eastAsia="en-US"/>
        </w:rPr>
        <w:t>cyberneticians</w:t>
      </w:r>
      <w:proofErr w:type="spellEnd"/>
      <w:r w:rsidRPr="0069039F">
        <w:rPr>
          <w:rFonts w:cs="Arial"/>
          <w:color w:val="auto"/>
          <w:sz w:val="20"/>
          <w:szCs w:val="20"/>
          <w:lang w:eastAsia="en-US"/>
        </w:rPr>
        <w:t xml:space="preserve"> develop thus form a </w:t>
      </w:r>
      <w:proofErr w:type="spellStart"/>
      <w:r w:rsidRPr="0069039F">
        <w:rPr>
          <w:rFonts w:cs="Arial"/>
          <w:color w:val="auto"/>
          <w:sz w:val="20"/>
          <w:szCs w:val="20"/>
          <w:lang w:eastAsia="en-US"/>
        </w:rPr>
        <w:t>metadisciplinary</w:t>
      </w:r>
      <w:proofErr w:type="spellEnd"/>
      <w:r w:rsidRPr="0069039F">
        <w:rPr>
          <w:rFonts w:cs="Arial"/>
          <w:color w:val="auto"/>
          <w:sz w:val="20"/>
          <w:szCs w:val="20"/>
          <w:lang w:eastAsia="en-US"/>
        </w:rPr>
        <w:t xml:space="preserve"> language through which we may better understand and modify our world.</w:t>
      </w:r>
      <w:r w:rsidR="00980B38" w:rsidRPr="0069039F">
        <w:rPr>
          <w:rFonts w:cs="Arial"/>
          <w:color w:val="auto"/>
          <w:sz w:val="20"/>
          <w:szCs w:val="20"/>
          <w:lang w:eastAsia="en-US"/>
        </w:rPr>
        <w:t xml:space="preserve"> (</w:t>
      </w:r>
      <w:proofErr w:type="spellStart"/>
      <w:r w:rsidR="00980B38" w:rsidRPr="0069039F">
        <w:rPr>
          <w:rFonts w:cs="Arial"/>
          <w:color w:val="auto"/>
          <w:sz w:val="20"/>
          <w:szCs w:val="20"/>
        </w:rPr>
        <w:t>Umpleby</w:t>
      </w:r>
      <w:proofErr w:type="spellEnd"/>
      <w:r w:rsidR="00F532B8">
        <w:rPr>
          <w:rFonts w:cs="Arial"/>
          <w:color w:val="auto"/>
          <w:sz w:val="20"/>
          <w:szCs w:val="20"/>
        </w:rPr>
        <w:t>,</w:t>
      </w:r>
      <w:r w:rsidR="00871F43" w:rsidRPr="0069039F">
        <w:rPr>
          <w:rFonts w:cs="Arial"/>
          <w:color w:val="auto"/>
          <w:sz w:val="20"/>
          <w:szCs w:val="20"/>
        </w:rPr>
        <w:t xml:space="preserve"> 1982, revised 2000</w:t>
      </w:r>
      <w:r w:rsidR="00980B38" w:rsidRPr="0069039F">
        <w:rPr>
          <w:rFonts w:cs="Arial"/>
          <w:color w:val="auto"/>
          <w:sz w:val="20"/>
          <w:szCs w:val="20"/>
        </w:rPr>
        <w:t>)</w:t>
      </w:r>
    </w:p>
    <w:p w14:paraId="1FEEC3BB" w14:textId="77777777" w:rsidR="00567559" w:rsidRPr="0069039F" w:rsidRDefault="00567559" w:rsidP="00567559">
      <w:pPr>
        <w:ind w:left="720"/>
        <w:rPr>
          <w:rFonts w:cs="Arial"/>
          <w:color w:val="auto"/>
          <w:sz w:val="20"/>
          <w:szCs w:val="20"/>
        </w:rPr>
      </w:pPr>
    </w:p>
    <w:p w14:paraId="31F45F30" w14:textId="1075995E" w:rsidR="00567559" w:rsidRPr="0069039F" w:rsidRDefault="00567559" w:rsidP="00567559">
      <w:pPr>
        <w:rPr>
          <w:rFonts w:cs="Arial"/>
          <w:color w:val="auto"/>
          <w:sz w:val="20"/>
          <w:szCs w:val="20"/>
        </w:rPr>
      </w:pPr>
      <w:r w:rsidRPr="0069039F">
        <w:rPr>
          <w:rFonts w:cs="Arial"/>
          <w:color w:val="auto"/>
          <w:sz w:val="20"/>
          <w:szCs w:val="20"/>
        </w:rPr>
        <w:t xml:space="preserve">This notion of creating a process-oriented, meta-disciplinary approach to communication exploring the </w:t>
      </w:r>
      <w:proofErr w:type="spellStart"/>
      <w:r w:rsidRPr="0069039F">
        <w:rPr>
          <w:rFonts w:cs="Arial"/>
          <w:color w:val="auto"/>
          <w:sz w:val="20"/>
          <w:szCs w:val="20"/>
        </w:rPr>
        <w:t>relationality</w:t>
      </w:r>
      <w:proofErr w:type="spellEnd"/>
      <w:r w:rsidRPr="0069039F">
        <w:rPr>
          <w:rFonts w:cs="Arial"/>
          <w:color w:val="auto"/>
          <w:sz w:val="20"/>
          <w:szCs w:val="20"/>
        </w:rPr>
        <w:t xml:space="preserve"> between different concepts, environments, systems, processes and their concomitant analogical and/or digital mappings, is central to a multi-perspective ap</w:t>
      </w:r>
      <w:r w:rsidR="00AD0BE3" w:rsidRPr="0069039F">
        <w:rPr>
          <w:rFonts w:cs="Arial"/>
          <w:color w:val="auto"/>
          <w:sz w:val="20"/>
          <w:szCs w:val="20"/>
        </w:rPr>
        <w:t>proach to knowledge production.</w:t>
      </w:r>
    </w:p>
    <w:p w14:paraId="6CB8A5D8" w14:textId="77777777" w:rsidR="00567559" w:rsidRPr="0069039F" w:rsidRDefault="00567559" w:rsidP="00567559">
      <w:pPr>
        <w:rPr>
          <w:rFonts w:cs="Arial"/>
          <w:color w:val="auto"/>
          <w:sz w:val="20"/>
          <w:szCs w:val="20"/>
        </w:rPr>
      </w:pPr>
    </w:p>
    <w:p w14:paraId="25D7A22B" w14:textId="0295E0C9" w:rsidR="004D5605" w:rsidRPr="00370FFB" w:rsidRDefault="00C20E4D" w:rsidP="00567559">
      <w:pPr>
        <w:rPr>
          <w:rFonts w:cs="Arial"/>
          <w:color w:val="auto"/>
          <w:sz w:val="20"/>
          <w:szCs w:val="20"/>
        </w:rPr>
      </w:pPr>
      <w:r>
        <w:rPr>
          <w:rFonts w:cs="Arial"/>
          <w:color w:val="auto"/>
          <w:sz w:val="20"/>
          <w:szCs w:val="20"/>
        </w:rPr>
        <w:t>Klaus</w:t>
      </w:r>
      <w:r w:rsidR="00567559" w:rsidRPr="00370FFB">
        <w:rPr>
          <w:rFonts w:cs="Arial"/>
          <w:color w:val="auto"/>
          <w:sz w:val="20"/>
          <w:szCs w:val="20"/>
        </w:rPr>
        <w:t xml:space="preserve"> in discussing </w:t>
      </w:r>
      <w:r w:rsidR="00567559" w:rsidRPr="00C20E4D">
        <w:rPr>
          <w:rFonts w:cs="Arial"/>
          <w:color w:val="auto"/>
          <w:sz w:val="20"/>
          <w:szCs w:val="20"/>
        </w:rPr>
        <w:t>cybernetics points to “The theory of interconnectedness of possible dynamic self-regulate</w:t>
      </w:r>
      <w:r w:rsidR="00370FFB" w:rsidRPr="00C20E4D">
        <w:rPr>
          <w:rFonts w:cs="Arial"/>
          <w:color w:val="auto"/>
          <w:sz w:val="20"/>
          <w:szCs w:val="20"/>
        </w:rPr>
        <w:t xml:space="preserve">d systems and their subsystems” </w:t>
      </w:r>
      <w:r w:rsidR="004D5605" w:rsidRPr="00C20E4D">
        <w:rPr>
          <w:rFonts w:cs="Arial"/>
          <w:color w:val="auto"/>
          <w:sz w:val="20"/>
          <w:szCs w:val="20"/>
        </w:rPr>
        <w:t>(</w:t>
      </w:r>
      <w:r w:rsidRPr="00C20E4D">
        <w:rPr>
          <w:rFonts w:cs="Arial"/>
          <w:color w:val="auto"/>
          <w:sz w:val="20"/>
          <w:szCs w:val="20"/>
        </w:rPr>
        <w:t xml:space="preserve">Klaus, </w:t>
      </w:r>
      <w:r w:rsidR="007412A5">
        <w:rPr>
          <w:rFonts w:cs="Arial"/>
          <w:color w:val="auto"/>
          <w:sz w:val="20"/>
          <w:szCs w:val="20"/>
        </w:rPr>
        <w:t>trans.</w:t>
      </w:r>
      <w:r w:rsidRPr="00C20E4D">
        <w:rPr>
          <w:rFonts w:cs="Arial"/>
          <w:color w:val="auto"/>
          <w:sz w:val="20"/>
          <w:szCs w:val="20"/>
        </w:rPr>
        <w:t>1963, p41</w:t>
      </w:r>
      <w:r w:rsidR="004D5605" w:rsidRPr="00C20E4D">
        <w:rPr>
          <w:rFonts w:cs="Arial"/>
          <w:color w:val="auto"/>
          <w:sz w:val="20"/>
          <w:szCs w:val="20"/>
        </w:rPr>
        <w:t>)</w:t>
      </w:r>
      <w:r w:rsidR="00370FFB" w:rsidRPr="00C20E4D">
        <w:rPr>
          <w:rFonts w:cs="Arial"/>
          <w:color w:val="auto"/>
          <w:sz w:val="20"/>
          <w:szCs w:val="20"/>
        </w:rPr>
        <w:t>.</w:t>
      </w:r>
      <w:r w:rsidR="004D5605" w:rsidRPr="00C20E4D">
        <w:rPr>
          <w:rFonts w:cs="Arial"/>
          <w:color w:val="auto"/>
          <w:sz w:val="20"/>
          <w:szCs w:val="20"/>
        </w:rPr>
        <w:t xml:space="preserve"> Often this interconnectedness follows a flow of information and/</w:t>
      </w:r>
      <w:r w:rsidR="004D5605" w:rsidRPr="00370FFB">
        <w:rPr>
          <w:rFonts w:cs="Arial"/>
          <w:color w:val="auto"/>
          <w:sz w:val="20"/>
          <w:szCs w:val="20"/>
        </w:rPr>
        <w:t xml:space="preserve">or energy-related feedback loops that contribute to the ongoing changing nature of a particular system. Central to a dialogical “negotiation” of cybernetic notions were the Macy Conferences, bringing many research fields into intellectual proximity. Yet, it is only through informed negotiation that conceptual bridges can be built between disciplines, often forging new understandings across differing ‘disciplinary’ research methodologies. </w:t>
      </w:r>
      <w:proofErr w:type="spellStart"/>
      <w:r w:rsidR="004D5605" w:rsidRPr="00370FFB">
        <w:rPr>
          <w:rFonts w:cs="Arial"/>
          <w:color w:val="auto"/>
          <w:sz w:val="20"/>
          <w:szCs w:val="20"/>
        </w:rPr>
        <w:t>Pias</w:t>
      </w:r>
      <w:proofErr w:type="spellEnd"/>
      <w:r w:rsidR="004D5605" w:rsidRPr="00370FFB">
        <w:rPr>
          <w:rFonts w:cs="Arial"/>
          <w:color w:val="auto"/>
          <w:sz w:val="20"/>
          <w:szCs w:val="20"/>
        </w:rPr>
        <w:t xml:space="preserve"> states:</w:t>
      </w:r>
    </w:p>
    <w:p w14:paraId="5C751F2A" w14:textId="77777777" w:rsidR="004D5605" w:rsidRPr="00370FFB" w:rsidRDefault="004D5605" w:rsidP="00567559">
      <w:pPr>
        <w:widowControl w:val="0"/>
        <w:autoSpaceDE w:val="0"/>
        <w:autoSpaceDN w:val="0"/>
        <w:adjustRightInd w:val="0"/>
        <w:rPr>
          <w:rFonts w:cs="Arial"/>
          <w:color w:val="auto"/>
          <w:sz w:val="20"/>
          <w:szCs w:val="20"/>
        </w:rPr>
      </w:pPr>
    </w:p>
    <w:p w14:paraId="14397C68" w14:textId="77777777" w:rsidR="004D5605" w:rsidRPr="00370FFB" w:rsidRDefault="004D5605" w:rsidP="00567559">
      <w:pPr>
        <w:widowControl w:val="0"/>
        <w:autoSpaceDE w:val="0"/>
        <w:autoSpaceDN w:val="0"/>
        <w:adjustRightInd w:val="0"/>
        <w:ind w:firstLine="720"/>
        <w:rPr>
          <w:rFonts w:cs="Arial"/>
          <w:color w:val="auto"/>
          <w:sz w:val="20"/>
          <w:szCs w:val="20"/>
        </w:rPr>
      </w:pPr>
      <w:r w:rsidRPr="00370FFB">
        <w:rPr>
          <w:rFonts w:cs="Arial"/>
          <w:color w:val="auto"/>
          <w:sz w:val="20"/>
          <w:szCs w:val="20"/>
        </w:rPr>
        <w:t>Using new terms such as “information”, “feedback”, and “analogical/digital” as starting</w:t>
      </w:r>
    </w:p>
    <w:p w14:paraId="7D3563A9" w14:textId="60F5D6CB" w:rsidR="004D5605" w:rsidRPr="0069039F" w:rsidRDefault="004D5605" w:rsidP="006C256D">
      <w:pPr>
        <w:widowControl w:val="0"/>
        <w:autoSpaceDE w:val="0"/>
        <w:autoSpaceDN w:val="0"/>
        <w:adjustRightInd w:val="0"/>
        <w:ind w:left="720"/>
        <w:rPr>
          <w:rFonts w:cs="Arial"/>
          <w:color w:val="auto"/>
          <w:sz w:val="20"/>
          <w:szCs w:val="20"/>
        </w:rPr>
      </w:pPr>
      <w:proofErr w:type="gramStart"/>
      <w:r w:rsidRPr="00370FFB">
        <w:rPr>
          <w:rFonts w:cs="Arial"/>
          <w:color w:val="auto"/>
          <w:sz w:val="20"/>
          <w:szCs w:val="20"/>
        </w:rPr>
        <w:t>points</w:t>
      </w:r>
      <w:proofErr w:type="gramEnd"/>
      <w:r w:rsidRPr="00370FFB">
        <w:rPr>
          <w:rFonts w:cs="Arial"/>
          <w:color w:val="auto"/>
          <w:sz w:val="20"/>
          <w:szCs w:val="20"/>
        </w:rPr>
        <w:t>, the participants tried to develop a universal theory of regulation and control, that would be applicable to living beings as well as to machines, to economic as well as to mental processes, and to sociological as well as to aesthetical phenomena. These concepts permeate thinking in such diverse fields as biology, neurology, sociology, language studies, computer science, and even psychoanalysis, ecology, politics, and economy. (</w:t>
      </w:r>
      <w:proofErr w:type="spellStart"/>
      <w:r w:rsidRPr="00370FFB">
        <w:rPr>
          <w:rFonts w:cs="Arial"/>
          <w:color w:val="auto"/>
          <w:sz w:val="20"/>
          <w:szCs w:val="20"/>
        </w:rPr>
        <w:t>Pias</w:t>
      </w:r>
      <w:proofErr w:type="spellEnd"/>
      <w:r w:rsidRPr="00370FFB">
        <w:rPr>
          <w:rFonts w:cs="Arial"/>
          <w:color w:val="auto"/>
          <w:sz w:val="20"/>
          <w:szCs w:val="20"/>
        </w:rPr>
        <w:t xml:space="preserve">, </w:t>
      </w:r>
      <w:r w:rsidR="00370FFB" w:rsidRPr="00370FFB">
        <w:rPr>
          <w:rFonts w:cs="Arial"/>
          <w:color w:val="auto"/>
          <w:sz w:val="20"/>
          <w:szCs w:val="20"/>
        </w:rPr>
        <w:t>2003, back cover</w:t>
      </w:r>
      <w:r w:rsidRPr="00370FFB">
        <w:rPr>
          <w:rFonts w:cs="Arial"/>
          <w:color w:val="auto"/>
          <w:sz w:val="20"/>
          <w:szCs w:val="20"/>
        </w:rPr>
        <w:t>)</w:t>
      </w:r>
    </w:p>
    <w:p w14:paraId="043D5671" w14:textId="77777777" w:rsidR="004D5605" w:rsidRPr="0069039F" w:rsidRDefault="004D5605" w:rsidP="00567559">
      <w:pPr>
        <w:rPr>
          <w:rFonts w:cs="Arial"/>
          <w:color w:val="auto"/>
          <w:sz w:val="20"/>
          <w:szCs w:val="20"/>
        </w:rPr>
      </w:pPr>
    </w:p>
    <w:p w14:paraId="6C87CE90" w14:textId="5B57A216" w:rsidR="004D5605" w:rsidRPr="0069039F" w:rsidRDefault="004D5605" w:rsidP="00C25114">
      <w:pPr>
        <w:rPr>
          <w:rFonts w:cs="Arial"/>
          <w:color w:val="auto"/>
          <w:sz w:val="20"/>
          <w:szCs w:val="20"/>
          <w:lang w:eastAsia="en-US"/>
        </w:rPr>
      </w:pPr>
      <w:r w:rsidRPr="0069039F">
        <w:rPr>
          <w:rFonts w:cs="Arial"/>
          <w:color w:val="auto"/>
          <w:sz w:val="20"/>
          <w:szCs w:val="20"/>
        </w:rPr>
        <w:t xml:space="preserve">Margaret Mead points to this as providing </w:t>
      </w:r>
      <w:r w:rsidRPr="0069039F">
        <w:rPr>
          <w:rFonts w:cs="Arial"/>
          <w:color w:val="auto"/>
          <w:sz w:val="20"/>
          <w:szCs w:val="20"/>
          <w:lang w:eastAsia="en-US"/>
        </w:rPr>
        <w:t>“a form of cross-disciplinary thought which made it possible for members of many disciplines to communicate with each other easily in a language which all could understand.” (Mead</w:t>
      </w:r>
      <w:r w:rsidR="00674593">
        <w:rPr>
          <w:rFonts w:cs="Arial"/>
          <w:color w:val="auto"/>
          <w:sz w:val="20"/>
          <w:szCs w:val="20"/>
          <w:lang w:eastAsia="en-US"/>
        </w:rPr>
        <w:t xml:space="preserve">, </w:t>
      </w:r>
      <w:r w:rsidR="006173D2">
        <w:rPr>
          <w:rFonts w:cs="Arial"/>
          <w:color w:val="auto"/>
          <w:sz w:val="20"/>
          <w:szCs w:val="20"/>
          <w:lang w:eastAsia="en-US"/>
        </w:rPr>
        <w:t>1968</w:t>
      </w:r>
      <w:r w:rsidR="00696CA3">
        <w:rPr>
          <w:rFonts w:cs="Arial"/>
          <w:color w:val="auto"/>
          <w:sz w:val="20"/>
          <w:szCs w:val="20"/>
          <w:lang w:eastAsia="en-US"/>
        </w:rPr>
        <w:t>:</w:t>
      </w:r>
      <w:r w:rsidR="006173D2">
        <w:rPr>
          <w:rFonts w:cs="Arial"/>
          <w:color w:val="auto"/>
          <w:sz w:val="20"/>
          <w:szCs w:val="20"/>
          <w:lang w:eastAsia="en-US"/>
        </w:rPr>
        <w:t>2</w:t>
      </w:r>
      <w:r w:rsidRPr="0069039F">
        <w:rPr>
          <w:rFonts w:cs="Arial"/>
          <w:color w:val="auto"/>
          <w:sz w:val="20"/>
          <w:szCs w:val="20"/>
          <w:lang w:eastAsia="en-US"/>
        </w:rPr>
        <w:t>)</w:t>
      </w:r>
    </w:p>
    <w:p w14:paraId="44B837C4" w14:textId="77777777" w:rsidR="004D5605" w:rsidRPr="0069039F" w:rsidRDefault="004D5605" w:rsidP="00C25114">
      <w:pPr>
        <w:rPr>
          <w:rFonts w:cs="Arial"/>
          <w:color w:val="auto"/>
          <w:sz w:val="20"/>
          <w:szCs w:val="20"/>
          <w:lang w:eastAsia="en-US"/>
        </w:rPr>
      </w:pPr>
    </w:p>
    <w:p w14:paraId="5B2CEAA7" w14:textId="1CC03F05" w:rsidR="004D5605" w:rsidRPr="0069039F" w:rsidRDefault="004D5605" w:rsidP="00C25114">
      <w:pPr>
        <w:rPr>
          <w:rFonts w:cs="Arial"/>
          <w:color w:val="auto"/>
          <w:sz w:val="20"/>
          <w:szCs w:val="20"/>
        </w:rPr>
      </w:pPr>
      <w:r w:rsidRPr="0069039F">
        <w:rPr>
          <w:rFonts w:cs="Arial"/>
          <w:color w:val="auto"/>
          <w:sz w:val="20"/>
          <w:szCs w:val="20"/>
        </w:rPr>
        <w:t xml:space="preserve">At the Biological Computer Lab, headed by Heinz von </w:t>
      </w:r>
      <w:proofErr w:type="spellStart"/>
      <w:r w:rsidRPr="0069039F">
        <w:rPr>
          <w:rFonts w:cs="Arial"/>
          <w:color w:val="auto"/>
          <w:sz w:val="20"/>
          <w:szCs w:val="20"/>
        </w:rPr>
        <w:t>Foerster</w:t>
      </w:r>
      <w:proofErr w:type="spellEnd"/>
      <w:r w:rsidRPr="0069039F">
        <w:rPr>
          <w:rFonts w:cs="Arial"/>
          <w:color w:val="auto"/>
          <w:sz w:val="20"/>
          <w:szCs w:val="20"/>
        </w:rPr>
        <w:t xml:space="preserve">, a series of the most eclectic of erudite characters worked on problems across diverse disciplinary domains, that directly relate to Seaman and </w:t>
      </w:r>
      <w:proofErr w:type="spellStart"/>
      <w:r w:rsidRPr="0069039F">
        <w:rPr>
          <w:rFonts w:cs="Arial"/>
          <w:color w:val="auto"/>
          <w:sz w:val="20"/>
          <w:szCs w:val="20"/>
        </w:rPr>
        <w:t>Rössler’s</w:t>
      </w:r>
      <w:proofErr w:type="spellEnd"/>
      <w:r w:rsidRPr="0069039F">
        <w:rPr>
          <w:rFonts w:cs="Arial"/>
          <w:color w:val="auto"/>
          <w:sz w:val="20"/>
          <w:szCs w:val="20"/>
        </w:rPr>
        <w:t xml:space="preserve"> </w:t>
      </w:r>
      <w:proofErr w:type="spellStart"/>
      <w:r w:rsidRPr="0069039F">
        <w:rPr>
          <w:rFonts w:cs="Arial"/>
          <w:i/>
          <w:color w:val="auto"/>
          <w:sz w:val="20"/>
          <w:szCs w:val="20"/>
        </w:rPr>
        <w:t>Neosentience</w:t>
      </w:r>
      <w:proofErr w:type="spellEnd"/>
      <w:r w:rsidRPr="0069039F">
        <w:rPr>
          <w:rFonts w:cs="Arial"/>
          <w:color w:val="auto"/>
          <w:sz w:val="20"/>
          <w:szCs w:val="20"/>
        </w:rPr>
        <w:t xml:space="preserve"> research (Seaman </w:t>
      </w:r>
      <w:r w:rsidR="00B95389">
        <w:rPr>
          <w:rFonts w:cs="Arial"/>
          <w:color w:val="auto"/>
          <w:sz w:val="20"/>
          <w:szCs w:val="20"/>
        </w:rPr>
        <w:t>and</w:t>
      </w:r>
      <w:r w:rsidRPr="0069039F">
        <w:rPr>
          <w:rFonts w:cs="Arial"/>
          <w:color w:val="auto"/>
          <w:sz w:val="20"/>
          <w:szCs w:val="20"/>
        </w:rPr>
        <w:t xml:space="preserve"> </w:t>
      </w:r>
      <w:proofErr w:type="spellStart"/>
      <w:r w:rsidRPr="0069039F">
        <w:rPr>
          <w:rFonts w:cs="Arial"/>
          <w:color w:val="auto"/>
          <w:sz w:val="20"/>
          <w:szCs w:val="20"/>
        </w:rPr>
        <w:t>Rössler</w:t>
      </w:r>
      <w:proofErr w:type="spellEnd"/>
      <w:r w:rsidR="00F532B8">
        <w:rPr>
          <w:rFonts w:cs="Arial"/>
          <w:color w:val="auto"/>
          <w:sz w:val="20"/>
          <w:szCs w:val="20"/>
        </w:rPr>
        <w:t>,</w:t>
      </w:r>
      <w:r w:rsidRPr="0069039F">
        <w:rPr>
          <w:rFonts w:cs="Arial"/>
          <w:color w:val="auto"/>
          <w:sz w:val="20"/>
          <w:szCs w:val="20"/>
        </w:rPr>
        <w:t xml:space="preserve"> 2011) (discussed below). </w:t>
      </w:r>
      <w:proofErr w:type="gramStart"/>
      <w:r w:rsidRPr="0069039F">
        <w:rPr>
          <w:rFonts w:cs="Arial"/>
          <w:color w:val="auto"/>
          <w:sz w:val="20"/>
          <w:szCs w:val="20"/>
        </w:rPr>
        <w:t xml:space="preserve">The book </w:t>
      </w:r>
      <w:r w:rsidRPr="0069039F">
        <w:rPr>
          <w:rFonts w:cs="Arial"/>
          <w:i/>
          <w:color w:val="auto"/>
          <w:sz w:val="20"/>
          <w:szCs w:val="20"/>
        </w:rPr>
        <w:t>An Unfinished Revolution?</w:t>
      </w:r>
      <w:proofErr w:type="gramEnd"/>
      <w:r w:rsidRPr="0069039F">
        <w:rPr>
          <w:rFonts w:cs="Arial"/>
          <w:i/>
          <w:color w:val="auto"/>
          <w:sz w:val="20"/>
          <w:szCs w:val="20"/>
        </w:rPr>
        <w:t xml:space="preserve"> Heinz von </w:t>
      </w:r>
      <w:proofErr w:type="spellStart"/>
      <w:r w:rsidRPr="0069039F">
        <w:rPr>
          <w:rFonts w:cs="Arial"/>
          <w:i/>
          <w:color w:val="auto"/>
          <w:sz w:val="20"/>
          <w:szCs w:val="20"/>
        </w:rPr>
        <w:t>Foerster</w:t>
      </w:r>
      <w:proofErr w:type="spellEnd"/>
      <w:r w:rsidRPr="0069039F">
        <w:rPr>
          <w:rFonts w:cs="Arial"/>
          <w:i/>
          <w:color w:val="auto"/>
          <w:sz w:val="20"/>
          <w:szCs w:val="20"/>
        </w:rPr>
        <w:t xml:space="preserve"> and the Biological Computer Laboratory</w:t>
      </w:r>
      <w:r w:rsidRPr="0069039F">
        <w:rPr>
          <w:rFonts w:cs="Arial"/>
          <w:color w:val="auto"/>
          <w:sz w:val="20"/>
          <w:szCs w:val="20"/>
        </w:rPr>
        <w:t xml:space="preserve"> (Müller </w:t>
      </w:r>
      <w:r w:rsidR="00E53575">
        <w:rPr>
          <w:rFonts w:cs="Arial"/>
          <w:color w:val="auto"/>
          <w:sz w:val="20"/>
          <w:szCs w:val="20"/>
        </w:rPr>
        <w:t>&amp;</w:t>
      </w:r>
      <w:r w:rsidRPr="0069039F">
        <w:rPr>
          <w:rFonts w:cs="Arial"/>
          <w:color w:val="auto"/>
          <w:sz w:val="20"/>
          <w:szCs w:val="20"/>
        </w:rPr>
        <w:t xml:space="preserve"> Müller 2007) speaks in depth about the BCL and its premature closing, as well as its seeming obscurity in the history of Computer Science. Yet, the BCL provides a perfect precursor to a multi-perspective approa</w:t>
      </w:r>
      <w:r w:rsidR="002D7FE1">
        <w:rPr>
          <w:rFonts w:cs="Arial"/>
          <w:color w:val="auto"/>
          <w:sz w:val="20"/>
          <w:szCs w:val="20"/>
        </w:rPr>
        <w:t xml:space="preserve">ch to “understanding”. Von </w:t>
      </w:r>
      <w:proofErr w:type="spellStart"/>
      <w:r w:rsidR="002D7FE1">
        <w:rPr>
          <w:rFonts w:cs="Arial"/>
          <w:color w:val="auto"/>
          <w:sz w:val="20"/>
          <w:szCs w:val="20"/>
        </w:rPr>
        <w:t>Foer</w:t>
      </w:r>
      <w:r w:rsidRPr="0069039F">
        <w:rPr>
          <w:rFonts w:cs="Arial"/>
          <w:color w:val="auto"/>
          <w:sz w:val="20"/>
          <w:szCs w:val="20"/>
        </w:rPr>
        <w:t>ster</w:t>
      </w:r>
      <w:proofErr w:type="spellEnd"/>
      <w:r w:rsidRPr="0069039F">
        <w:rPr>
          <w:rFonts w:cs="Arial"/>
          <w:color w:val="auto"/>
          <w:sz w:val="20"/>
          <w:szCs w:val="20"/>
        </w:rPr>
        <w:t xml:space="preserve"> speaks of research elucidating “cognition”…  “The problem which was and is close to the hearts of the people of the Biological Computer Laboratory of the University of Illinois is a clarification of the problems associated in part with "self-organization"… He queries: “is self-</w:t>
      </w:r>
      <w:proofErr w:type="spellStart"/>
      <w:r w:rsidRPr="0069039F">
        <w:rPr>
          <w:rFonts w:cs="Arial"/>
          <w:color w:val="auto"/>
          <w:sz w:val="20"/>
          <w:szCs w:val="20"/>
        </w:rPr>
        <w:t>organisation</w:t>
      </w:r>
      <w:proofErr w:type="spellEnd"/>
      <w:r w:rsidRPr="0069039F">
        <w:rPr>
          <w:rFonts w:cs="Arial"/>
          <w:color w:val="auto"/>
          <w:sz w:val="20"/>
          <w:szCs w:val="20"/>
        </w:rPr>
        <w:t xml:space="preserve"> a useful concept which may help the elucidation of a multitude of problems closely connected with artificial intelligence, the mechanization of thought [alternately see </w:t>
      </w:r>
      <w:proofErr w:type="spellStart"/>
      <w:r w:rsidRPr="0069039F">
        <w:rPr>
          <w:rFonts w:cs="Arial"/>
          <w:color w:val="auto"/>
          <w:sz w:val="20"/>
          <w:szCs w:val="20"/>
        </w:rPr>
        <w:t>Pask’s</w:t>
      </w:r>
      <w:proofErr w:type="spellEnd"/>
      <w:r w:rsidRPr="0069039F">
        <w:rPr>
          <w:rFonts w:cs="Arial"/>
          <w:color w:val="auto"/>
          <w:sz w:val="20"/>
          <w:szCs w:val="20"/>
        </w:rPr>
        <w:t xml:space="preserve"> </w:t>
      </w:r>
      <w:r w:rsidRPr="0069039F">
        <w:rPr>
          <w:rFonts w:cs="Arial"/>
          <w:i/>
          <w:color w:val="auto"/>
          <w:sz w:val="20"/>
          <w:szCs w:val="20"/>
        </w:rPr>
        <w:t>Physical analogues to the growth of a concept</w:t>
      </w:r>
      <w:r w:rsidRPr="0069039F">
        <w:rPr>
          <w:rFonts w:cs="Arial"/>
          <w:color w:val="auto"/>
          <w:sz w:val="20"/>
          <w:szCs w:val="20"/>
        </w:rPr>
        <w:t>]</w:t>
      </w:r>
      <w:r w:rsidR="009C7D78">
        <w:rPr>
          <w:rFonts w:cs="Arial"/>
          <w:color w:val="auto"/>
          <w:sz w:val="20"/>
          <w:szCs w:val="20"/>
        </w:rPr>
        <w:t xml:space="preserve"> </w:t>
      </w:r>
      <w:r w:rsidRPr="0069039F">
        <w:rPr>
          <w:rFonts w:cs="Arial"/>
          <w:color w:val="auto"/>
          <w:sz w:val="20"/>
          <w:szCs w:val="20"/>
        </w:rPr>
        <w:lastRenderedPageBreak/>
        <w:t>(</w:t>
      </w:r>
      <w:proofErr w:type="spellStart"/>
      <w:r w:rsidRPr="0069039F">
        <w:rPr>
          <w:rFonts w:cs="Arial"/>
          <w:color w:val="auto"/>
          <w:sz w:val="20"/>
          <w:szCs w:val="20"/>
        </w:rPr>
        <w:t>Pask</w:t>
      </w:r>
      <w:proofErr w:type="spellEnd"/>
      <w:r w:rsidR="00F532B8">
        <w:rPr>
          <w:rFonts w:cs="Arial"/>
          <w:color w:val="auto"/>
          <w:sz w:val="20"/>
          <w:szCs w:val="20"/>
        </w:rPr>
        <w:t>,</w:t>
      </w:r>
      <w:r w:rsidRPr="0069039F">
        <w:rPr>
          <w:rFonts w:cs="Arial"/>
          <w:color w:val="auto"/>
          <w:sz w:val="20"/>
          <w:szCs w:val="20"/>
        </w:rPr>
        <w:t xml:space="preserve"> 1958), automation of perception, intelligence amplification (Ashby</w:t>
      </w:r>
      <w:r w:rsidR="00F532B8">
        <w:rPr>
          <w:rFonts w:cs="Arial"/>
          <w:color w:val="auto"/>
          <w:sz w:val="20"/>
          <w:szCs w:val="20"/>
        </w:rPr>
        <w:t>,</w:t>
      </w:r>
      <w:r w:rsidRPr="0069039F">
        <w:rPr>
          <w:rFonts w:cs="Arial"/>
          <w:color w:val="auto"/>
          <w:sz w:val="20"/>
          <w:szCs w:val="20"/>
        </w:rPr>
        <w:t xml:space="preserve"> 1957), inductive inference machines, cellular organization, gro</w:t>
      </w:r>
      <w:r w:rsidR="002D7FE1">
        <w:rPr>
          <w:rFonts w:cs="Arial"/>
          <w:color w:val="auto"/>
          <w:sz w:val="20"/>
          <w:szCs w:val="20"/>
        </w:rPr>
        <w:t>wth, evolution, etc.” (</w:t>
      </w:r>
      <w:proofErr w:type="gramStart"/>
      <w:r w:rsidR="002D7FE1">
        <w:rPr>
          <w:rFonts w:cs="Arial"/>
          <w:color w:val="auto"/>
          <w:sz w:val="20"/>
          <w:szCs w:val="20"/>
        </w:rPr>
        <w:t>von</w:t>
      </w:r>
      <w:proofErr w:type="gramEnd"/>
      <w:r w:rsidR="002D7FE1">
        <w:rPr>
          <w:rFonts w:cs="Arial"/>
          <w:color w:val="auto"/>
          <w:sz w:val="20"/>
          <w:szCs w:val="20"/>
        </w:rPr>
        <w:t xml:space="preserve"> </w:t>
      </w:r>
      <w:proofErr w:type="spellStart"/>
      <w:r w:rsidR="002D7FE1">
        <w:rPr>
          <w:rFonts w:cs="Arial"/>
          <w:color w:val="auto"/>
          <w:sz w:val="20"/>
          <w:szCs w:val="20"/>
        </w:rPr>
        <w:t>Foer</w:t>
      </w:r>
      <w:r w:rsidRPr="0069039F">
        <w:rPr>
          <w:rFonts w:cs="Arial"/>
          <w:color w:val="auto"/>
          <w:sz w:val="20"/>
          <w:szCs w:val="20"/>
        </w:rPr>
        <w:t>ster</w:t>
      </w:r>
      <w:proofErr w:type="spellEnd"/>
      <w:r w:rsidR="00F532B8">
        <w:rPr>
          <w:rFonts w:cs="Arial"/>
          <w:color w:val="auto"/>
          <w:sz w:val="20"/>
          <w:szCs w:val="20"/>
        </w:rPr>
        <w:t>,</w:t>
      </w:r>
      <w:r w:rsidRPr="0069039F">
        <w:rPr>
          <w:rFonts w:cs="Arial"/>
          <w:color w:val="auto"/>
          <w:sz w:val="20"/>
          <w:szCs w:val="20"/>
        </w:rPr>
        <w:t xml:space="preserve"> 1962, vii) </w:t>
      </w:r>
    </w:p>
    <w:p w14:paraId="6D1CBBE7" w14:textId="77777777" w:rsidR="004D5605" w:rsidRPr="0069039F" w:rsidRDefault="004D5605" w:rsidP="00C25114">
      <w:pPr>
        <w:rPr>
          <w:rFonts w:cs="Arial"/>
          <w:color w:val="auto"/>
          <w:sz w:val="20"/>
          <w:szCs w:val="20"/>
        </w:rPr>
      </w:pPr>
    </w:p>
    <w:p w14:paraId="70ADDB33" w14:textId="215758DE" w:rsidR="004D5605" w:rsidRPr="0069039F" w:rsidRDefault="004D5605" w:rsidP="00C25114">
      <w:pPr>
        <w:rPr>
          <w:rFonts w:cs="Arial"/>
          <w:color w:val="auto"/>
          <w:sz w:val="20"/>
          <w:szCs w:val="20"/>
        </w:rPr>
      </w:pPr>
      <w:r w:rsidRPr="0069039F">
        <w:rPr>
          <w:rFonts w:cs="Arial"/>
          <w:color w:val="auto"/>
          <w:sz w:val="20"/>
          <w:szCs w:val="20"/>
        </w:rPr>
        <w:t xml:space="preserve">Seaman’s </w:t>
      </w:r>
      <w:r w:rsidRPr="0069039F">
        <w:rPr>
          <w:rFonts w:cs="Arial"/>
          <w:i/>
          <w:color w:val="auto"/>
          <w:sz w:val="20"/>
          <w:szCs w:val="20"/>
        </w:rPr>
        <w:t xml:space="preserve">Insight Engine </w:t>
      </w:r>
      <w:r w:rsidRPr="0069039F">
        <w:rPr>
          <w:rFonts w:cs="Arial"/>
          <w:color w:val="auto"/>
          <w:sz w:val="20"/>
          <w:szCs w:val="20"/>
        </w:rPr>
        <w:t>project (Seaman</w:t>
      </w:r>
      <w:r w:rsidR="00F532B8">
        <w:rPr>
          <w:rFonts w:cs="Arial"/>
          <w:color w:val="auto"/>
          <w:sz w:val="20"/>
          <w:szCs w:val="20"/>
        </w:rPr>
        <w:t>,</w:t>
      </w:r>
      <w:r w:rsidRPr="0069039F">
        <w:rPr>
          <w:rFonts w:cs="Arial"/>
          <w:color w:val="auto"/>
          <w:sz w:val="20"/>
          <w:szCs w:val="20"/>
        </w:rPr>
        <w:t xml:space="preserve"> 2014) seeks to facilitate new forms of inter and intra connectivity across intellectual domains in the service of knowledge production</w:t>
      </w:r>
      <w:r w:rsidR="002D7FE1">
        <w:rPr>
          <w:rFonts w:cs="Arial"/>
          <w:color w:val="auto"/>
          <w:sz w:val="20"/>
          <w:szCs w:val="20"/>
        </w:rPr>
        <w:t xml:space="preserve">. In the same preface (von </w:t>
      </w:r>
      <w:proofErr w:type="spellStart"/>
      <w:r w:rsidR="002D7FE1">
        <w:rPr>
          <w:rFonts w:cs="Arial"/>
          <w:color w:val="auto"/>
          <w:sz w:val="20"/>
          <w:szCs w:val="20"/>
        </w:rPr>
        <w:t>Foer</w:t>
      </w:r>
      <w:r w:rsidRPr="0069039F">
        <w:rPr>
          <w:rFonts w:cs="Arial"/>
          <w:color w:val="auto"/>
          <w:sz w:val="20"/>
          <w:szCs w:val="20"/>
        </w:rPr>
        <w:t>ster</w:t>
      </w:r>
      <w:proofErr w:type="spellEnd"/>
      <w:r w:rsidR="00F532B8">
        <w:rPr>
          <w:rFonts w:cs="Arial"/>
          <w:color w:val="auto"/>
          <w:sz w:val="20"/>
          <w:szCs w:val="20"/>
        </w:rPr>
        <w:t>,</w:t>
      </w:r>
      <w:r w:rsidRPr="0069039F">
        <w:rPr>
          <w:rFonts w:cs="Arial"/>
          <w:color w:val="auto"/>
          <w:sz w:val="20"/>
          <w:szCs w:val="20"/>
        </w:rPr>
        <w:t xml:space="preserve"> 1962, vii) mentioned above, von </w:t>
      </w:r>
      <w:proofErr w:type="spellStart"/>
      <w:r w:rsidRPr="0069039F">
        <w:rPr>
          <w:rFonts w:cs="Arial"/>
          <w:color w:val="auto"/>
          <w:sz w:val="20"/>
          <w:szCs w:val="20"/>
        </w:rPr>
        <w:t>Foerster</w:t>
      </w:r>
      <w:proofErr w:type="spellEnd"/>
      <w:r w:rsidRPr="0069039F">
        <w:rPr>
          <w:rFonts w:cs="Arial"/>
          <w:color w:val="auto"/>
          <w:sz w:val="20"/>
          <w:szCs w:val="20"/>
        </w:rPr>
        <w:t xml:space="preserve"> quotes Claude Bernard who </w:t>
      </w:r>
      <w:proofErr w:type="gramStart"/>
      <w:r w:rsidRPr="0069039F">
        <w:rPr>
          <w:rFonts w:cs="Arial"/>
          <w:color w:val="auto"/>
          <w:sz w:val="20"/>
          <w:szCs w:val="20"/>
        </w:rPr>
        <w:t>states</w:t>
      </w:r>
      <w:proofErr w:type="gramEnd"/>
      <w:r w:rsidRPr="0069039F">
        <w:rPr>
          <w:rFonts w:cs="Arial"/>
          <w:color w:val="auto"/>
          <w:sz w:val="20"/>
          <w:szCs w:val="20"/>
        </w:rPr>
        <w:t xml:space="preserve"> “I am convinced a time will come when the physiologist, the poet, and the philosopher will all speak the same language and mutually un</w:t>
      </w:r>
      <w:r w:rsidR="002D7FE1">
        <w:rPr>
          <w:rFonts w:cs="Arial"/>
          <w:color w:val="auto"/>
          <w:sz w:val="20"/>
          <w:szCs w:val="20"/>
        </w:rPr>
        <w:t>derstand each other”. (</w:t>
      </w:r>
      <w:proofErr w:type="gramStart"/>
      <w:r w:rsidR="002D7FE1">
        <w:rPr>
          <w:rFonts w:cs="Arial"/>
          <w:color w:val="auto"/>
          <w:sz w:val="20"/>
          <w:szCs w:val="20"/>
        </w:rPr>
        <w:t>von</w:t>
      </w:r>
      <w:proofErr w:type="gramEnd"/>
      <w:r w:rsidR="002D7FE1">
        <w:rPr>
          <w:rFonts w:cs="Arial"/>
          <w:color w:val="auto"/>
          <w:sz w:val="20"/>
          <w:szCs w:val="20"/>
        </w:rPr>
        <w:t xml:space="preserve"> </w:t>
      </w:r>
      <w:proofErr w:type="spellStart"/>
      <w:r w:rsidR="002D7FE1">
        <w:rPr>
          <w:rFonts w:cs="Arial"/>
          <w:color w:val="auto"/>
          <w:sz w:val="20"/>
          <w:szCs w:val="20"/>
        </w:rPr>
        <w:t>Foer</w:t>
      </w:r>
      <w:r w:rsidRPr="0069039F">
        <w:rPr>
          <w:rFonts w:cs="Arial"/>
          <w:color w:val="auto"/>
          <w:sz w:val="20"/>
          <w:szCs w:val="20"/>
        </w:rPr>
        <w:t>ster</w:t>
      </w:r>
      <w:proofErr w:type="spellEnd"/>
      <w:r w:rsidR="00F532B8">
        <w:rPr>
          <w:rFonts w:cs="Arial"/>
          <w:color w:val="auto"/>
          <w:sz w:val="20"/>
          <w:szCs w:val="20"/>
        </w:rPr>
        <w:t>,</w:t>
      </w:r>
      <w:r w:rsidRPr="0069039F">
        <w:rPr>
          <w:rFonts w:cs="Arial"/>
          <w:color w:val="auto"/>
          <w:sz w:val="20"/>
          <w:szCs w:val="20"/>
        </w:rPr>
        <w:t xml:space="preserve"> 1962</w:t>
      </w:r>
      <w:r w:rsidR="00696CA3">
        <w:rPr>
          <w:rFonts w:cs="Arial"/>
          <w:color w:val="auto"/>
          <w:sz w:val="20"/>
          <w:szCs w:val="20"/>
        </w:rPr>
        <w:t>:</w:t>
      </w:r>
      <w:r w:rsidRPr="0069039F">
        <w:rPr>
          <w:rFonts w:cs="Arial"/>
          <w:color w:val="auto"/>
          <w:sz w:val="20"/>
          <w:szCs w:val="20"/>
        </w:rPr>
        <w:t>vii)  Thus Se</w:t>
      </w:r>
      <w:r w:rsidR="002D7FE1">
        <w:rPr>
          <w:rFonts w:cs="Arial"/>
          <w:color w:val="auto"/>
          <w:sz w:val="20"/>
          <w:szCs w:val="20"/>
        </w:rPr>
        <w:t xml:space="preserve">aman, in the spirit of von </w:t>
      </w:r>
      <w:proofErr w:type="spellStart"/>
      <w:r w:rsidR="002D7FE1">
        <w:rPr>
          <w:rFonts w:cs="Arial"/>
          <w:color w:val="auto"/>
          <w:sz w:val="20"/>
          <w:szCs w:val="20"/>
        </w:rPr>
        <w:t>Foer</w:t>
      </w:r>
      <w:r w:rsidRPr="0069039F">
        <w:rPr>
          <w:rFonts w:cs="Arial"/>
          <w:color w:val="auto"/>
          <w:sz w:val="20"/>
          <w:szCs w:val="20"/>
        </w:rPr>
        <w:t>ster</w:t>
      </w:r>
      <w:proofErr w:type="spellEnd"/>
      <w:r w:rsidRPr="0069039F">
        <w:rPr>
          <w:rFonts w:cs="Arial"/>
          <w:color w:val="auto"/>
          <w:sz w:val="20"/>
          <w:szCs w:val="20"/>
        </w:rPr>
        <w:t xml:space="preserve"> and Gordon </w:t>
      </w:r>
      <w:proofErr w:type="spellStart"/>
      <w:r w:rsidRPr="0069039F">
        <w:rPr>
          <w:rFonts w:cs="Arial"/>
          <w:color w:val="auto"/>
          <w:sz w:val="20"/>
          <w:szCs w:val="20"/>
        </w:rPr>
        <w:t>Pask</w:t>
      </w:r>
      <w:proofErr w:type="spellEnd"/>
      <w:r w:rsidRPr="0069039F">
        <w:rPr>
          <w:rFonts w:cs="Arial"/>
          <w:color w:val="auto"/>
          <w:sz w:val="20"/>
          <w:szCs w:val="20"/>
        </w:rPr>
        <w:t xml:space="preserve"> in particular, given the breadth of </w:t>
      </w:r>
      <w:proofErr w:type="spellStart"/>
      <w:r w:rsidRPr="0069039F">
        <w:rPr>
          <w:rFonts w:cs="Arial"/>
          <w:color w:val="auto"/>
          <w:sz w:val="20"/>
          <w:szCs w:val="20"/>
        </w:rPr>
        <w:t>Pask’s</w:t>
      </w:r>
      <w:proofErr w:type="spellEnd"/>
      <w:r w:rsidRPr="0069039F">
        <w:rPr>
          <w:rFonts w:cs="Arial"/>
          <w:color w:val="auto"/>
          <w:sz w:val="20"/>
          <w:szCs w:val="20"/>
        </w:rPr>
        <w:t xml:space="preserve"> research—AI, Art, Architecture, Conversation Theory, natural language approaches to learning and computation, etc., seeks to create a self-</w:t>
      </w:r>
      <w:proofErr w:type="spellStart"/>
      <w:r w:rsidRPr="0069039F">
        <w:rPr>
          <w:rFonts w:cs="Arial"/>
          <w:color w:val="auto"/>
          <w:sz w:val="20"/>
          <w:szCs w:val="20"/>
        </w:rPr>
        <w:t>organising</w:t>
      </w:r>
      <w:proofErr w:type="spellEnd"/>
      <w:r w:rsidRPr="0069039F">
        <w:rPr>
          <w:rFonts w:cs="Arial"/>
          <w:color w:val="auto"/>
          <w:sz w:val="20"/>
          <w:szCs w:val="20"/>
        </w:rPr>
        <w:t xml:space="preserve"> (see also von </w:t>
      </w:r>
      <w:proofErr w:type="spellStart"/>
      <w:r w:rsidRPr="0069039F">
        <w:rPr>
          <w:rFonts w:cs="Arial"/>
          <w:color w:val="auto"/>
          <w:sz w:val="20"/>
          <w:szCs w:val="20"/>
        </w:rPr>
        <w:t>Foerster’s</w:t>
      </w:r>
      <w:proofErr w:type="spellEnd"/>
      <w:r w:rsidRPr="0069039F">
        <w:rPr>
          <w:rFonts w:cs="Arial"/>
          <w:color w:val="auto"/>
          <w:sz w:val="20"/>
          <w:szCs w:val="20"/>
        </w:rPr>
        <w:t xml:space="preserve"> spelling) environment that stimulates insight production by bringing ideas into juxtaposition through human interaction with media-elements loaded into the system, and media-processes that facilitate different functional interactions with those media elements. Central is the suggestion of potential interfaces between disciplines that arise through use of the software.</w:t>
      </w:r>
    </w:p>
    <w:p w14:paraId="21DF0856" w14:textId="77777777" w:rsidR="004D5605" w:rsidRPr="0069039F" w:rsidRDefault="004D5605" w:rsidP="00C25114">
      <w:pPr>
        <w:rPr>
          <w:rFonts w:cs="Arial"/>
          <w:color w:val="auto"/>
          <w:sz w:val="20"/>
          <w:szCs w:val="20"/>
        </w:rPr>
      </w:pPr>
    </w:p>
    <w:p w14:paraId="044F89BD" w14:textId="3EC00F09" w:rsidR="004D5605" w:rsidRPr="0069039F" w:rsidRDefault="004D5605" w:rsidP="00C25114">
      <w:pPr>
        <w:rPr>
          <w:rFonts w:cs="Arial"/>
          <w:color w:val="auto"/>
          <w:sz w:val="20"/>
          <w:szCs w:val="20"/>
        </w:rPr>
      </w:pPr>
      <w:r w:rsidRPr="0069039F">
        <w:rPr>
          <w:rFonts w:cs="Arial"/>
          <w:color w:val="auto"/>
          <w:sz w:val="20"/>
          <w:szCs w:val="20"/>
        </w:rPr>
        <w:t xml:space="preserve">The </w:t>
      </w:r>
      <w:proofErr w:type="gramStart"/>
      <w:r w:rsidRPr="0069039F">
        <w:rPr>
          <w:rFonts w:cs="Arial"/>
          <w:color w:val="auto"/>
          <w:sz w:val="20"/>
          <w:szCs w:val="20"/>
        </w:rPr>
        <w:t>bio-functioning</w:t>
      </w:r>
      <w:proofErr w:type="gramEnd"/>
      <w:r w:rsidRPr="0069039F">
        <w:rPr>
          <w:rFonts w:cs="Arial"/>
          <w:color w:val="auto"/>
          <w:sz w:val="20"/>
          <w:szCs w:val="20"/>
        </w:rPr>
        <w:t xml:space="preserve"> of the human body, of an observer, is of a complexity that currently exceeds our ability to fully entail this functionality. This led Rosen to say in </w:t>
      </w:r>
      <w:r w:rsidRPr="0069039F">
        <w:rPr>
          <w:rFonts w:cs="Arial"/>
          <w:i/>
          <w:color w:val="auto"/>
          <w:sz w:val="20"/>
          <w:szCs w:val="20"/>
        </w:rPr>
        <w:t>Life Itself</w:t>
      </w:r>
      <w:r w:rsidRPr="0069039F">
        <w:rPr>
          <w:rFonts w:cs="Arial"/>
          <w:color w:val="auto"/>
          <w:sz w:val="20"/>
          <w:szCs w:val="20"/>
        </w:rPr>
        <w:t xml:space="preserve"> that the body is not a machine. (Rosen</w:t>
      </w:r>
      <w:r w:rsidR="00F532B8">
        <w:rPr>
          <w:rFonts w:cs="Arial"/>
          <w:color w:val="auto"/>
          <w:sz w:val="20"/>
          <w:szCs w:val="20"/>
        </w:rPr>
        <w:t>,</w:t>
      </w:r>
      <w:r w:rsidRPr="0069039F">
        <w:rPr>
          <w:rFonts w:cs="Arial"/>
          <w:color w:val="auto"/>
          <w:sz w:val="20"/>
          <w:szCs w:val="20"/>
        </w:rPr>
        <w:t xml:space="preserve"> 1991) Yet – Seaman sees the body as a not-yet-fully-entailed ultra-complex machine. This </w:t>
      </w:r>
      <w:proofErr w:type="spellStart"/>
      <w:r w:rsidRPr="0069039F">
        <w:rPr>
          <w:rFonts w:cs="Arial"/>
          <w:color w:val="auto"/>
          <w:sz w:val="20"/>
          <w:szCs w:val="20"/>
        </w:rPr>
        <w:t>machinic</w:t>
      </w:r>
      <w:proofErr w:type="spellEnd"/>
      <w:r w:rsidRPr="0069039F">
        <w:rPr>
          <w:rFonts w:cs="Arial"/>
          <w:color w:val="auto"/>
          <w:sz w:val="20"/>
          <w:szCs w:val="20"/>
        </w:rPr>
        <w:t xml:space="preserve"> metaphor is often taken up in cybernetics. In the paper </w:t>
      </w:r>
      <w:r w:rsidRPr="0069039F">
        <w:rPr>
          <w:rFonts w:cs="Arial"/>
          <w:i/>
          <w:color w:val="auto"/>
          <w:sz w:val="20"/>
          <w:szCs w:val="20"/>
        </w:rPr>
        <w:t>Molecular Ethology – An Immodest Proposal for Semantic Clarification</w:t>
      </w:r>
      <w:r w:rsidR="002D7FE1">
        <w:rPr>
          <w:rFonts w:cs="Arial"/>
          <w:color w:val="auto"/>
          <w:sz w:val="20"/>
          <w:szCs w:val="20"/>
        </w:rPr>
        <w:t xml:space="preserve">, von </w:t>
      </w:r>
      <w:proofErr w:type="spellStart"/>
      <w:r w:rsidR="002D7FE1">
        <w:rPr>
          <w:rFonts w:cs="Arial"/>
          <w:color w:val="auto"/>
          <w:sz w:val="20"/>
          <w:szCs w:val="20"/>
        </w:rPr>
        <w:t>Foer</w:t>
      </w:r>
      <w:r w:rsidRPr="0069039F">
        <w:rPr>
          <w:rFonts w:cs="Arial"/>
          <w:color w:val="auto"/>
          <w:sz w:val="20"/>
          <w:szCs w:val="20"/>
        </w:rPr>
        <w:t>ster</w:t>
      </w:r>
      <w:proofErr w:type="spellEnd"/>
      <w:r w:rsidRPr="0069039F">
        <w:rPr>
          <w:rFonts w:cs="Arial"/>
          <w:color w:val="auto"/>
          <w:sz w:val="20"/>
          <w:szCs w:val="20"/>
        </w:rPr>
        <w:t xml:space="preserve"> points to a relevant complex multi-perspective ‘</w:t>
      </w:r>
      <w:proofErr w:type="spellStart"/>
      <w:r w:rsidRPr="0069039F">
        <w:rPr>
          <w:rFonts w:cs="Arial"/>
          <w:color w:val="auto"/>
          <w:sz w:val="20"/>
          <w:szCs w:val="20"/>
        </w:rPr>
        <w:t>machinic</w:t>
      </w:r>
      <w:proofErr w:type="spellEnd"/>
      <w:r w:rsidRPr="0069039F">
        <w:rPr>
          <w:rFonts w:cs="Arial"/>
          <w:color w:val="auto"/>
          <w:sz w:val="20"/>
          <w:szCs w:val="20"/>
        </w:rPr>
        <w:t>’ approach:</w:t>
      </w:r>
    </w:p>
    <w:p w14:paraId="7A63B780" w14:textId="77777777" w:rsidR="004D5605" w:rsidRPr="0069039F" w:rsidRDefault="004D5605" w:rsidP="00C25114">
      <w:pPr>
        <w:rPr>
          <w:rFonts w:cs="Arial"/>
          <w:color w:val="auto"/>
          <w:sz w:val="20"/>
          <w:szCs w:val="20"/>
        </w:rPr>
      </w:pPr>
    </w:p>
    <w:p w14:paraId="5E83B145" w14:textId="21A79033" w:rsidR="004D5605" w:rsidRPr="0069039F" w:rsidRDefault="004D5605" w:rsidP="00C25114">
      <w:pPr>
        <w:ind w:left="720"/>
        <w:rPr>
          <w:rFonts w:cs="Arial"/>
          <w:color w:val="auto"/>
          <w:sz w:val="20"/>
          <w:szCs w:val="20"/>
        </w:rPr>
      </w:pPr>
      <w:r w:rsidRPr="0069039F">
        <w:rPr>
          <w:rFonts w:cs="Arial"/>
          <w:color w:val="auto"/>
          <w:sz w:val="20"/>
          <w:szCs w:val="20"/>
        </w:rPr>
        <w:t xml:space="preserve">In essence this paper is a proposal to restore the original meaning of concepts like memory, learning, behavior, etc. by seeing them as various manifestations of a more inclusive phenomenon, namely, cognition. An attempt is made to justify this proposition and to sketch a conceptual </w:t>
      </w:r>
      <w:r w:rsidRPr="0069039F">
        <w:rPr>
          <w:rFonts w:cs="Arial"/>
          <w:i/>
          <w:color w:val="auto"/>
          <w:sz w:val="20"/>
          <w:szCs w:val="20"/>
        </w:rPr>
        <w:t>machinery</w:t>
      </w:r>
      <w:r w:rsidRPr="0069039F">
        <w:rPr>
          <w:rFonts w:cs="Arial"/>
          <w:color w:val="auto"/>
          <w:sz w:val="20"/>
          <w:szCs w:val="20"/>
        </w:rPr>
        <w:t xml:space="preserve"> of apparently sufficient richness to describe these phenomena in their proper extension. In its most precise form was presented as a search for </w:t>
      </w:r>
      <w:r w:rsidRPr="0069039F">
        <w:rPr>
          <w:rFonts w:cs="Arial"/>
          <w:i/>
          <w:color w:val="auto"/>
          <w:sz w:val="20"/>
          <w:szCs w:val="20"/>
        </w:rPr>
        <w:t>mechanisms</w:t>
      </w:r>
      <w:r w:rsidRPr="0069039F">
        <w:rPr>
          <w:rFonts w:cs="Arial"/>
          <w:color w:val="auto"/>
          <w:sz w:val="20"/>
          <w:szCs w:val="20"/>
        </w:rPr>
        <w:t xml:space="preserve"> within living organisms that enable them to turn their environment into a trivial machine, rather than search for mechanisms in the environment that turn the organisms into trivial machines…This posture is justified by realizing that the latter approach--- when it succeeds fails to account for the mechanism it wishes to discover, for a trivial machine does not exhibit the desired properties; and when it fails does not reveal the properties that made it fail. (</w:t>
      </w:r>
      <w:proofErr w:type="gramStart"/>
      <w:r w:rsidRPr="0069039F">
        <w:rPr>
          <w:rFonts w:cs="Arial"/>
          <w:color w:val="auto"/>
          <w:sz w:val="20"/>
          <w:szCs w:val="20"/>
        </w:rPr>
        <w:t>von</w:t>
      </w:r>
      <w:proofErr w:type="gramEnd"/>
      <w:r w:rsidRPr="0069039F">
        <w:rPr>
          <w:rFonts w:cs="Arial"/>
          <w:color w:val="auto"/>
          <w:sz w:val="20"/>
          <w:szCs w:val="20"/>
        </w:rPr>
        <w:t xml:space="preserve"> </w:t>
      </w:r>
      <w:proofErr w:type="spellStart"/>
      <w:r w:rsidRPr="0069039F">
        <w:rPr>
          <w:rFonts w:cs="Arial"/>
          <w:color w:val="auto"/>
          <w:sz w:val="20"/>
          <w:szCs w:val="20"/>
        </w:rPr>
        <w:t>Foerster</w:t>
      </w:r>
      <w:proofErr w:type="spellEnd"/>
      <w:r w:rsidR="00F532B8">
        <w:rPr>
          <w:rFonts w:cs="Arial"/>
          <w:color w:val="auto"/>
          <w:sz w:val="20"/>
          <w:szCs w:val="20"/>
        </w:rPr>
        <w:t>,</w:t>
      </w:r>
      <w:r w:rsidRPr="0069039F">
        <w:rPr>
          <w:rFonts w:cs="Arial"/>
          <w:color w:val="auto"/>
          <w:sz w:val="20"/>
          <w:szCs w:val="20"/>
        </w:rPr>
        <w:t xml:space="preserve"> 1981</w:t>
      </w:r>
      <w:r w:rsidR="007B7D5D">
        <w:rPr>
          <w:rFonts w:cs="Arial"/>
          <w:color w:val="auto"/>
          <w:sz w:val="20"/>
          <w:szCs w:val="20"/>
        </w:rPr>
        <w:t>a</w:t>
      </w:r>
      <w:r w:rsidR="00696CA3">
        <w:rPr>
          <w:rFonts w:cs="Arial"/>
          <w:color w:val="auto"/>
          <w:sz w:val="20"/>
          <w:szCs w:val="20"/>
        </w:rPr>
        <w:t>:</w:t>
      </w:r>
      <w:r w:rsidR="006173D2">
        <w:rPr>
          <w:rFonts w:cs="Arial"/>
          <w:color w:val="auto"/>
          <w:sz w:val="20"/>
          <w:szCs w:val="20"/>
        </w:rPr>
        <w:t>184</w:t>
      </w:r>
      <w:r w:rsidRPr="0069039F">
        <w:rPr>
          <w:rFonts w:cs="Arial"/>
          <w:color w:val="auto"/>
          <w:sz w:val="20"/>
          <w:szCs w:val="20"/>
        </w:rPr>
        <w:t xml:space="preserve">) </w:t>
      </w:r>
    </w:p>
    <w:p w14:paraId="62927628" w14:textId="77777777" w:rsidR="004D5605" w:rsidRPr="0069039F" w:rsidRDefault="004D5605" w:rsidP="00C25114">
      <w:pPr>
        <w:rPr>
          <w:rFonts w:cs="Arial"/>
          <w:color w:val="auto"/>
          <w:sz w:val="20"/>
          <w:szCs w:val="20"/>
        </w:rPr>
      </w:pPr>
    </w:p>
    <w:p w14:paraId="27CBD0BF" w14:textId="4F405AA7" w:rsidR="004D5605" w:rsidRPr="0069039F" w:rsidRDefault="004D5605" w:rsidP="00C25114">
      <w:pPr>
        <w:rPr>
          <w:rFonts w:cs="Arial"/>
          <w:color w:val="auto"/>
          <w:sz w:val="20"/>
          <w:szCs w:val="20"/>
        </w:rPr>
      </w:pPr>
      <w:r w:rsidRPr="0069039F">
        <w:rPr>
          <w:rFonts w:cs="Arial"/>
          <w:color w:val="auto"/>
          <w:sz w:val="20"/>
          <w:szCs w:val="20"/>
        </w:rPr>
        <w:t xml:space="preserve">Here von </w:t>
      </w:r>
      <w:proofErr w:type="spellStart"/>
      <w:r w:rsidRPr="0069039F">
        <w:rPr>
          <w:rFonts w:cs="Arial"/>
          <w:color w:val="auto"/>
          <w:sz w:val="20"/>
          <w:szCs w:val="20"/>
        </w:rPr>
        <w:t>Foerster</w:t>
      </w:r>
      <w:proofErr w:type="spellEnd"/>
      <w:r w:rsidRPr="0069039F">
        <w:rPr>
          <w:rFonts w:cs="Arial"/>
          <w:color w:val="auto"/>
          <w:sz w:val="20"/>
          <w:szCs w:val="20"/>
        </w:rPr>
        <w:t xml:space="preserve"> gathers ideas that each contribute to a particular understanding of cognition (and computational abstractions of cognition) by articulating operative functionalities of memory, learning, and behavior. In his text he also addresses different operative functionalities across scales; molecular genetic processes as they relate to computation; and provides different definitions for machines – deterministic machines, finite state machines, interacting machines; trivial and non-trivial machines, probabilistic machines, etc.; as well as discusses aspects of phenomenology, neurophysiology and neural net theory, as well as ethology. Concerning cognition, </w:t>
      </w:r>
      <w:proofErr w:type="gramStart"/>
      <w:r w:rsidRPr="0069039F">
        <w:rPr>
          <w:rFonts w:cs="Arial"/>
          <w:color w:val="auto"/>
          <w:sz w:val="20"/>
          <w:szCs w:val="20"/>
        </w:rPr>
        <w:t>a multiplicity of processes are</w:t>
      </w:r>
      <w:proofErr w:type="gramEnd"/>
      <w:r w:rsidRPr="0069039F">
        <w:rPr>
          <w:rFonts w:cs="Arial"/>
          <w:color w:val="auto"/>
          <w:sz w:val="20"/>
          <w:szCs w:val="20"/>
        </w:rPr>
        <w:t xml:space="preserve"> enfolded in the circular causality of the human. </w:t>
      </w:r>
    </w:p>
    <w:p w14:paraId="5113FEA9" w14:textId="77777777" w:rsidR="004D5605" w:rsidRPr="0069039F" w:rsidRDefault="004D5605" w:rsidP="00C25114">
      <w:pPr>
        <w:rPr>
          <w:rFonts w:cs="Arial"/>
          <w:color w:val="auto"/>
          <w:sz w:val="20"/>
          <w:szCs w:val="20"/>
        </w:rPr>
      </w:pPr>
    </w:p>
    <w:p w14:paraId="071D79FB" w14:textId="487156F6" w:rsidR="004D5605" w:rsidRPr="0069039F" w:rsidRDefault="002D7FE1" w:rsidP="00C25114">
      <w:pPr>
        <w:rPr>
          <w:rFonts w:cs="Arial"/>
          <w:color w:val="auto"/>
          <w:sz w:val="20"/>
          <w:szCs w:val="20"/>
        </w:rPr>
      </w:pPr>
      <w:r>
        <w:rPr>
          <w:rFonts w:cs="Arial"/>
          <w:color w:val="auto"/>
          <w:sz w:val="20"/>
          <w:szCs w:val="20"/>
        </w:rPr>
        <w:t xml:space="preserve">Von </w:t>
      </w:r>
      <w:proofErr w:type="spellStart"/>
      <w:r>
        <w:rPr>
          <w:rFonts w:cs="Arial"/>
          <w:color w:val="auto"/>
          <w:sz w:val="20"/>
          <w:szCs w:val="20"/>
        </w:rPr>
        <w:t>Foer</w:t>
      </w:r>
      <w:r w:rsidR="004D5605" w:rsidRPr="0069039F">
        <w:rPr>
          <w:rFonts w:cs="Arial"/>
          <w:color w:val="auto"/>
          <w:sz w:val="20"/>
          <w:szCs w:val="20"/>
        </w:rPr>
        <w:t>ster</w:t>
      </w:r>
      <w:proofErr w:type="spellEnd"/>
      <w:r w:rsidR="004D5605" w:rsidRPr="0069039F">
        <w:rPr>
          <w:rFonts w:cs="Arial"/>
          <w:color w:val="auto"/>
          <w:sz w:val="20"/>
          <w:szCs w:val="20"/>
        </w:rPr>
        <w:t xml:space="preserve"> begins his introduction in part to </w:t>
      </w:r>
      <w:r w:rsidR="004D5605" w:rsidRPr="0069039F">
        <w:rPr>
          <w:rFonts w:cs="Arial"/>
          <w:i/>
          <w:color w:val="auto"/>
          <w:sz w:val="20"/>
          <w:szCs w:val="20"/>
        </w:rPr>
        <w:t>Observing Systems</w:t>
      </w:r>
      <w:r w:rsidR="004D5605" w:rsidRPr="0069039F">
        <w:rPr>
          <w:rFonts w:cs="Arial"/>
          <w:color w:val="auto"/>
          <w:sz w:val="20"/>
          <w:szCs w:val="20"/>
        </w:rPr>
        <w:t xml:space="preserve"> with a self-reflexive loop – </w:t>
      </w:r>
    </w:p>
    <w:p w14:paraId="10DD4AD5" w14:textId="484C7640" w:rsidR="004D5605" w:rsidRPr="0069039F" w:rsidRDefault="007412A5" w:rsidP="00C25114">
      <w:pPr>
        <w:rPr>
          <w:rFonts w:cs="Arial"/>
          <w:color w:val="auto"/>
          <w:sz w:val="20"/>
          <w:szCs w:val="20"/>
        </w:rPr>
      </w:pPr>
      <w:r>
        <w:rPr>
          <w:rFonts w:cs="Arial"/>
          <w:noProof/>
          <w:color w:val="auto"/>
          <w:sz w:val="20"/>
          <w:szCs w:val="20"/>
          <w:lang w:eastAsia="en-US"/>
        </w:rPr>
        <w:drawing>
          <wp:inline distT="0" distB="0" distL="0" distR="0" wp14:anchorId="143BED4E" wp14:editId="7C00DDDE">
            <wp:extent cx="4565650" cy="1155700"/>
            <wp:effectExtent l="0" t="0" r="6350" b="6350"/>
            <wp:docPr id="1" name="Picture 1" descr="Cognition_crop_in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on_crop_inver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1155700"/>
                    </a:xfrm>
                    <a:prstGeom prst="rect">
                      <a:avLst/>
                    </a:prstGeom>
                    <a:noFill/>
                    <a:ln>
                      <a:noFill/>
                    </a:ln>
                  </pic:spPr>
                </pic:pic>
              </a:graphicData>
            </a:graphic>
          </wp:inline>
        </w:drawing>
      </w:r>
    </w:p>
    <w:p w14:paraId="148C8D25" w14:textId="1C34D3B1" w:rsidR="004D5605" w:rsidRPr="0069039F" w:rsidRDefault="004D5605" w:rsidP="00474F84">
      <w:pPr>
        <w:jc w:val="right"/>
        <w:rPr>
          <w:rFonts w:cs="Arial"/>
          <w:color w:val="auto"/>
          <w:sz w:val="20"/>
          <w:szCs w:val="20"/>
        </w:rPr>
      </w:pPr>
      <w:r w:rsidRPr="0069039F">
        <w:rPr>
          <w:rFonts w:cs="Arial"/>
          <w:color w:val="auto"/>
          <w:sz w:val="20"/>
          <w:szCs w:val="20"/>
        </w:rPr>
        <w:t>(</w:t>
      </w:r>
      <w:proofErr w:type="gramStart"/>
      <w:r w:rsidRPr="0069039F">
        <w:rPr>
          <w:rFonts w:cs="Arial"/>
          <w:color w:val="auto"/>
          <w:sz w:val="20"/>
          <w:szCs w:val="20"/>
        </w:rPr>
        <w:t>von</w:t>
      </w:r>
      <w:proofErr w:type="gramEnd"/>
      <w:r w:rsidRPr="0069039F">
        <w:rPr>
          <w:rFonts w:cs="Arial"/>
          <w:color w:val="auto"/>
          <w:sz w:val="20"/>
          <w:szCs w:val="20"/>
        </w:rPr>
        <w:t xml:space="preserve"> Forester 1981b)</w:t>
      </w:r>
    </w:p>
    <w:p w14:paraId="31A9E7F9" w14:textId="77777777" w:rsidR="004D5605" w:rsidRPr="0069039F" w:rsidRDefault="004D5605" w:rsidP="00E02C4F">
      <w:pPr>
        <w:widowControl w:val="0"/>
        <w:autoSpaceDE w:val="0"/>
        <w:autoSpaceDN w:val="0"/>
        <w:adjustRightInd w:val="0"/>
        <w:rPr>
          <w:rFonts w:cs="Arial"/>
          <w:color w:val="auto"/>
          <w:sz w:val="20"/>
          <w:szCs w:val="20"/>
        </w:rPr>
      </w:pPr>
    </w:p>
    <w:p w14:paraId="155CA5DC" w14:textId="2625A597" w:rsidR="004D5605" w:rsidRPr="0069039F" w:rsidRDefault="004D5605" w:rsidP="00E02C4F">
      <w:pPr>
        <w:widowControl w:val="0"/>
        <w:autoSpaceDE w:val="0"/>
        <w:autoSpaceDN w:val="0"/>
        <w:adjustRightInd w:val="0"/>
        <w:rPr>
          <w:rFonts w:cs="Arial"/>
          <w:color w:val="auto"/>
          <w:sz w:val="20"/>
          <w:szCs w:val="20"/>
        </w:rPr>
      </w:pPr>
      <w:r w:rsidRPr="0069039F">
        <w:rPr>
          <w:rFonts w:cs="Arial"/>
          <w:color w:val="auto"/>
          <w:sz w:val="20"/>
          <w:szCs w:val="20"/>
        </w:rPr>
        <w:t xml:space="preserve">This points to the overarching circular causal nature of the complexity of human “steering” (read </w:t>
      </w:r>
      <w:r w:rsidRPr="0069039F">
        <w:rPr>
          <w:rFonts w:cs="Arial"/>
          <w:color w:val="auto"/>
          <w:sz w:val="20"/>
          <w:szCs w:val="20"/>
        </w:rPr>
        <w:lastRenderedPageBreak/>
        <w:t xml:space="preserve">volition and thought) as well as the internal loops that contribute to this cybernetic </w:t>
      </w:r>
      <w:proofErr w:type="spellStart"/>
      <w:r w:rsidRPr="0069039F">
        <w:rPr>
          <w:rFonts w:cs="Arial"/>
          <w:color w:val="auto"/>
          <w:sz w:val="20"/>
          <w:szCs w:val="20"/>
        </w:rPr>
        <w:t>steersmanship</w:t>
      </w:r>
      <w:proofErr w:type="spellEnd"/>
      <w:r w:rsidRPr="0069039F">
        <w:rPr>
          <w:rFonts w:cs="Arial"/>
          <w:color w:val="auto"/>
          <w:sz w:val="20"/>
          <w:szCs w:val="20"/>
        </w:rPr>
        <w:t>. He also talks of our current limits and ways to approach those limits:</w:t>
      </w:r>
    </w:p>
    <w:p w14:paraId="0BC8A285" w14:textId="77777777" w:rsidR="004D5605" w:rsidRPr="0069039F" w:rsidRDefault="004D5605" w:rsidP="00E02C4F">
      <w:pPr>
        <w:widowControl w:val="0"/>
        <w:autoSpaceDE w:val="0"/>
        <w:autoSpaceDN w:val="0"/>
        <w:adjustRightInd w:val="0"/>
        <w:rPr>
          <w:rFonts w:cs="Arial"/>
          <w:color w:val="auto"/>
          <w:sz w:val="20"/>
          <w:szCs w:val="20"/>
        </w:rPr>
      </w:pPr>
    </w:p>
    <w:p w14:paraId="6F0F8E05" w14:textId="0D1569DA" w:rsidR="004D5605" w:rsidRPr="0069039F" w:rsidRDefault="004D5605" w:rsidP="00E02C4F">
      <w:pPr>
        <w:widowControl w:val="0"/>
        <w:autoSpaceDE w:val="0"/>
        <w:autoSpaceDN w:val="0"/>
        <w:adjustRightInd w:val="0"/>
        <w:ind w:left="720"/>
        <w:rPr>
          <w:rFonts w:cs="Arial"/>
          <w:color w:val="auto"/>
          <w:sz w:val="20"/>
          <w:szCs w:val="20"/>
        </w:rPr>
      </w:pPr>
      <w:r w:rsidRPr="0069039F">
        <w:rPr>
          <w:rFonts w:cs="Arial"/>
          <w:color w:val="auto"/>
          <w:sz w:val="20"/>
          <w:szCs w:val="20"/>
        </w:rPr>
        <w:t>Since we have as yet no comprehensive theory of behavior, we have no theory of learning and, consequently, no theory of memory. Nevertheless, there exists today a whole spectrum of conceptual frameworks ranging from the most naive interpretations of learning to the most sophisticated approaches to this phenomenon. (</w:t>
      </w:r>
      <w:proofErr w:type="spellStart"/>
      <w:r w:rsidRPr="0069039F">
        <w:rPr>
          <w:rFonts w:cs="Arial"/>
          <w:color w:val="auto"/>
          <w:sz w:val="20"/>
          <w:szCs w:val="20"/>
        </w:rPr>
        <w:t>Foerster</w:t>
      </w:r>
      <w:proofErr w:type="spellEnd"/>
      <w:r w:rsidR="00F532B8">
        <w:rPr>
          <w:rFonts w:cs="Arial"/>
          <w:color w:val="auto"/>
          <w:sz w:val="20"/>
          <w:szCs w:val="20"/>
        </w:rPr>
        <w:t>,</w:t>
      </w:r>
      <w:r w:rsidR="009C7D78">
        <w:rPr>
          <w:rFonts w:cs="Arial"/>
          <w:color w:val="auto"/>
          <w:sz w:val="20"/>
          <w:szCs w:val="20"/>
        </w:rPr>
        <w:t xml:space="preserve"> 1981b</w:t>
      </w:r>
      <w:proofErr w:type="gramStart"/>
      <w:r w:rsidR="00696CA3">
        <w:rPr>
          <w:rFonts w:cs="Arial"/>
          <w:color w:val="auto"/>
          <w:sz w:val="20"/>
          <w:szCs w:val="20"/>
        </w:rPr>
        <w:t>:</w:t>
      </w:r>
      <w:r w:rsidRPr="0069039F">
        <w:rPr>
          <w:rFonts w:cs="Arial"/>
          <w:color w:val="auto"/>
          <w:sz w:val="20"/>
          <w:szCs w:val="20"/>
        </w:rPr>
        <w:t>154</w:t>
      </w:r>
      <w:proofErr w:type="gramEnd"/>
      <w:r w:rsidRPr="0069039F">
        <w:rPr>
          <w:rFonts w:cs="Arial"/>
          <w:color w:val="auto"/>
          <w:sz w:val="20"/>
          <w:szCs w:val="20"/>
        </w:rPr>
        <w:t>)</w:t>
      </w:r>
    </w:p>
    <w:p w14:paraId="42C83DE4" w14:textId="77777777" w:rsidR="004D5605" w:rsidRPr="0069039F" w:rsidRDefault="004D5605" w:rsidP="00C25114">
      <w:pPr>
        <w:rPr>
          <w:rFonts w:cs="Arial"/>
          <w:color w:val="auto"/>
          <w:sz w:val="20"/>
          <w:szCs w:val="20"/>
        </w:rPr>
      </w:pPr>
    </w:p>
    <w:p w14:paraId="11B35A4D" w14:textId="1C7CD919" w:rsidR="004D5605" w:rsidRPr="0069039F" w:rsidRDefault="007B7D5D" w:rsidP="00A90E12">
      <w:pPr>
        <w:rPr>
          <w:rFonts w:cs="Arial"/>
          <w:color w:val="auto"/>
          <w:sz w:val="20"/>
          <w:szCs w:val="20"/>
        </w:rPr>
      </w:pPr>
      <w:r>
        <w:rPr>
          <w:rFonts w:cs="Arial"/>
          <w:color w:val="auto"/>
          <w:sz w:val="20"/>
          <w:szCs w:val="20"/>
        </w:rPr>
        <w:t>V</w:t>
      </w:r>
      <w:r w:rsidR="004D5605" w:rsidRPr="0069039F">
        <w:rPr>
          <w:rFonts w:cs="Arial"/>
          <w:color w:val="auto"/>
          <w:sz w:val="20"/>
          <w:szCs w:val="20"/>
        </w:rPr>
        <w:t xml:space="preserve">on </w:t>
      </w:r>
      <w:proofErr w:type="spellStart"/>
      <w:r w:rsidR="004D5605" w:rsidRPr="0069039F">
        <w:rPr>
          <w:rFonts w:cs="Arial"/>
          <w:color w:val="auto"/>
          <w:sz w:val="20"/>
          <w:szCs w:val="20"/>
        </w:rPr>
        <w:t>Foerster</w:t>
      </w:r>
      <w:proofErr w:type="spellEnd"/>
      <w:r w:rsidR="004D5605" w:rsidRPr="0069039F">
        <w:rPr>
          <w:rFonts w:cs="Arial"/>
          <w:color w:val="auto"/>
          <w:sz w:val="20"/>
          <w:szCs w:val="20"/>
        </w:rPr>
        <w:t xml:space="preserve"> points to the notion of exploring “recursive </w:t>
      </w:r>
      <w:proofErr w:type="spellStart"/>
      <w:r w:rsidR="004D5605" w:rsidRPr="0069039F">
        <w:rPr>
          <w:rFonts w:cs="Arial"/>
          <w:color w:val="auto"/>
          <w:sz w:val="20"/>
          <w:szCs w:val="20"/>
        </w:rPr>
        <w:t>functionals</w:t>
      </w:r>
      <w:proofErr w:type="spellEnd"/>
      <w:r w:rsidR="004D5605" w:rsidRPr="0069039F">
        <w:rPr>
          <w:rFonts w:cs="Arial"/>
          <w:color w:val="auto"/>
          <w:sz w:val="20"/>
          <w:szCs w:val="20"/>
        </w:rPr>
        <w:t>” as a “descriptive formalism” because it “provides a bridge for passing through various descriptive domains… it is the concept of energy transfer connected with entropic change that links operationally the functional units on various organizational levels. It is these links, conceptual or operational, which are the prerequisites for interpreting structures and function of a living organism seen as autonomous self-referring organism. When these links are ignored, the concept of “organism” is void, and its unrelated pieces become trivialities or remain mysteries.” (</w:t>
      </w:r>
      <w:proofErr w:type="gramStart"/>
      <w:r w:rsidR="004D5605" w:rsidRPr="0069039F">
        <w:rPr>
          <w:rFonts w:cs="Arial"/>
          <w:color w:val="auto"/>
          <w:sz w:val="20"/>
          <w:szCs w:val="20"/>
        </w:rPr>
        <w:t>von</w:t>
      </w:r>
      <w:proofErr w:type="gramEnd"/>
      <w:r w:rsidR="004D5605" w:rsidRPr="0069039F">
        <w:rPr>
          <w:rFonts w:cs="Arial"/>
          <w:color w:val="auto"/>
          <w:sz w:val="20"/>
          <w:szCs w:val="20"/>
        </w:rPr>
        <w:t xml:space="preserve"> </w:t>
      </w:r>
      <w:proofErr w:type="spellStart"/>
      <w:r w:rsidR="004D5605" w:rsidRPr="0069039F">
        <w:rPr>
          <w:rFonts w:cs="Arial"/>
          <w:color w:val="auto"/>
          <w:sz w:val="20"/>
          <w:szCs w:val="20"/>
        </w:rPr>
        <w:t>Foerster</w:t>
      </w:r>
      <w:proofErr w:type="spellEnd"/>
      <w:r w:rsidR="00F532B8">
        <w:rPr>
          <w:rFonts w:cs="Arial"/>
          <w:color w:val="auto"/>
          <w:sz w:val="20"/>
          <w:szCs w:val="20"/>
        </w:rPr>
        <w:t>,</w:t>
      </w:r>
      <w:r w:rsidR="00696CA3">
        <w:rPr>
          <w:rFonts w:cs="Arial"/>
          <w:color w:val="auto"/>
          <w:sz w:val="20"/>
          <w:szCs w:val="20"/>
        </w:rPr>
        <w:t xml:space="preserve"> 1981b:</w:t>
      </w:r>
      <w:r w:rsidR="004D5605" w:rsidRPr="0069039F">
        <w:rPr>
          <w:rFonts w:cs="Arial"/>
          <w:color w:val="auto"/>
          <w:sz w:val="20"/>
          <w:szCs w:val="20"/>
        </w:rPr>
        <w:t>184-185)</w:t>
      </w:r>
    </w:p>
    <w:p w14:paraId="0265F322" w14:textId="77777777" w:rsidR="004D5605" w:rsidRPr="0069039F" w:rsidRDefault="004D5605" w:rsidP="00C25114">
      <w:pPr>
        <w:rPr>
          <w:rFonts w:cs="Arial"/>
          <w:color w:val="auto"/>
          <w:sz w:val="20"/>
          <w:szCs w:val="20"/>
        </w:rPr>
      </w:pPr>
    </w:p>
    <w:p w14:paraId="4331BF4F" w14:textId="271FC809" w:rsidR="004D5605" w:rsidRPr="0069039F" w:rsidRDefault="004D5605" w:rsidP="00C25114">
      <w:pPr>
        <w:rPr>
          <w:rFonts w:cs="Arial"/>
          <w:color w:val="auto"/>
          <w:sz w:val="20"/>
          <w:szCs w:val="20"/>
        </w:rPr>
      </w:pPr>
      <w:r w:rsidRPr="0069039F">
        <w:rPr>
          <w:rFonts w:cs="Arial"/>
          <w:color w:val="auto"/>
          <w:sz w:val="20"/>
          <w:szCs w:val="20"/>
        </w:rPr>
        <w:t xml:space="preserve">It appears that the body has a set of “mechanisms” that are functionally consistent in nature. No single discipline as yet can unpack the “deep nature” of the overarching functionality that leads to cognition. In fact it is when disciplines “talk to each other” and share knowledge, that </w:t>
      </w:r>
      <w:proofErr w:type="gramStart"/>
      <w:r w:rsidRPr="0069039F">
        <w:rPr>
          <w:rFonts w:cs="Arial"/>
          <w:color w:val="auto"/>
          <w:sz w:val="20"/>
          <w:szCs w:val="20"/>
        </w:rPr>
        <w:t>often new</w:t>
      </w:r>
      <w:proofErr w:type="gramEnd"/>
      <w:r w:rsidRPr="0069039F">
        <w:rPr>
          <w:rFonts w:cs="Arial"/>
          <w:color w:val="auto"/>
          <w:sz w:val="20"/>
          <w:szCs w:val="20"/>
        </w:rPr>
        <w:t xml:space="preserve"> approaches that “chip away” at the complexity of biological entailment structures comes to the fore. In particular these seem to be technological approaches including visualization, database navigation and interpretation, and new forms of biological </w:t>
      </w:r>
      <w:proofErr w:type="gramStart"/>
      <w:r w:rsidRPr="0069039F">
        <w:rPr>
          <w:rFonts w:cs="Arial"/>
          <w:color w:val="auto"/>
          <w:sz w:val="20"/>
          <w:szCs w:val="20"/>
        </w:rPr>
        <w:t>scanning, that</w:t>
      </w:r>
      <w:proofErr w:type="gramEnd"/>
      <w:r w:rsidRPr="0069039F">
        <w:rPr>
          <w:rFonts w:cs="Arial"/>
          <w:color w:val="auto"/>
          <w:sz w:val="20"/>
          <w:szCs w:val="20"/>
        </w:rPr>
        <w:t xml:space="preserve"> are making meaningful breakthroughs. Cybernetics in its elucidation of “circular causal systems” historically presented a methodology to study systems in ways that accept that “living systems” have special qualities that are best understood not from a single mode of disciplinary inquiry, but by bridging disciplines and finding </w:t>
      </w:r>
      <w:proofErr w:type="spellStart"/>
      <w:r w:rsidRPr="0069039F">
        <w:rPr>
          <w:rFonts w:cs="Arial"/>
          <w:color w:val="auto"/>
          <w:sz w:val="20"/>
          <w:szCs w:val="20"/>
        </w:rPr>
        <w:t>relationality</w:t>
      </w:r>
      <w:proofErr w:type="spellEnd"/>
      <w:r w:rsidRPr="0069039F">
        <w:rPr>
          <w:rFonts w:cs="Arial"/>
          <w:color w:val="auto"/>
          <w:sz w:val="20"/>
          <w:szCs w:val="20"/>
        </w:rPr>
        <w:t xml:space="preserve"> between multiple modes of understanding. This Multi-perspective approach to understanding the body through new knowledge production suggests that when we observe observers we are perhaps taking one of the most complex of realms.</w:t>
      </w:r>
    </w:p>
    <w:p w14:paraId="1F90CE99" w14:textId="77777777" w:rsidR="004D5605" w:rsidRPr="0069039F" w:rsidRDefault="004D5605" w:rsidP="00C25114">
      <w:pPr>
        <w:rPr>
          <w:rFonts w:cs="Arial"/>
          <w:color w:val="auto"/>
          <w:sz w:val="20"/>
          <w:szCs w:val="20"/>
        </w:rPr>
      </w:pPr>
    </w:p>
    <w:p w14:paraId="11527A22" w14:textId="360C5B9A" w:rsidR="004D5605" w:rsidRPr="0069039F" w:rsidRDefault="004D5605" w:rsidP="00C25114">
      <w:pPr>
        <w:rPr>
          <w:rFonts w:cs="Arial"/>
          <w:color w:val="auto"/>
          <w:sz w:val="20"/>
          <w:szCs w:val="20"/>
        </w:rPr>
      </w:pPr>
      <w:r w:rsidRPr="0069039F">
        <w:rPr>
          <w:rFonts w:cs="Arial"/>
          <w:color w:val="auto"/>
          <w:sz w:val="20"/>
          <w:szCs w:val="20"/>
        </w:rPr>
        <w:t xml:space="preserve">Von </w:t>
      </w:r>
      <w:proofErr w:type="spellStart"/>
      <w:r w:rsidRPr="0069039F">
        <w:rPr>
          <w:rFonts w:cs="Arial"/>
          <w:color w:val="auto"/>
          <w:sz w:val="20"/>
          <w:szCs w:val="20"/>
        </w:rPr>
        <w:t>Foerster</w:t>
      </w:r>
      <w:proofErr w:type="spellEnd"/>
      <w:r w:rsidRPr="0069039F">
        <w:rPr>
          <w:rFonts w:cs="Arial"/>
          <w:color w:val="auto"/>
          <w:sz w:val="20"/>
          <w:szCs w:val="20"/>
        </w:rPr>
        <w:t xml:space="preserve"> points to a series of ideas relevant to this multi-perspective approach, and in particular to </w:t>
      </w:r>
      <w:r w:rsidRPr="0069039F">
        <w:rPr>
          <w:rFonts w:cs="Arial"/>
          <w:i/>
          <w:color w:val="auto"/>
          <w:sz w:val="20"/>
          <w:szCs w:val="20"/>
        </w:rPr>
        <w:t>the Insight Engine</w:t>
      </w:r>
      <w:r w:rsidRPr="0069039F">
        <w:rPr>
          <w:rFonts w:cs="Arial"/>
          <w:color w:val="auto"/>
          <w:sz w:val="20"/>
          <w:szCs w:val="20"/>
        </w:rPr>
        <w:t xml:space="preserve">, discussed in his paper – </w:t>
      </w:r>
      <w:r w:rsidRPr="0069039F">
        <w:rPr>
          <w:rFonts w:cs="Arial"/>
          <w:i/>
          <w:color w:val="auto"/>
          <w:sz w:val="20"/>
          <w:szCs w:val="20"/>
        </w:rPr>
        <w:t>Technology: What will it Mean to Librarians</w:t>
      </w:r>
      <w:r w:rsidR="007B637E">
        <w:rPr>
          <w:rFonts w:cs="Arial"/>
          <w:color w:val="auto"/>
          <w:sz w:val="20"/>
          <w:szCs w:val="20"/>
        </w:rPr>
        <w:t>. (</w:t>
      </w:r>
      <w:proofErr w:type="gramStart"/>
      <w:r w:rsidR="007B637E">
        <w:rPr>
          <w:rFonts w:cs="Arial"/>
          <w:color w:val="auto"/>
          <w:sz w:val="20"/>
          <w:szCs w:val="20"/>
        </w:rPr>
        <w:t>von</w:t>
      </w:r>
      <w:proofErr w:type="gramEnd"/>
      <w:r w:rsidR="007B637E">
        <w:rPr>
          <w:rFonts w:cs="Arial"/>
          <w:color w:val="auto"/>
          <w:sz w:val="20"/>
          <w:szCs w:val="20"/>
        </w:rPr>
        <w:t xml:space="preserve"> </w:t>
      </w:r>
      <w:proofErr w:type="spellStart"/>
      <w:r w:rsidR="007B637E">
        <w:rPr>
          <w:rFonts w:cs="Arial"/>
          <w:color w:val="auto"/>
          <w:sz w:val="20"/>
          <w:szCs w:val="20"/>
        </w:rPr>
        <w:t>Foerster</w:t>
      </w:r>
      <w:proofErr w:type="spellEnd"/>
      <w:r w:rsidR="00F532B8">
        <w:rPr>
          <w:rFonts w:cs="Arial"/>
          <w:color w:val="auto"/>
          <w:sz w:val="20"/>
          <w:szCs w:val="20"/>
        </w:rPr>
        <w:t>,</w:t>
      </w:r>
      <w:r w:rsidR="007B637E">
        <w:rPr>
          <w:rFonts w:cs="Arial"/>
          <w:color w:val="auto"/>
          <w:sz w:val="20"/>
          <w:szCs w:val="20"/>
        </w:rPr>
        <w:t xml:space="preserve"> </w:t>
      </w:r>
      <w:r w:rsidRPr="0069039F">
        <w:rPr>
          <w:rFonts w:cs="Arial"/>
          <w:color w:val="auto"/>
          <w:sz w:val="20"/>
          <w:szCs w:val="20"/>
        </w:rPr>
        <w:t xml:space="preserve">1971) Here he describes an online Cognitive Memory system exploring Semantic Computations. Seaman’s approach in the authorship of </w:t>
      </w:r>
      <w:r w:rsidRPr="0069039F">
        <w:rPr>
          <w:rFonts w:cs="Arial"/>
          <w:i/>
          <w:color w:val="auto"/>
          <w:sz w:val="20"/>
          <w:szCs w:val="20"/>
        </w:rPr>
        <w:t>the Insight Engine</w:t>
      </w:r>
      <w:r w:rsidRPr="0069039F">
        <w:rPr>
          <w:rFonts w:cs="Arial"/>
          <w:color w:val="auto"/>
          <w:sz w:val="20"/>
          <w:szCs w:val="20"/>
        </w:rPr>
        <w:t xml:space="preserve"> has been to first do statistical analysis of texts in the service of computational functionality, but his next proposed stage to the research is related to semantic and syntactic analysis of textual data, as well as including new forms of textual/visual analysis and pattern recognition. One must also mention here </w:t>
      </w:r>
      <w:proofErr w:type="spellStart"/>
      <w:r w:rsidRPr="0069039F">
        <w:rPr>
          <w:rFonts w:cs="Arial"/>
          <w:color w:val="auto"/>
          <w:sz w:val="20"/>
          <w:szCs w:val="20"/>
        </w:rPr>
        <w:t>Pask’s</w:t>
      </w:r>
      <w:proofErr w:type="spellEnd"/>
      <w:r w:rsidRPr="0069039F">
        <w:rPr>
          <w:rFonts w:cs="Arial"/>
          <w:color w:val="auto"/>
          <w:sz w:val="20"/>
          <w:szCs w:val="20"/>
        </w:rPr>
        <w:t xml:space="preserve"> “</w:t>
      </w:r>
      <w:proofErr w:type="spellStart"/>
      <w:r w:rsidRPr="0069039F">
        <w:rPr>
          <w:rFonts w:cs="Arial"/>
          <w:color w:val="auto"/>
          <w:sz w:val="20"/>
          <w:szCs w:val="20"/>
        </w:rPr>
        <w:t>Thoughtsticker</w:t>
      </w:r>
      <w:proofErr w:type="spellEnd"/>
      <w:r w:rsidRPr="0069039F">
        <w:rPr>
          <w:rFonts w:cs="Arial"/>
          <w:color w:val="auto"/>
          <w:sz w:val="20"/>
          <w:szCs w:val="20"/>
        </w:rPr>
        <w:t xml:space="preserve">” </w:t>
      </w:r>
      <w:proofErr w:type="gramStart"/>
      <w:r w:rsidRPr="0069039F">
        <w:rPr>
          <w:rFonts w:cs="Arial"/>
          <w:color w:val="auto"/>
          <w:sz w:val="20"/>
          <w:szCs w:val="20"/>
        </w:rPr>
        <w:t>program which</w:t>
      </w:r>
      <w:proofErr w:type="gramEnd"/>
      <w:r w:rsidRPr="0069039F">
        <w:rPr>
          <w:rFonts w:cs="Arial"/>
          <w:color w:val="auto"/>
          <w:sz w:val="20"/>
          <w:szCs w:val="20"/>
        </w:rPr>
        <w:t xml:space="preserve"> in part provided the potential to navigate subject matter in differing ways (Glanville </w:t>
      </w:r>
      <w:r w:rsidR="00E53575">
        <w:rPr>
          <w:rFonts w:cs="Arial"/>
          <w:color w:val="auto"/>
          <w:sz w:val="20"/>
          <w:szCs w:val="20"/>
        </w:rPr>
        <w:t>&amp;</w:t>
      </w:r>
      <w:r w:rsidRPr="0069039F">
        <w:rPr>
          <w:rFonts w:cs="Arial"/>
          <w:color w:val="auto"/>
          <w:sz w:val="20"/>
          <w:szCs w:val="20"/>
        </w:rPr>
        <w:t xml:space="preserve"> Müller</w:t>
      </w:r>
      <w:r w:rsidR="00F532B8">
        <w:rPr>
          <w:rFonts w:cs="Arial"/>
          <w:color w:val="auto"/>
          <w:sz w:val="20"/>
          <w:szCs w:val="20"/>
        </w:rPr>
        <w:t>,</w:t>
      </w:r>
      <w:r w:rsidRPr="0069039F">
        <w:rPr>
          <w:rFonts w:cs="Arial"/>
          <w:color w:val="auto"/>
          <w:sz w:val="20"/>
          <w:szCs w:val="20"/>
        </w:rPr>
        <w:t xml:space="preserve"> 2007), embodied what </w:t>
      </w:r>
      <w:proofErr w:type="spellStart"/>
      <w:r w:rsidRPr="0069039F">
        <w:rPr>
          <w:rFonts w:cs="Arial"/>
          <w:color w:val="auto"/>
          <w:sz w:val="20"/>
          <w:szCs w:val="20"/>
        </w:rPr>
        <w:t>Pask</w:t>
      </w:r>
      <w:proofErr w:type="spellEnd"/>
      <w:r w:rsidRPr="0069039F">
        <w:rPr>
          <w:rFonts w:cs="Arial"/>
          <w:color w:val="auto"/>
          <w:sz w:val="20"/>
          <w:szCs w:val="20"/>
        </w:rPr>
        <w:t xml:space="preserve"> called “Entailment Meshes.”(</w:t>
      </w:r>
      <w:proofErr w:type="spellStart"/>
      <w:r w:rsidR="005E3294">
        <w:rPr>
          <w:rFonts w:cs="Arial"/>
          <w:color w:val="auto"/>
          <w:sz w:val="20"/>
          <w:szCs w:val="20"/>
        </w:rPr>
        <w:t>Pangaro</w:t>
      </w:r>
      <w:proofErr w:type="spellEnd"/>
      <w:r w:rsidR="005E3294">
        <w:rPr>
          <w:rFonts w:cs="Arial"/>
          <w:color w:val="auto"/>
          <w:sz w:val="20"/>
          <w:szCs w:val="20"/>
        </w:rPr>
        <w:t>, 2007</w:t>
      </w:r>
      <w:r w:rsidRPr="0069039F">
        <w:rPr>
          <w:rFonts w:cs="Arial"/>
          <w:color w:val="auto"/>
          <w:sz w:val="20"/>
          <w:szCs w:val="20"/>
        </w:rPr>
        <w:t xml:space="preserve">) (Glanville </w:t>
      </w:r>
      <w:r w:rsidR="00E53575">
        <w:rPr>
          <w:rFonts w:cs="Arial"/>
          <w:color w:val="auto"/>
          <w:sz w:val="20"/>
          <w:szCs w:val="20"/>
        </w:rPr>
        <w:t>&amp;</w:t>
      </w:r>
      <w:r w:rsidRPr="0069039F">
        <w:rPr>
          <w:rFonts w:cs="Arial"/>
          <w:color w:val="auto"/>
          <w:sz w:val="20"/>
          <w:szCs w:val="20"/>
        </w:rPr>
        <w:t xml:space="preserve"> Müller</w:t>
      </w:r>
      <w:r w:rsidR="00F532B8">
        <w:rPr>
          <w:rFonts w:cs="Arial"/>
          <w:color w:val="auto"/>
          <w:sz w:val="20"/>
          <w:szCs w:val="20"/>
        </w:rPr>
        <w:t>,</w:t>
      </w:r>
      <w:r w:rsidRPr="0069039F">
        <w:rPr>
          <w:rFonts w:cs="Arial"/>
          <w:color w:val="auto"/>
          <w:sz w:val="20"/>
          <w:szCs w:val="20"/>
        </w:rPr>
        <w:t xml:space="preserve"> 2007) Glanville and Scott point out that Thought Meshes “consist of abstractions and distillations of thought processes, which </w:t>
      </w:r>
      <w:proofErr w:type="spellStart"/>
      <w:r w:rsidRPr="0069039F">
        <w:rPr>
          <w:rFonts w:cs="Arial"/>
          <w:color w:val="auto"/>
          <w:sz w:val="20"/>
          <w:szCs w:val="20"/>
        </w:rPr>
        <w:t>Pask</w:t>
      </w:r>
      <w:proofErr w:type="spellEnd"/>
      <w:r w:rsidRPr="0069039F">
        <w:rPr>
          <w:rFonts w:cs="Arial"/>
          <w:color w:val="auto"/>
          <w:sz w:val="20"/>
          <w:szCs w:val="20"/>
        </w:rPr>
        <w:t xml:space="preserve"> quite intentionally named ‘concepts’, ‘topics’, ‘analogies’ and the like.” (</w:t>
      </w:r>
      <w:proofErr w:type="spellStart"/>
      <w:r w:rsidR="005E3294">
        <w:rPr>
          <w:rFonts w:cs="Arial"/>
          <w:color w:val="auto"/>
          <w:sz w:val="20"/>
          <w:szCs w:val="20"/>
        </w:rPr>
        <w:t>Pangaro</w:t>
      </w:r>
      <w:proofErr w:type="spellEnd"/>
      <w:r w:rsidR="00F532B8">
        <w:rPr>
          <w:rFonts w:cs="Arial"/>
          <w:color w:val="auto"/>
          <w:sz w:val="20"/>
          <w:szCs w:val="20"/>
        </w:rPr>
        <w:t>,</w:t>
      </w:r>
      <w:r w:rsidRPr="0069039F">
        <w:rPr>
          <w:rFonts w:cs="Arial"/>
          <w:color w:val="auto"/>
          <w:sz w:val="20"/>
          <w:szCs w:val="20"/>
        </w:rPr>
        <w:t xml:space="preserve"> 2007) They were ”about the production and reproduction of concepts— entailment meshes could provide a dynamic model of what it means to know something: not merely the retrieval of structure or content out of a database (the “artificial intelligence” model, one might say) but rather the kinetic re-computation of individualized knowing.” (</w:t>
      </w:r>
      <w:proofErr w:type="spellStart"/>
      <w:r w:rsidR="005E3294">
        <w:rPr>
          <w:rFonts w:cs="Arial"/>
          <w:color w:val="auto"/>
          <w:sz w:val="20"/>
          <w:szCs w:val="20"/>
        </w:rPr>
        <w:t>Pangaro</w:t>
      </w:r>
      <w:proofErr w:type="spellEnd"/>
      <w:r w:rsidR="00F532B8">
        <w:rPr>
          <w:rFonts w:cs="Arial"/>
          <w:color w:val="auto"/>
          <w:sz w:val="20"/>
          <w:szCs w:val="20"/>
        </w:rPr>
        <w:t>,</w:t>
      </w:r>
      <w:r w:rsidRPr="0069039F">
        <w:rPr>
          <w:rFonts w:cs="Arial"/>
          <w:color w:val="auto"/>
          <w:sz w:val="20"/>
          <w:szCs w:val="20"/>
        </w:rPr>
        <w:t xml:space="preserve"> 2007)</w:t>
      </w:r>
    </w:p>
    <w:p w14:paraId="3A56BDD0" w14:textId="77777777" w:rsidR="004D5605" w:rsidRPr="0069039F" w:rsidRDefault="004D5605" w:rsidP="00567559">
      <w:pPr>
        <w:rPr>
          <w:rFonts w:cs="Arial"/>
          <w:color w:val="auto"/>
          <w:sz w:val="20"/>
          <w:szCs w:val="20"/>
        </w:rPr>
      </w:pPr>
    </w:p>
    <w:p w14:paraId="5B2871DC" w14:textId="08DAB682" w:rsidR="004D5605" w:rsidRPr="0069039F" w:rsidRDefault="004D5605" w:rsidP="00567559">
      <w:pPr>
        <w:rPr>
          <w:rFonts w:cs="Arial"/>
          <w:color w:val="auto"/>
          <w:sz w:val="20"/>
          <w:szCs w:val="20"/>
        </w:rPr>
      </w:pPr>
      <w:r w:rsidRPr="0069039F">
        <w:rPr>
          <w:rFonts w:cs="Arial"/>
          <w:color w:val="auto"/>
          <w:sz w:val="20"/>
          <w:szCs w:val="20"/>
        </w:rPr>
        <w:t xml:space="preserve">As we study differing processes we come to know that each time-based process has a multiplicity of potential ways to understand it. Unfolding over time each context has an infinite depth depending on how we project onto it from our ever-expanding </w:t>
      </w:r>
      <w:proofErr w:type="gramStart"/>
      <w:r w:rsidRPr="0069039F">
        <w:rPr>
          <w:rFonts w:cs="Arial"/>
          <w:color w:val="auto"/>
          <w:sz w:val="20"/>
          <w:szCs w:val="20"/>
        </w:rPr>
        <w:t>knowledge-base</w:t>
      </w:r>
      <w:proofErr w:type="gramEnd"/>
      <w:r w:rsidRPr="0069039F">
        <w:rPr>
          <w:rFonts w:cs="Arial"/>
          <w:color w:val="auto"/>
          <w:sz w:val="20"/>
          <w:szCs w:val="20"/>
        </w:rPr>
        <w:t xml:space="preserve">. </w:t>
      </w:r>
      <w:proofErr w:type="spellStart"/>
      <w:r w:rsidRPr="0069039F">
        <w:rPr>
          <w:rFonts w:cs="Arial"/>
          <w:color w:val="auto"/>
          <w:sz w:val="20"/>
          <w:szCs w:val="20"/>
        </w:rPr>
        <w:t>Pask</w:t>
      </w:r>
      <w:proofErr w:type="spellEnd"/>
      <w:r w:rsidRPr="0069039F">
        <w:rPr>
          <w:rFonts w:cs="Arial"/>
          <w:color w:val="auto"/>
          <w:sz w:val="20"/>
          <w:szCs w:val="20"/>
        </w:rPr>
        <w:t xml:space="preserve"> as discussed by Barnes, claimed that a concept contains “an infinite number of other concepts”. (Barnes</w:t>
      </w:r>
      <w:r w:rsidR="00F532B8">
        <w:rPr>
          <w:rFonts w:cs="Arial"/>
          <w:color w:val="auto"/>
          <w:sz w:val="20"/>
          <w:szCs w:val="20"/>
        </w:rPr>
        <w:t>,</w:t>
      </w:r>
      <w:r w:rsidRPr="0069039F">
        <w:rPr>
          <w:rFonts w:cs="Arial"/>
          <w:color w:val="auto"/>
          <w:sz w:val="20"/>
          <w:szCs w:val="20"/>
        </w:rPr>
        <w:t xml:space="preserve"> 2007) Von forester in his paper Cybernetics of Cybernetics discusses the properties of an observer:</w:t>
      </w:r>
    </w:p>
    <w:p w14:paraId="1C40B196" w14:textId="77777777" w:rsidR="004D5605" w:rsidRPr="0069039F" w:rsidRDefault="004D5605" w:rsidP="00C758FC">
      <w:pPr>
        <w:widowControl w:val="0"/>
        <w:autoSpaceDE w:val="0"/>
        <w:autoSpaceDN w:val="0"/>
        <w:adjustRightInd w:val="0"/>
        <w:ind w:left="720"/>
        <w:rPr>
          <w:rFonts w:cs="Arial"/>
          <w:color w:val="auto"/>
          <w:sz w:val="20"/>
          <w:szCs w:val="20"/>
        </w:rPr>
      </w:pPr>
    </w:p>
    <w:p w14:paraId="5490AA93" w14:textId="4C4E7CF9" w:rsidR="004D5605" w:rsidRPr="0069039F" w:rsidRDefault="004D5605" w:rsidP="00C758FC">
      <w:pPr>
        <w:widowControl w:val="0"/>
        <w:autoSpaceDE w:val="0"/>
        <w:autoSpaceDN w:val="0"/>
        <w:adjustRightInd w:val="0"/>
        <w:ind w:left="720"/>
        <w:rPr>
          <w:rFonts w:cs="Arial"/>
          <w:color w:val="auto"/>
          <w:sz w:val="20"/>
          <w:szCs w:val="20"/>
        </w:rPr>
      </w:pPr>
      <w:r w:rsidRPr="0069039F">
        <w:rPr>
          <w:rFonts w:cs="Arial"/>
          <w:color w:val="auto"/>
          <w:sz w:val="20"/>
          <w:szCs w:val="20"/>
        </w:rPr>
        <w:t xml:space="preserve">It is most gratifying for me to report to you that the essential conceptual pillars for a theory of the observer have been worked out. The one is a, calculus of infinite </w:t>
      </w:r>
      <w:r w:rsidRPr="0069039F">
        <w:rPr>
          <w:rFonts w:cs="Arial"/>
          <w:color w:val="auto"/>
          <w:sz w:val="20"/>
          <w:szCs w:val="20"/>
        </w:rPr>
        <w:lastRenderedPageBreak/>
        <w:t xml:space="preserve">recursions; the other one is a calculus of self-reference. With these calculi we are now able to enter rigorously a conceptual </w:t>
      </w:r>
      <w:proofErr w:type="gramStart"/>
      <w:r w:rsidRPr="0069039F">
        <w:rPr>
          <w:rFonts w:cs="Arial"/>
          <w:color w:val="auto"/>
          <w:sz w:val="20"/>
          <w:szCs w:val="20"/>
        </w:rPr>
        <w:t>framework which</w:t>
      </w:r>
      <w:proofErr w:type="gramEnd"/>
      <w:r w:rsidRPr="0069039F">
        <w:rPr>
          <w:rFonts w:cs="Arial"/>
          <w:color w:val="auto"/>
          <w:sz w:val="20"/>
          <w:szCs w:val="20"/>
        </w:rPr>
        <w:t xml:space="preserve"> deals with observing and not only with the observed. (</w:t>
      </w:r>
      <w:proofErr w:type="gramStart"/>
      <w:r w:rsidRPr="0069039F">
        <w:rPr>
          <w:rFonts w:cs="Arial"/>
          <w:color w:val="auto"/>
          <w:sz w:val="20"/>
          <w:szCs w:val="20"/>
        </w:rPr>
        <w:t>von</w:t>
      </w:r>
      <w:proofErr w:type="gramEnd"/>
      <w:r w:rsidRPr="0069039F">
        <w:rPr>
          <w:rFonts w:cs="Arial"/>
          <w:color w:val="auto"/>
          <w:sz w:val="20"/>
          <w:szCs w:val="20"/>
        </w:rPr>
        <w:t xml:space="preserve"> </w:t>
      </w:r>
      <w:proofErr w:type="spellStart"/>
      <w:r w:rsidRPr="0069039F">
        <w:rPr>
          <w:rFonts w:cs="Arial"/>
          <w:color w:val="auto"/>
          <w:sz w:val="20"/>
          <w:szCs w:val="20"/>
        </w:rPr>
        <w:t>Foerster</w:t>
      </w:r>
      <w:proofErr w:type="spellEnd"/>
      <w:r w:rsidR="009C7D78">
        <w:rPr>
          <w:rFonts w:cs="Arial"/>
          <w:color w:val="auto"/>
          <w:sz w:val="20"/>
          <w:szCs w:val="20"/>
        </w:rPr>
        <w:t xml:space="preserve">, 1979, </w:t>
      </w:r>
      <w:r w:rsidRPr="0069039F">
        <w:rPr>
          <w:rFonts w:cs="Arial"/>
          <w:color w:val="auto"/>
          <w:sz w:val="20"/>
          <w:szCs w:val="20"/>
        </w:rPr>
        <w:t>2)</w:t>
      </w:r>
    </w:p>
    <w:p w14:paraId="064D41A5" w14:textId="77777777" w:rsidR="004D5605" w:rsidRPr="0069039F" w:rsidRDefault="004D5605" w:rsidP="00567559">
      <w:pPr>
        <w:rPr>
          <w:rFonts w:cs="Arial"/>
          <w:color w:val="auto"/>
          <w:sz w:val="20"/>
          <w:szCs w:val="20"/>
        </w:rPr>
      </w:pPr>
    </w:p>
    <w:p w14:paraId="36601C62" w14:textId="56A13850" w:rsidR="004D5605" w:rsidRPr="0069039F" w:rsidRDefault="004D5605" w:rsidP="00674593">
      <w:pPr>
        <w:rPr>
          <w:rFonts w:cs="Arial"/>
          <w:color w:val="auto"/>
          <w:sz w:val="20"/>
          <w:szCs w:val="20"/>
        </w:rPr>
      </w:pPr>
      <w:r w:rsidRPr="0069039F">
        <w:rPr>
          <w:rFonts w:cs="Arial"/>
          <w:color w:val="auto"/>
          <w:sz w:val="20"/>
          <w:szCs w:val="20"/>
        </w:rPr>
        <w:t>Each new conceptual ‘perspective’ potentially opens out a new line of thought — a new set of associations which may impact earlier assumptions — embodying Bateson’s notion of the “dif</w:t>
      </w:r>
      <w:r w:rsidR="00674593">
        <w:rPr>
          <w:rFonts w:cs="Arial"/>
          <w:color w:val="auto"/>
          <w:sz w:val="20"/>
          <w:szCs w:val="20"/>
        </w:rPr>
        <w:t>ference that makes a difference</w:t>
      </w:r>
      <w:r w:rsidRPr="0069039F">
        <w:rPr>
          <w:rFonts w:cs="Arial"/>
          <w:color w:val="auto"/>
          <w:sz w:val="20"/>
          <w:szCs w:val="20"/>
        </w:rPr>
        <w:t>” (Bateson</w:t>
      </w:r>
      <w:r w:rsidR="00674593">
        <w:rPr>
          <w:rFonts w:cs="Arial"/>
          <w:color w:val="auto"/>
          <w:sz w:val="20"/>
          <w:szCs w:val="20"/>
        </w:rPr>
        <w:t>,</w:t>
      </w:r>
      <w:r w:rsidRPr="0069039F">
        <w:rPr>
          <w:rFonts w:cs="Arial"/>
          <w:color w:val="auto"/>
          <w:sz w:val="20"/>
          <w:szCs w:val="20"/>
        </w:rPr>
        <w:t xml:space="preserve"> 1972)</w:t>
      </w:r>
      <w:r w:rsidR="00674593">
        <w:rPr>
          <w:rFonts w:cs="Arial"/>
          <w:color w:val="auto"/>
          <w:sz w:val="20"/>
          <w:szCs w:val="20"/>
        </w:rPr>
        <w:t>.</w:t>
      </w:r>
      <w:r w:rsidRPr="0069039F">
        <w:rPr>
          <w:rFonts w:cs="Arial"/>
          <w:color w:val="auto"/>
          <w:sz w:val="20"/>
          <w:szCs w:val="20"/>
        </w:rPr>
        <w:t xml:space="preserve"> In Observing Systems we see the central tenet of 2</w:t>
      </w:r>
      <w:r w:rsidRPr="0069039F">
        <w:rPr>
          <w:rFonts w:cs="Arial"/>
          <w:color w:val="auto"/>
          <w:sz w:val="20"/>
          <w:szCs w:val="20"/>
          <w:vertAlign w:val="superscript"/>
        </w:rPr>
        <w:t>nd</w:t>
      </w:r>
      <w:r w:rsidRPr="0069039F">
        <w:rPr>
          <w:rFonts w:cs="Arial"/>
          <w:color w:val="auto"/>
          <w:sz w:val="20"/>
          <w:szCs w:val="20"/>
        </w:rPr>
        <w:t xml:space="preserve"> order Cybernetics:</w:t>
      </w:r>
      <w:r w:rsidR="00674593">
        <w:rPr>
          <w:rFonts w:cs="Arial"/>
          <w:color w:val="auto"/>
          <w:sz w:val="20"/>
          <w:szCs w:val="20"/>
        </w:rPr>
        <w:t xml:space="preserve"> “</w:t>
      </w:r>
      <w:r w:rsidRPr="0069039F">
        <w:rPr>
          <w:rFonts w:cs="Arial"/>
          <w:color w:val="auto"/>
          <w:sz w:val="20"/>
          <w:szCs w:val="20"/>
        </w:rPr>
        <w:t>Second-order cybernetics is the cybernetics of observing systems.</w:t>
      </w:r>
      <w:r w:rsidR="00674593">
        <w:rPr>
          <w:rFonts w:cs="Arial"/>
          <w:color w:val="auto"/>
          <w:sz w:val="20"/>
          <w:szCs w:val="20"/>
        </w:rPr>
        <w:t>”</w:t>
      </w:r>
      <w:r w:rsidRPr="0069039F">
        <w:rPr>
          <w:rFonts w:cs="Arial"/>
          <w:color w:val="auto"/>
          <w:sz w:val="20"/>
          <w:szCs w:val="20"/>
        </w:rPr>
        <w:t xml:space="preserve"> (</w:t>
      </w:r>
      <w:proofErr w:type="gramStart"/>
      <w:r w:rsidRPr="0069039F">
        <w:rPr>
          <w:rFonts w:cs="Arial"/>
          <w:color w:val="auto"/>
          <w:sz w:val="20"/>
          <w:szCs w:val="20"/>
        </w:rPr>
        <w:t>von</w:t>
      </w:r>
      <w:proofErr w:type="gramEnd"/>
      <w:r w:rsidRPr="0069039F">
        <w:rPr>
          <w:rFonts w:cs="Arial"/>
          <w:color w:val="auto"/>
          <w:sz w:val="20"/>
          <w:szCs w:val="20"/>
        </w:rPr>
        <w:t xml:space="preserve"> </w:t>
      </w:r>
      <w:proofErr w:type="spellStart"/>
      <w:r w:rsidRPr="0069039F">
        <w:rPr>
          <w:rFonts w:cs="Arial"/>
          <w:color w:val="auto"/>
          <w:sz w:val="20"/>
          <w:szCs w:val="20"/>
        </w:rPr>
        <w:t>Foerster</w:t>
      </w:r>
      <w:proofErr w:type="spellEnd"/>
      <w:r w:rsidR="00F532B8">
        <w:rPr>
          <w:rFonts w:cs="Arial"/>
          <w:color w:val="auto"/>
          <w:sz w:val="20"/>
          <w:szCs w:val="20"/>
        </w:rPr>
        <w:t>,</w:t>
      </w:r>
      <w:r w:rsidR="009C7D78">
        <w:rPr>
          <w:rFonts w:cs="Arial"/>
          <w:color w:val="auto"/>
          <w:sz w:val="20"/>
          <w:szCs w:val="20"/>
        </w:rPr>
        <w:t xml:space="preserve"> 1981b</w:t>
      </w:r>
      <w:r w:rsidR="00696CA3">
        <w:rPr>
          <w:rFonts w:cs="Arial"/>
          <w:color w:val="auto"/>
          <w:sz w:val="20"/>
          <w:szCs w:val="20"/>
        </w:rPr>
        <w:t>:</w:t>
      </w:r>
      <w:r w:rsidRPr="0069039F">
        <w:rPr>
          <w:rFonts w:cs="Arial"/>
          <w:color w:val="auto"/>
          <w:sz w:val="20"/>
          <w:szCs w:val="20"/>
        </w:rPr>
        <w:t>xvi)</w:t>
      </w:r>
    </w:p>
    <w:p w14:paraId="5193011C" w14:textId="77777777" w:rsidR="004D5605" w:rsidRPr="0069039F" w:rsidRDefault="004D5605" w:rsidP="00567559">
      <w:pPr>
        <w:rPr>
          <w:rFonts w:cs="Arial"/>
          <w:color w:val="auto"/>
          <w:sz w:val="20"/>
          <w:szCs w:val="20"/>
        </w:rPr>
      </w:pPr>
    </w:p>
    <w:p w14:paraId="0F9E8364" w14:textId="31973E7F" w:rsidR="004D5605" w:rsidRPr="0069039F" w:rsidRDefault="004D5605" w:rsidP="00567559">
      <w:pPr>
        <w:rPr>
          <w:rFonts w:cs="Arial"/>
          <w:color w:val="auto"/>
          <w:sz w:val="20"/>
          <w:szCs w:val="20"/>
        </w:rPr>
      </w:pPr>
      <w:r w:rsidRPr="0069039F">
        <w:rPr>
          <w:rFonts w:cs="Arial"/>
          <w:color w:val="auto"/>
          <w:sz w:val="20"/>
          <w:szCs w:val="20"/>
        </w:rPr>
        <w:t xml:space="preserve">The use of the computer as a tool to help to come to understand the world and in particular our modes of understanding, has also functioned as a unifying “mechanism” across disciplines. Von </w:t>
      </w:r>
      <w:proofErr w:type="spellStart"/>
      <w:r w:rsidRPr="0069039F">
        <w:rPr>
          <w:rFonts w:cs="Arial"/>
          <w:color w:val="auto"/>
          <w:sz w:val="20"/>
          <w:szCs w:val="20"/>
        </w:rPr>
        <w:t>Foerster</w:t>
      </w:r>
      <w:proofErr w:type="spellEnd"/>
      <w:r w:rsidRPr="0069039F">
        <w:rPr>
          <w:rFonts w:cs="Arial"/>
          <w:color w:val="auto"/>
          <w:sz w:val="20"/>
          <w:szCs w:val="20"/>
        </w:rPr>
        <w:t xml:space="preserve"> facilitated high-level </w:t>
      </w:r>
      <w:proofErr w:type="spellStart"/>
      <w:r w:rsidRPr="0069039F">
        <w:rPr>
          <w:rFonts w:cs="Arial"/>
          <w:color w:val="auto"/>
          <w:sz w:val="20"/>
          <w:szCs w:val="20"/>
        </w:rPr>
        <w:t>transdisciplinary</w:t>
      </w:r>
      <w:proofErr w:type="spellEnd"/>
      <w:r w:rsidRPr="0069039F">
        <w:rPr>
          <w:rFonts w:cs="Arial"/>
          <w:color w:val="auto"/>
          <w:sz w:val="20"/>
          <w:szCs w:val="20"/>
        </w:rPr>
        <w:t xml:space="preserve"> research across many fields of study. He spoke of “cognition as computing a reality”. (</w:t>
      </w:r>
      <w:proofErr w:type="gramStart"/>
      <w:r w:rsidRPr="0069039F">
        <w:rPr>
          <w:rFonts w:cs="Arial"/>
          <w:color w:val="auto"/>
          <w:sz w:val="20"/>
          <w:szCs w:val="20"/>
        </w:rPr>
        <w:t>von</w:t>
      </w:r>
      <w:proofErr w:type="gramEnd"/>
      <w:r w:rsidRPr="0069039F">
        <w:rPr>
          <w:rFonts w:cs="Arial"/>
          <w:color w:val="auto"/>
          <w:sz w:val="20"/>
          <w:szCs w:val="20"/>
        </w:rPr>
        <w:t xml:space="preserve"> </w:t>
      </w:r>
      <w:proofErr w:type="spellStart"/>
      <w:r w:rsidRPr="0069039F">
        <w:rPr>
          <w:rFonts w:cs="Arial"/>
          <w:color w:val="auto"/>
          <w:sz w:val="20"/>
          <w:szCs w:val="20"/>
        </w:rPr>
        <w:t>Foerster</w:t>
      </w:r>
      <w:proofErr w:type="spellEnd"/>
      <w:r w:rsidR="00F532B8">
        <w:rPr>
          <w:rFonts w:cs="Arial"/>
          <w:color w:val="auto"/>
          <w:sz w:val="20"/>
          <w:szCs w:val="20"/>
        </w:rPr>
        <w:t>,</w:t>
      </w:r>
      <w:r w:rsidRPr="0069039F">
        <w:rPr>
          <w:rFonts w:cs="Arial"/>
          <w:color w:val="auto"/>
          <w:sz w:val="20"/>
          <w:szCs w:val="20"/>
        </w:rPr>
        <w:t xml:space="preserve"> 1973) If we think of the body as an electrochemical computer, a central concept in </w:t>
      </w:r>
      <w:proofErr w:type="spellStart"/>
      <w:r w:rsidRPr="0069039F">
        <w:rPr>
          <w:rFonts w:cs="Arial"/>
          <w:color w:val="auto"/>
          <w:sz w:val="20"/>
          <w:szCs w:val="20"/>
        </w:rPr>
        <w:t>Neosentience</w:t>
      </w:r>
      <w:proofErr w:type="spellEnd"/>
      <w:r w:rsidRPr="0069039F">
        <w:rPr>
          <w:rFonts w:cs="Arial"/>
          <w:color w:val="auto"/>
          <w:sz w:val="20"/>
          <w:szCs w:val="20"/>
        </w:rPr>
        <w:t xml:space="preserve"> research, we can ask ourselves what is at operation in the body in terms of mixed modes of sensing and computation that lead to knowledge production and to our sense of sentience? (Seaman</w:t>
      </w:r>
      <w:r w:rsidR="00F532B8">
        <w:rPr>
          <w:rFonts w:cs="Arial"/>
          <w:color w:val="auto"/>
          <w:sz w:val="20"/>
          <w:szCs w:val="20"/>
        </w:rPr>
        <w:t>,</w:t>
      </w:r>
      <w:r w:rsidRPr="0069039F">
        <w:rPr>
          <w:rFonts w:cs="Arial"/>
          <w:color w:val="auto"/>
          <w:sz w:val="20"/>
          <w:szCs w:val="20"/>
        </w:rPr>
        <w:t xml:space="preserve"> 2012)  One asks in an ongoing manner what processes are at operation both in the body and in appurtenant technological systems that help lead to “Understanding </w:t>
      </w:r>
      <w:proofErr w:type="spellStart"/>
      <w:r w:rsidRPr="0069039F">
        <w:rPr>
          <w:rFonts w:cs="Arial"/>
          <w:color w:val="auto"/>
          <w:sz w:val="20"/>
          <w:szCs w:val="20"/>
        </w:rPr>
        <w:t>Understanding</w:t>
      </w:r>
      <w:proofErr w:type="spellEnd"/>
      <w:r w:rsidRPr="0069039F">
        <w:rPr>
          <w:rFonts w:cs="Arial"/>
          <w:color w:val="auto"/>
          <w:sz w:val="20"/>
          <w:szCs w:val="20"/>
        </w:rPr>
        <w:t>”?  (</w:t>
      </w:r>
      <w:proofErr w:type="gramStart"/>
      <w:r w:rsidRPr="0069039F">
        <w:rPr>
          <w:rFonts w:cs="Arial"/>
          <w:color w:val="auto"/>
          <w:sz w:val="20"/>
          <w:szCs w:val="20"/>
        </w:rPr>
        <w:t>von</w:t>
      </w:r>
      <w:proofErr w:type="gramEnd"/>
      <w:r w:rsidRPr="0069039F">
        <w:rPr>
          <w:rFonts w:cs="Arial"/>
          <w:color w:val="auto"/>
          <w:sz w:val="20"/>
          <w:szCs w:val="20"/>
        </w:rPr>
        <w:t xml:space="preserve"> </w:t>
      </w:r>
      <w:proofErr w:type="spellStart"/>
      <w:r w:rsidRPr="0069039F">
        <w:rPr>
          <w:rFonts w:cs="Arial"/>
          <w:color w:val="auto"/>
          <w:sz w:val="20"/>
          <w:szCs w:val="20"/>
        </w:rPr>
        <w:t>Foerster</w:t>
      </w:r>
      <w:proofErr w:type="spellEnd"/>
      <w:r w:rsidR="00F532B8">
        <w:rPr>
          <w:rFonts w:cs="Arial"/>
          <w:color w:val="auto"/>
          <w:sz w:val="20"/>
          <w:szCs w:val="20"/>
        </w:rPr>
        <w:t>,</w:t>
      </w:r>
      <w:r w:rsidRPr="0069039F">
        <w:rPr>
          <w:rFonts w:cs="Arial"/>
          <w:color w:val="auto"/>
          <w:sz w:val="20"/>
          <w:szCs w:val="20"/>
        </w:rPr>
        <w:t xml:space="preserve"> 2003)</w:t>
      </w:r>
    </w:p>
    <w:p w14:paraId="0828C8AB" w14:textId="77777777" w:rsidR="004D5605" w:rsidRPr="0069039F" w:rsidRDefault="004D5605" w:rsidP="0086348A">
      <w:pPr>
        <w:rPr>
          <w:rFonts w:cs="Arial"/>
          <w:color w:val="auto"/>
          <w:sz w:val="20"/>
          <w:szCs w:val="20"/>
        </w:rPr>
      </w:pPr>
    </w:p>
    <w:p w14:paraId="463750F3" w14:textId="2ECA3E81" w:rsidR="004D5605" w:rsidRPr="0069039F" w:rsidRDefault="004D5605" w:rsidP="00B95389">
      <w:pPr>
        <w:outlineLvl w:val="0"/>
        <w:rPr>
          <w:rFonts w:cs="Arial"/>
          <w:b/>
          <w:color w:val="auto"/>
          <w:sz w:val="20"/>
          <w:szCs w:val="20"/>
        </w:rPr>
      </w:pPr>
      <w:r w:rsidRPr="0069039F">
        <w:rPr>
          <w:rFonts w:cs="Arial"/>
          <w:b/>
          <w:color w:val="auto"/>
          <w:sz w:val="20"/>
          <w:szCs w:val="20"/>
        </w:rPr>
        <w:t>The Insight Engine software system</w:t>
      </w:r>
      <w:r w:rsidRPr="0069039F">
        <w:rPr>
          <w:rStyle w:val="FootnoteReference"/>
          <w:b/>
          <w:color w:val="auto"/>
          <w:sz w:val="20"/>
          <w:szCs w:val="20"/>
        </w:rPr>
        <w:footnoteReference w:id="1"/>
      </w:r>
      <w:r w:rsidRPr="0069039F">
        <w:rPr>
          <w:rFonts w:cs="Arial"/>
          <w:b/>
          <w:color w:val="auto"/>
          <w:sz w:val="20"/>
          <w:szCs w:val="20"/>
        </w:rPr>
        <w:t xml:space="preserve"> </w:t>
      </w:r>
    </w:p>
    <w:p w14:paraId="22884CBB" w14:textId="77777777" w:rsidR="004D5605" w:rsidRPr="0069039F" w:rsidRDefault="004D5605" w:rsidP="00915EDE">
      <w:pPr>
        <w:rPr>
          <w:rFonts w:cs="Arial"/>
          <w:color w:val="auto"/>
          <w:sz w:val="20"/>
          <w:szCs w:val="20"/>
        </w:rPr>
      </w:pPr>
    </w:p>
    <w:p w14:paraId="3AC968C9" w14:textId="6640E4E2" w:rsidR="004D5605" w:rsidRPr="0069039F" w:rsidRDefault="004D5605" w:rsidP="00915EDE">
      <w:pPr>
        <w:rPr>
          <w:rFonts w:cs="Arial"/>
          <w:color w:val="auto"/>
          <w:sz w:val="20"/>
          <w:szCs w:val="20"/>
        </w:rPr>
      </w:pPr>
      <w:r w:rsidRPr="0069039F">
        <w:rPr>
          <w:rFonts w:cs="Arial"/>
          <w:color w:val="auto"/>
          <w:sz w:val="20"/>
          <w:szCs w:val="20"/>
        </w:rPr>
        <w:t xml:space="preserve">The complexity of biological study of the body and its relation to artificial intelligence, learning systems, sensing systems etc., especially where differing domains of study have very different publishing arenas, suggested the need to somehow “author” a computational system that could point to </w:t>
      </w:r>
      <w:proofErr w:type="spellStart"/>
      <w:r w:rsidRPr="0069039F">
        <w:rPr>
          <w:rFonts w:cs="Arial"/>
          <w:color w:val="auto"/>
          <w:sz w:val="20"/>
          <w:szCs w:val="20"/>
        </w:rPr>
        <w:t>relationality</w:t>
      </w:r>
      <w:proofErr w:type="spellEnd"/>
      <w:r w:rsidRPr="0069039F">
        <w:rPr>
          <w:rFonts w:cs="Arial"/>
          <w:color w:val="auto"/>
          <w:sz w:val="20"/>
          <w:szCs w:val="20"/>
        </w:rPr>
        <w:t xml:space="preserve"> between different areas of research and thought, that might not normally be brought together. It is interesting to note that the BCL had many different research projects related to the above research agenda, which unfortunately became lost and/or obscured when the Lab closed. (Müller </w:t>
      </w:r>
      <w:r w:rsidR="00E53575">
        <w:rPr>
          <w:rFonts w:cs="Arial"/>
          <w:color w:val="auto"/>
          <w:sz w:val="20"/>
          <w:szCs w:val="20"/>
        </w:rPr>
        <w:t>&amp;</w:t>
      </w:r>
      <w:r w:rsidRPr="0069039F">
        <w:rPr>
          <w:rFonts w:cs="Arial"/>
          <w:color w:val="auto"/>
          <w:sz w:val="20"/>
          <w:szCs w:val="20"/>
        </w:rPr>
        <w:t xml:space="preserve"> Müller</w:t>
      </w:r>
      <w:r w:rsidR="00F532B8">
        <w:rPr>
          <w:rFonts w:cs="Arial"/>
          <w:color w:val="auto"/>
          <w:sz w:val="20"/>
          <w:szCs w:val="20"/>
        </w:rPr>
        <w:t>,</w:t>
      </w:r>
      <w:r w:rsidRPr="0069039F">
        <w:rPr>
          <w:rFonts w:cs="Arial"/>
          <w:color w:val="auto"/>
          <w:sz w:val="20"/>
          <w:szCs w:val="20"/>
        </w:rPr>
        <w:t xml:space="preserve"> 2007) Central to negotiating a cybernetic approach to </w:t>
      </w:r>
      <w:r w:rsidRPr="0069039F">
        <w:rPr>
          <w:rFonts w:cs="Arial"/>
          <w:i/>
          <w:color w:val="auto"/>
          <w:sz w:val="20"/>
          <w:szCs w:val="20"/>
        </w:rPr>
        <w:t>Acting, Learning and Understanding</w:t>
      </w:r>
      <w:r w:rsidRPr="0069039F">
        <w:rPr>
          <w:rFonts w:cs="Arial"/>
          <w:color w:val="auto"/>
          <w:sz w:val="20"/>
          <w:szCs w:val="20"/>
        </w:rPr>
        <w:t xml:space="preserve"> is the act of association, the observation of energy and/or information flows [information here has multiple definitions] (Shannon </w:t>
      </w:r>
      <w:r w:rsidR="00E53575">
        <w:rPr>
          <w:rFonts w:cs="Arial"/>
          <w:color w:val="auto"/>
          <w:sz w:val="20"/>
          <w:szCs w:val="20"/>
        </w:rPr>
        <w:t>&amp;</w:t>
      </w:r>
      <w:r w:rsidRPr="0069039F">
        <w:rPr>
          <w:rFonts w:cs="Arial"/>
          <w:color w:val="auto"/>
          <w:sz w:val="20"/>
          <w:szCs w:val="20"/>
        </w:rPr>
        <w:t xml:space="preserve"> Weaver, 1963) (MacKay 1969), as well as the mapping, modeling and articulation of structures and loops related to those flows. </w:t>
      </w:r>
      <w:r w:rsidRPr="0069039F">
        <w:rPr>
          <w:rFonts w:cs="Arial"/>
          <w:i/>
          <w:color w:val="auto"/>
          <w:sz w:val="20"/>
          <w:szCs w:val="20"/>
        </w:rPr>
        <w:t>The Insight Engine</w:t>
      </w:r>
      <w:r w:rsidRPr="0069039F">
        <w:rPr>
          <w:rFonts w:cs="Arial"/>
          <w:color w:val="auto"/>
          <w:sz w:val="20"/>
          <w:szCs w:val="20"/>
        </w:rPr>
        <w:t xml:space="preserve"> attempts to identify potential conceptual relevancies and </w:t>
      </w:r>
      <w:proofErr w:type="spellStart"/>
      <w:r w:rsidRPr="0069039F">
        <w:rPr>
          <w:rFonts w:cs="Arial"/>
          <w:color w:val="auto"/>
          <w:sz w:val="20"/>
          <w:szCs w:val="20"/>
        </w:rPr>
        <w:t>relationalities</w:t>
      </w:r>
      <w:proofErr w:type="spellEnd"/>
      <w:r w:rsidRPr="0069039F">
        <w:rPr>
          <w:rFonts w:cs="Arial"/>
          <w:color w:val="auto"/>
          <w:sz w:val="20"/>
          <w:szCs w:val="20"/>
        </w:rPr>
        <w:t xml:space="preserve"> that might be overlooked using more traditional research methodologies, and to keep track of ongoing research [use of the system] (thus mapping process-oriented feedback loops) as an iterative/accretive learning system, bringing forward aspects of von </w:t>
      </w:r>
      <w:proofErr w:type="spellStart"/>
      <w:r w:rsidRPr="0069039F">
        <w:rPr>
          <w:rFonts w:cs="Arial"/>
          <w:color w:val="auto"/>
          <w:sz w:val="20"/>
          <w:szCs w:val="20"/>
        </w:rPr>
        <w:t>Foerster’s</w:t>
      </w:r>
      <w:proofErr w:type="spellEnd"/>
      <w:r w:rsidRPr="0069039F">
        <w:rPr>
          <w:rFonts w:cs="Arial"/>
          <w:color w:val="auto"/>
          <w:sz w:val="20"/>
          <w:szCs w:val="20"/>
        </w:rPr>
        <w:t xml:space="preserve"> and </w:t>
      </w:r>
      <w:proofErr w:type="spellStart"/>
      <w:r w:rsidRPr="0069039F">
        <w:rPr>
          <w:rFonts w:cs="Arial"/>
          <w:color w:val="auto"/>
          <w:sz w:val="20"/>
          <w:szCs w:val="20"/>
        </w:rPr>
        <w:t>Pask’s</w:t>
      </w:r>
      <w:proofErr w:type="spellEnd"/>
      <w:r w:rsidRPr="0069039F">
        <w:rPr>
          <w:rFonts w:cs="Arial"/>
          <w:color w:val="auto"/>
          <w:sz w:val="20"/>
          <w:szCs w:val="20"/>
        </w:rPr>
        <w:t xml:space="preserve"> methodologies discussed above. To approach this hugely complex multi-perspective undertaking, Seaman, working as Principal Investigator and Media Researcher developed </w:t>
      </w:r>
      <w:r w:rsidRPr="0069039F">
        <w:rPr>
          <w:rFonts w:cs="Arial"/>
          <w:i/>
          <w:color w:val="auto"/>
          <w:sz w:val="20"/>
          <w:szCs w:val="20"/>
        </w:rPr>
        <w:t xml:space="preserve">The Insight Engine </w:t>
      </w:r>
      <w:r w:rsidRPr="0069039F">
        <w:rPr>
          <w:rFonts w:cs="Arial"/>
          <w:color w:val="auto"/>
          <w:sz w:val="20"/>
          <w:szCs w:val="20"/>
        </w:rPr>
        <w:t xml:space="preserve">with Todd </w:t>
      </w:r>
      <w:proofErr w:type="spellStart"/>
      <w:r w:rsidRPr="0069039F">
        <w:rPr>
          <w:rFonts w:cs="Arial"/>
          <w:color w:val="auto"/>
          <w:sz w:val="20"/>
          <w:szCs w:val="20"/>
        </w:rPr>
        <w:t>Berreth</w:t>
      </w:r>
      <w:proofErr w:type="spellEnd"/>
      <w:r w:rsidRPr="0069039F">
        <w:rPr>
          <w:rFonts w:cs="Arial"/>
          <w:color w:val="auto"/>
          <w:sz w:val="20"/>
          <w:szCs w:val="20"/>
        </w:rPr>
        <w:t xml:space="preserve"> as design consultant </w:t>
      </w:r>
      <w:r w:rsidR="00B95389">
        <w:rPr>
          <w:rFonts w:cs="Arial"/>
          <w:color w:val="auto"/>
          <w:sz w:val="20"/>
          <w:szCs w:val="20"/>
        </w:rPr>
        <w:t>and</w:t>
      </w:r>
      <w:r w:rsidRPr="0069039F">
        <w:rPr>
          <w:rFonts w:cs="Arial"/>
          <w:color w:val="auto"/>
          <w:sz w:val="20"/>
          <w:szCs w:val="20"/>
        </w:rPr>
        <w:t xml:space="preserve"> front-end developer, and Olivier </w:t>
      </w:r>
      <w:proofErr w:type="spellStart"/>
      <w:r w:rsidRPr="0069039F">
        <w:rPr>
          <w:rFonts w:cs="Arial"/>
          <w:color w:val="auto"/>
          <w:sz w:val="20"/>
          <w:szCs w:val="20"/>
        </w:rPr>
        <w:t>Perriquet</w:t>
      </w:r>
      <w:proofErr w:type="spellEnd"/>
      <w:r w:rsidRPr="0069039F">
        <w:rPr>
          <w:rFonts w:cs="Arial"/>
          <w:color w:val="auto"/>
          <w:sz w:val="20"/>
          <w:szCs w:val="20"/>
        </w:rPr>
        <w:t xml:space="preserve"> functioning as research consultant exploring mathematical modeling and computational linguistics. The project is computationally functional after two years of research and programming, with an agenda for the addition of new computational functionality.</w:t>
      </w:r>
    </w:p>
    <w:p w14:paraId="0559E40C" w14:textId="77777777" w:rsidR="004D5605" w:rsidRPr="0069039F" w:rsidRDefault="004D5605" w:rsidP="00BA64F5">
      <w:pPr>
        <w:widowControl w:val="0"/>
        <w:autoSpaceDE w:val="0"/>
        <w:autoSpaceDN w:val="0"/>
        <w:adjustRightInd w:val="0"/>
        <w:rPr>
          <w:rFonts w:cs="Arial"/>
          <w:color w:val="auto"/>
          <w:sz w:val="20"/>
          <w:szCs w:val="20"/>
        </w:rPr>
      </w:pPr>
    </w:p>
    <w:p w14:paraId="58E76800" w14:textId="0C340DAD" w:rsidR="004D5605" w:rsidRPr="0069039F" w:rsidRDefault="004D5605" w:rsidP="00BA64F5">
      <w:pPr>
        <w:widowControl w:val="0"/>
        <w:autoSpaceDE w:val="0"/>
        <w:autoSpaceDN w:val="0"/>
        <w:adjustRightInd w:val="0"/>
        <w:rPr>
          <w:rFonts w:cs="Arial"/>
          <w:color w:val="auto"/>
          <w:sz w:val="20"/>
          <w:szCs w:val="20"/>
        </w:rPr>
      </w:pPr>
      <w:r w:rsidRPr="0069039F">
        <w:rPr>
          <w:rFonts w:cs="Arial"/>
          <w:color w:val="auto"/>
          <w:sz w:val="20"/>
          <w:szCs w:val="20"/>
        </w:rPr>
        <w:t>Ashby points out that “Cybernetics offers the hope of providing effective methods for the study and control, of systems that are intrinsically extremely complex.” (Ashby</w:t>
      </w:r>
      <w:r w:rsidR="00F532B8">
        <w:rPr>
          <w:rFonts w:cs="Arial"/>
          <w:color w:val="auto"/>
          <w:sz w:val="20"/>
          <w:szCs w:val="20"/>
        </w:rPr>
        <w:t>,</w:t>
      </w:r>
      <w:r w:rsidRPr="0069039F">
        <w:rPr>
          <w:rFonts w:cs="Arial"/>
          <w:color w:val="auto"/>
          <w:sz w:val="20"/>
          <w:szCs w:val="20"/>
        </w:rPr>
        <w:t xml:space="preserve"> 1957) One approach is to explore this complexity via the application of a diverse set of biological as well as technological (and other) studies and apply them to new forms of bio-mimetic and/or bio-abstracted machines. This would include computational “learning systems” and “acting” robotic systems that are informed by this study – Seaman and </w:t>
      </w:r>
      <w:proofErr w:type="spellStart"/>
      <w:r w:rsidRPr="0069039F">
        <w:rPr>
          <w:rFonts w:cs="Arial"/>
          <w:color w:val="auto"/>
          <w:sz w:val="20"/>
          <w:szCs w:val="20"/>
        </w:rPr>
        <w:t>Rössler</w:t>
      </w:r>
      <w:proofErr w:type="spellEnd"/>
      <w:r w:rsidRPr="0069039F">
        <w:rPr>
          <w:rFonts w:cs="Arial"/>
          <w:color w:val="auto"/>
          <w:sz w:val="20"/>
          <w:szCs w:val="20"/>
        </w:rPr>
        <w:t xml:space="preserve"> call this </w:t>
      </w:r>
      <w:proofErr w:type="spellStart"/>
      <w:r w:rsidRPr="0069039F">
        <w:rPr>
          <w:rFonts w:cs="Arial"/>
          <w:color w:val="auto"/>
          <w:sz w:val="20"/>
          <w:szCs w:val="20"/>
        </w:rPr>
        <w:t>Neosentience</w:t>
      </w:r>
      <w:proofErr w:type="spellEnd"/>
      <w:r w:rsidRPr="0069039F">
        <w:rPr>
          <w:rFonts w:cs="Arial"/>
          <w:color w:val="auto"/>
          <w:sz w:val="20"/>
          <w:szCs w:val="20"/>
        </w:rPr>
        <w:t xml:space="preserve"> Research (described below), expanding on (and/or re-understanding) von </w:t>
      </w:r>
      <w:proofErr w:type="spellStart"/>
      <w:r w:rsidRPr="0069039F">
        <w:rPr>
          <w:rFonts w:cs="Arial"/>
          <w:color w:val="auto"/>
          <w:sz w:val="20"/>
          <w:szCs w:val="20"/>
        </w:rPr>
        <w:t>Foerster’s</w:t>
      </w:r>
      <w:proofErr w:type="spellEnd"/>
      <w:r w:rsidRPr="0069039F">
        <w:rPr>
          <w:rFonts w:cs="Arial"/>
          <w:color w:val="auto"/>
          <w:sz w:val="20"/>
          <w:szCs w:val="20"/>
        </w:rPr>
        <w:t xml:space="preserve"> cognition studies at the BCL and </w:t>
      </w:r>
      <w:proofErr w:type="spellStart"/>
      <w:r w:rsidRPr="0069039F">
        <w:rPr>
          <w:rFonts w:cs="Arial"/>
          <w:color w:val="auto"/>
          <w:sz w:val="20"/>
          <w:szCs w:val="20"/>
        </w:rPr>
        <w:t>Pask’s</w:t>
      </w:r>
      <w:proofErr w:type="spellEnd"/>
      <w:r w:rsidRPr="0069039F">
        <w:rPr>
          <w:rFonts w:cs="Arial"/>
          <w:color w:val="auto"/>
          <w:sz w:val="20"/>
          <w:szCs w:val="20"/>
        </w:rPr>
        <w:t xml:space="preserve"> articulation of entailment meshes. We can think of the authorship of The </w:t>
      </w:r>
      <w:r w:rsidRPr="0069039F">
        <w:rPr>
          <w:rFonts w:cs="Arial"/>
          <w:i/>
          <w:color w:val="auto"/>
          <w:sz w:val="20"/>
          <w:szCs w:val="20"/>
        </w:rPr>
        <w:t>Insight Engine</w:t>
      </w:r>
      <w:r w:rsidRPr="0069039F">
        <w:rPr>
          <w:rFonts w:cs="Arial"/>
          <w:color w:val="auto"/>
          <w:sz w:val="20"/>
          <w:szCs w:val="20"/>
        </w:rPr>
        <w:t xml:space="preserve"> as building a tool to “chip away” at building a more complex tool or set of computational functionalities. </w:t>
      </w:r>
    </w:p>
    <w:p w14:paraId="0A9C8ED6" w14:textId="77777777" w:rsidR="004D5605" w:rsidRPr="0069039F" w:rsidRDefault="004D5605" w:rsidP="0086348A">
      <w:pPr>
        <w:rPr>
          <w:rFonts w:cs="Arial"/>
          <w:color w:val="auto"/>
          <w:sz w:val="20"/>
          <w:szCs w:val="20"/>
        </w:rPr>
      </w:pPr>
    </w:p>
    <w:p w14:paraId="28F0BF29" w14:textId="67971ABB" w:rsidR="004D5605" w:rsidRPr="0069039F" w:rsidRDefault="004D5605" w:rsidP="0072069F">
      <w:pPr>
        <w:rPr>
          <w:rFonts w:cs="Arial"/>
          <w:color w:val="auto"/>
          <w:sz w:val="20"/>
          <w:szCs w:val="20"/>
        </w:rPr>
      </w:pPr>
      <w:r w:rsidRPr="0069039F">
        <w:rPr>
          <w:rFonts w:cs="Arial"/>
          <w:color w:val="auto"/>
          <w:sz w:val="20"/>
          <w:szCs w:val="20"/>
        </w:rPr>
        <w:t>Here transcending the problem of disciplinary research is central</w:t>
      </w:r>
      <w:r>
        <w:rPr>
          <w:rFonts w:cs="Arial"/>
          <w:color w:val="auto"/>
          <w:sz w:val="20"/>
          <w:szCs w:val="20"/>
        </w:rPr>
        <w:t>,</w:t>
      </w:r>
      <w:r w:rsidRPr="0069039F">
        <w:rPr>
          <w:rFonts w:cs="Arial"/>
          <w:color w:val="auto"/>
          <w:sz w:val="20"/>
          <w:szCs w:val="20"/>
        </w:rPr>
        <w:t xml:space="preserve"> and</w:t>
      </w:r>
      <w:r>
        <w:rPr>
          <w:rFonts w:cs="Arial"/>
          <w:color w:val="auto"/>
          <w:sz w:val="20"/>
          <w:szCs w:val="20"/>
        </w:rPr>
        <w:t>,</w:t>
      </w:r>
      <w:r w:rsidRPr="0069039F">
        <w:rPr>
          <w:rFonts w:cs="Arial"/>
          <w:color w:val="auto"/>
          <w:sz w:val="20"/>
          <w:szCs w:val="20"/>
        </w:rPr>
        <w:t xml:space="preserve"> in particular</w:t>
      </w:r>
      <w:r>
        <w:rPr>
          <w:rFonts w:cs="Arial"/>
          <w:color w:val="auto"/>
          <w:sz w:val="20"/>
          <w:szCs w:val="20"/>
        </w:rPr>
        <w:t>,</w:t>
      </w:r>
      <w:r w:rsidRPr="0069039F">
        <w:rPr>
          <w:rFonts w:cs="Arial"/>
          <w:color w:val="auto"/>
          <w:sz w:val="20"/>
          <w:szCs w:val="20"/>
        </w:rPr>
        <w:t xml:space="preserve"> going beyond the limits of publishing domains, as well as specific disciplinary modalities of research— the kind of information explored in a robotics journal may have little to do with biology, physics, or notions of computational “augmentation” of human thought processes. Additionally, such research may leave out other areas of thought more relevant to the humanities</w:t>
      </w:r>
      <w:r>
        <w:rPr>
          <w:rFonts w:cs="Arial"/>
          <w:color w:val="auto"/>
          <w:sz w:val="20"/>
          <w:szCs w:val="20"/>
        </w:rPr>
        <w:t>,</w:t>
      </w:r>
      <w:r w:rsidRPr="0069039F">
        <w:rPr>
          <w:rFonts w:cs="Arial"/>
          <w:color w:val="auto"/>
          <w:sz w:val="20"/>
          <w:szCs w:val="20"/>
        </w:rPr>
        <w:t xml:space="preserve"> like ethics or philosophy. It was in this light that Seaman began to imagine an “authored” system that could facilitate bridging across conceptual domains via computational statistical analysis of language --- relating directly to von </w:t>
      </w:r>
      <w:proofErr w:type="spellStart"/>
      <w:r w:rsidRPr="0069039F">
        <w:rPr>
          <w:rFonts w:cs="Arial"/>
          <w:color w:val="auto"/>
          <w:sz w:val="20"/>
          <w:szCs w:val="20"/>
        </w:rPr>
        <w:t>Foerster’s</w:t>
      </w:r>
      <w:proofErr w:type="spellEnd"/>
      <w:r w:rsidRPr="0069039F">
        <w:rPr>
          <w:rFonts w:cs="Arial"/>
          <w:color w:val="auto"/>
          <w:sz w:val="20"/>
          <w:szCs w:val="20"/>
        </w:rPr>
        <w:t xml:space="preserve"> “Library” paper discussed above, although Seaman was unaware of his early concepts, being alternately stimulated by the associational trails of Bush’s </w:t>
      </w:r>
      <w:proofErr w:type="spellStart"/>
      <w:r w:rsidRPr="0069039F">
        <w:rPr>
          <w:rFonts w:cs="Arial"/>
          <w:color w:val="auto"/>
          <w:sz w:val="20"/>
          <w:szCs w:val="20"/>
        </w:rPr>
        <w:t>Memex</w:t>
      </w:r>
      <w:proofErr w:type="spellEnd"/>
      <w:r w:rsidRPr="0069039F">
        <w:rPr>
          <w:rFonts w:cs="Arial"/>
          <w:color w:val="auto"/>
          <w:sz w:val="20"/>
          <w:szCs w:val="20"/>
        </w:rPr>
        <w:t xml:space="preserve"> (Bush</w:t>
      </w:r>
      <w:r w:rsidR="00F532B8">
        <w:rPr>
          <w:rFonts w:cs="Arial"/>
          <w:color w:val="auto"/>
          <w:sz w:val="20"/>
          <w:szCs w:val="20"/>
        </w:rPr>
        <w:t>,</w:t>
      </w:r>
      <w:r w:rsidRPr="0069039F">
        <w:rPr>
          <w:rFonts w:cs="Arial"/>
          <w:color w:val="auto"/>
          <w:sz w:val="20"/>
          <w:szCs w:val="20"/>
        </w:rPr>
        <w:t xml:space="preserve"> 1945) (</w:t>
      </w:r>
      <w:proofErr w:type="spellStart"/>
      <w:r w:rsidRPr="0069039F">
        <w:rPr>
          <w:rFonts w:cs="Arial"/>
          <w:color w:val="auto"/>
          <w:sz w:val="20"/>
          <w:szCs w:val="20"/>
        </w:rPr>
        <w:t>Nyce</w:t>
      </w:r>
      <w:proofErr w:type="spellEnd"/>
      <w:r w:rsidRPr="0069039F">
        <w:rPr>
          <w:rFonts w:cs="Arial"/>
          <w:color w:val="auto"/>
          <w:sz w:val="20"/>
          <w:szCs w:val="20"/>
        </w:rPr>
        <w:t xml:space="preserve"> </w:t>
      </w:r>
      <w:r w:rsidR="00E53575">
        <w:rPr>
          <w:rFonts w:cs="Arial"/>
          <w:color w:val="auto"/>
          <w:sz w:val="20"/>
          <w:szCs w:val="20"/>
        </w:rPr>
        <w:t>&amp;</w:t>
      </w:r>
      <w:r w:rsidRPr="0069039F">
        <w:rPr>
          <w:rFonts w:cs="Arial"/>
          <w:color w:val="auto"/>
          <w:sz w:val="20"/>
          <w:szCs w:val="20"/>
        </w:rPr>
        <w:t xml:space="preserve"> Kahn</w:t>
      </w:r>
      <w:r w:rsidR="00F532B8">
        <w:rPr>
          <w:rFonts w:cs="Arial"/>
          <w:color w:val="auto"/>
          <w:sz w:val="20"/>
          <w:szCs w:val="20"/>
        </w:rPr>
        <w:t>,</w:t>
      </w:r>
      <w:r w:rsidRPr="0069039F">
        <w:rPr>
          <w:rFonts w:cs="Arial"/>
          <w:color w:val="auto"/>
          <w:sz w:val="20"/>
          <w:szCs w:val="20"/>
        </w:rPr>
        <w:t xml:space="preserve"> 1991), and the idea of Human Computer Symbiosis discussed by </w:t>
      </w:r>
      <w:proofErr w:type="spellStart"/>
      <w:r w:rsidRPr="0069039F">
        <w:rPr>
          <w:rFonts w:cs="Arial"/>
          <w:color w:val="auto"/>
          <w:sz w:val="20"/>
          <w:szCs w:val="20"/>
        </w:rPr>
        <w:t>Licklider</w:t>
      </w:r>
      <w:proofErr w:type="spellEnd"/>
      <w:r w:rsidRPr="0069039F">
        <w:rPr>
          <w:rFonts w:cs="Arial"/>
          <w:color w:val="auto"/>
          <w:sz w:val="20"/>
          <w:szCs w:val="20"/>
        </w:rPr>
        <w:t xml:space="preserve"> (</w:t>
      </w:r>
      <w:proofErr w:type="spellStart"/>
      <w:r w:rsidRPr="0069039F">
        <w:rPr>
          <w:rFonts w:cs="Arial"/>
          <w:color w:val="auto"/>
          <w:sz w:val="20"/>
          <w:szCs w:val="20"/>
        </w:rPr>
        <w:t>Licklider</w:t>
      </w:r>
      <w:proofErr w:type="spellEnd"/>
      <w:r w:rsidR="00F532B8">
        <w:rPr>
          <w:rFonts w:cs="Arial"/>
          <w:color w:val="auto"/>
          <w:sz w:val="20"/>
          <w:szCs w:val="20"/>
        </w:rPr>
        <w:t>,</w:t>
      </w:r>
      <w:r w:rsidRPr="0069039F">
        <w:rPr>
          <w:rFonts w:cs="Arial"/>
          <w:color w:val="auto"/>
          <w:sz w:val="20"/>
          <w:szCs w:val="20"/>
        </w:rPr>
        <w:t xml:space="preserve"> 1960) as the earliest set of computational pre-cursors (although the </w:t>
      </w:r>
      <w:proofErr w:type="spellStart"/>
      <w:r w:rsidRPr="0069039F">
        <w:rPr>
          <w:rFonts w:cs="Arial"/>
          <w:color w:val="auto"/>
          <w:sz w:val="20"/>
          <w:szCs w:val="20"/>
        </w:rPr>
        <w:t>Memex</w:t>
      </w:r>
      <w:proofErr w:type="spellEnd"/>
      <w:r w:rsidRPr="0069039F">
        <w:rPr>
          <w:rFonts w:cs="Arial"/>
          <w:color w:val="auto"/>
          <w:sz w:val="20"/>
          <w:szCs w:val="20"/>
        </w:rPr>
        <w:t xml:space="preserve"> was never built). </w:t>
      </w:r>
    </w:p>
    <w:p w14:paraId="2453ABEA" w14:textId="77777777" w:rsidR="004D5605" w:rsidRPr="0069039F" w:rsidRDefault="004D5605" w:rsidP="0072069F">
      <w:pPr>
        <w:rPr>
          <w:rFonts w:cs="Arial"/>
          <w:color w:val="auto"/>
          <w:sz w:val="20"/>
          <w:szCs w:val="20"/>
        </w:rPr>
      </w:pPr>
    </w:p>
    <w:p w14:paraId="7D01B1DF" w14:textId="4456304E" w:rsidR="004D5605" w:rsidRPr="0069039F" w:rsidRDefault="004D5605" w:rsidP="0072069F">
      <w:pPr>
        <w:rPr>
          <w:rFonts w:cs="Arial"/>
          <w:color w:val="auto"/>
          <w:sz w:val="20"/>
          <w:szCs w:val="20"/>
        </w:rPr>
      </w:pPr>
      <w:r w:rsidRPr="0069039F">
        <w:rPr>
          <w:rFonts w:cs="Arial"/>
          <w:color w:val="auto"/>
          <w:sz w:val="20"/>
          <w:szCs w:val="20"/>
        </w:rPr>
        <w:t>One sees highly developed research domains that do not ‘talk to each other’ related to important concepts that may be relevant to the future of multiple fields of research. One key to future investigation is in these interstitial zones where people exploring very different perspectives talk to each other about research potentials defining a bridging or common language. This is a continuation of the “</w:t>
      </w:r>
      <w:r w:rsidRPr="0069039F">
        <w:rPr>
          <w:rFonts w:cs="Arial"/>
          <w:color w:val="auto"/>
          <w:sz w:val="20"/>
          <w:szCs w:val="20"/>
          <w:lang w:eastAsia="en-US"/>
        </w:rPr>
        <w:t>cross-disciplinary thought” discussed by Mead above</w:t>
      </w:r>
      <w:r w:rsidRPr="0069039F">
        <w:rPr>
          <w:rFonts w:cs="Arial"/>
          <w:color w:val="auto"/>
          <w:sz w:val="20"/>
          <w:szCs w:val="20"/>
        </w:rPr>
        <w:t xml:space="preserve"> and is a central intellectual tactic that crosses much cybernetic research.</w:t>
      </w:r>
    </w:p>
    <w:p w14:paraId="4511BBA9" w14:textId="77777777" w:rsidR="004D5605" w:rsidRPr="0069039F" w:rsidRDefault="004D5605" w:rsidP="0072069F">
      <w:pPr>
        <w:rPr>
          <w:rFonts w:cs="Arial"/>
          <w:color w:val="auto"/>
          <w:sz w:val="20"/>
          <w:szCs w:val="20"/>
        </w:rPr>
      </w:pPr>
    </w:p>
    <w:p w14:paraId="545921C7" w14:textId="1FDE923E" w:rsidR="004D5605" w:rsidRPr="0069039F" w:rsidRDefault="004D5605" w:rsidP="0072069F">
      <w:pPr>
        <w:rPr>
          <w:rFonts w:cs="Arial"/>
          <w:color w:val="auto"/>
          <w:sz w:val="20"/>
          <w:szCs w:val="20"/>
        </w:rPr>
      </w:pPr>
      <w:r w:rsidRPr="0069039F">
        <w:rPr>
          <w:rFonts w:cs="Arial"/>
          <w:color w:val="auto"/>
          <w:sz w:val="20"/>
          <w:szCs w:val="20"/>
        </w:rPr>
        <w:t xml:space="preserve">In terms of </w:t>
      </w:r>
      <w:r w:rsidRPr="0069039F">
        <w:rPr>
          <w:rFonts w:cs="Arial"/>
          <w:i/>
          <w:color w:val="auto"/>
          <w:sz w:val="20"/>
          <w:szCs w:val="20"/>
        </w:rPr>
        <w:t>The Insight Engine</w:t>
      </w:r>
      <w:r w:rsidRPr="0069039F">
        <w:rPr>
          <w:rFonts w:cs="Arial"/>
          <w:color w:val="auto"/>
          <w:sz w:val="20"/>
          <w:szCs w:val="20"/>
        </w:rPr>
        <w:t xml:space="preserve">, the strategy was to reverse engineer what one does as a researcher and seek to create a system that could augment and “amplify” human thought and research potentials, as well as keep track of research by noting each new query and use of the system as an iterative “learning” loop. Here computational practices fall in the service of learning, understanding, and acting through the facilitating of Koester-like </w:t>
      </w:r>
      <w:proofErr w:type="spellStart"/>
      <w:r w:rsidRPr="0069039F">
        <w:rPr>
          <w:rFonts w:cs="Arial"/>
          <w:color w:val="auto"/>
          <w:sz w:val="20"/>
          <w:szCs w:val="20"/>
        </w:rPr>
        <w:t>bisociational</w:t>
      </w:r>
      <w:proofErr w:type="spellEnd"/>
      <w:r w:rsidRPr="0069039F">
        <w:rPr>
          <w:rFonts w:cs="Arial"/>
          <w:color w:val="auto"/>
          <w:sz w:val="20"/>
          <w:szCs w:val="20"/>
        </w:rPr>
        <w:t xml:space="preserve"> processes— basically thinking on multiple levels simultaneously in the service of creative scientific thought, and exploring </w:t>
      </w:r>
      <w:proofErr w:type="gramStart"/>
      <w:r w:rsidRPr="0069039F">
        <w:rPr>
          <w:rFonts w:cs="Arial"/>
          <w:color w:val="auto"/>
          <w:sz w:val="20"/>
          <w:szCs w:val="20"/>
        </w:rPr>
        <w:t>processes which</w:t>
      </w:r>
      <w:proofErr w:type="gramEnd"/>
      <w:r w:rsidRPr="0069039F">
        <w:rPr>
          <w:rFonts w:cs="Arial"/>
          <w:color w:val="auto"/>
          <w:sz w:val="20"/>
          <w:szCs w:val="20"/>
        </w:rPr>
        <w:t xml:space="preserve"> connect “previously unconnected matrices of experience…" (</w:t>
      </w:r>
      <w:proofErr w:type="spellStart"/>
      <w:r w:rsidRPr="0069039F">
        <w:rPr>
          <w:rFonts w:cs="Arial"/>
          <w:color w:val="auto"/>
          <w:sz w:val="20"/>
          <w:szCs w:val="20"/>
        </w:rPr>
        <w:t>Kosetler</w:t>
      </w:r>
      <w:proofErr w:type="spellEnd"/>
      <w:r w:rsidR="00F532B8">
        <w:rPr>
          <w:rFonts w:cs="Arial"/>
          <w:color w:val="auto"/>
          <w:sz w:val="20"/>
          <w:szCs w:val="20"/>
        </w:rPr>
        <w:t>,</w:t>
      </w:r>
      <w:r w:rsidRPr="0069039F">
        <w:rPr>
          <w:rFonts w:cs="Arial"/>
          <w:color w:val="auto"/>
          <w:sz w:val="20"/>
          <w:szCs w:val="20"/>
        </w:rPr>
        <w:t xml:space="preserve"> 1964)</w:t>
      </w:r>
    </w:p>
    <w:p w14:paraId="7B8DA1C0" w14:textId="77777777" w:rsidR="004D5605" w:rsidRPr="0069039F" w:rsidRDefault="004D5605" w:rsidP="0072069F">
      <w:pPr>
        <w:rPr>
          <w:rFonts w:cs="Arial"/>
          <w:color w:val="auto"/>
          <w:sz w:val="20"/>
          <w:szCs w:val="20"/>
        </w:rPr>
      </w:pPr>
    </w:p>
    <w:p w14:paraId="4356D234" w14:textId="6EAD9360" w:rsidR="004D5605" w:rsidRPr="0069039F" w:rsidRDefault="004D5605" w:rsidP="00915EDE">
      <w:pPr>
        <w:rPr>
          <w:rFonts w:cs="Arial"/>
          <w:color w:val="auto"/>
          <w:sz w:val="20"/>
          <w:szCs w:val="20"/>
        </w:rPr>
      </w:pPr>
      <w:r w:rsidRPr="0069039F">
        <w:rPr>
          <w:rFonts w:cs="Arial"/>
          <w:color w:val="auto"/>
          <w:sz w:val="20"/>
          <w:szCs w:val="20"/>
        </w:rPr>
        <w:t>The Insight Engine has a database where data can be entered. This includes the following:</w:t>
      </w:r>
    </w:p>
    <w:p w14:paraId="0E62D9A8" w14:textId="77777777" w:rsidR="004D5605" w:rsidRPr="0069039F" w:rsidRDefault="004D5605" w:rsidP="00EF629F">
      <w:pPr>
        <w:widowControl w:val="0"/>
        <w:autoSpaceDE w:val="0"/>
        <w:autoSpaceDN w:val="0"/>
        <w:adjustRightInd w:val="0"/>
        <w:rPr>
          <w:rFonts w:cs="Arial"/>
          <w:color w:val="auto"/>
          <w:sz w:val="20"/>
          <w:szCs w:val="20"/>
        </w:rPr>
      </w:pPr>
    </w:p>
    <w:p w14:paraId="7B69C806" w14:textId="77777777" w:rsidR="004D5605" w:rsidRPr="0069039F" w:rsidRDefault="004D5605" w:rsidP="00B95389">
      <w:pPr>
        <w:widowControl w:val="0"/>
        <w:autoSpaceDE w:val="0"/>
        <w:autoSpaceDN w:val="0"/>
        <w:adjustRightInd w:val="0"/>
        <w:outlineLvl w:val="0"/>
        <w:rPr>
          <w:rFonts w:cs="Arial"/>
          <w:color w:val="auto"/>
          <w:sz w:val="20"/>
          <w:szCs w:val="20"/>
        </w:rPr>
      </w:pPr>
      <w:r w:rsidRPr="0069039F">
        <w:rPr>
          <w:rFonts w:cs="Arial"/>
          <w:color w:val="auto"/>
          <w:sz w:val="20"/>
          <w:szCs w:val="20"/>
        </w:rPr>
        <w:t>Add Object</w:t>
      </w:r>
    </w:p>
    <w:p w14:paraId="242B7595" w14:textId="7777777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Object Name:</w:t>
      </w:r>
      <w:r w:rsidRPr="0069039F">
        <w:rPr>
          <w:rFonts w:cs="Arial"/>
          <w:color w:val="auto"/>
          <w:sz w:val="20"/>
          <w:szCs w:val="20"/>
        </w:rPr>
        <w:tab/>
      </w:r>
      <w:r w:rsidRPr="0069039F">
        <w:rPr>
          <w:rFonts w:cs="Arial"/>
          <w:color w:val="auto"/>
          <w:sz w:val="20"/>
          <w:szCs w:val="20"/>
        </w:rPr>
        <w:tab/>
        <w:t> </w:t>
      </w:r>
    </w:p>
    <w:p w14:paraId="324AA215" w14:textId="7777777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Object Buzzword:</w:t>
      </w:r>
      <w:r w:rsidRPr="0069039F">
        <w:rPr>
          <w:rFonts w:cs="Arial"/>
          <w:color w:val="auto"/>
          <w:sz w:val="20"/>
          <w:szCs w:val="20"/>
        </w:rPr>
        <w:tab/>
      </w:r>
      <w:r w:rsidRPr="0069039F">
        <w:rPr>
          <w:rFonts w:cs="Arial"/>
          <w:color w:val="auto"/>
          <w:sz w:val="20"/>
          <w:szCs w:val="20"/>
        </w:rPr>
        <w:tab/>
        <w:t> </w:t>
      </w:r>
    </w:p>
    <w:p w14:paraId="7438C802" w14:textId="7777777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Year Authored:</w:t>
      </w:r>
      <w:r w:rsidRPr="0069039F">
        <w:rPr>
          <w:rFonts w:cs="Arial"/>
          <w:color w:val="auto"/>
          <w:sz w:val="20"/>
          <w:szCs w:val="20"/>
        </w:rPr>
        <w:tab/>
      </w:r>
      <w:r w:rsidRPr="0069039F">
        <w:rPr>
          <w:rFonts w:cs="Arial"/>
          <w:color w:val="auto"/>
          <w:sz w:val="20"/>
          <w:szCs w:val="20"/>
        </w:rPr>
        <w:tab/>
        <w:t> </w:t>
      </w:r>
    </w:p>
    <w:p w14:paraId="2CF7D83C" w14:textId="2302C2D4"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Object Category:</w:t>
      </w:r>
      <w:r w:rsidRPr="0069039F">
        <w:rPr>
          <w:rFonts w:cs="Arial"/>
          <w:color w:val="auto"/>
          <w:sz w:val="20"/>
          <w:szCs w:val="20"/>
        </w:rPr>
        <w:tab/>
      </w:r>
      <w:r w:rsidRPr="0069039F">
        <w:rPr>
          <w:rFonts w:cs="Arial"/>
          <w:color w:val="auto"/>
          <w:sz w:val="20"/>
          <w:szCs w:val="20"/>
        </w:rPr>
        <w:tab/>
        <w:t> </w:t>
      </w:r>
    </w:p>
    <w:p w14:paraId="3B2F370F" w14:textId="01E35F48"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application</w:t>
      </w:r>
      <w:proofErr w:type="gramEnd"/>
    </w:p>
    <w:p w14:paraId="0B2ABEB8" w14:textId="2768A999"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audio</w:t>
      </w:r>
      <w:proofErr w:type="gramEnd"/>
    </w:p>
    <w:p w14:paraId="0ACAF6BF" w14:textId="12419053"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database</w:t>
      </w:r>
      <w:proofErr w:type="gramEnd"/>
    </w:p>
    <w:p w14:paraId="753F237E" w14:textId="5D08E4BA"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document</w:t>
      </w:r>
      <w:proofErr w:type="gramEnd"/>
    </w:p>
    <w:p w14:paraId="784A7F77" w14:textId="3CC3C5C8"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drawing</w:t>
      </w:r>
      <w:proofErr w:type="gramEnd"/>
    </w:p>
    <w:p w14:paraId="393B8E02" w14:textId="0EBE884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image</w:t>
      </w:r>
      <w:proofErr w:type="gramEnd"/>
    </w:p>
    <w:p w14:paraId="3D876871" w14:textId="1EE7127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model</w:t>
      </w:r>
      <w:proofErr w:type="gramEnd"/>
    </w:p>
    <w:p w14:paraId="3E7EBB5F" w14:textId="4A73956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quotation</w:t>
      </w:r>
      <w:proofErr w:type="gramEnd"/>
    </w:p>
    <w:p w14:paraId="21BC28BD" w14:textId="1E4A1CC0"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text</w:t>
      </w:r>
      <w:proofErr w:type="gramEnd"/>
    </w:p>
    <w:p w14:paraId="4F3779D7" w14:textId="07AD0912"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video</w:t>
      </w:r>
      <w:proofErr w:type="gramEnd"/>
    </w:p>
    <w:p w14:paraId="1D601C4F" w14:textId="3BF8FDE2"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ab/>
      </w:r>
      <w:proofErr w:type="gramStart"/>
      <w:r w:rsidRPr="0069039F">
        <w:rPr>
          <w:rFonts w:cs="Arial"/>
          <w:color w:val="auto"/>
          <w:sz w:val="20"/>
          <w:szCs w:val="20"/>
        </w:rPr>
        <w:t>website</w:t>
      </w:r>
      <w:proofErr w:type="gramEnd"/>
    </w:p>
    <w:p w14:paraId="497683A5" w14:textId="37AD11E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Description: enter a textual description of the object</w:t>
      </w:r>
    </w:p>
    <w:p w14:paraId="58DDABD0" w14:textId="05948C7C"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 xml:space="preserve">Keywords: enter descriptive keywords </w:t>
      </w:r>
    </w:p>
    <w:p w14:paraId="4B1535EF" w14:textId="7777777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Object Storage Location:</w:t>
      </w:r>
      <w:r w:rsidRPr="0069039F">
        <w:rPr>
          <w:rFonts w:cs="Arial"/>
          <w:color w:val="auto"/>
          <w:sz w:val="20"/>
          <w:szCs w:val="20"/>
        </w:rPr>
        <w:tab/>
      </w:r>
    </w:p>
    <w:p w14:paraId="2AADB910" w14:textId="7777777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(IE database or remote URL)</w:t>
      </w:r>
    </w:p>
    <w:p w14:paraId="79257477" w14:textId="7777777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Object File:</w:t>
      </w:r>
      <w:r w:rsidRPr="0069039F">
        <w:rPr>
          <w:rFonts w:cs="Arial"/>
          <w:color w:val="auto"/>
          <w:sz w:val="20"/>
          <w:szCs w:val="20"/>
        </w:rPr>
        <w:tab/>
      </w:r>
      <w:r w:rsidRPr="0069039F">
        <w:rPr>
          <w:rFonts w:cs="Arial"/>
          <w:color w:val="auto"/>
          <w:sz w:val="20"/>
          <w:szCs w:val="20"/>
        </w:rPr>
        <w:tab/>
      </w:r>
    </w:p>
    <w:p w14:paraId="2CF1EA73" w14:textId="7777777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w:t>
      </w:r>
      <w:proofErr w:type="gramStart"/>
      <w:r w:rsidRPr="0069039F">
        <w:rPr>
          <w:rFonts w:cs="Arial"/>
          <w:color w:val="auto"/>
          <w:sz w:val="20"/>
          <w:szCs w:val="20"/>
        </w:rPr>
        <w:t>upload</w:t>
      </w:r>
      <w:proofErr w:type="gramEnd"/>
      <w:r w:rsidRPr="0069039F">
        <w:rPr>
          <w:rFonts w:cs="Arial"/>
          <w:color w:val="auto"/>
          <w:sz w:val="20"/>
          <w:szCs w:val="20"/>
        </w:rPr>
        <w:t xml:space="preserve"> media/data file to IE database)</w:t>
      </w:r>
    </w:p>
    <w:p w14:paraId="62C97DC3" w14:textId="77777777" w:rsidR="004D5605" w:rsidRPr="0069039F" w:rsidRDefault="004D5605" w:rsidP="00EF629F">
      <w:pPr>
        <w:widowControl w:val="0"/>
        <w:autoSpaceDE w:val="0"/>
        <w:autoSpaceDN w:val="0"/>
        <w:adjustRightInd w:val="0"/>
        <w:rPr>
          <w:rFonts w:cs="Arial"/>
          <w:color w:val="auto"/>
          <w:sz w:val="20"/>
          <w:szCs w:val="20"/>
        </w:rPr>
      </w:pPr>
      <w:r w:rsidRPr="0069039F">
        <w:rPr>
          <w:rFonts w:cs="Arial"/>
          <w:color w:val="auto"/>
          <w:sz w:val="20"/>
          <w:szCs w:val="20"/>
        </w:rPr>
        <w:t>Object URL:</w:t>
      </w:r>
      <w:r w:rsidRPr="0069039F">
        <w:rPr>
          <w:rFonts w:cs="Arial"/>
          <w:color w:val="auto"/>
          <w:sz w:val="20"/>
          <w:szCs w:val="20"/>
        </w:rPr>
        <w:tab/>
      </w:r>
      <w:r w:rsidRPr="0069039F">
        <w:rPr>
          <w:rFonts w:cs="Arial"/>
          <w:color w:val="auto"/>
          <w:sz w:val="20"/>
          <w:szCs w:val="20"/>
        </w:rPr>
        <w:tab/>
      </w:r>
    </w:p>
    <w:p w14:paraId="27AB53D1" w14:textId="66EA941A" w:rsidR="004D5605" w:rsidRPr="0069039F" w:rsidRDefault="004D5605" w:rsidP="00EF629F">
      <w:pPr>
        <w:rPr>
          <w:rFonts w:cs="Arial"/>
          <w:color w:val="auto"/>
          <w:sz w:val="20"/>
          <w:szCs w:val="20"/>
        </w:rPr>
      </w:pPr>
      <w:r w:rsidRPr="0069039F">
        <w:rPr>
          <w:rFonts w:cs="Arial"/>
          <w:color w:val="auto"/>
          <w:sz w:val="20"/>
          <w:szCs w:val="20"/>
        </w:rPr>
        <w:t>(</w:t>
      </w:r>
      <w:proofErr w:type="gramStart"/>
      <w:r w:rsidRPr="0069039F">
        <w:rPr>
          <w:rFonts w:cs="Arial"/>
          <w:color w:val="auto"/>
          <w:sz w:val="20"/>
          <w:szCs w:val="20"/>
        </w:rPr>
        <w:t>enter</w:t>
      </w:r>
      <w:proofErr w:type="gramEnd"/>
      <w:r w:rsidRPr="0069039F">
        <w:rPr>
          <w:rFonts w:cs="Arial"/>
          <w:color w:val="auto"/>
          <w:sz w:val="20"/>
          <w:szCs w:val="20"/>
        </w:rPr>
        <w:t xml:space="preserve"> remote URL if media/data is located elsewhere)</w:t>
      </w:r>
    </w:p>
    <w:p w14:paraId="72BB3218" w14:textId="77777777" w:rsidR="004D5605" w:rsidRPr="0069039F" w:rsidRDefault="004D5605" w:rsidP="00915EDE">
      <w:pPr>
        <w:rPr>
          <w:rFonts w:cs="Arial"/>
          <w:color w:val="auto"/>
          <w:sz w:val="20"/>
          <w:szCs w:val="20"/>
        </w:rPr>
      </w:pPr>
    </w:p>
    <w:p w14:paraId="32500205" w14:textId="670C0827" w:rsidR="004D5605" w:rsidRPr="0069039F" w:rsidRDefault="004D5605" w:rsidP="00915EDE">
      <w:pPr>
        <w:rPr>
          <w:rFonts w:cs="Arial"/>
          <w:color w:val="auto"/>
          <w:sz w:val="20"/>
          <w:szCs w:val="20"/>
        </w:rPr>
      </w:pPr>
      <w:r w:rsidRPr="0069039F">
        <w:rPr>
          <w:rFonts w:cs="Arial"/>
          <w:color w:val="auto"/>
          <w:sz w:val="20"/>
          <w:szCs w:val="20"/>
        </w:rPr>
        <w:t>Currently there are 464 entries, each researcher providing about twenty to begin with, that were solicited by Seaman for authorship and testing of this research. A number of researchers were approached, many providing different yet potentially relevant disciplinary perspectives to the database. A series of historical papers have also been entered.</w:t>
      </w:r>
    </w:p>
    <w:p w14:paraId="19513C49" w14:textId="77777777" w:rsidR="004D5605" w:rsidRPr="0069039F" w:rsidRDefault="004D5605" w:rsidP="0072069F">
      <w:pPr>
        <w:rPr>
          <w:rFonts w:cs="Arial"/>
          <w:color w:val="auto"/>
          <w:sz w:val="20"/>
          <w:szCs w:val="20"/>
        </w:rPr>
      </w:pPr>
    </w:p>
    <w:p w14:paraId="5DAC33A3" w14:textId="6E8AAD61" w:rsidR="004D5605" w:rsidRPr="00BF2FBD" w:rsidRDefault="004D5605" w:rsidP="00B95389">
      <w:pPr>
        <w:outlineLvl w:val="0"/>
        <w:rPr>
          <w:rFonts w:cs="Arial"/>
          <w:b/>
          <w:color w:val="auto"/>
          <w:sz w:val="20"/>
          <w:szCs w:val="20"/>
        </w:rPr>
      </w:pPr>
      <w:r w:rsidRPr="00BF2FBD">
        <w:rPr>
          <w:rFonts w:cs="Arial"/>
          <w:b/>
          <w:color w:val="auto"/>
          <w:sz w:val="20"/>
          <w:szCs w:val="20"/>
        </w:rPr>
        <w:t>Process – Interacting with the Insight Engine</w:t>
      </w:r>
    </w:p>
    <w:p w14:paraId="221DB37B" w14:textId="77777777" w:rsidR="004D5605" w:rsidRPr="0069039F" w:rsidRDefault="004D5605" w:rsidP="0072069F">
      <w:pPr>
        <w:rPr>
          <w:rFonts w:cs="Arial"/>
          <w:color w:val="auto"/>
          <w:sz w:val="20"/>
          <w:szCs w:val="20"/>
        </w:rPr>
      </w:pPr>
    </w:p>
    <w:p w14:paraId="1C8DD314" w14:textId="18F89919" w:rsidR="004D5605" w:rsidRPr="0069039F" w:rsidRDefault="004D5605" w:rsidP="0072069F">
      <w:pPr>
        <w:rPr>
          <w:rFonts w:cs="Arial"/>
          <w:color w:val="auto"/>
          <w:sz w:val="20"/>
          <w:szCs w:val="20"/>
        </w:rPr>
      </w:pPr>
      <w:r w:rsidRPr="0069039F">
        <w:rPr>
          <w:rFonts w:cs="Arial"/>
          <w:color w:val="auto"/>
          <w:sz w:val="20"/>
          <w:szCs w:val="20"/>
        </w:rPr>
        <w:t xml:space="preserve">The user of the system logs in with username and password. This takes them directly to a graphical user interface. At the moment both Seaman and Todd </w:t>
      </w:r>
      <w:proofErr w:type="spellStart"/>
      <w:r w:rsidRPr="0069039F">
        <w:rPr>
          <w:rFonts w:cs="Arial"/>
          <w:color w:val="auto"/>
          <w:sz w:val="20"/>
          <w:szCs w:val="20"/>
        </w:rPr>
        <w:t>Berreth</w:t>
      </w:r>
      <w:proofErr w:type="spellEnd"/>
      <w:r w:rsidRPr="0069039F">
        <w:rPr>
          <w:rFonts w:cs="Arial"/>
          <w:color w:val="auto"/>
          <w:sz w:val="20"/>
          <w:szCs w:val="20"/>
        </w:rPr>
        <w:t xml:space="preserve"> have been entering the data into the system so the database is hidden. Later users will be able to enter their own data and mo</w:t>
      </w:r>
      <w:r>
        <w:rPr>
          <w:rFonts w:cs="Arial"/>
          <w:color w:val="auto"/>
          <w:sz w:val="20"/>
          <w:szCs w:val="20"/>
        </w:rPr>
        <w:t>ve back and forth between the 3D</w:t>
      </w:r>
      <w:r w:rsidRPr="0069039F">
        <w:rPr>
          <w:rFonts w:cs="Arial"/>
          <w:color w:val="auto"/>
          <w:sz w:val="20"/>
          <w:szCs w:val="20"/>
        </w:rPr>
        <w:t xml:space="preserve"> graphical user interface and the database interface.</w:t>
      </w:r>
    </w:p>
    <w:p w14:paraId="534D89F8" w14:textId="77777777" w:rsidR="004D5605" w:rsidRPr="0069039F" w:rsidRDefault="004D5605" w:rsidP="0072069F">
      <w:pPr>
        <w:rPr>
          <w:rFonts w:cs="Arial"/>
          <w:color w:val="auto"/>
          <w:sz w:val="20"/>
          <w:szCs w:val="20"/>
        </w:rPr>
      </w:pPr>
    </w:p>
    <w:p w14:paraId="3245D4B9" w14:textId="7FBF0E91" w:rsidR="004D5605" w:rsidRPr="0069039F" w:rsidRDefault="004D5605" w:rsidP="0072069F">
      <w:pPr>
        <w:rPr>
          <w:rFonts w:cs="Arial"/>
          <w:color w:val="auto"/>
          <w:sz w:val="20"/>
          <w:szCs w:val="20"/>
        </w:rPr>
      </w:pPr>
      <w:r w:rsidRPr="0069039F">
        <w:rPr>
          <w:rFonts w:cs="Arial"/>
          <w:color w:val="auto"/>
          <w:sz w:val="20"/>
          <w:szCs w:val="20"/>
        </w:rPr>
        <w:t xml:space="preserve">After logging in the user of the system sees a series of names of researchers and their general area of research. When a researcher is selected from this menu by selecting the “+” sign a 3D “word” swirl (vortex) comes into view. All of the papers and media-objects loaded into the system that are associated with that researcher are visible in this “world”. Each media-element has been given a </w:t>
      </w:r>
      <w:proofErr w:type="gramStart"/>
      <w:r w:rsidRPr="0069039F">
        <w:rPr>
          <w:rFonts w:cs="Arial"/>
          <w:color w:val="auto"/>
          <w:sz w:val="20"/>
          <w:szCs w:val="20"/>
        </w:rPr>
        <w:t>buzz-word</w:t>
      </w:r>
      <w:proofErr w:type="gramEnd"/>
      <w:r w:rsidRPr="0069039F">
        <w:rPr>
          <w:rFonts w:cs="Arial"/>
          <w:color w:val="auto"/>
          <w:sz w:val="20"/>
          <w:szCs w:val="20"/>
        </w:rPr>
        <w:t xml:space="preserve"> title as they were entered into the database. This 3D graphic world can be spun, and scaled by the user of the </w:t>
      </w:r>
      <w:proofErr w:type="gramStart"/>
      <w:r w:rsidRPr="0069039F">
        <w:rPr>
          <w:rFonts w:cs="Arial"/>
          <w:color w:val="auto"/>
          <w:sz w:val="20"/>
          <w:szCs w:val="20"/>
        </w:rPr>
        <w:t>system,</w:t>
      </w:r>
      <w:proofErr w:type="gramEnd"/>
      <w:r w:rsidRPr="0069039F">
        <w:rPr>
          <w:rFonts w:cs="Arial"/>
          <w:color w:val="auto"/>
          <w:sz w:val="20"/>
          <w:szCs w:val="20"/>
        </w:rPr>
        <w:t xml:space="preserve"> It can also be hidden, so that only the title of the researcher and their research area are visible. Each media-element in the system has a set of </w:t>
      </w:r>
      <w:proofErr w:type="gramStart"/>
      <w:r w:rsidRPr="0069039F">
        <w:rPr>
          <w:rFonts w:cs="Arial"/>
          <w:color w:val="auto"/>
          <w:sz w:val="20"/>
          <w:szCs w:val="20"/>
        </w:rPr>
        <w:t>key words</w:t>
      </w:r>
      <w:proofErr w:type="gramEnd"/>
      <w:r w:rsidRPr="0069039F">
        <w:rPr>
          <w:rFonts w:cs="Arial"/>
          <w:color w:val="auto"/>
          <w:sz w:val="20"/>
          <w:szCs w:val="20"/>
        </w:rPr>
        <w:t xml:space="preserve"> associated with it that have earlier been designated in the data-base entry system. At the center of the screen is the “word swirl” (vortex) of the researcher or research group that has logged into the system. This is loaded each time as an initial default. This can be closed and an alternate “world of research” can be called in by selecting a different researcher. Next to each “buzz-word” is a letter that represents the kind of media that is being stored in the database. If one clicks on the letter, the PDF of a given paper, and/or the particular media element (e.g.) an image or video etc. instantly opens. One can spend as much time reading this PDF to any given depth or close it back up again. Thus one can easily move through many different kinds of papers and media-elements at the click of the mouse.</w:t>
      </w:r>
    </w:p>
    <w:p w14:paraId="17418487" w14:textId="77777777" w:rsidR="004D5605" w:rsidRPr="0069039F" w:rsidRDefault="004D5605" w:rsidP="0072069F">
      <w:pPr>
        <w:rPr>
          <w:rFonts w:cs="Arial"/>
          <w:color w:val="auto"/>
          <w:sz w:val="20"/>
          <w:szCs w:val="20"/>
        </w:rPr>
      </w:pPr>
    </w:p>
    <w:p w14:paraId="30225983" w14:textId="3A9F7B24" w:rsidR="004D5605" w:rsidRPr="0069039F" w:rsidRDefault="004D5605" w:rsidP="0072069F">
      <w:pPr>
        <w:rPr>
          <w:rFonts w:cs="Arial"/>
          <w:color w:val="auto"/>
          <w:sz w:val="20"/>
          <w:szCs w:val="20"/>
        </w:rPr>
      </w:pPr>
      <w:r w:rsidRPr="0069039F">
        <w:rPr>
          <w:rFonts w:cs="Arial"/>
          <w:color w:val="auto"/>
          <w:sz w:val="20"/>
          <w:szCs w:val="20"/>
        </w:rPr>
        <w:t xml:space="preserve">Perhaps the most unique use of the system comes next. With two “worlds” of research open, the user of the system can select one </w:t>
      </w:r>
      <w:proofErr w:type="gramStart"/>
      <w:r w:rsidRPr="0069039F">
        <w:rPr>
          <w:rFonts w:cs="Arial"/>
          <w:color w:val="auto"/>
          <w:sz w:val="20"/>
          <w:szCs w:val="20"/>
        </w:rPr>
        <w:t>buzz-word</w:t>
      </w:r>
      <w:proofErr w:type="gramEnd"/>
      <w:r w:rsidRPr="0069039F">
        <w:rPr>
          <w:rFonts w:cs="Arial"/>
          <w:color w:val="auto"/>
          <w:sz w:val="20"/>
          <w:szCs w:val="20"/>
        </w:rPr>
        <w:t xml:space="preserve"> from one world of research and one from any other in the system. One sees a line connecting these two different </w:t>
      </w:r>
      <w:proofErr w:type="gramStart"/>
      <w:r w:rsidRPr="0069039F">
        <w:rPr>
          <w:rFonts w:cs="Arial"/>
          <w:color w:val="auto"/>
          <w:sz w:val="20"/>
          <w:szCs w:val="20"/>
        </w:rPr>
        <w:t>buzz-word</w:t>
      </w:r>
      <w:proofErr w:type="gramEnd"/>
      <w:r w:rsidRPr="0069039F">
        <w:rPr>
          <w:rFonts w:cs="Arial"/>
          <w:color w:val="auto"/>
          <w:sz w:val="20"/>
          <w:szCs w:val="20"/>
        </w:rPr>
        <w:t xml:space="preserve"> titles. At this point the two research titles appear at the bottom of the screen. The system is entirely </w:t>
      </w:r>
      <w:proofErr w:type="spellStart"/>
      <w:r w:rsidRPr="0069039F">
        <w:rPr>
          <w:rFonts w:cs="Arial"/>
          <w:color w:val="auto"/>
          <w:sz w:val="20"/>
          <w:szCs w:val="20"/>
        </w:rPr>
        <w:t>rhizomatic</w:t>
      </w:r>
      <w:proofErr w:type="spellEnd"/>
      <w:r w:rsidRPr="0069039F">
        <w:rPr>
          <w:rFonts w:cs="Arial"/>
          <w:color w:val="auto"/>
          <w:sz w:val="20"/>
          <w:szCs w:val="20"/>
        </w:rPr>
        <w:t xml:space="preserve"> in that any media-element can be brought into adjacency with any other. This also points to the Multi-perspective Approach to Knowledge Production that is made operative via the system’s </w:t>
      </w:r>
      <w:r w:rsidR="009C7D78">
        <w:rPr>
          <w:rFonts w:cs="Arial"/>
          <w:color w:val="auto"/>
          <w:sz w:val="20"/>
          <w:szCs w:val="20"/>
        </w:rPr>
        <w:t>functionality, bringing differ</w:t>
      </w:r>
      <w:r w:rsidRPr="0069039F">
        <w:rPr>
          <w:rFonts w:cs="Arial"/>
          <w:color w:val="auto"/>
          <w:sz w:val="20"/>
          <w:szCs w:val="20"/>
        </w:rPr>
        <w:t>ing ideas into proximity.</w:t>
      </w:r>
    </w:p>
    <w:p w14:paraId="53521ABB" w14:textId="77777777" w:rsidR="004D5605" w:rsidRPr="0069039F" w:rsidRDefault="004D5605" w:rsidP="0072069F">
      <w:pPr>
        <w:rPr>
          <w:rFonts w:cs="Arial"/>
          <w:color w:val="auto"/>
          <w:sz w:val="20"/>
          <w:szCs w:val="20"/>
        </w:rPr>
      </w:pPr>
    </w:p>
    <w:p w14:paraId="65B05FA9" w14:textId="64683E3F" w:rsidR="004D5605" w:rsidRPr="0069039F" w:rsidRDefault="004D5605" w:rsidP="0072069F">
      <w:pPr>
        <w:rPr>
          <w:rFonts w:cs="Arial"/>
          <w:color w:val="auto"/>
          <w:sz w:val="20"/>
          <w:szCs w:val="20"/>
        </w:rPr>
      </w:pPr>
      <w:r w:rsidRPr="0069039F">
        <w:rPr>
          <w:rFonts w:cs="Arial"/>
          <w:color w:val="auto"/>
          <w:sz w:val="20"/>
          <w:szCs w:val="20"/>
        </w:rPr>
        <w:t xml:space="preserve">At this point the user can hit a “?” next to these two titles. This sets a computer query in motion. A new world of papers and media-elements comes into view. These represent the media-elements and papers in the entire system that most relate to the two chosen media-elements that have been brought into proximity. When new information is entered into the system, a new statistical analysis is made related to all entries. A computational weighting of relevance is made in software and then the new “word swirl” (vortex) or world of media-elements drawn from the entire database of entered research, becomes visible. Here the human intellect comes into play making decisions about what to keep and/or throw away as well as making new associations related to the research that has come into view. This happens in the mind of the user. In the upper right is a “black hole” icon that functions as a place to throw titles away. Again, each of these titles has the ‘initial’ of the media-element tied to it. One can instantly read the paper and/or observe the media-element attributed to that chosen </w:t>
      </w:r>
      <w:proofErr w:type="gramStart"/>
      <w:r w:rsidRPr="0069039F">
        <w:rPr>
          <w:rFonts w:cs="Arial"/>
          <w:color w:val="auto"/>
          <w:sz w:val="20"/>
          <w:szCs w:val="20"/>
        </w:rPr>
        <w:t>buzz-word</w:t>
      </w:r>
      <w:proofErr w:type="gramEnd"/>
      <w:r w:rsidRPr="0069039F">
        <w:rPr>
          <w:rFonts w:cs="Arial"/>
          <w:color w:val="auto"/>
          <w:sz w:val="20"/>
          <w:szCs w:val="20"/>
        </w:rPr>
        <w:t>. One can then decide to save this query, which becomes part of the iterative use of the system. Then the “saved” title – comprised of the two differing research buzz-word sets, takes its place below the researcher’s designations as mentioned above thus the history of their queries is captured. The system is accretive and self-</w:t>
      </w:r>
      <w:proofErr w:type="spellStart"/>
      <w:r w:rsidRPr="0069039F">
        <w:rPr>
          <w:rFonts w:cs="Arial"/>
          <w:color w:val="auto"/>
          <w:sz w:val="20"/>
          <w:szCs w:val="20"/>
        </w:rPr>
        <w:t>organising</w:t>
      </w:r>
      <w:proofErr w:type="spellEnd"/>
      <w:r w:rsidRPr="0069039F">
        <w:rPr>
          <w:rFonts w:cs="Arial"/>
          <w:color w:val="auto"/>
          <w:sz w:val="20"/>
          <w:szCs w:val="20"/>
        </w:rPr>
        <w:t xml:space="preserve"> in this respect, keeping track of decisions made along the way as an iterative process. If a research “group” is using the system, and use the same login and password, they will see the </w:t>
      </w:r>
      <w:r w:rsidRPr="0069039F">
        <w:rPr>
          <w:rFonts w:cs="Arial"/>
          <w:color w:val="auto"/>
          <w:sz w:val="20"/>
          <w:szCs w:val="20"/>
        </w:rPr>
        <w:lastRenderedPageBreak/>
        <w:t xml:space="preserve">group’s choices. At the moment, all of the system is viewable to everyone using it so it is a shared system. </w:t>
      </w:r>
    </w:p>
    <w:p w14:paraId="5F308298" w14:textId="77777777" w:rsidR="004D5605" w:rsidRPr="0069039F" w:rsidRDefault="004D5605" w:rsidP="0072069F">
      <w:pPr>
        <w:rPr>
          <w:rFonts w:cs="Arial"/>
          <w:color w:val="auto"/>
          <w:sz w:val="20"/>
          <w:szCs w:val="20"/>
        </w:rPr>
      </w:pPr>
    </w:p>
    <w:p w14:paraId="630EF5E1" w14:textId="09D0C8A0" w:rsidR="004D5605" w:rsidRPr="0069039F" w:rsidRDefault="004D5605" w:rsidP="0072069F">
      <w:pPr>
        <w:rPr>
          <w:rFonts w:cs="Arial"/>
          <w:color w:val="auto"/>
          <w:sz w:val="20"/>
          <w:szCs w:val="20"/>
        </w:rPr>
      </w:pPr>
      <w:r w:rsidRPr="0069039F">
        <w:rPr>
          <w:rFonts w:cs="Arial"/>
          <w:color w:val="auto"/>
          <w:sz w:val="20"/>
          <w:szCs w:val="20"/>
        </w:rPr>
        <w:t xml:space="preserve">Another menu system is labeled “Haiku”. This brings the user to a new graphic interface of lists of </w:t>
      </w:r>
      <w:proofErr w:type="gramStart"/>
      <w:r w:rsidRPr="0069039F">
        <w:rPr>
          <w:rFonts w:cs="Arial"/>
          <w:color w:val="auto"/>
          <w:sz w:val="20"/>
          <w:szCs w:val="20"/>
        </w:rPr>
        <w:t>key-words</w:t>
      </w:r>
      <w:proofErr w:type="gramEnd"/>
      <w:r w:rsidRPr="0069039F">
        <w:rPr>
          <w:rFonts w:cs="Arial"/>
          <w:color w:val="auto"/>
          <w:sz w:val="20"/>
          <w:szCs w:val="20"/>
        </w:rPr>
        <w:t xml:space="preserve"> that form a sentence. Each part of the sentence can be substituted for another. </w:t>
      </w:r>
      <w:r>
        <w:rPr>
          <w:rFonts w:cs="Arial"/>
          <w:color w:val="auto"/>
          <w:sz w:val="20"/>
          <w:szCs w:val="20"/>
        </w:rPr>
        <w:t>The author has</w:t>
      </w:r>
      <w:r w:rsidRPr="0069039F">
        <w:rPr>
          <w:rFonts w:cs="Arial"/>
          <w:color w:val="auto"/>
          <w:sz w:val="20"/>
          <w:szCs w:val="20"/>
        </w:rPr>
        <w:t xml:space="preserve"> worked for some time to build lists, and perhaps </w:t>
      </w:r>
      <w:proofErr w:type="gramStart"/>
      <w:r w:rsidRPr="0069039F">
        <w:rPr>
          <w:rFonts w:cs="Arial"/>
          <w:color w:val="auto"/>
          <w:sz w:val="20"/>
          <w:szCs w:val="20"/>
        </w:rPr>
        <w:t>these function</w:t>
      </w:r>
      <w:proofErr w:type="gramEnd"/>
      <w:r w:rsidRPr="0069039F">
        <w:rPr>
          <w:rFonts w:cs="Arial"/>
          <w:color w:val="auto"/>
          <w:sz w:val="20"/>
          <w:szCs w:val="20"/>
        </w:rPr>
        <w:t xml:space="preserve"> somewhat like </w:t>
      </w:r>
      <w:proofErr w:type="spellStart"/>
      <w:r w:rsidRPr="0069039F">
        <w:rPr>
          <w:rFonts w:cs="Arial"/>
          <w:color w:val="auto"/>
          <w:sz w:val="20"/>
          <w:szCs w:val="20"/>
        </w:rPr>
        <w:t>Pask’s</w:t>
      </w:r>
      <w:proofErr w:type="spellEnd"/>
      <w:r w:rsidRPr="0069039F">
        <w:rPr>
          <w:rFonts w:cs="Arial"/>
          <w:color w:val="auto"/>
          <w:sz w:val="20"/>
          <w:szCs w:val="20"/>
        </w:rPr>
        <w:t xml:space="preserve"> Entailment Meshes. Alternately, other key words are drawn from the papers of a given researcher and are also made available in a differing color for substituting in in the appropriate linguistic slot. This menu is playful in that it can collide many different ideas very quickly. Again the user decides what to keep, and can also store their metaphorical “haiku” as part of their </w:t>
      </w:r>
      <w:r w:rsidR="002D7FE1" w:rsidRPr="0069039F">
        <w:rPr>
          <w:rFonts w:cs="Arial"/>
          <w:color w:val="auto"/>
          <w:sz w:val="20"/>
          <w:szCs w:val="20"/>
        </w:rPr>
        <w:t>research</w:t>
      </w:r>
      <w:r w:rsidRPr="0069039F">
        <w:rPr>
          <w:rFonts w:cs="Arial"/>
          <w:color w:val="auto"/>
          <w:sz w:val="20"/>
          <w:szCs w:val="20"/>
        </w:rPr>
        <w:t xml:space="preserve">. </w:t>
      </w:r>
    </w:p>
    <w:p w14:paraId="718F9025" w14:textId="77777777" w:rsidR="004D5605" w:rsidRPr="0069039F" w:rsidRDefault="004D5605" w:rsidP="0072069F">
      <w:pPr>
        <w:rPr>
          <w:rFonts w:cs="Arial"/>
          <w:color w:val="auto"/>
          <w:sz w:val="20"/>
          <w:szCs w:val="20"/>
        </w:rPr>
      </w:pPr>
    </w:p>
    <w:p w14:paraId="49834F91" w14:textId="31388D0C" w:rsidR="004D5605" w:rsidRPr="0069039F" w:rsidRDefault="004D5605" w:rsidP="0072069F">
      <w:pPr>
        <w:rPr>
          <w:rFonts w:cs="Arial"/>
          <w:color w:val="auto"/>
          <w:sz w:val="20"/>
          <w:szCs w:val="20"/>
        </w:rPr>
      </w:pPr>
      <w:r w:rsidRPr="0069039F">
        <w:rPr>
          <w:rFonts w:cs="Arial"/>
          <w:color w:val="auto"/>
          <w:sz w:val="20"/>
          <w:szCs w:val="20"/>
        </w:rPr>
        <w:t xml:space="preserve">There are many future potentials to expand the program’s functionality and additional funding has recently come from Bass Connections at Duke – </w:t>
      </w:r>
      <w:r w:rsidRPr="0069039F">
        <w:rPr>
          <w:rFonts w:cs="Arial"/>
          <w:i/>
          <w:color w:val="auto"/>
          <w:sz w:val="20"/>
          <w:szCs w:val="20"/>
        </w:rPr>
        <w:t xml:space="preserve">The Brain and Society </w:t>
      </w:r>
      <w:r w:rsidRPr="0069039F">
        <w:rPr>
          <w:rFonts w:cs="Arial"/>
          <w:color w:val="auto"/>
          <w:sz w:val="20"/>
          <w:szCs w:val="20"/>
        </w:rPr>
        <w:t xml:space="preserve">group, for the next year of research (or at least part of it). </w:t>
      </w:r>
      <w:r w:rsidR="00F35D76">
        <w:rPr>
          <w:rFonts w:cs="Arial"/>
          <w:color w:val="auto"/>
          <w:sz w:val="20"/>
          <w:szCs w:val="20"/>
        </w:rPr>
        <w:t>A paper by Seaman</w:t>
      </w:r>
      <w:r w:rsidRPr="0069039F">
        <w:rPr>
          <w:rFonts w:cs="Arial"/>
          <w:color w:val="auto"/>
          <w:sz w:val="20"/>
          <w:szCs w:val="20"/>
        </w:rPr>
        <w:t xml:space="preserve"> </w:t>
      </w:r>
      <w:r w:rsidR="00F35D76" w:rsidRPr="00F35D76">
        <w:rPr>
          <w:rFonts w:cs="Arial"/>
          <w:color w:val="auto"/>
          <w:sz w:val="20"/>
          <w:szCs w:val="20"/>
        </w:rPr>
        <w:t xml:space="preserve">(2010) </w:t>
      </w:r>
      <w:r w:rsidRPr="0069039F">
        <w:rPr>
          <w:rFonts w:cs="Arial"/>
          <w:color w:val="auto"/>
          <w:sz w:val="20"/>
          <w:szCs w:val="20"/>
        </w:rPr>
        <w:t>entitled (</w:t>
      </w:r>
      <w:proofErr w:type="gramStart"/>
      <w:r w:rsidRPr="0069039F">
        <w:rPr>
          <w:rFonts w:cs="Arial"/>
          <w:i/>
          <w:color w:val="auto"/>
          <w:sz w:val="20"/>
          <w:szCs w:val="20"/>
        </w:rPr>
        <w:t>Re)Thinking</w:t>
      </w:r>
      <w:proofErr w:type="gramEnd"/>
      <w:r w:rsidRPr="0069039F">
        <w:rPr>
          <w:rFonts w:cs="Arial"/>
          <w:i/>
          <w:color w:val="auto"/>
          <w:sz w:val="20"/>
          <w:szCs w:val="20"/>
        </w:rPr>
        <w:t xml:space="preserve"> — The Body, Generative Tools and Computational Articulation</w:t>
      </w:r>
      <w:r w:rsidR="00F35D76">
        <w:rPr>
          <w:rFonts w:cs="Arial"/>
          <w:i/>
          <w:color w:val="auto"/>
          <w:sz w:val="20"/>
          <w:szCs w:val="20"/>
        </w:rPr>
        <w:t xml:space="preserve"> </w:t>
      </w:r>
      <w:r w:rsidRPr="0069039F">
        <w:rPr>
          <w:rFonts w:cs="Arial"/>
          <w:color w:val="auto"/>
          <w:sz w:val="20"/>
          <w:szCs w:val="20"/>
        </w:rPr>
        <w:t xml:space="preserve">talks at length about the potentials of the engine and how it relates to </w:t>
      </w:r>
      <w:proofErr w:type="spellStart"/>
      <w:r w:rsidRPr="0069039F">
        <w:rPr>
          <w:rFonts w:cs="Arial"/>
          <w:color w:val="auto"/>
          <w:sz w:val="20"/>
          <w:szCs w:val="20"/>
        </w:rPr>
        <w:t>Neosentience</w:t>
      </w:r>
      <w:proofErr w:type="spellEnd"/>
      <w:r w:rsidRPr="0069039F">
        <w:rPr>
          <w:rFonts w:cs="Arial"/>
          <w:color w:val="auto"/>
          <w:sz w:val="20"/>
          <w:szCs w:val="20"/>
        </w:rPr>
        <w:t xml:space="preserve"> research by Seaman and </w:t>
      </w:r>
      <w:proofErr w:type="spellStart"/>
      <w:r w:rsidRPr="0069039F">
        <w:rPr>
          <w:rFonts w:cs="Arial"/>
          <w:color w:val="auto"/>
          <w:sz w:val="20"/>
          <w:szCs w:val="20"/>
        </w:rPr>
        <w:t>Rössler</w:t>
      </w:r>
      <w:proofErr w:type="spellEnd"/>
      <w:r w:rsidRPr="0069039F">
        <w:rPr>
          <w:rFonts w:cs="Arial"/>
          <w:color w:val="auto"/>
          <w:sz w:val="20"/>
          <w:szCs w:val="20"/>
        </w:rPr>
        <w:t xml:space="preserve"> (Seaman </w:t>
      </w:r>
      <w:r w:rsidR="00B95389">
        <w:rPr>
          <w:rFonts w:cs="Arial"/>
          <w:color w:val="auto"/>
          <w:sz w:val="20"/>
          <w:szCs w:val="20"/>
        </w:rPr>
        <w:t>and</w:t>
      </w:r>
      <w:r w:rsidRPr="0069039F">
        <w:rPr>
          <w:rFonts w:cs="Arial"/>
          <w:color w:val="auto"/>
          <w:sz w:val="20"/>
          <w:szCs w:val="20"/>
        </w:rPr>
        <w:t xml:space="preserve"> </w:t>
      </w:r>
      <w:proofErr w:type="spellStart"/>
      <w:r w:rsidRPr="0069039F">
        <w:rPr>
          <w:rFonts w:cs="Arial"/>
          <w:color w:val="auto"/>
          <w:sz w:val="20"/>
          <w:szCs w:val="20"/>
        </w:rPr>
        <w:t>Rössler</w:t>
      </w:r>
      <w:proofErr w:type="spellEnd"/>
      <w:r w:rsidR="009C7D78">
        <w:rPr>
          <w:rFonts w:cs="Arial"/>
          <w:color w:val="auto"/>
          <w:sz w:val="20"/>
          <w:szCs w:val="20"/>
        </w:rPr>
        <w:t>,</w:t>
      </w:r>
      <w:r w:rsidRPr="0069039F">
        <w:rPr>
          <w:rFonts w:cs="Arial"/>
          <w:color w:val="auto"/>
          <w:sz w:val="20"/>
          <w:szCs w:val="20"/>
        </w:rPr>
        <w:t xml:space="preserve"> 2011).</w:t>
      </w:r>
    </w:p>
    <w:p w14:paraId="7F20E06F" w14:textId="77777777" w:rsidR="004D5605" w:rsidRPr="0069039F" w:rsidRDefault="004D5605" w:rsidP="007B1627">
      <w:pPr>
        <w:widowControl w:val="0"/>
        <w:autoSpaceDE w:val="0"/>
        <w:autoSpaceDN w:val="0"/>
        <w:adjustRightInd w:val="0"/>
        <w:rPr>
          <w:rFonts w:cs="Arial"/>
          <w:color w:val="auto"/>
          <w:sz w:val="20"/>
          <w:szCs w:val="20"/>
        </w:rPr>
      </w:pPr>
    </w:p>
    <w:p w14:paraId="4DE9210A" w14:textId="7780624F" w:rsidR="004D5605" w:rsidRPr="00BF2FBD" w:rsidRDefault="004D5605" w:rsidP="00B95389">
      <w:pPr>
        <w:outlineLvl w:val="0"/>
        <w:rPr>
          <w:rFonts w:cs="Arial"/>
          <w:b/>
          <w:color w:val="auto"/>
          <w:sz w:val="20"/>
          <w:szCs w:val="20"/>
        </w:rPr>
      </w:pPr>
      <w:r w:rsidRPr="00BF2FBD">
        <w:rPr>
          <w:rFonts w:cs="Arial"/>
          <w:b/>
          <w:color w:val="auto"/>
          <w:sz w:val="20"/>
          <w:szCs w:val="20"/>
        </w:rPr>
        <w:t xml:space="preserve">The Insight Engine and its role in </w:t>
      </w:r>
      <w:proofErr w:type="spellStart"/>
      <w:r w:rsidRPr="00BF2FBD">
        <w:rPr>
          <w:rFonts w:cs="Arial"/>
          <w:b/>
          <w:color w:val="auto"/>
          <w:sz w:val="20"/>
          <w:szCs w:val="20"/>
        </w:rPr>
        <w:t>Neosentience</w:t>
      </w:r>
      <w:proofErr w:type="spellEnd"/>
      <w:r w:rsidRPr="00BF2FBD">
        <w:rPr>
          <w:rFonts w:cs="Arial"/>
          <w:b/>
          <w:color w:val="auto"/>
          <w:sz w:val="20"/>
          <w:szCs w:val="20"/>
        </w:rPr>
        <w:t xml:space="preserve"> Research</w:t>
      </w:r>
    </w:p>
    <w:p w14:paraId="02BC40C6" w14:textId="77777777" w:rsidR="004D5605" w:rsidRPr="0069039F" w:rsidRDefault="004D5605" w:rsidP="00DC2B08">
      <w:pPr>
        <w:rPr>
          <w:rFonts w:cs="Arial"/>
          <w:b/>
          <w:color w:val="auto"/>
          <w:sz w:val="20"/>
          <w:szCs w:val="20"/>
        </w:rPr>
      </w:pPr>
    </w:p>
    <w:p w14:paraId="2CA55243" w14:textId="2A1B249A" w:rsidR="007166B0" w:rsidRPr="0069039F" w:rsidRDefault="004D5605" w:rsidP="007166B0">
      <w:pPr>
        <w:rPr>
          <w:rFonts w:cs="Arial"/>
          <w:color w:val="auto"/>
          <w:sz w:val="20"/>
          <w:szCs w:val="20"/>
        </w:rPr>
      </w:pPr>
      <w:r w:rsidRPr="0069039F">
        <w:rPr>
          <w:rFonts w:cs="Arial"/>
          <w:color w:val="auto"/>
          <w:sz w:val="20"/>
          <w:szCs w:val="20"/>
        </w:rPr>
        <w:t xml:space="preserve">Seaman and </w:t>
      </w:r>
      <w:proofErr w:type="spellStart"/>
      <w:r w:rsidRPr="0069039F">
        <w:rPr>
          <w:rFonts w:cs="Arial"/>
          <w:color w:val="auto"/>
          <w:sz w:val="20"/>
          <w:szCs w:val="20"/>
        </w:rPr>
        <w:t>Rössler</w:t>
      </w:r>
      <w:proofErr w:type="spellEnd"/>
      <w:r w:rsidRPr="0069039F">
        <w:rPr>
          <w:rFonts w:cs="Arial"/>
          <w:color w:val="auto"/>
          <w:sz w:val="20"/>
          <w:szCs w:val="20"/>
        </w:rPr>
        <w:t xml:space="preserve"> have been discussing ideas surrounding learning systems for over a decade as explored in their book </w:t>
      </w:r>
      <w:proofErr w:type="spellStart"/>
      <w:r w:rsidRPr="0069039F">
        <w:rPr>
          <w:rFonts w:cs="Arial"/>
          <w:i/>
          <w:color w:val="auto"/>
          <w:sz w:val="20"/>
          <w:szCs w:val="20"/>
        </w:rPr>
        <w:t>Neosentience</w:t>
      </w:r>
      <w:proofErr w:type="spellEnd"/>
      <w:r w:rsidRPr="0069039F">
        <w:rPr>
          <w:rFonts w:cs="Arial"/>
          <w:i/>
          <w:color w:val="auto"/>
          <w:sz w:val="20"/>
          <w:szCs w:val="20"/>
        </w:rPr>
        <w:t xml:space="preserve"> | The Benevolence Engine</w:t>
      </w:r>
      <w:r w:rsidRPr="0069039F">
        <w:rPr>
          <w:rStyle w:val="FootnoteReference"/>
          <w:rFonts w:cs="Arial"/>
          <w:color w:val="auto"/>
          <w:sz w:val="20"/>
          <w:szCs w:val="20"/>
        </w:rPr>
        <w:t xml:space="preserve"> </w:t>
      </w:r>
      <w:r w:rsidRPr="0069039F">
        <w:rPr>
          <w:rFonts w:cs="Arial"/>
          <w:color w:val="auto"/>
          <w:sz w:val="20"/>
          <w:szCs w:val="20"/>
        </w:rPr>
        <w:t xml:space="preserve">. (Seaman </w:t>
      </w:r>
      <w:r w:rsidR="00B95389">
        <w:rPr>
          <w:rFonts w:cs="Arial"/>
          <w:color w:val="auto"/>
          <w:sz w:val="20"/>
          <w:szCs w:val="20"/>
        </w:rPr>
        <w:t>and</w:t>
      </w:r>
      <w:r w:rsidRPr="0069039F">
        <w:rPr>
          <w:rFonts w:cs="Arial"/>
          <w:color w:val="auto"/>
          <w:sz w:val="20"/>
          <w:szCs w:val="20"/>
        </w:rPr>
        <w:t xml:space="preserve"> </w:t>
      </w:r>
      <w:proofErr w:type="spellStart"/>
      <w:r w:rsidRPr="0069039F">
        <w:rPr>
          <w:rFonts w:cs="Arial"/>
          <w:color w:val="auto"/>
          <w:sz w:val="20"/>
          <w:szCs w:val="20"/>
        </w:rPr>
        <w:t>Rössler</w:t>
      </w:r>
      <w:proofErr w:type="spellEnd"/>
      <w:r w:rsidR="009C7D78">
        <w:rPr>
          <w:rFonts w:cs="Arial"/>
          <w:color w:val="auto"/>
          <w:sz w:val="20"/>
          <w:szCs w:val="20"/>
        </w:rPr>
        <w:t>,</w:t>
      </w:r>
      <w:r w:rsidRPr="0069039F">
        <w:rPr>
          <w:rFonts w:cs="Arial"/>
          <w:color w:val="auto"/>
          <w:sz w:val="20"/>
          <w:szCs w:val="20"/>
        </w:rPr>
        <w:t xml:space="preserve"> 2011) </w:t>
      </w:r>
      <w:proofErr w:type="gramStart"/>
      <w:r w:rsidRPr="0069039F">
        <w:rPr>
          <w:rFonts w:cs="Arial"/>
          <w:color w:val="auto"/>
          <w:sz w:val="20"/>
          <w:szCs w:val="20"/>
        </w:rPr>
        <w:t>The term “</w:t>
      </w:r>
      <w:proofErr w:type="spellStart"/>
      <w:r w:rsidRPr="0069039F">
        <w:rPr>
          <w:rFonts w:cs="Arial"/>
          <w:color w:val="auto"/>
          <w:sz w:val="20"/>
          <w:szCs w:val="20"/>
        </w:rPr>
        <w:t>Neosentience</w:t>
      </w:r>
      <w:proofErr w:type="spellEnd"/>
      <w:r w:rsidRPr="0069039F">
        <w:rPr>
          <w:rFonts w:cs="Arial"/>
          <w:color w:val="auto"/>
          <w:sz w:val="20"/>
          <w:szCs w:val="20"/>
        </w:rPr>
        <w:t>” was coined by Seaman</w:t>
      </w:r>
      <w:proofErr w:type="gramEnd"/>
      <w:r w:rsidRPr="0069039F">
        <w:rPr>
          <w:rFonts w:cs="Arial"/>
          <w:color w:val="auto"/>
          <w:sz w:val="20"/>
          <w:szCs w:val="20"/>
        </w:rPr>
        <w:t xml:space="preserve">. It describes a new branch of scientific inquiry related to artificial intelligence. Seaman and </w:t>
      </w:r>
      <w:proofErr w:type="spellStart"/>
      <w:r w:rsidRPr="0069039F">
        <w:rPr>
          <w:rFonts w:cs="Arial"/>
          <w:color w:val="auto"/>
          <w:sz w:val="20"/>
          <w:szCs w:val="20"/>
        </w:rPr>
        <w:t>Rössler's</w:t>
      </w:r>
      <w:proofErr w:type="spellEnd"/>
      <w:r w:rsidRPr="0069039F">
        <w:rPr>
          <w:rFonts w:cs="Arial"/>
          <w:color w:val="auto"/>
          <w:sz w:val="20"/>
          <w:szCs w:val="20"/>
        </w:rPr>
        <w:t xml:space="preserve"> book explores the potential of creating an intelligent robotic entity in possession of a form of sentience similar to that of a human being. The juxtaposition of many micro-chapters enables one to reflect on new research possibilities and approaches— what Seaman calls Recombinant Informatics. Seaman and </w:t>
      </w:r>
      <w:proofErr w:type="spellStart"/>
      <w:r w:rsidRPr="0069039F">
        <w:rPr>
          <w:rFonts w:cs="Arial"/>
          <w:color w:val="auto"/>
          <w:sz w:val="20"/>
          <w:szCs w:val="20"/>
        </w:rPr>
        <w:t>Rössler</w:t>
      </w:r>
      <w:proofErr w:type="spellEnd"/>
      <w:r w:rsidRPr="0069039F">
        <w:rPr>
          <w:rFonts w:cs="Arial"/>
          <w:color w:val="auto"/>
          <w:sz w:val="20"/>
          <w:szCs w:val="20"/>
        </w:rPr>
        <w:t xml:space="preserve"> contend that through deep study of the body and its functionalities as well as through </w:t>
      </w:r>
      <w:proofErr w:type="spellStart"/>
      <w:r w:rsidRPr="0069039F">
        <w:rPr>
          <w:rFonts w:cs="Arial"/>
          <w:color w:val="auto"/>
          <w:sz w:val="20"/>
          <w:szCs w:val="20"/>
        </w:rPr>
        <w:t>biomimetics</w:t>
      </w:r>
      <w:proofErr w:type="spellEnd"/>
      <w:r w:rsidRPr="0069039F">
        <w:rPr>
          <w:rFonts w:cs="Arial"/>
          <w:color w:val="auto"/>
          <w:sz w:val="20"/>
          <w:szCs w:val="20"/>
        </w:rPr>
        <w:t xml:space="preserve"> and bio-abstraction, that new autonomous </w:t>
      </w:r>
      <w:proofErr w:type="spellStart"/>
      <w:r w:rsidRPr="0069039F">
        <w:rPr>
          <w:rFonts w:cs="Arial"/>
          <w:color w:val="auto"/>
          <w:sz w:val="20"/>
          <w:szCs w:val="20"/>
        </w:rPr>
        <w:t>machinic</w:t>
      </w:r>
      <w:proofErr w:type="spellEnd"/>
      <w:r w:rsidRPr="0069039F">
        <w:rPr>
          <w:rFonts w:cs="Arial"/>
          <w:color w:val="auto"/>
          <w:sz w:val="20"/>
          <w:szCs w:val="20"/>
        </w:rPr>
        <w:t xml:space="preserve"> learning systems can potentially be generated. This is a paradoxical humanist endeavor, in that one must come to know the body to a metaphorical depth that has never before been articulated. Much bio-mimetic research has been undertaken in the past— the exploration of learning systems, natural language processing, pattern recognition, spatial understanding, and the mapping of neuronal processes, etc.</w:t>
      </w:r>
      <w:r w:rsidRPr="0069039F">
        <w:rPr>
          <w:rStyle w:val="FootnoteReference"/>
          <w:rFonts w:cs="Arial"/>
          <w:color w:val="auto"/>
          <w:sz w:val="20"/>
          <w:szCs w:val="20"/>
        </w:rPr>
        <w:footnoteReference w:id="2"/>
      </w:r>
      <w:r w:rsidRPr="0069039F">
        <w:rPr>
          <w:rFonts w:cs="Arial"/>
          <w:color w:val="auto"/>
          <w:sz w:val="20"/>
          <w:szCs w:val="20"/>
        </w:rPr>
        <w:t xml:space="preserve"> </w:t>
      </w:r>
      <w:r w:rsidR="00E53575">
        <w:rPr>
          <w:rFonts w:cs="Arial"/>
          <w:color w:val="auto"/>
          <w:sz w:val="20"/>
          <w:szCs w:val="20"/>
        </w:rPr>
        <w:t xml:space="preserve">(Müller &amp; </w:t>
      </w:r>
      <w:r w:rsidR="005156AC" w:rsidRPr="0069039F">
        <w:rPr>
          <w:rFonts w:cs="Arial"/>
          <w:color w:val="auto"/>
          <w:sz w:val="20"/>
          <w:szCs w:val="20"/>
        </w:rPr>
        <w:t>Müller</w:t>
      </w:r>
      <w:r w:rsidR="009C7D78">
        <w:rPr>
          <w:rFonts w:cs="Arial"/>
          <w:color w:val="auto"/>
          <w:sz w:val="20"/>
          <w:szCs w:val="20"/>
        </w:rPr>
        <w:t>,</w:t>
      </w:r>
      <w:r w:rsidR="005156AC" w:rsidRPr="0069039F">
        <w:rPr>
          <w:rFonts w:cs="Arial"/>
          <w:color w:val="auto"/>
          <w:sz w:val="20"/>
          <w:szCs w:val="20"/>
        </w:rPr>
        <w:t xml:space="preserve"> 2007) </w:t>
      </w:r>
      <w:r w:rsidR="00CB368C" w:rsidRPr="0069039F">
        <w:rPr>
          <w:rFonts w:cs="Arial"/>
          <w:color w:val="auto"/>
          <w:sz w:val="20"/>
          <w:szCs w:val="20"/>
        </w:rPr>
        <w:t>In this sense their research continues</w:t>
      </w:r>
      <w:r w:rsidR="004D0113" w:rsidRPr="0069039F">
        <w:rPr>
          <w:rFonts w:cs="Arial"/>
          <w:color w:val="auto"/>
          <w:sz w:val="20"/>
          <w:szCs w:val="20"/>
        </w:rPr>
        <w:t xml:space="preserve"> and expands on</w:t>
      </w:r>
      <w:r w:rsidR="00CB368C" w:rsidRPr="0069039F">
        <w:rPr>
          <w:rFonts w:cs="Arial"/>
          <w:color w:val="auto"/>
          <w:sz w:val="20"/>
          <w:szCs w:val="20"/>
        </w:rPr>
        <w:t xml:space="preserve"> that of the BCL. Von </w:t>
      </w:r>
      <w:proofErr w:type="spellStart"/>
      <w:r w:rsidR="00CB368C" w:rsidRPr="0069039F">
        <w:rPr>
          <w:rFonts w:cs="Arial"/>
          <w:color w:val="auto"/>
          <w:sz w:val="20"/>
          <w:szCs w:val="20"/>
        </w:rPr>
        <w:t>Foerster</w:t>
      </w:r>
      <w:proofErr w:type="spellEnd"/>
      <w:r w:rsidR="00CB368C" w:rsidRPr="0069039F">
        <w:rPr>
          <w:rFonts w:cs="Arial"/>
          <w:color w:val="auto"/>
          <w:sz w:val="20"/>
          <w:szCs w:val="20"/>
        </w:rPr>
        <w:t xml:space="preserve"> certainly knew that i</w:t>
      </w:r>
      <w:r w:rsidR="007166B0" w:rsidRPr="0069039F">
        <w:rPr>
          <w:rFonts w:cs="Arial"/>
          <w:color w:val="auto"/>
          <w:sz w:val="20"/>
          <w:szCs w:val="20"/>
        </w:rPr>
        <w:t xml:space="preserve">t is the cross-pollination of differing research areas that may lead to new understandings. </w:t>
      </w:r>
      <w:r w:rsidR="00915EDE" w:rsidRPr="0069039F">
        <w:rPr>
          <w:rFonts w:cs="Arial"/>
          <w:color w:val="auto"/>
          <w:sz w:val="20"/>
          <w:szCs w:val="20"/>
        </w:rPr>
        <w:t>The Insight Engine seeks to facilitate this cross-</w:t>
      </w:r>
      <w:r w:rsidR="002D7FE1" w:rsidRPr="0069039F">
        <w:rPr>
          <w:rFonts w:cs="Arial"/>
          <w:color w:val="auto"/>
          <w:sz w:val="20"/>
          <w:szCs w:val="20"/>
        </w:rPr>
        <w:t>pollination</w:t>
      </w:r>
      <w:r w:rsidR="00CB368C" w:rsidRPr="0069039F">
        <w:rPr>
          <w:rFonts w:cs="Arial"/>
          <w:color w:val="auto"/>
          <w:sz w:val="20"/>
          <w:szCs w:val="20"/>
        </w:rPr>
        <w:t xml:space="preserve"> computationally</w:t>
      </w:r>
      <w:r w:rsidR="00915EDE" w:rsidRPr="0069039F">
        <w:rPr>
          <w:rFonts w:cs="Arial"/>
          <w:color w:val="auto"/>
          <w:sz w:val="20"/>
          <w:szCs w:val="20"/>
        </w:rPr>
        <w:t>.</w:t>
      </w:r>
    </w:p>
    <w:p w14:paraId="3C69047B" w14:textId="77777777" w:rsidR="00915EDE" w:rsidRPr="0069039F" w:rsidRDefault="00915EDE" w:rsidP="007166B0">
      <w:pPr>
        <w:rPr>
          <w:rFonts w:cs="Arial"/>
          <w:color w:val="auto"/>
          <w:sz w:val="20"/>
          <w:szCs w:val="20"/>
        </w:rPr>
      </w:pPr>
    </w:p>
    <w:p w14:paraId="24CE88C7" w14:textId="38FF00EA" w:rsidR="007166B0" w:rsidRPr="0069039F" w:rsidRDefault="007166B0" w:rsidP="007166B0">
      <w:pPr>
        <w:rPr>
          <w:rFonts w:cs="Arial"/>
          <w:color w:val="auto"/>
          <w:sz w:val="20"/>
          <w:szCs w:val="20"/>
        </w:rPr>
      </w:pPr>
      <w:r w:rsidRPr="0069039F">
        <w:rPr>
          <w:rFonts w:cs="Arial"/>
          <w:color w:val="auto"/>
          <w:sz w:val="20"/>
          <w:szCs w:val="20"/>
        </w:rPr>
        <w:t xml:space="preserve">This system seeks to </w:t>
      </w:r>
      <w:r w:rsidR="00DF5BB8" w:rsidRPr="0069039F">
        <w:rPr>
          <w:rFonts w:cs="Arial"/>
          <w:color w:val="auto"/>
          <w:sz w:val="20"/>
          <w:szCs w:val="20"/>
        </w:rPr>
        <w:t>embody a</w:t>
      </w:r>
      <w:r w:rsidRPr="0069039F">
        <w:rPr>
          <w:rFonts w:cs="Arial"/>
          <w:color w:val="auto"/>
          <w:sz w:val="20"/>
          <w:szCs w:val="20"/>
        </w:rPr>
        <w:t xml:space="preserve"> collaboration that bridges Neuroscience, Computer Science, the Arts and Humanities at Duke as well as through international collaboration— to enable the digital authorship of a tool to empower insight production, distributed interdisciplinary team-based research and to potentially enable </w:t>
      </w:r>
      <w:proofErr w:type="spellStart"/>
      <w:r w:rsidRPr="0069039F">
        <w:rPr>
          <w:rFonts w:cs="Arial"/>
          <w:color w:val="auto"/>
          <w:sz w:val="20"/>
          <w:szCs w:val="20"/>
        </w:rPr>
        <w:t>bisociational</w:t>
      </w:r>
      <w:proofErr w:type="spellEnd"/>
      <w:r w:rsidRPr="0069039F">
        <w:rPr>
          <w:rFonts w:cs="Arial"/>
          <w:color w:val="auto"/>
          <w:sz w:val="20"/>
          <w:szCs w:val="20"/>
        </w:rPr>
        <w:t xml:space="preserve"> and </w:t>
      </w:r>
      <w:proofErr w:type="spellStart"/>
      <w:r w:rsidRPr="0069039F">
        <w:rPr>
          <w:rFonts w:cs="Arial"/>
          <w:color w:val="auto"/>
          <w:sz w:val="20"/>
          <w:szCs w:val="20"/>
        </w:rPr>
        <w:t>polysociational</w:t>
      </w:r>
      <w:proofErr w:type="spellEnd"/>
      <w:r w:rsidR="00430066" w:rsidRPr="0069039F">
        <w:rPr>
          <w:rFonts w:cs="Arial"/>
          <w:color w:val="auto"/>
          <w:sz w:val="20"/>
          <w:szCs w:val="20"/>
        </w:rPr>
        <w:t xml:space="preserve"> [Seaman’s coin]</w:t>
      </w:r>
      <w:r w:rsidR="003A17E4" w:rsidRPr="0069039F">
        <w:rPr>
          <w:rFonts w:cs="Arial"/>
          <w:color w:val="auto"/>
          <w:sz w:val="20"/>
          <w:szCs w:val="20"/>
        </w:rPr>
        <w:t xml:space="preserve"> thought.</w:t>
      </w:r>
      <w:r w:rsidRPr="0069039F">
        <w:rPr>
          <w:rFonts w:cs="Arial"/>
          <w:color w:val="auto"/>
          <w:sz w:val="20"/>
          <w:szCs w:val="20"/>
        </w:rPr>
        <w:t xml:space="preserve"> The system enables a user-centric experience, </w:t>
      </w:r>
      <w:r w:rsidR="003A17E4" w:rsidRPr="0069039F">
        <w:rPr>
          <w:rFonts w:cs="Arial"/>
          <w:color w:val="auto"/>
          <w:sz w:val="20"/>
          <w:szCs w:val="20"/>
        </w:rPr>
        <w:t>enabling each user to explore the functionality mentioned above and to generate</w:t>
      </w:r>
      <w:r w:rsidRPr="0069039F">
        <w:rPr>
          <w:rFonts w:cs="Arial"/>
          <w:color w:val="auto"/>
          <w:sz w:val="20"/>
          <w:szCs w:val="20"/>
        </w:rPr>
        <w:t xml:space="preserve"> a visual/textual set of associative experiences, by bringing terms and media-objects into visual</w:t>
      </w:r>
      <w:r w:rsidR="004E2B09" w:rsidRPr="0069039F">
        <w:rPr>
          <w:rFonts w:cs="Arial"/>
          <w:color w:val="auto"/>
          <w:sz w:val="20"/>
          <w:szCs w:val="20"/>
        </w:rPr>
        <w:t xml:space="preserve"> and conceptual</w:t>
      </w:r>
      <w:r w:rsidRPr="0069039F">
        <w:rPr>
          <w:rFonts w:cs="Arial"/>
          <w:color w:val="auto"/>
          <w:sz w:val="20"/>
          <w:szCs w:val="20"/>
        </w:rPr>
        <w:t xml:space="preserve"> </w:t>
      </w:r>
      <w:r w:rsidR="004E2B09" w:rsidRPr="0069039F">
        <w:rPr>
          <w:rFonts w:cs="Arial"/>
          <w:color w:val="auto"/>
          <w:sz w:val="20"/>
          <w:szCs w:val="20"/>
        </w:rPr>
        <w:t>“adjacency”</w:t>
      </w:r>
      <w:r w:rsidRPr="0069039F">
        <w:rPr>
          <w:rFonts w:cs="Arial"/>
          <w:color w:val="auto"/>
          <w:sz w:val="20"/>
          <w:szCs w:val="20"/>
        </w:rPr>
        <w:t xml:space="preserve">, and by </w:t>
      </w:r>
      <w:r w:rsidR="004E2B09" w:rsidRPr="0069039F">
        <w:rPr>
          <w:rFonts w:cs="Arial"/>
          <w:color w:val="auto"/>
          <w:sz w:val="20"/>
          <w:szCs w:val="20"/>
        </w:rPr>
        <w:t xml:space="preserve">also </w:t>
      </w:r>
      <w:r w:rsidRPr="0069039F">
        <w:rPr>
          <w:rFonts w:cs="Arial"/>
          <w:color w:val="auto"/>
          <w:sz w:val="20"/>
          <w:szCs w:val="20"/>
        </w:rPr>
        <w:t>‘intelligently’ searching for relevant new terms and media</w:t>
      </w:r>
      <w:r w:rsidR="004E2B09" w:rsidRPr="0069039F">
        <w:rPr>
          <w:rFonts w:cs="Arial"/>
          <w:color w:val="auto"/>
          <w:sz w:val="20"/>
          <w:szCs w:val="20"/>
        </w:rPr>
        <w:t xml:space="preserve"> that might be lost to other search mechanisms</w:t>
      </w:r>
      <w:r w:rsidRPr="0069039F">
        <w:rPr>
          <w:rFonts w:cs="Arial"/>
          <w:color w:val="auto"/>
          <w:sz w:val="20"/>
          <w:szCs w:val="20"/>
        </w:rPr>
        <w:t xml:space="preserve">. </w:t>
      </w:r>
    </w:p>
    <w:p w14:paraId="26432344" w14:textId="77777777" w:rsidR="004474E9" w:rsidRPr="0069039F" w:rsidRDefault="004474E9" w:rsidP="007166B0">
      <w:pPr>
        <w:rPr>
          <w:rFonts w:cs="Arial"/>
          <w:color w:val="auto"/>
          <w:sz w:val="20"/>
          <w:szCs w:val="20"/>
        </w:rPr>
      </w:pPr>
    </w:p>
    <w:p w14:paraId="0B0DA062" w14:textId="176C0687" w:rsidR="007166B0" w:rsidRPr="0069039F" w:rsidRDefault="007166B0" w:rsidP="007166B0">
      <w:pPr>
        <w:rPr>
          <w:rFonts w:cs="Arial"/>
          <w:b/>
          <w:color w:val="auto"/>
          <w:sz w:val="20"/>
          <w:szCs w:val="20"/>
        </w:rPr>
      </w:pPr>
      <w:r w:rsidRPr="0069039F">
        <w:rPr>
          <w:rFonts w:cs="Arial"/>
          <w:color w:val="auto"/>
          <w:sz w:val="20"/>
          <w:szCs w:val="20"/>
        </w:rPr>
        <w:t>Thus, th</w:t>
      </w:r>
      <w:r w:rsidR="004474E9" w:rsidRPr="0069039F">
        <w:rPr>
          <w:rFonts w:cs="Arial"/>
          <w:color w:val="auto"/>
          <w:sz w:val="20"/>
          <w:szCs w:val="20"/>
        </w:rPr>
        <w:t>r</w:t>
      </w:r>
      <w:r w:rsidRPr="0069039F">
        <w:rPr>
          <w:rFonts w:cs="Arial"/>
          <w:color w:val="auto"/>
          <w:sz w:val="20"/>
          <w:szCs w:val="20"/>
        </w:rPr>
        <w:t xml:space="preserve">ough a </w:t>
      </w:r>
      <w:r w:rsidR="00FC59D5" w:rsidRPr="0069039F">
        <w:rPr>
          <w:rFonts w:cs="Arial"/>
          <w:color w:val="auto"/>
          <w:sz w:val="20"/>
          <w:szCs w:val="20"/>
        </w:rPr>
        <w:t xml:space="preserve">database </w:t>
      </w:r>
      <w:r w:rsidRPr="0069039F">
        <w:rPr>
          <w:rFonts w:cs="Arial"/>
          <w:color w:val="auto"/>
          <w:sz w:val="20"/>
          <w:szCs w:val="20"/>
        </w:rPr>
        <w:t xml:space="preserve">network of “pre-seeded” </w:t>
      </w:r>
      <w:r w:rsidR="009437AD" w:rsidRPr="0069039F">
        <w:rPr>
          <w:rFonts w:cs="Arial"/>
          <w:color w:val="auto"/>
          <w:sz w:val="20"/>
          <w:szCs w:val="20"/>
        </w:rPr>
        <w:t xml:space="preserve">media </w:t>
      </w:r>
      <w:r w:rsidRPr="0069039F">
        <w:rPr>
          <w:rFonts w:cs="Arial"/>
          <w:color w:val="auto"/>
          <w:sz w:val="20"/>
          <w:szCs w:val="20"/>
        </w:rPr>
        <w:t xml:space="preserve">choices one can </w:t>
      </w:r>
      <w:r w:rsidR="003A17E4" w:rsidRPr="0069039F">
        <w:rPr>
          <w:rFonts w:cs="Arial"/>
          <w:color w:val="auto"/>
          <w:sz w:val="20"/>
          <w:szCs w:val="20"/>
        </w:rPr>
        <w:t>interact with the system and</w:t>
      </w:r>
      <w:r w:rsidRPr="0069039F">
        <w:rPr>
          <w:rFonts w:cs="Arial"/>
          <w:color w:val="auto"/>
          <w:sz w:val="20"/>
          <w:szCs w:val="20"/>
        </w:rPr>
        <w:t xml:space="preserve"> focus on Neuroscience-only related topics of association</w:t>
      </w:r>
      <w:r w:rsidR="00BF1ADC" w:rsidRPr="0069039F">
        <w:rPr>
          <w:rFonts w:cs="Arial"/>
          <w:color w:val="auto"/>
          <w:sz w:val="20"/>
          <w:szCs w:val="20"/>
        </w:rPr>
        <w:t>,</w:t>
      </w:r>
      <w:r w:rsidRPr="0069039F">
        <w:rPr>
          <w:rFonts w:cs="Arial"/>
          <w:color w:val="auto"/>
          <w:sz w:val="20"/>
          <w:szCs w:val="20"/>
        </w:rPr>
        <w:t xml:space="preserve"> and/or juxtapose texts and images from the arts and humanities — poetic texts, critical/social texts, texts related to ethics, or historical texts from multiple fields— this depends</w:t>
      </w:r>
      <w:r w:rsidR="009437AD" w:rsidRPr="0069039F">
        <w:rPr>
          <w:rFonts w:cs="Arial"/>
          <w:color w:val="auto"/>
          <w:sz w:val="20"/>
          <w:szCs w:val="20"/>
        </w:rPr>
        <w:t xml:space="preserve"> </w:t>
      </w:r>
      <w:r w:rsidRPr="0069039F">
        <w:rPr>
          <w:rFonts w:cs="Arial"/>
          <w:color w:val="auto"/>
          <w:sz w:val="20"/>
          <w:szCs w:val="20"/>
        </w:rPr>
        <w:t xml:space="preserve">on the initial </w:t>
      </w:r>
      <w:r w:rsidR="009437AD" w:rsidRPr="0069039F">
        <w:rPr>
          <w:rFonts w:cs="Arial"/>
          <w:color w:val="auto"/>
          <w:sz w:val="20"/>
          <w:szCs w:val="20"/>
        </w:rPr>
        <w:t>“curating”</w:t>
      </w:r>
      <w:r w:rsidRPr="0069039F">
        <w:rPr>
          <w:rFonts w:cs="Arial"/>
          <w:color w:val="auto"/>
          <w:sz w:val="20"/>
          <w:szCs w:val="20"/>
        </w:rPr>
        <w:t xml:space="preserve"> of the system, and choices of the </w:t>
      </w:r>
      <w:proofErr w:type="spellStart"/>
      <w:r w:rsidRPr="0069039F">
        <w:rPr>
          <w:rFonts w:cs="Arial"/>
          <w:color w:val="auto"/>
          <w:sz w:val="20"/>
          <w:szCs w:val="20"/>
        </w:rPr>
        <w:t>interactant</w:t>
      </w:r>
      <w:proofErr w:type="spellEnd"/>
      <w:r w:rsidR="00FC59D5" w:rsidRPr="0069039F">
        <w:rPr>
          <w:rFonts w:cs="Arial"/>
          <w:color w:val="auto"/>
          <w:sz w:val="20"/>
          <w:szCs w:val="20"/>
        </w:rPr>
        <w:t xml:space="preserve">. </w:t>
      </w:r>
      <w:r w:rsidR="009437AD" w:rsidRPr="0069039F">
        <w:rPr>
          <w:rFonts w:cs="Arial"/>
          <w:color w:val="auto"/>
          <w:sz w:val="20"/>
          <w:szCs w:val="20"/>
        </w:rPr>
        <w:t>The future goal is to grow the system, with some discussion of including the entire set of researchers from The Duke Institute of Brain Sciences (</w:t>
      </w:r>
      <w:r w:rsidR="000F3A43" w:rsidRPr="0069039F">
        <w:rPr>
          <w:rFonts w:cs="Arial"/>
          <w:color w:val="auto"/>
          <w:sz w:val="20"/>
          <w:szCs w:val="20"/>
        </w:rPr>
        <w:t>which</w:t>
      </w:r>
      <w:r w:rsidR="009437AD" w:rsidRPr="0069039F">
        <w:rPr>
          <w:rFonts w:cs="Arial"/>
          <w:color w:val="auto"/>
          <w:sz w:val="20"/>
          <w:szCs w:val="20"/>
        </w:rPr>
        <w:t xml:space="preserve"> </w:t>
      </w:r>
      <w:r w:rsidR="00FC59D5" w:rsidRPr="0069039F">
        <w:rPr>
          <w:rFonts w:cs="Arial"/>
          <w:color w:val="auto"/>
          <w:sz w:val="20"/>
          <w:szCs w:val="20"/>
        </w:rPr>
        <w:t>funded the first year as an</w:t>
      </w:r>
      <w:r w:rsidR="009437AD" w:rsidRPr="0069039F">
        <w:rPr>
          <w:rFonts w:cs="Arial"/>
          <w:color w:val="auto"/>
          <w:sz w:val="20"/>
          <w:szCs w:val="20"/>
        </w:rPr>
        <w:t xml:space="preserve"> art/science project).</w:t>
      </w:r>
    </w:p>
    <w:p w14:paraId="2424D052" w14:textId="77777777" w:rsidR="009D7E94" w:rsidRPr="0069039F" w:rsidRDefault="009D7E94" w:rsidP="007B1627">
      <w:pPr>
        <w:widowControl w:val="0"/>
        <w:autoSpaceDE w:val="0"/>
        <w:autoSpaceDN w:val="0"/>
        <w:adjustRightInd w:val="0"/>
        <w:rPr>
          <w:rFonts w:cs="Arial"/>
          <w:color w:val="auto"/>
          <w:sz w:val="20"/>
          <w:szCs w:val="20"/>
        </w:rPr>
      </w:pPr>
    </w:p>
    <w:p w14:paraId="7CF471E8" w14:textId="5E4FD700" w:rsidR="00335ED4" w:rsidRPr="0069039F" w:rsidRDefault="00DC2B08" w:rsidP="00335ED4">
      <w:pPr>
        <w:rPr>
          <w:rFonts w:cs="Arial"/>
          <w:color w:val="auto"/>
          <w:sz w:val="20"/>
          <w:szCs w:val="20"/>
        </w:rPr>
      </w:pPr>
      <w:r w:rsidRPr="0069039F">
        <w:rPr>
          <w:rFonts w:cs="Arial"/>
          <w:color w:val="auto"/>
          <w:sz w:val="20"/>
          <w:szCs w:val="20"/>
        </w:rPr>
        <w:t xml:space="preserve">Wiener </w:t>
      </w:r>
      <w:r w:rsidR="007B1627" w:rsidRPr="0069039F">
        <w:rPr>
          <w:rFonts w:cs="Arial"/>
          <w:color w:val="auto"/>
          <w:sz w:val="20"/>
          <w:szCs w:val="20"/>
        </w:rPr>
        <w:t xml:space="preserve">pointed to mathematics as an operational means to </w:t>
      </w:r>
      <w:r w:rsidR="004E2B09" w:rsidRPr="0069039F">
        <w:rPr>
          <w:rFonts w:cs="Arial"/>
          <w:color w:val="auto"/>
          <w:sz w:val="20"/>
          <w:szCs w:val="20"/>
        </w:rPr>
        <w:t>bridge</w:t>
      </w:r>
      <w:r w:rsidR="007B1627" w:rsidRPr="0069039F">
        <w:rPr>
          <w:rFonts w:cs="Arial"/>
          <w:color w:val="auto"/>
          <w:sz w:val="20"/>
          <w:szCs w:val="20"/>
        </w:rPr>
        <w:t xml:space="preserve"> multi-perspective </w:t>
      </w:r>
      <w:r w:rsidR="009437AD" w:rsidRPr="0069039F">
        <w:rPr>
          <w:rFonts w:cs="Arial"/>
          <w:color w:val="auto"/>
          <w:sz w:val="20"/>
          <w:szCs w:val="20"/>
        </w:rPr>
        <w:t>foci</w:t>
      </w:r>
      <w:r w:rsidR="007B1627" w:rsidRPr="0069039F">
        <w:rPr>
          <w:rFonts w:cs="Arial"/>
          <w:color w:val="auto"/>
          <w:sz w:val="20"/>
          <w:szCs w:val="20"/>
        </w:rPr>
        <w:t xml:space="preserve"> in his book </w:t>
      </w:r>
      <w:r w:rsidR="007B1627" w:rsidRPr="0069039F">
        <w:rPr>
          <w:rFonts w:cs="Arial"/>
          <w:i/>
          <w:color w:val="auto"/>
          <w:sz w:val="20"/>
          <w:szCs w:val="20"/>
        </w:rPr>
        <w:t>Invention</w:t>
      </w:r>
      <w:r w:rsidR="00FE0B96" w:rsidRPr="0069039F">
        <w:rPr>
          <w:rFonts w:cs="Arial"/>
          <w:i/>
          <w:color w:val="auto"/>
          <w:sz w:val="20"/>
          <w:szCs w:val="20"/>
        </w:rPr>
        <w:t xml:space="preserve"> </w:t>
      </w:r>
      <w:r w:rsidR="00FE0B96" w:rsidRPr="0069039F">
        <w:rPr>
          <w:rFonts w:cs="Arial"/>
          <w:color w:val="auto"/>
          <w:sz w:val="20"/>
          <w:szCs w:val="20"/>
        </w:rPr>
        <w:t>(Wiener</w:t>
      </w:r>
      <w:r w:rsidR="009C7D78">
        <w:rPr>
          <w:rFonts w:cs="Arial"/>
          <w:color w:val="auto"/>
          <w:sz w:val="20"/>
          <w:szCs w:val="20"/>
        </w:rPr>
        <w:t>,</w:t>
      </w:r>
      <w:r w:rsidR="00FE0B96" w:rsidRPr="0069039F">
        <w:rPr>
          <w:rFonts w:cs="Arial"/>
          <w:color w:val="auto"/>
          <w:sz w:val="20"/>
          <w:szCs w:val="20"/>
        </w:rPr>
        <w:t xml:space="preserve"> 1993)</w:t>
      </w:r>
      <w:r w:rsidR="007B1627" w:rsidRPr="0069039F">
        <w:rPr>
          <w:rFonts w:cs="Arial"/>
          <w:color w:val="auto"/>
          <w:sz w:val="20"/>
          <w:szCs w:val="20"/>
        </w:rPr>
        <w:t>.</w:t>
      </w:r>
      <w:r w:rsidRPr="0069039F">
        <w:rPr>
          <w:rFonts w:cs="Arial"/>
          <w:color w:val="auto"/>
          <w:sz w:val="20"/>
          <w:szCs w:val="20"/>
        </w:rPr>
        <w:t xml:space="preserve"> In this cas</w:t>
      </w:r>
      <w:r w:rsidR="009437AD" w:rsidRPr="0069039F">
        <w:rPr>
          <w:rFonts w:cs="Arial"/>
          <w:color w:val="auto"/>
          <w:sz w:val="20"/>
          <w:szCs w:val="20"/>
        </w:rPr>
        <w:t>e</w:t>
      </w:r>
      <w:r w:rsidRPr="0069039F">
        <w:rPr>
          <w:rFonts w:cs="Arial"/>
          <w:color w:val="auto"/>
          <w:sz w:val="20"/>
          <w:szCs w:val="20"/>
        </w:rPr>
        <w:t xml:space="preserve"> all of the texts and media objects </w:t>
      </w:r>
      <w:r w:rsidR="009437AD" w:rsidRPr="0069039F">
        <w:rPr>
          <w:rFonts w:cs="Arial"/>
          <w:color w:val="auto"/>
          <w:sz w:val="20"/>
          <w:szCs w:val="20"/>
        </w:rPr>
        <w:t xml:space="preserve">along </w:t>
      </w:r>
      <w:r w:rsidRPr="0069039F">
        <w:rPr>
          <w:rFonts w:cs="Arial"/>
          <w:color w:val="auto"/>
          <w:sz w:val="20"/>
          <w:szCs w:val="20"/>
        </w:rPr>
        <w:t xml:space="preserve">with text-based key words </w:t>
      </w:r>
      <w:r w:rsidR="009437AD" w:rsidRPr="0069039F">
        <w:rPr>
          <w:rFonts w:cs="Arial"/>
          <w:color w:val="auto"/>
          <w:sz w:val="20"/>
          <w:szCs w:val="20"/>
        </w:rPr>
        <w:t xml:space="preserve">undergo </w:t>
      </w:r>
      <w:r w:rsidR="000F3A43" w:rsidRPr="0069039F">
        <w:rPr>
          <w:rFonts w:cs="Arial"/>
          <w:color w:val="auto"/>
          <w:sz w:val="20"/>
          <w:szCs w:val="20"/>
        </w:rPr>
        <w:t>statistical</w:t>
      </w:r>
      <w:r w:rsidR="009437AD" w:rsidRPr="0069039F">
        <w:rPr>
          <w:rFonts w:cs="Arial"/>
          <w:color w:val="auto"/>
          <w:sz w:val="20"/>
          <w:szCs w:val="20"/>
        </w:rPr>
        <w:t xml:space="preserve"> analysis and weighting</w:t>
      </w:r>
      <w:r w:rsidRPr="0069039F">
        <w:rPr>
          <w:rFonts w:cs="Arial"/>
          <w:color w:val="auto"/>
          <w:sz w:val="20"/>
          <w:szCs w:val="20"/>
        </w:rPr>
        <w:t>. The user make</w:t>
      </w:r>
      <w:r w:rsidR="009437AD" w:rsidRPr="0069039F">
        <w:rPr>
          <w:rFonts w:cs="Arial"/>
          <w:color w:val="auto"/>
          <w:sz w:val="20"/>
          <w:szCs w:val="20"/>
        </w:rPr>
        <w:t>s</w:t>
      </w:r>
      <w:r w:rsidRPr="0069039F">
        <w:rPr>
          <w:rFonts w:cs="Arial"/>
          <w:color w:val="auto"/>
          <w:sz w:val="20"/>
          <w:szCs w:val="20"/>
        </w:rPr>
        <w:t xml:space="preserve"> a query and the system brings up a series of </w:t>
      </w:r>
      <w:r w:rsidR="00C61230" w:rsidRPr="0069039F">
        <w:rPr>
          <w:rFonts w:cs="Arial"/>
          <w:color w:val="auto"/>
          <w:sz w:val="20"/>
          <w:szCs w:val="20"/>
        </w:rPr>
        <w:t>potentially “</w:t>
      </w:r>
      <w:r w:rsidRPr="0069039F">
        <w:rPr>
          <w:rFonts w:cs="Arial"/>
          <w:color w:val="auto"/>
          <w:sz w:val="20"/>
          <w:szCs w:val="20"/>
        </w:rPr>
        <w:t>relevant</w:t>
      </w:r>
      <w:r w:rsidR="00C61230" w:rsidRPr="0069039F">
        <w:rPr>
          <w:rFonts w:cs="Arial"/>
          <w:color w:val="auto"/>
          <w:sz w:val="20"/>
          <w:szCs w:val="20"/>
        </w:rPr>
        <w:t>”</w:t>
      </w:r>
      <w:r w:rsidR="00BF2FBD">
        <w:rPr>
          <w:rFonts w:cs="Arial"/>
          <w:color w:val="auto"/>
          <w:sz w:val="20"/>
          <w:szCs w:val="20"/>
        </w:rPr>
        <w:t xml:space="preserve"> juxtapositions glea</w:t>
      </w:r>
      <w:r w:rsidRPr="0069039F">
        <w:rPr>
          <w:rFonts w:cs="Arial"/>
          <w:color w:val="auto"/>
          <w:sz w:val="20"/>
          <w:szCs w:val="20"/>
        </w:rPr>
        <w:t>ned from multiple research domains</w:t>
      </w:r>
      <w:r w:rsidR="009437AD" w:rsidRPr="0069039F">
        <w:rPr>
          <w:rFonts w:cs="Arial"/>
          <w:color w:val="auto"/>
          <w:sz w:val="20"/>
          <w:szCs w:val="20"/>
        </w:rPr>
        <w:t>, empowered by this computational linguistic approach</w:t>
      </w:r>
      <w:r w:rsidRPr="0069039F">
        <w:rPr>
          <w:rFonts w:cs="Arial"/>
          <w:color w:val="auto"/>
          <w:sz w:val="20"/>
          <w:szCs w:val="20"/>
        </w:rPr>
        <w:t xml:space="preserve">. </w:t>
      </w:r>
      <w:r w:rsidR="00FC59D5" w:rsidRPr="0069039F">
        <w:rPr>
          <w:rFonts w:cs="Arial"/>
          <w:color w:val="auto"/>
          <w:sz w:val="20"/>
          <w:szCs w:val="20"/>
        </w:rPr>
        <w:t>Ashby points out that in terms of “Amplifying Intelligence…. Problem solving is largely, perhaps entirely, a matter of appropriate selection.”</w:t>
      </w:r>
      <w:r w:rsidR="00FE0B96" w:rsidRPr="0069039F">
        <w:rPr>
          <w:rFonts w:cs="Arial"/>
          <w:color w:val="auto"/>
          <w:sz w:val="20"/>
          <w:szCs w:val="20"/>
        </w:rPr>
        <w:t xml:space="preserve"> (Ashby</w:t>
      </w:r>
      <w:r w:rsidR="009C7D78">
        <w:rPr>
          <w:rFonts w:cs="Arial"/>
          <w:color w:val="auto"/>
          <w:sz w:val="20"/>
          <w:szCs w:val="20"/>
        </w:rPr>
        <w:t>,</w:t>
      </w:r>
      <w:r w:rsidR="00FE0B96" w:rsidRPr="0069039F">
        <w:rPr>
          <w:rFonts w:cs="Arial"/>
          <w:color w:val="auto"/>
          <w:sz w:val="20"/>
          <w:szCs w:val="20"/>
        </w:rPr>
        <w:t xml:space="preserve"> 1957)</w:t>
      </w:r>
      <w:r w:rsidR="00FC59D5" w:rsidRPr="0069039F">
        <w:rPr>
          <w:rFonts w:cs="Arial"/>
          <w:color w:val="auto"/>
          <w:sz w:val="20"/>
          <w:szCs w:val="20"/>
        </w:rPr>
        <w:t xml:space="preserve"> In this case a very complex information domain including over 400 research papers</w:t>
      </w:r>
      <w:r w:rsidR="00C61230" w:rsidRPr="0069039F">
        <w:rPr>
          <w:rFonts w:cs="Arial"/>
          <w:color w:val="auto"/>
          <w:sz w:val="20"/>
          <w:szCs w:val="20"/>
        </w:rPr>
        <w:t xml:space="preserve">, media objects, and images, etc. </w:t>
      </w:r>
      <w:r w:rsidR="00FC59D5" w:rsidRPr="0069039F">
        <w:rPr>
          <w:rFonts w:cs="Arial"/>
          <w:color w:val="auto"/>
          <w:sz w:val="20"/>
          <w:szCs w:val="20"/>
        </w:rPr>
        <w:t>can be “negotiated” via ‘playful’</w:t>
      </w:r>
      <w:r w:rsidR="00C61230" w:rsidRPr="0069039F">
        <w:rPr>
          <w:rFonts w:cs="Arial"/>
          <w:color w:val="auto"/>
          <w:sz w:val="20"/>
          <w:szCs w:val="20"/>
        </w:rPr>
        <w:t>, and pointed</w:t>
      </w:r>
      <w:r w:rsidR="00FC59D5" w:rsidRPr="0069039F">
        <w:rPr>
          <w:rFonts w:cs="Arial"/>
          <w:color w:val="auto"/>
          <w:sz w:val="20"/>
          <w:szCs w:val="20"/>
        </w:rPr>
        <w:t xml:space="preserve"> us</w:t>
      </w:r>
      <w:r w:rsidR="00C61230" w:rsidRPr="0069039F">
        <w:rPr>
          <w:rFonts w:cs="Arial"/>
          <w:color w:val="auto"/>
          <w:sz w:val="20"/>
          <w:szCs w:val="20"/>
        </w:rPr>
        <w:t>er interaction functioning in tandem with algorithmic processes.</w:t>
      </w:r>
      <w:r w:rsidR="0076035B" w:rsidRPr="0069039F">
        <w:rPr>
          <w:rFonts w:cs="Arial"/>
          <w:color w:val="auto"/>
          <w:sz w:val="20"/>
          <w:szCs w:val="20"/>
        </w:rPr>
        <w:t xml:space="preserve"> </w:t>
      </w:r>
      <w:r w:rsidR="00FC59D5" w:rsidRPr="0069039F">
        <w:rPr>
          <w:rFonts w:cs="Arial"/>
          <w:color w:val="auto"/>
          <w:sz w:val="20"/>
          <w:szCs w:val="20"/>
        </w:rPr>
        <w:t xml:space="preserve">The Insight Engine </w:t>
      </w:r>
      <w:r w:rsidR="0076035B" w:rsidRPr="0069039F">
        <w:rPr>
          <w:rFonts w:cs="Arial"/>
          <w:color w:val="auto"/>
          <w:sz w:val="20"/>
          <w:szCs w:val="20"/>
        </w:rPr>
        <w:t>maintains</w:t>
      </w:r>
      <w:r w:rsidR="00FC59D5" w:rsidRPr="0069039F">
        <w:rPr>
          <w:rFonts w:cs="Arial"/>
          <w:color w:val="auto"/>
          <w:sz w:val="20"/>
          <w:szCs w:val="20"/>
        </w:rPr>
        <w:t xml:space="preserve"> records of </w:t>
      </w:r>
      <w:r w:rsidR="0076035B" w:rsidRPr="0069039F">
        <w:rPr>
          <w:rFonts w:cs="Arial"/>
          <w:color w:val="auto"/>
          <w:sz w:val="20"/>
          <w:szCs w:val="20"/>
        </w:rPr>
        <w:t>selected</w:t>
      </w:r>
      <w:r w:rsidR="00FC59D5" w:rsidRPr="0069039F">
        <w:rPr>
          <w:rFonts w:cs="Arial"/>
          <w:color w:val="auto"/>
          <w:sz w:val="20"/>
          <w:szCs w:val="20"/>
        </w:rPr>
        <w:t xml:space="preserve"> queries</w:t>
      </w:r>
      <w:r w:rsidR="00BF1ADC" w:rsidRPr="0069039F">
        <w:rPr>
          <w:rFonts w:cs="Arial"/>
          <w:color w:val="auto"/>
          <w:sz w:val="20"/>
          <w:szCs w:val="20"/>
        </w:rPr>
        <w:t xml:space="preserve"> and other elements of interaction </w:t>
      </w:r>
      <w:r w:rsidR="00C61230" w:rsidRPr="0069039F">
        <w:rPr>
          <w:rFonts w:cs="Arial"/>
          <w:color w:val="auto"/>
          <w:sz w:val="20"/>
          <w:szCs w:val="20"/>
        </w:rPr>
        <w:t>open to</w:t>
      </w:r>
      <w:r w:rsidR="00BF1ADC" w:rsidRPr="0069039F">
        <w:rPr>
          <w:rFonts w:cs="Arial"/>
          <w:color w:val="auto"/>
          <w:sz w:val="20"/>
          <w:szCs w:val="20"/>
        </w:rPr>
        <w:t xml:space="preserve"> the entire research community using the system, as an iterative, accretive learning system. The derived queries suggest future research “actions” and bring about change in terms of bridging research domains, thus facilitating a multi-perspective approach</w:t>
      </w:r>
      <w:r w:rsidR="003A17E4" w:rsidRPr="0069039F">
        <w:rPr>
          <w:rFonts w:cs="Arial"/>
          <w:color w:val="auto"/>
          <w:sz w:val="20"/>
          <w:szCs w:val="20"/>
        </w:rPr>
        <w:t xml:space="preserve"> to knowledge production. T</w:t>
      </w:r>
      <w:r w:rsidR="00BF1ADC" w:rsidRPr="0069039F">
        <w:rPr>
          <w:rFonts w:cs="Arial"/>
          <w:color w:val="auto"/>
          <w:sz w:val="20"/>
          <w:szCs w:val="20"/>
        </w:rPr>
        <w:t>he system is in a continuous state of “steer</w:t>
      </w:r>
      <w:r w:rsidR="00C61230" w:rsidRPr="0069039F">
        <w:rPr>
          <w:rFonts w:cs="Arial"/>
          <w:color w:val="auto"/>
          <w:sz w:val="20"/>
          <w:szCs w:val="20"/>
        </w:rPr>
        <w:t xml:space="preserve">ed” [cybernetic] transformation, where the </w:t>
      </w:r>
      <w:proofErr w:type="spellStart"/>
      <w:r w:rsidR="00C61230" w:rsidRPr="0069039F">
        <w:rPr>
          <w:rFonts w:cs="Arial"/>
          <w:color w:val="auto"/>
          <w:sz w:val="20"/>
          <w:szCs w:val="20"/>
        </w:rPr>
        <w:t>interactant</w:t>
      </w:r>
      <w:proofErr w:type="spellEnd"/>
      <w:r w:rsidR="00C61230" w:rsidRPr="0069039F">
        <w:rPr>
          <w:rFonts w:cs="Arial"/>
          <w:color w:val="auto"/>
          <w:sz w:val="20"/>
          <w:szCs w:val="20"/>
        </w:rPr>
        <w:t xml:space="preserve"> </w:t>
      </w:r>
      <w:r w:rsidR="003A17E4" w:rsidRPr="0069039F">
        <w:rPr>
          <w:rFonts w:cs="Arial"/>
          <w:color w:val="auto"/>
          <w:sz w:val="20"/>
          <w:szCs w:val="20"/>
        </w:rPr>
        <w:t>‘</w:t>
      </w:r>
      <w:r w:rsidR="00C61230" w:rsidRPr="0069039F">
        <w:rPr>
          <w:rFonts w:cs="Arial"/>
          <w:color w:val="auto"/>
          <w:sz w:val="20"/>
          <w:szCs w:val="20"/>
        </w:rPr>
        <w:t>drives</w:t>
      </w:r>
      <w:r w:rsidR="003A17E4" w:rsidRPr="0069039F">
        <w:rPr>
          <w:rFonts w:cs="Arial"/>
          <w:color w:val="auto"/>
          <w:sz w:val="20"/>
          <w:szCs w:val="20"/>
        </w:rPr>
        <w:t>’</w:t>
      </w:r>
      <w:r w:rsidR="00C61230" w:rsidRPr="0069039F">
        <w:rPr>
          <w:rFonts w:cs="Arial"/>
          <w:color w:val="auto"/>
          <w:sz w:val="20"/>
          <w:szCs w:val="20"/>
        </w:rPr>
        <w:t xml:space="preserve"> the creation of differing internal conceptual “growth” loops.</w:t>
      </w:r>
    </w:p>
    <w:p w14:paraId="357CABB7" w14:textId="77777777" w:rsidR="00BF1ADC" w:rsidRPr="0069039F" w:rsidRDefault="00BF1ADC" w:rsidP="00335ED4">
      <w:pPr>
        <w:rPr>
          <w:rFonts w:cs="Arial"/>
          <w:color w:val="auto"/>
          <w:sz w:val="20"/>
          <w:szCs w:val="20"/>
        </w:rPr>
      </w:pPr>
    </w:p>
    <w:p w14:paraId="652EEFCD" w14:textId="281A4A34" w:rsidR="00187261" w:rsidRPr="0069039F" w:rsidRDefault="00BF1ADC" w:rsidP="000F3A43">
      <w:pPr>
        <w:rPr>
          <w:rFonts w:cs="Arial"/>
          <w:color w:val="auto"/>
          <w:sz w:val="20"/>
          <w:szCs w:val="20"/>
        </w:rPr>
      </w:pPr>
      <w:r w:rsidRPr="0069039F">
        <w:rPr>
          <w:rFonts w:cs="Arial"/>
          <w:i/>
          <w:color w:val="auto"/>
          <w:sz w:val="20"/>
          <w:szCs w:val="20"/>
        </w:rPr>
        <w:t>The Insight Engine</w:t>
      </w:r>
      <w:r w:rsidR="003A17E4" w:rsidRPr="0069039F">
        <w:rPr>
          <w:rFonts w:cs="Arial"/>
          <w:color w:val="auto"/>
          <w:sz w:val="20"/>
          <w:szCs w:val="20"/>
        </w:rPr>
        <w:t xml:space="preserve"> is self-</w:t>
      </w:r>
      <w:proofErr w:type="spellStart"/>
      <w:r w:rsidR="003A17E4" w:rsidRPr="0069039F">
        <w:rPr>
          <w:rFonts w:cs="Arial"/>
          <w:color w:val="auto"/>
          <w:sz w:val="20"/>
          <w:szCs w:val="20"/>
        </w:rPr>
        <w:t>organis</w:t>
      </w:r>
      <w:r w:rsidR="00DF5BB8" w:rsidRPr="0069039F">
        <w:rPr>
          <w:rFonts w:cs="Arial"/>
          <w:color w:val="auto"/>
          <w:sz w:val="20"/>
          <w:szCs w:val="20"/>
        </w:rPr>
        <w:t>ing</w:t>
      </w:r>
      <w:proofErr w:type="spellEnd"/>
      <w:r w:rsidR="00DF5BB8" w:rsidRPr="0069039F">
        <w:rPr>
          <w:rFonts w:cs="Arial"/>
          <w:color w:val="auto"/>
          <w:sz w:val="20"/>
          <w:szCs w:val="20"/>
        </w:rPr>
        <w:t xml:space="preserve"> system. It </w:t>
      </w:r>
      <w:r w:rsidRPr="0069039F">
        <w:rPr>
          <w:rFonts w:cs="Arial"/>
          <w:color w:val="auto"/>
          <w:sz w:val="20"/>
          <w:szCs w:val="20"/>
        </w:rPr>
        <w:t xml:space="preserve">operates with a mixture of self-regulation, and regulation imposed by </w:t>
      </w:r>
      <w:r w:rsidR="00C61230" w:rsidRPr="0069039F">
        <w:rPr>
          <w:rFonts w:cs="Arial"/>
          <w:color w:val="auto"/>
          <w:sz w:val="20"/>
          <w:szCs w:val="20"/>
        </w:rPr>
        <w:t xml:space="preserve">the </w:t>
      </w:r>
      <w:r w:rsidR="0076035B" w:rsidRPr="0069039F">
        <w:rPr>
          <w:rFonts w:cs="Arial"/>
          <w:color w:val="auto"/>
          <w:sz w:val="20"/>
          <w:szCs w:val="20"/>
        </w:rPr>
        <w:t>a</w:t>
      </w:r>
      <w:r w:rsidRPr="0069039F">
        <w:rPr>
          <w:rFonts w:cs="Arial"/>
          <w:color w:val="auto"/>
          <w:sz w:val="20"/>
          <w:szCs w:val="20"/>
        </w:rPr>
        <w:t>uthor</w:t>
      </w:r>
      <w:r w:rsidR="00C61230" w:rsidRPr="0069039F">
        <w:rPr>
          <w:rFonts w:cs="Arial"/>
          <w:color w:val="auto"/>
          <w:sz w:val="20"/>
          <w:szCs w:val="20"/>
        </w:rPr>
        <w:t>(s)</w:t>
      </w:r>
      <w:r w:rsidRPr="0069039F">
        <w:rPr>
          <w:rFonts w:cs="Arial"/>
          <w:color w:val="auto"/>
          <w:sz w:val="20"/>
          <w:szCs w:val="20"/>
        </w:rPr>
        <w:t xml:space="preserve"> and initial “curator” of the information in the system --- a kind of seeded “steering”. Ashby points </w:t>
      </w:r>
      <w:proofErr w:type="gramStart"/>
      <w:r w:rsidRPr="0069039F">
        <w:rPr>
          <w:rFonts w:cs="Arial"/>
          <w:color w:val="auto"/>
          <w:sz w:val="20"/>
          <w:szCs w:val="20"/>
        </w:rPr>
        <w:t>out that</w:t>
      </w:r>
      <w:proofErr w:type="gramEnd"/>
      <w:r w:rsidRPr="0069039F">
        <w:rPr>
          <w:rFonts w:cs="Arial"/>
          <w:color w:val="auto"/>
          <w:sz w:val="20"/>
          <w:szCs w:val="20"/>
        </w:rPr>
        <w:t xml:space="preserve"> </w:t>
      </w:r>
      <w:r w:rsidR="0076035B" w:rsidRPr="0069039F">
        <w:rPr>
          <w:rFonts w:cs="Arial"/>
          <w:color w:val="auto"/>
          <w:sz w:val="20"/>
          <w:szCs w:val="20"/>
        </w:rPr>
        <w:t>“r</w:t>
      </w:r>
      <w:r w:rsidRPr="0069039F">
        <w:rPr>
          <w:rFonts w:cs="Arial"/>
          <w:color w:val="auto"/>
          <w:sz w:val="20"/>
          <w:szCs w:val="20"/>
        </w:rPr>
        <w:t>egulation and control in a ve</w:t>
      </w:r>
      <w:r w:rsidR="004A3BCD" w:rsidRPr="0069039F">
        <w:rPr>
          <w:rFonts w:cs="Arial"/>
          <w:color w:val="auto"/>
          <w:sz w:val="20"/>
          <w:szCs w:val="20"/>
        </w:rPr>
        <w:t>ry large system is of peculiar interest to the worker in any biological sciences for most of the systems he</w:t>
      </w:r>
      <w:r w:rsidR="00C61230" w:rsidRPr="0069039F">
        <w:rPr>
          <w:rFonts w:cs="Arial"/>
          <w:color w:val="auto"/>
          <w:sz w:val="20"/>
          <w:szCs w:val="20"/>
        </w:rPr>
        <w:t xml:space="preserve"> (or she)</w:t>
      </w:r>
      <w:r w:rsidR="004A3BCD" w:rsidRPr="0069039F">
        <w:rPr>
          <w:rFonts w:cs="Arial"/>
          <w:color w:val="auto"/>
          <w:sz w:val="20"/>
          <w:szCs w:val="20"/>
        </w:rPr>
        <w:t xml:space="preserve"> deals with are complex and composed o</w:t>
      </w:r>
      <w:r w:rsidR="00E463CE" w:rsidRPr="0069039F">
        <w:rPr>
          <w:rFonts w:cs="Arial"/>
          <w:color w:val="auto"/>
          <w:sz w:val="20"/>
          <w:szCs w:val="20"/>
        </w:rPr>
        <w:t xml:space="preserve">f almost </w:t>
      </w:r>
      <w:proofErr w:type="spellStart"/>
      <w:r w:rsidR="00E463CE" w:rsidRPr="0069039F">
        <w:rPr>
          <w:rFonts w:cs="Arial"/>
          <w:color w:val="auto"/>
          <w:sz w:val="20"/>
          <w:szCs w:val="20"/>
        </w:rPr>
        <w:t>uncountably</w:t>
      </w:r>
      <w:proofErr w:type="spellEnd"/>
      <w:r w:rsidR="00E463CE" w:rsidRPr="0069039F">
        <w:rPr>
          <w:rFonts w:cs="Arial"/>
          <w:color w:val="auto"/>
          <w:sz w:val="20"/>
          <w:szCs w:val="20"/>
        </w:rPr>
        <w:t xml:space="preserve"> many parts. (Ashby</w:t>
      </w:r>
      <w:r w:rsidR="009C7D78">
        <w:rPr>
          <w:rFonts w:cs="Arial"/>
          <w:color w:val="auto"/>
          <w:sz w:val="20"/>
          <w:szCs w:val="20"/>
        </w:rPr>
        <w:t>,</w:t>
      </w:r>
      <w:r w:rsidR="00E463CE" w:rsidRPr="0069039F">
        <w:rPr>
          <w:rFonts w:cs="Arial"/>
          <w:color w:val="auto"/>
          <w:sz w:val="20"/>
          <w:szCs w:val="20"/>
        </w:rPr>
        <w:t xml:space="preserve"> 1957</w:t>
      </w:r>
      <w:r w:rsidR="00696CA3">
        <w:rPr>
          <w:rFonts w:cs="Arial"/>
          <w:color w:val="auto"/>
          <w:sz w:val="20"/>
          <w:szCs w:val="20"/>
        </w:rPr>
        <w:t>:</w:t>
      </w:r>
      <w:r w:rsidR="00E463CE" w:rsidRPr="0069039F">
        <w:rPr>
          <w:rFonts w:cs="Arial"/>
          <w:color w:val="auto"/>
          <w:sz w:val="20"/>
          <w:szCs w:val="20"/>
        </w:rPr>
        <w:t>244)</w:t>
      </w:r>
      <w:r w:rsidR="0035120C" w:rsidRPr="0069039F">
        <w:rPr>
          <w:rFonts w:cs="Arial"/>
          <w:color w:val="auto"/>
          <w:sz w:val="20"/>
          <w:szCs w:val="20"/>
        </w:rPr>
        <w:t xml:space="preserve"> Ashby goes on to articulate the notion that </w:t>
      </w:r>
      <w:r w:rsidR="00DF5BB8" w:rsidRPr="0069039F">
        <w:rPr>
          <w:rFonts w:cs="Arial"/>
          <w:color w:val="auto"/>
          <w:sz w:val="20"/>
          <w:szCs w:val="20"/>
        </w:rPr>
        <w:t xml:space="preserve"> </w:t>
      </w:r>
      <w:r w:rsidR="0035120C" w:rsidRPr="0069039F">
        <w:rPr>
          <w:rFonts w:cs="Arial"/>
          <w:color w:val="auto"/>
          <w:sz w:val="20"/>
          <w:szCs w:val="20"/>
        </w:rPr>
        <w:t>“</w:t>
      </w:r>
      <w:r w:rsidR="0076035B" w:rsidRPr="0069039F">
        <w:rPr>
          <w:rFonts w:cs="Arial"/>
          <w:color w:val="auto"/>
          <w:sz w:val="20"/>
          <w:szCs w:val="20"/>
        </w:rPr>
        <w:t>t</w:t>
      </w:r>
      <w:r w:rsidR="00FC6EE6" w:rsidRPr="0069039F">
        <w:rPr>
          <w:rFonts w:cs="Arial"/>
          <w:color w:val="auto"/>
          <w:sz w:val="20"/>
          <w:szCs w:val="20"/>
        </w:rPr>
        <w:t xml:space="preserve">he concepts of selecting, designing, constructing, </w:t>
      </w:r>
      <w:r w:rsidR="0035120C" w:rsidRPr="0069039F">
        <w:rPr>
          <w:rFonts w:cs="Arial"/>
          <w:color w:val="auto"/>
          <w:sz w:val="20"/>
          <w:szCs w:val="20"/>
        </w:rPr>
        <w:t xml:space="preserve">and </w:t>
      </w:r>
      <w:r w:rsidR="00FC6EE6" w:rsidRPr="0069039F">
        <w:rPr>
          <w:rFonts w:cs="Arial"/>
          <w:color w:val="auto"/>
          <w:sz w:val="20"/>
          <w:szCs w:val="20"/>
        </w:rPr>
        <w:t>building (briefly, in any way being responsible for the eventual appearance of) an actual machine shares a common property, when one identifies and measures the varieties concerned in the process.</w:t>
      </w:r>
      <w:r w:rsidR="0035120C" w:rsidRPr="0069039F">
        <w:rPr>
          <w:rFonts w:cs="Arial"/>
          <w:color w:val="auto"/>
          <w:sz w:val="20"/>
          <w:szCs w:val="20"/>
        </w:rPr>
        <w:t>”</w:t>
      </w:r>
      <w:r w:rsidR="00E463CE" w:rsidRPr="0069039F">
        <w:rPr>
          <w:rFonts w:cs="Arial"/>
          <w:color w:val="auto"/>
          <w:sz w:val="20"/>
          <w:szCs w:val="20"/>
        </w:rPr>
        <w:t xml:space="preserve"> (Ashby</w:t>
      </w:r>
      <w:r w:rsidR="009C7D78">
        <w:rPr>
          <w:rFonts w:cs="Arial"/>
          <w:color w:val="auto"/>
          <w:sz w:val="20"/>
          <w:szCs w:val="20"/>
        </w:rPr>
        <w:t>,</w:t>
      </w:r>
      <w:r w:rsidR="00E463CE" w:rsidRPr="0069039F">
        <w:rPr>
          <w:rFonts w:cs="Arial"/>
          <w:color w:val="auto"/>
          <w:sz w:val="20"/>
          <w:szCs w:val="20"/>
        </w:rPr>
        <w:t xml:space="preserve"> 1957</w:t>
      </w:r>
      <w:r w:rsidR="00696CA3">
        <w:rPr>
          <w:rFonts w:cs="Arial"/>
          <w:color w:val="auto"/>
          <w:sz w:val="20"/>
          <w:szCs w:val="20"/>
        </w:rPr>
        <w:t>:</w:t>
      </w:r>
      <w:r w:rsidR="00E463CE" w:rsidRPr="0069039F">
        <w:rPr>
          <w:rFonts w:cs="Arial"/>
          <w:color w:val="auto"/>
          <w:sz w:val="20"/>
          <w:szCs w:val="20"/>
        </w:rPr>
        <w:t>252)</w:t>
      </w:r>
      <w:r w:rsidR="00FC6EE6" w:rsidRPr="0069039F">
        <w:rPr>
          <w:rFonts w:cs="Arial"/>
          <w:color w:val="auto"/>
          <w:sz w:val="20"/>
          <w:szCs w:val="20"/>
        </w:rPr>
        <w:t xml:space="preserve"> </w:t>
      </w:r>
    </w:p>
    <w:p w14:paraId="370DC4D9" w14:textId="77777777" w:rsidR="000F3A43" w:rsidRPr="0069039F" w:rsidRDefault="000F3A43" w:rsidP="000F3A43">
      <w:pPr>
        <w:rPr>
          <w:rFonts w:cs="Arial"/>
          <w:color w:val="auto"/>
          <w:sz w:val="20"/>
          <w:szCs w:val="20"/>
        </w:rPr>
      </w:pPr>
    </w:p>
    <w:p w14:paraId="6E2DBBEF" w14:textId="1C692F91" w:rsidR="002836CE" w:rsidRPr="0069039F" w:rsidRDefault="006B58F5" w:rsidP="00BF2FBD">
      <w:pPr>
        <w:widowControl w:val="0"/>
        <w:autoSpaceDE w:val="0"/>
        <w:autoSpaceDN w:val="0"/>
        <w:adjustRightInd w:val="0"/>
        <w:spacing w:after="200"/>
        <w:rPr>
          <w:rFonts w:cs="Arial"/>
          <w:color w:val="auto"/>
          <w:sz w:val="20"/>
          <w:szCs w:val="20"/>
        </w:rPr>
      </w:pPr>
      <w:r w:rsidRPr="0069039F">
        <w:rPr>
          <w:rFonts w:cs="Arial"/>
          <w:color w:val="auto"/>
          <w:sz w:val="20"/>
          <w:szCs w:val="20"/>
        </w:rPr>
        <w:t>Expanding on Cognition and notions of Artificial Intelligence, i</w:t>
      </w:r>
      <w:r w:rsidR="0076035B" w:rsidRPr="0069039F">
        <w:rPr>
          <w:rFonts w:cs="Arial"/>
          <w:color w:val="auto"/>
          <w:sz w:val="20"/>
          <w:szCs w:val="20"/>
        </w:rPr>
        <w:t xml:space="preserve">n this light, </w:t>
      </w:r>
      <w:r w:rsidR="00187261" w:rsidRPr="0069039F">
        <w:rPr>
          <w:rFonts w:cs="Arial"/>
          <w:color w:val="auto"/>
          <w:sz w:val="20"/>
          <w:szCs w:val="20"/>
        </w:rPr>
        <w:t xml:space="preserve">Seaman and </w:t>
      </w:r>
      <w:proofErr w:type="spellStart"/>
      <w:r w:rsidR="00187261" w:rsidRPr="0069039F">
        <w:rPr>
          <w:rFonts w:cs="Arial"/>
          <w:color w:val="auto"/>
          <w:sz w:val="20"/>
          <w:szCs w:val="20"/>
        </w:rPr>
        <w:t>Rössler</w:t>
      </w:r>
      <w:proofErr w:type="spellEnd"/>
      <w:r w:rsidR="00E71287" w:rsidRPr="0069039F">
        <w:rPr>
          <w:rFonts w:cs="Arial"/>
          <w:color w:val="auto"/>
          <w:sz w:val="20"/>
          <w:szCs w:val="20"/>
        </w:rPr>
        <w:t xml:space="preserve"> consider a </w:t>
      </w:r>
      <w:proofErr w:type="spellStart"/>
      <w:r w:rsidR="00E71287" w:rsidRPr="0069039F">
        <w:rPr>
          <w:rFonts w:cs="Arial"/>
          <w:color w:val="auto"/>
          <w:sz w:val="20"/>
          <w:szCs w:val="20"/>
        </w:rPr>
        <w:t>N</w:t>
      </w:r>
      <w:r w:rsidR="00CC2101" w:rsidRPr="0069039F">
        <w:rPr>
          <w:rFonts w:cs="Arial"/>
          <w:color w:val="auto"/>
          <w:sz w:val="20"/>
          <w:szCs w:val="20"/>
        </w:rPr>
        <w:t>eosentient</w:t>
      </w:r>
      <w:proofErr w:type="spellEnd"/>
      <w:r w:rsidR="00CC2101" w:rsidRPr="0069039F">
        <w:rPr>
          <w:rFonts w:cs="Arial"/>
          <w:color w:val="auto"/>
          <w:sz w:val="20"/>
          <w:szCs w:val="20"/>
        </w:rPr>
        <w:t xml:space="preserve"> robotic entity to be a system that c</w:t>
      </w:r>
      <w:r w:rsidR="00187261" w:rsidRPr="0069039F">
        <w:rPr>
          <w:rFonts w:cs="Arial"/>
          <w:color w:val="auto"/>
          <w:sz w:val="20"/>
          <w:szCs w:val="20"/>
        </w:rPr>
        <w:t>an</w:t>
      </w:r>
      <w:r w:rsidR="00CC2101" w:rsidRPr="0069039F">
        <w:rPr>
          <w:rFonts w:cs="Arial"/>
          <w:color w:val="auto"/>
          <w:sz w:val="20"/>
          <w:szCs w:val="20"/>
        </w:rPr>
        <w:t xml:space="preserve"> exhibit well defined functionalities: It learns; It intelligently navigates; It interacts via natural language; It generates simulations of behavior (it ‘thinks’ about potential behaviors) before acting in physical space; It is creative in some manner; It comes to have a deep situated knowledge of context through multi-modal sensing; </w:t>
      </w:r>
      <w:r w:rsidR="00E71287" w:rsidRPr="0069039F">
        <w:rPr>
          <w:rFonts w:cs="Arial"/>
          <w:color w:val="auto"/>
          <w:sz w:val="20"/>
          <w:szCs w:val="20"/>
        </w:rPr>
        <w:t>and It displays mirror competence</w:t>
      </w:r>
      <w:r w:rsidR="00CC2101" w:rsidRPr="0069039F">
        <w:rPr>
          <w:rFonts w:cs="Arial"/>
          <w:color w:val="auto"/>
          <w:sz w:val="20"/>
          <w:szCs w:val="20"/>
        </w:rPr>
        <w:t>.</w:t>
      </w:r>
      <w:r w:rsidR="003A17E4" w:rsidRPr="0069039F">
        <w:rPr>
          <w:rFonts w:cs="Arial"/>
          <w:color w:val="auto"/>
          <w:sz w:val="20"/>
          <w:szCs w:val="20"/>
        </w:rPr>
        <w:t xml:space="preserve"> It is a self-</w:t>
      </w:r>
      <w:proofErr w:type="spellStart"/>
      <w:r w:rsidR="003A17E4" w:rsidRPr="0069039F">
        <w:rPr>
          <w:rFonts w:cs="Arial"/>
          <w:color w:val="auto"/>
          <w:sz w:val="20"/>
          <w:szCs w:val="20"/>
        </w:rPr>
        <w:t>organis</w:t>
      </w:r>
      <w:r w:rsidR="00E71287" w:rsidRPr="0069039F">
        <w:rPr>
          <w:rFonts w:cs="Arial"/>
          <w:color w:val="auto"/>
          <w:sz w:val="20"/>
          <w:szCs w:val="20"/>
        </w:rPr>
        <w:t>ing</w:t>
      </w:r>
      <w:proofErr w:type="spellEnd"/>
      <w:r w:rsidR="00E71287" w:rsidRPr="0069039F">
        <w:rPr>
          <w:rFonts w:cs="Arial"/>
          <w:color w:val="auto"/>
          <w:sz w:val="20"/>
          <w:szCs w:val="20"/>
        </w:rPr>
        <w:t xml:space="preserve"> learning system. In the </w:t>
      </w:r>
      <w:proofErr w:type="spellStart"/>
      <w:r w:rsidR="00E71287" w:rsidRPr="0069039F">
        <w:rPr>
          <w:rFonts w:cs="Arial"/>
          <w:color w:val="auto"/>
          <w:sz w:val="20"/>
          <w:szCs w:val="20"/>
        </w:rPr>
        <w:t>Neosentience</w:t>
      </w:r>
      <w:proofErr w:type="spellEnd"/>
      <w:r w:rsidR="00E71287" w:rsidRPr="0069039F">
        <w:rPr>
          <w:rFonts w:cs="Arial"/>
          <w:color w:val="auto"/>
          <w:sz w:val="20"/>
          <w:szCs w:val="20"/>
        </w:rPr>
        <w:t xml:space="preserve"> book a diagram of </w:t>
      </w:r>
      <w:r w:rsidR="000F3A43" w:rsidRPr="0069039F">
        <w:rPr>
          <w:rFonts w:cs="Arial"/>
          <w:color w:val="auto"/>
          <w:sz w:val="20"/>
          <w:szCs w:val="20"/>
        </w:rPr>
        <w:t>particular information flows and a series of active loops have</w:t>
      </w:r>
      <w:r w:rsidR="00E71287" w:rsidRPr="0069039F">
        <w:rPr>
          <w:rFonts w:cs="Arial"/>
          <w:color w:val="auto"/>
          <w:sz w:val="20"/>
          <w:szCs w:val="20"/>
        </w:rPr>
        <w:t xml:space="preserve"> been articulated, to </w:t>
      </w:r>
      <w:r w:rsidR="0076035B" w:rsidRPr="0069039F">
        <w:rPr>
          <w:rFonts w:cs="Arial"/>
          <w:color w:val="auto"/>
          <w:sz w:val="20"/>
          <w:szCs w:val="20"/>
        </w:rPr>
        <w:t>outline</w:t>
      </w:r>
      <w:r w:rsidR="00E71287" w:rsidRPr="0069039F">
        <w:rPr>
          <w:rFonts w:cs="Arial"/>
          <w:color w:val="auto"/>
          <w:sz w:val="20"/>
          <w:szCs w:val="20"/>
        </w:rPr>
        <w:t xml:space="preserve"> the functionality of this active autonomous learning system.</w:t>
      </w:r>
      <w:r w:rsidR="00E463CE" w:rsidRPr="0069039F">
        <w:rPr>
          <w:rFonts w:cs="Arial"/>
          <w:color w:val="auto"/>
          <w:sz w:val="20"/>
          <w:szCs w:val="20"/>
        </w:rPr>
        <w:t xml:space="preserve"> (Seaman </w:t>
      </w:r>
      <w:r w:rsidR="00B95389">
        <w:rPr>
          <w:rFonts w:cs="Arial"/>
          <w:color w:val="auto"/>
          <w:sz w:val="20"/>
          <w:szCs w:val="20"/>
        </w:rPr>
        <w:t>and</w:t>
      </w:r>
      <w:r w:rsidR="00E463CE" w:rsidRPr="0069039F">
        <w:rPr>
          <w:rFonts w:cs="Arial"/>
          <w:color w:val="auto"/>
          <w:sz w:val="20"/>
          <w:szCs w:val="20"/>
        </w:rPr>
        <w:t xml:space="preserve"> </w:t>
      </w:r>
      <w:proofErr w:type="spellStart"/>
      <w:r w:rsidR="00E463CE" w:rsidRPr="0069039F">
        <w:rPr>
          <w:rFonts w:cs="Arial"/>
          <w:color w:val="auto"/>
          <w:sz w:val="20"/>
          <w:szCs w:val="20"/>
        </w:rPr>
        <w:t>Rössler</w:t>
      </w:r>
      <w:proofErr w:type="spellEnd"/>
      <w:r w:rsidR="009C7D78">
        <w:rPr>
          <w:rFonts w:cs="Arial"/>
          <w:color w:val="auto"/>
          <w:sz w:val="20"/>
          <w:szCs w:val="20"/>
        </w:rPr>
        <w:t>,</w:t>
      </w:r>
      <w:r w:rsidR="00E463CE" w:rsidRPr="0069039F">
        <w:rPr>
          <w:rFonts w:cs="Arial"/>
          <w:color w:val="auto"/>
          <w:sz w:val="20"/>
          <w:szCs w:val="20"/>
        </w:rPr>
        <w:t xml:space="preserve"> 2011)</w:t>
      </w:r>
      <w:r w:rsidR="00E71287" w:rsidRPr="0069039F">
        <w:rPr>
          <w:rFonts w:cs="Arial"/>
          <w:color w:val="auto"/>
          <w:sz w:val="20"/>
          <w:szCs w:val="20"/>
        </w:rPr>
        <w:t xml:space="preserve"> </w:t>
      </w:r>
      <w:r w:rsidR="0035120C" w:rsidRPr="0069039F">
        <w:rPr>
          <w:rFonts w:cs="Arial"/>
          <w:color w:val="auto"/>
          <w:sz w:val="20"/>
          <w:szCs w:val="20"/>
        </w:rPr>
        <w:t xml:space="preserve">As Ashby </w:t>
      </w:r>
      <w:r w:rsidR="000F3A43" w:rsidRPr="0069039F">
        <w:rPr>
          <w:rFonts w:cs="Arial"/>
          <w:color w:val="auto"/>
          <w:sz w:val="20"/>
          <w:szCs w:val="20"/>
        </w:rPr>
        <w:t>states</w:t>
      </w:r>
      <w:r w:rsidR="0035120C" w:rsidRPr="0069039F">
        <w:rPr>
          <w:rFonts w:cs="Arial"/>
          <w:color w:val="auto"/>
          <w:sz w:val="20"/>
          <w:szCs w:val="20"/>
        </w:rPr>
        <w:t xml:space="preserve"> “</w:t>
      </w:r>
      <w:r w:rsidR="004A3BCD" w:rsidRPr="0069039F">
        <w:rPr>
          <w:rFonts w:cs="Arial"/>
          <w:color w:val="auto"/>
          <w:sz w:val="20"/>
          <w:szCs w:val="20"/>
        </w:rPr>
        <w:t>The making of a machine of desired properties (in the sense of getting it rather than one with undesired properties) is an act of regulation.</w:t>
      </w:r>
      <w:r w:rsidR="0035120C" w:rsidRPr="0069039F">
        <w:rPr>
          <w:rFonts w:cs="Arial"/>
          <w:color w:val="auto"/>
          <w:sz w:val="20"/>
          <w:szCs w:val="20"/>
        </w:rPr>
        <w:t>”</w:t>
      </w:r>
      <w:r w:rsidR="00E463CE" w:rsidRPr="0069039F">
        <w:rPr>
          <w:rFonts w:cs="Arial"/>
          <w:color w:val="auto"/>
          <w:sz w:val="20"/>
          <w:szCs w:val="20"/>
        </w:rPr>
        <w:t xml:space="preserve"> (Ashby 1957</w:t>
      </w:r>
      <w:r w:rsidR="00696CA3">
        <w:rPr>
          <w:rFonts w:cs="Arial"/>
          <w:color w:val="auto"/>
          <w:sz w:val="20"/>
          <w:szCs w:val="20"/>
        </w:rPr>
        <w:t>:</w:t>
      </w:r>
      <w:r w:rsidR="00E463CE" w:rsidRPr="0069039F">
        <w:rPr>
          <w:rFonts w:cs="Arial"/>
          <w:color w:val="auto"/>
          <w:sz w:val="20"/>
          <w:szCs w:val="20"/>
        </w:rPr>
        <w:t>244)</w:t>
      </w:r>
      <w:r w:rsidR="00FC6EE6" w:rsidRPr="0069039F">
        <w:rPr>
          <w:rFonts w:cs="Arial"/>
          <w:color w:val="auto"/>
          <w:sz w:val="20"/>
          <w:szCs w:val="20"/>
        </w:rPr>
        <w:t xml:space="preserve"> </w:t>
      </w:r>
      <w:r w:rsidR="00E71287" w:rsidRPr="0069039F">
        <w:rPr>
          <w:rFonts w:cs="Arial"/>
          <w:color w:val="auto"/>
          <w:sz w:val="20"/>
          <w:szCs w:val="20"/>
        </w:rPr>
        <w:t xml:space="preserve">In order to best </w:t>
      </w:r>
      <w:r w:rsidR="000F3A43" w:rsidRPr="0069039F">
        <w:rPr>
          <w:rFonts w:cs="Arial"/>
          <w:color w:val="auto"/>
          <w:sz w:val="20"/>
          <w:szCs w:val="20"/>
        </w:rPr>
        <w:t xml:space="preserve">address this complexity and the </w:t>
      </w:r>
      <w:r w:rsidR="00E71287" w:rsidRPr="0069039F">
        <w:rPr>
          <w:rFonts w:cs="Arial"/>
          <w:color w:val="auto"/>
          <w:sz w:val="20"/>
          <w:szCs w:val="20"/>
        </w:rPr>
        <w:t>need to bridge many topic areas in the service of the project</w:t>
      </w:r>
      <w:r w:rsidR="0076035B" w:rsidRPr="0069039F">
        <w:rPr>
          <w:rFonts w:cs="Arial"/>
          <w:color w:val="auto"/>
          <w:sz w:val="20"/>
          <w:szCs w:val="20"/>
        </w:rPr>
        <w:t>,</w:t>
      </w:r>
      <w:r w:rsidR="00E71287" w:rsidRPr="0069039F">
        <w:rPr>
          <w:rFonts w:cs="Arial"/>
          <w:color w:val="auto"/>
          <w:sz w:val="20"/>
          <w:szCs w:val="20"/>
        </w:rPr>
        <w:t xml:space="preserve"> the development of the Insight Engine system</w:t>
      </w:r>
      <w:r w:rsidRPr="0069039F">
        <w:rPr>
          <w:rFonts w:cs="Arial"/>
          <w:color w:val="auto"/>
          <w:sz w:val="20"/>
          <w:szCs w:val="20"/>
        </w:rPr>
        <w:t xml:space="preserve"> was necessitated</w:t>
      </w:r>
      <w:r w:rsidR="00E71287" w:rsidRPr="0069039F">
        <w:rPr>
          <w:rFonts w:cs="Arial"/>
          <w:color w:val="auto"/>
          <w:sz w:val="20"/>
          <w:szCs w:val="20"/>
        </w:rPr>
        <w:t xml:space="preserve">. </w:t>
      </w:r>
      <w:r w:rsidR="0035120C" w:rsidRPr="0069039F">
        <w:rPr>
          <w:rFonts w:cs="Arial"/>
          <w:color w:val="auto"/>
          <w:sz w:val="20"/>
          <w:szCs w:val="20"/>
        </w:rPr>
        <w:t>Thus we loop back to Ashby’s initial discussion of “co-ordination, regulation and control” as central Cybernetic p</w:t>
      </w:r>
      <w:r w:rsidR="000A286A" w:rsidRPr="0069039F">
        <w:rPr>
          <w:rFonts w:cs="Arial"/>
          <w:color w:val="auto"/>
          <w:sz w:val="20"/>
          <w:szCs w:val="20"/>
        </w:rPr>
        <w:t>rinciple</w:t>
      </w:r>
      <w:r w:rsidR="0035120C" w:rsidRPr="0069039F">
        <w:rPr>
          <w:rFonts w:cs="Arial"/>
          <w:color w:val="auto"/>
          <w:sz w:val="20"/>
          <w:szCs w:val="20"/>
        </w:rPr>
        <w:t>s, yet we do so in a very open and dynamic manner, enabling human input and informed</w:t>
      </w:r>
      <w:r w:rsidR="00D127C9" w:rsidRPr="0069039F">
        <w:rPr>
          <w:rFonts w:cs="Arial"/>
          <w:color w:val="auto"/>
          <w:sz w:val="20"/>
          <w:szCs w:val="20"/>
        </w:rPr>
        <w:t xml:space="preserve"> computational</w:t>
      </w:r>
      <w:r w:rsidR="0035120C" w:rsidRPr="0069039F">
        <w:rPr>
          <w:rFonts w:cs="Arial"/>
          <w:color w:val="auto"/>
          <w:sz w:val="20"/>
          <w:szCs w:val="20"/>
        </w:rPr>
        <w:t xml:space="preserve"> “selection” to be of central importance</w:t>
      </w:r>
      <w:r w:rsidR="00D127C9" w:rsidRPr="0069039F">
        <w:rPr>
          <w:rFonts w:cs="Arial"/>
          <w:color w:val="auto"/>
          <w:sz w:val="20"/>
          <w:szCs w:val="20"/>
        </w:rPr>
        <w:t xml:space="preserve"> to the growth of a series of c</w:t>
      </w:r>
      <w:r w:rsidR="000F3A43" w:rsidRPr="0069039F">
        <w:rPr>
          <w:rFonts w:cs="Arial"/>
          <w:color w:val="auto"/>
          <w:sz w:val="20"/>
          <w:szCs w:val="20"/>
        </w:rPr>
        <w:t>oncept</w:t>
      </w:r>
      <w:r w:rsidR="00D127C9" w:rsidRPr="0069039F">
        <w:rPr>
          <w:rFonts w:cs="Arial"/>
          <w:color w:val="auto"/>
          <w:sz w:val="20"/>
          <w:szCs w:val="20"/>
        </w:rPr>
        <w:t>s as drawn from differing research domains via the “steered” use of the Insight Engine</w:t>
      </w:r>
      <w:r w:rsidR="0035120C" w:rsidRPr="0069039F">
        <w:rPr>
          <w:rFonts w:cs="Arial"/>
          <w:color w:val="auto"/>
          <w:sz w:val="20"/>
          <w:szCs w:val="20"/>
        </w:rPr>
        <w:t>.</w:t>
      </w:r>
    </w:p>
    <w:p w14:paraId="7BE80F6D" w14:textId="1970D7FC" w:rsidR="009E0AE1" w:rsidRPr="00BF2FBD" w:rsidRDefault="009E0AE1" w:rsidP="00B95389">
      <w:pPr>
        <w:outlineLvl w:val="0"/>
        <w:rPr>
          <w:rFonts w:cs="Arial"/>
          <w:b/>
          <w:color w:val="auto"/>
          <w:sz w:val="20"/>
          <w:szCs w:val="20"/>
        </w:rPr>
      </w:pPr>
      <w:r w:rsidRPr="00BF2FBD">
        <w:rPr>
          <w:rFonts w:cs="Arial"/>
          <w:b/>
          <w:color w:val="auto"/>
          <w:sz w:val="20"/>
          <w:szCs w:val="20"/>
        </w:rPr>
        <w:t>Conclusion</w:t>
      </w:r>
    </w:p>
    <w:p w14:paraId="10A4B2ED" w14:textId="77777777" w:rsidR="009E0AE1" w:rsidRPr="0069039F" w:rsidRDefault="009E0AE1" w:rsidP="00777678">
      <w:pPr>
        <w:rPr>
          <w:rFonts w:cs="Arial"/>
          <w:color w:val="auto"/>
          <w:sz w:val="20"/>
          <w:szCs w:val="20"/>
        </w:rPr>
      </w:pPr>
    </w:p>
    <w:p w14:paraId="1A7299AE" w14:textId="20FB3DA1" w:rsidR="009B37EB" w:rsidRPr="0069039F" w:rsidRDefault="00BF2FBD" w:rsidP="00777678">
      <w:pPr>
        <w:rPr>
          <w:rFonts w:cs="Arial"/>
          <w:color w:val="auto"/>
          <w:sz w:val="20"/>
          <w:szCs w:val="20"/>
        </w:rPr>
      </w:pPr>
      <w:r>
        <w:rPr>
          <w:rFonts w:cs="Arial"/>
          <w:color w:val="auto"/>
          <w:sz w:val="20"/>
          <w:szCs w:val="20"/>
        </w:rPr>
        <w:t>In the history of c</w:t>
      </w:r>
      <w:r w:rsidR="009B37EB" w:rsidRPr="0069039F">
        <w:rPr>
          <w:rFonts w:cs="Arial"/>
          <w:color w:val="auto"/>
          <w:sz w:val="20"/>
          <w:szCs w:val="20"/>
        </w:rPr>
        <w:t xml:space="preserve">ybernetics we see many pre-cursors to the concepts that are enfolded </w:t>
      </w:r>
    </w:p>
    <w:p w14:paraId="162CAA53" w14:textId="6B47E456" w:rsidR="00CB4C4F" w:rsidRPr="0069039F" w:rsidRDefault="009B37EB" w:rsidP="00777678">
      <w:pPr>
        <w:rPr>
          <w:rFonts w:cs="Arial"/>
          <w:color w:val="auto"/>
          <w:sz w:val="20"/>
          <w:szCs w:val="20"/>
        </w:rPr>
      </w:pPr>
      <w:proofErr w:type="gramStart"/>
      <w:r w:rsidRPr="0069039F">
        <w:rPr>
          <w:rFonts w:cs="Arial"/>
          <w:color w:val="auto"/>
          <w:sz w:val="20"/>
          <w:szCs w:val="20"/>
        </w:rPr>
        <w:t>and</w:t>
      </w:r>
      <w:proofErr w:type="gramEnd"/>
      <w:r w:rsidRPr="0069039F">
        <w:rPr>
          <w:rFonts w:cs="Arial"/>
          <w:color w:val="auto"/>
          <w:sz w:val="20"/>
          <w:szCs w:val="20"/>
        </w:rPr>
        <w:t xml:space="preserve"> </w:t>
      </w:r>
      <w:r w:rsidR="009E0AE1" w:rsidRPr="0069039F">
        <w:rPr>
          <w:rFonts w:cs="Arial"/>
          <w:color w:val="auto"/>
          <w:sz w:val="20"/>
          <w:szCs w:val="20"/>
        </w:rPr>
        <w:t>are relevant to a multi-perspective ap</w:t>
      </w:r>
      <w:r w:rsidR="002836CE" w:rsidRPr="0069039F">
        <w:rPr>
          <w:rFonts w:cs="Arial"/>
          <w:color w:val="auto"/>
          <w:sz w:val="20"/>
          <w:szCs w:val="20"/>
        </w:rPr>
        <w:t xml:space="preserve">proach to knowledge production. </w:t>
      </w:r>
      <w:r w:rsidR="002836CE" w:rsidRPr="0069039F">
        <w:rPr>
          <w:rFonts w:cs="Arial"/>
          <w:i/>
          <w:color w:val="auto"/>
          <w:sz w:val="20"/>
          <w:szCs w:val="20"/>
        </w:rPr>
        <w:t>The Insight Engine</w:t>
      </w:r>
      <w:r w:rsidR="002836CE" w:rsidRPr="0069039F">
        <w:rPr>
          <w:rFonts w:cs="Arial"/>
          <w:color w:val="auto"/>
          <w:sz w:val="20"/>
          <w:szCs w:val="20"/>
        </w:rPr>
        <w:t xml:space="preserve"> embodies many of these concepts, </w:t>
      </w:r>
      <w:r w:rsidRPr="0069039F">
        <w:rPr>
          <w:rFonts w:cs="Arial"/>
          <w:color w:val="auto"/>
          <w:sz w:val="20"/>
          <w:szCs w:val="20"/>
        </w:rPr>
        <w:t xml:space="preserve">and seeks to operationally bring them forward through new forms of interface, </w:t>
      </w:r>
      <w:r w:rsidR="00B949A5" w:rsidRPr="0069039F">
        <w:rPr>
          <w:rFonts w:cs="Arial"/>
          <w:color w:val="auto"/>
          <w:sz w:val="20"/>
          <w:szCs w:val="20"/>
        </w:rPr>
        <w:t xml:space="preserve">differing forms of </w:t>
      </w:r>
      <w:r w:rsidRPr="0069039F">
        <w:rPr>
          <w:rFonts w:cs="Arial"/>
          <w:color w:val="auto"/>
          <w:sz w:val="20"/>
          <w:szCs w:val="20"/>
        </w:rPr>
        <w:t>computational analysis of texts, computational “</w:t>
      </w:r>
      <w:proofErr w:type="spellStart"/>
      <w:r w:rsidRPr="0069039F">
        <w:rPr>
          <w:rFonts w:cs="Arial"/>
          <w:color w:val="auto"/>
          <w:sz w:val="20"/>
          <w:szCs w:val="20"/>
        </w:rPr>
        <w:t>bisociational</w:t>
      </w:r>
      <w:proofErr w:type="spellEnd"/>
      <w:r w:rsidRPr="0069039F">
        <w:rPr>
          <w:rFonts w:cs="Arial"/>
          <w:color w:val="auto"/>
          <w:sz w:val="20"/>
          <w:szCs w:val="20"/>
        </w:rPr>
        <w:t>’ approaches to knowledge production, new forms of database exploration, new forms of vis</w:t>
      </w:r>
      <w:r w:rsidR="00BF2FBD">
        <w:rPr>
          <w:rFonts w:cs="Arial"/>
          <w:color w:val="auto"/>
          <w:sz w:val="20"/>
          <w:szCs w:val="20"/>
        </w:rPr>
        <w:t xml:space="preserve">ualization and </w:t>
      </w:r>
      <w:proofErr w:type="spellStart"/>
      <w:r w:rsidR="00BF2FBD">
        <w:rPr>
          <w:rFonts w:cs="Arial"/>
          <w:color w:val="auto"/>
          <w:sz w:val="20"/>
          <w:szCs w:val="20"/>
        </w:rPr>
        <w:t>sonification</w:t>
      </w:r>
      <w:proofErr w:type="spellEnd"/>
      <w:r w:rsidR="00BF2FBD">
        <w:rPr>
          <w:rFonts w:cs="Arial"/>
          <w:color w:val="auto"/>
          <w:sz w:val="20"/>
          <w:szCs w:val="20"/>
        </w:rPr>
        <w:t xml:space="preserve"> of d</w:t>
      </w:r>
      <w:r w:rsidRPr="0069039F">
        <w:rPr>
          <w:rFonts w:cs="Arial"/>
          <w:color w:val="auto"/>
          <w:sz w:val="20"/>
          <w:szCs w:val="20"/>
        </w:rPr>
        <w:t xml:space="preserve">ata, distributed forms of research, and the development of bridging languages where researchers can comfortably talk across domains to the benefit of each other. </w:t>
      </w:r>
      <w:proofErr w:type="spellStart"/>
      <w:r w:rsidR="00CB4C4F" w:rsidRPr="0069039F">
        <w:rPr>
          <w:rFonts w:cs="Arial"/>
          <w:color w:val="auto"/>
          <w:sz w:val="20"/>
          <w:szCs w:val="20"/>
        </w:rPr>
        <w:t>Neosentience</w:t>
      </w:r>
      <w:proofErr w:type="spellEnd"/>
      <w:r w:rsidR="00CB4C4F" w:rsidRPr="0069039F">
        <w:rPr>
          <w:rFonts w:cs="Arial"/>
          <w:color w:val="auto"/>
          <w:sz w:val="20"/>
          <w:szCs w:val="20"/>
        </w:rPr>
        <w:t xml:space="preserve"> research seeks to borrow from historical ideas yet make a jump beyond studies of cognition alone, looking for holistic understandings that cross many disciplinary domains, </w:t>
      </w:r>
      <w:r w:rsidR="00482F54" w:rsidRPr="0069039F">
        <w:rPr>
          <w:rFonts w:cs="Arial"/>
          <w:color w:val="auto"/>
          <w:sz w:val="20"/>
          <w:szCs w:val="20"/>
        </w:rPr>
        <w:t>often</w:t>
      </w:r>
      <w:r w:rsidR="00CB4C4F" w:rsidRPr="0069039F">
        <w:rPr>
          <w:rFonts w:cs="Arial"/>
          <w:color w:val="auto"/>
          <w:sz w:val="20"/>
          <w:szCs w:val="20"/>
        </w:rPr>
        <w:t xml:space="preserve"> running in parallel to historical cybernetic approaches. Here conversation is key, </w:t>
      </w:r>
      <w:r w:rsidR="00CB4C4F" w:rsidRPr="0069039F">
        <w:rPr>
          <w:rFonts w:cs="Arial"/>
          <w:color w:val="auto"/>
          <w:sz w:val="20"/>
          <w:szCs w:val="20"/>
        </w:rPr>
        <w:lastRenderedPageBreak/>
        <w:t>as well as an openness to do the work that must be done to have relevant conversations across disciplinary domains.</w:t>
      </w:r>
    </w:p>
    <w:p w14:paraId="6AD7B772" w14:textId="77777777" w:rsidR="00CB4C4F" w:rsidRPr="0069039F" w:rsidRDefault="00CB4C4F" w:rsidP="00777678">
      <w:pPr>
        <w:rPr>
          <w:rFonts w:cs="Arial"/>
          <w:color w:val="auto"/>
          <w:sz w:val="20"/>
          <w:szCs w:val="20"/>
        </w:rPr>
      </w:pPr>
    </w:p>
    <w:p w14:paraId="2BBCAB4D" w14:textId="3D7519CB" w:rsidR="00723C2D" w:rsidRPr="0069039F" w:rsidRDefault="00301303">
      <w:pPr>
        <w:rPr>
          <w:rFonts w:cs="Arial"/>
          <w:color w:val="auto"/>
          <w:sz w:val="20"/>
          <w:szCs w:val="20"/>
        </w:rPr>
      </w:pPr>
      <w:r w:rsidRPr="0069039F">
        <w:rPr>
          <w:rFonts w:cs="Arial"/>
          <w:color w:val="auto"/>
          <w:sz w:val="20"/>
          <w:szCs w:val="20"/>
        </w:rPr>
        <w:t>Many of the</w:t>
      </w:r>
      <w:r w:rsidR="00B949A5" w:rsidRPr="0069039F">
        <w:rPr>
          <w:rFonts w:cs="Arial"/>
          <w:color w:val="auto"/>
          <w:sz w:val="20"/>
          <w:szCs w:val="20"/>
        </w:rPr>
        <w:t xml:space="preserve"> ideas</w:t>
      </w:r>
      <w:r w:rsidRPr="0069039F">
        <w:rPr>
          <w:rFonts w:cs="Arial"/>
          <w:color w:val="auto"/>
          <w:sz w:val="20"/>
          <w:szCs w:val="20"/>
        </w:rPr>
        <w:t xml:space="preserve"> at operation in the </w:t>
      </w:r>
      <w:r w:rsidRPr="0069039F">
        <w:rPr>
          <w:rFonts w:cs="Arial"/>
          <w:i/>
          <w:color w:val="auto"/>
          <w:sz w:val="20"/>
          <w:szCs w:val="20"/>
        </w:rPr>
        <w:t>Insight Engine</w:t>
      </w:r>
      <w:r w:rsidR="00B949A5" w:rsidRPr="0069039F">
        <w:rPr>
          <w:rFonts w:cs="Arial"/>
          <w:color w:val="auto"/>
          <w:sz w:val="20"/>
          <w:szCs w:val="20"/>
        </w:rPr>
        <w:t xml:space="preserve"> were born in </w:t>
      </w:r>
      <w:r w:rsidR="00B935BF" w:rsidRPr="0069039F">
        <w:rPr>
          <w:rFonts w:cs="Arial"/>
          <w:color w:val="auto"/>
          <w:sz w:val="20"/>
          <w:szCs w:val="20"/>
        </w:rPr>
        <w:t xml:space="preserve">concert with </w:t>
      </w:r>
      <w:r w:rsidR="00B949A5" w:rsidRPr="0069039F">
        <w:rPr>
          <w:rFonts w:cs="Arial"/>
          <w:color w:val="auto"/>
          <w:sz w:val="20"/>
          <w:szCs w:val="20"/>
        </w:rPr>
        <w:t xml:space="preserve">cybernetic approaches to knowledge production. </w:t>
      </w:r>
      <w:proofErr w:type="gramStart"/>
      <w:r w:rsidRPr="0069039F">
        <w:rPr>
          <w:rFonts w:cs="Arial"/>
          <w:color w:val="auto"/>
          <w:sz w:val="20"/>
          <w:szCs w:val="20"/>
        </w:rPr>
        <w:t xml:space="preserve">Recombinant Informatics was perhaps already early on </w:t>
      </w:r>
      <w:r w:rsidR="00B56548" w:rsidRPr="0069039F">
        <w:rPr>
          <w:rFonts w:cs="Arial"/>
          <w:color w:val="auto"/>
          <w:sz w:val="20"/>
          <w:szCs w:val="20"/>
        </w:rPr>
        <w:t>explored</w:t>
      </w:r>
      <w:r w:rsidRPr="0069039F">
        <w:rPr>
          <w:rFonts w:cs="Arial"/>
          <w:color w:val="auto"/>
          <w:sz w:val="20"/>
          <w:szCs w:val="20"/>
        </w:rPr>
        <w:t xml:space="preserve"> by von </w:t>
      </w:r>
      <w:proofErr w:type="spellStart"/>
      <w:r w:rsidRPr="0069039F">
        <w:rPr>
          <w:rFonts w:cs="Arial"/>
          <w:color w:val="auto"/>
          <w:sz w:val="20"/>
          <w:szCs w:val="20"/>
        </w:rPr>
        <w:t>Foerster</w:t>
      </w:r>
      <w:proofErr w:type="spellEnd"/>
      <w:proofErr w:type="gramEnd"/>
      <w:r w:rsidRPr="0069039F">
        <w:rPr>
          <w:rFonts w:cs="Arial"/>
          <w:color w:val="auto"/>
          <w:sz w:val="20"/>
          <w:szCs w:val="20"/>
        </w:rPr>
        <w:t xml:space="preserve"> </w:t>
      </w:r>
      <w:r w:rsidR="00E463CE" w:rsidRPr="0069039F">
        <w:rPr>
          <w:rFonts w:cs="Arial"/>
          <w:color w:val="auto"/>
          <w:sz w:val="20"/>
          <w:szCs w:val="20"/>
        </w:rPr>
        <w:t xml:space="preserve">in his paper </w:t>
      </w:r>
      <w:r w:rsidR="00E463CE" w:rsidRPr="0069039F">
        <w:rPr>
          <w:rFonts w:cs="Arial"/>
          <w:i/>
          <w:color w:val="auto"/>
          <w:sz w:val="20"/>
          <w:szCs w:val="20"/>
        </w:rPr>
        <w:t>Technology: What Will It Mean to Librarians</w:t>
      </w:r>
      <w:r w:rsidR="00E463CE" w:rsidRPr="0069039F">
        <w:rPr>
          <w:rFonts w:cs="Arial"/>
          <w:color w:val="auto"/>
          <w:sz w:val="20"/>
          <w:szCs w:val="20"/>
        </w:rPr>
        <w:t>. (</w:t>
      </w:r>
      <w:proofErr w:type="gramStart"/>
      <w:r w:rsidR="00E463CE" w:rsidRPr="0069039F">
        <w:rPr>
          <w:rFonts w:cs="Arial"/>
          <w:color w:val="auto"/>
          <w:sz w:val="20"/>
          <w:szCs w:val="20"/>
        </w:rPr>
        <w:t>von</w:t>
      </w:r>
      <w:proofErr w:type="gramEnd"/>
      <w:r w:rsidR="00E463CE" w:rsidRPr="0069039F">
        <w:rPr>
          <w:rFonts w:cs="Arial"/>
          <w:color w:val="auto"/>
          <w:sz w:val="20"/>
          <w:szCs w:val="20"/>
        </w:rPr>
        <w:t xml:space="preserve"> </w:t>
      </w:r>
      <w:proofErr w:type="spellStart"/>
      <w:r w:rsidR="00E463CE" w:rsidRPr="0069039F">
        <w:rPr>
          <w:rFonts w:cs="Arial"/>
          <w:color w:val="auto"/>
          <w:sz w:val="20"/>
          <w:szCs w:val="20"/>
        </w:rPr>
        <w:t>Foerster</w:t>
      </w:r>
      <w:proofErr w:type="spellEnd"/>
      <w:r w:rsidR="009C7D78">
        <w:rPr>
          <w:rFonts w:cs="Arial"/>
          <w:color w:val="auto"/>
          <w:sz w:val="20"/>
          <w:szCs w:val="20"/>
        </w:rPr>
        <w:t>,</w:t>
      </w:r>
      <w:r w:rsidR="00E463CE" w:rsidRPr="0069039F">
        <w:rPr>
          <w:rFonts w:cs="Arial"/>
          <w:color w:val="auto"/>
          <w:sz w:val="20"/>
          <w:szCs w:val="20"/>
        </w:rPr>
        <w:t xml:space="preserve"> 1971</w:t>
      </w:r>
      <w:r w:rsidR="00E463CE" w:rsidRPr="0069039F">
        <w:rPr>
          <w:rFonts w:cs="Arial"/>
          <w:i/>
          <w:color w:val="auto"/>
          <w:sz w:val="20"/>
          <w:szCs w:val="20"/>
        </w:rPr>
        <w:t xml:space="preserve">) </w:t>
      </w:r>
      <w:r w:rsidR="00E463CE" w:rsidRPr="0069039F">
        <w:rPr>
          <w:rFonts w:cs="Arial"/>
          <w:color w:val="auto"/>
          <w:sz w:val="20"/>
          <w:szCs w:val="20"/>
        </w:rPr>
        <w:t xml:space="preserve"> as well as </w:t>
      </w:r>
      <w:r w:rsidRPr="0069039F">
        <w:rPr>
          <w:rFonts w:cs="Arial"/>
          <w:color w:val="auto"/>
          <w:sz w:val="20"/>
          <w:szCs w:val="20"/>
        </w:rPr>
        <w:t>Bush</w:t>
      </w:r>
      <w:r w:rsidR="00E463CE" w:rsidRPr="0069039F">
        <w:rPr>
          <w:rFonts w:cs="Arial"/>
          <w:color w:val="auto"/>
          <w:sz w:val="20"/>
          <w:szCs w:val="20"/>
        </w:rPr>
        <w:t xml:space="preserve">’s plans </w:t>
      </w:r>
      <w:r w:rsidR="00FB608B" w:rsidRPr="0069039F">
        <w:rPr>
          <w:rFonts w:cs="Arial"/>
          <w:color w:val="auto"/>
          <w:sz w:val="20"/>
          <w:szCs w:val="20"/>
        </w:rPr>
        <w:t xml:space="preserve">for the </w:t>
      </w:r>
      <w:proofErr w:type="spellStart"/>
      <w:r w:rsidR="00FB608B" w:rsidRPr="0069039F">
        <w:rPr>
          <w:rFonts w:cs="Arial"/>
          <w:color w:val="auto"/>
          <w:sz w:val="20"/>
          <w:szCs w:val="20"/>
        </w:rPr>
        <w:t>Memex</w:t>
      </w:r>
      <w:proofErr w:type="spellEnd"/>
      <w:r w:rsidR="00FB608B" w:rsidRPr="0069039F">
        <w:rPr>
          <w:rFonts w:cs="Arial"/>
          <w:color w:val="auto"/>
          <w:sz w:val="20"/>
          <w:szCs w:val="20"/>
        </w:rPr>
        <w:t xml:space="preserve"> (Bush</w:t>
      </w:r>
      <w:r w:rsidR="009C7D78">
        <w:rPr>
          <w:rFonts w:cs="Arial"/>
          <w:color w:val="auto"/>
          <w:sz w:val="20"/>
          <w:szCs w:val="20"/>
        </w:rPr>
        <w:t>,</w:t>
      </w:r>
      <w:r w:rsidR="00FB608B" w:rsidRPr="0069039F">
        <w:rPr>
          <w:rFonts w:cs="Arial"/>
          <w:color w:val="auto"/>
          <w:sz w:val="20"/>
          <w:szCs w:val="20"/>
        </w:rPr>
        <w:t xml:space="preserve"> 1945). We no</w:t>
      </w:r>
      <w:r w:rsidR="00E463CE" w:rsidRPr="0069039F">
        <w:rPr>
          <w:rFonts w:cs="Arial"/>
          <w:color w:val="auto"/>
          <w:sz w:val="20"/>
          <w:szCs w:val="20"/>
        </w:rPr>
        <w:t>w approach these ideas through new forms of database</w:t>
      </w:r>
      <w:r w:rsidRPr="0069039F">
        <w:rPr>
          <w:rFonts w:cs="Arial"/>
          <w:color w:val="auto"/>
          <w:sz w:val="20"/>
          <w:szCs w:val="20"/>
        </w:rPr>
        <w:t xml:space="preserve">, computational linguistics, and pattern recognition. </w:t>
      </w:r>
      <w:r w:rsidR="00B949A5" w:rsidRPr="0069039F">
        <w:rPr>
          <w:rFonts w:cs="Arial"/>
          <w:color w:val="auto"/>
          <w:sz w:val="20"/>
          <w:szCs w:val="20"/>
        </w:rPr>
        <w:t>New scanning technologies enable the further exploration</w:t>
      </w:r>
      <w:r w:rsidR="00B935BF" w:rsidRPr="0069039F">
        <w:rPr>
          <w:rFonts w:cs="Arial"/>
          <w:color w:val="auto"/>
          <w:sz w:val="20"/>
          <w:szCs w:val="20"/>
        </w:rPr>
        <w:t xml:space="preserve"> and elucidation</w:t>
      </w:r>
      <w:r w:rsidR="00B949A5" w:rsidRPr="0069039F">
        <w:rPr>
          <w:rFonts w:cs="Arial"/>
          <w:color w:val="auto"/>
          <w:sz w:val="20"/>
          <w:szCs w:val="20"/>
        </w:rPr>
        <w:t xml:space="preserve"> of deep complexity of entailment structures, yet ne</w:t>
      </w:r>
      <w:r w:rsidR="00B935BF" w:rsidRPr="0069039F">
        <w:rPr>
          <w:rFonts w:cs="Arial"/>
          <w:color w:val="auto"/>
          <w:sz w:val="20"/>
          <w:szCs w:val="20"/>
        </w:rPr>
        <w:t>w forms of analysis and visualiz</w:t>
      </w:r>
      <w:r w:rsidR="00CB4C4F" w:rsidRPr="0069039F">
        <w:rPr>
          <w:rFonts w:cs="Arial"/>
          <w:color w:val="auto"/>
          <w:sz w:val="20"/>
          <w:szCs w:val="20"/>
        </w:rPr>
        <w:t>ati</w:t>
      </w:r>
      <w:r w:rsidR="00B949A5" w:rsidRPr="0069039F">
        <w:rPr>
          <w:rFonts w:cs="Arial"/>
          <w:color w:val="auto"/>
          <w:sz w:val="20"/>
          <w:szCs w:val="20"/>
        </w:rPr>
        <w:t>on of data equally need to be articulated</w:t>
      </w:r>
      <w:r w:rsidR="00CB4C4F" w:rsidRPr="0069039F">
        <w:rPr>
          <w:rFonts w:cs="Arial"/>
          <w:color w:val="auto"/>
          <w:sz w:val="20"/>
          <w:szCs w:val="20"/>
        </w:rPr>
        <w:t xml:space="preserve"> and re-articulated in an ongoing manner</w:t>
      </w:r>
      <w:r w:rsidR="006B58F5" w:rsidRPr="0069039F">
        <w:rPr>
          <w:rFonts w:cs="Arial"/>
          <w:color w:val="auto"/>
          <w:sz w:val="20"/>
          <w:szCs w:val="20"/>
        </w:rPr>
        <w:t xml:space="preserve"> – perhaps most related to </w:t>
      </w:r>
      <w:proofErr w:type="spellStart"/>
      <w:r w:rsidR="00B935BF" w:rsidRPr="0069039F">
        <w:rPr>
          <w:rFonts w:cs="Arial"/>
          <w:color w:val="auto"/>
          <w:sz w:val="20"/>
          <w:szCs w:val="20"/>
        </w:rPr>
        <w:t>Pask’s</w:t>
      </w:r>
      <w:proofErr w:type="spellEnd"/>
      <w:r w:rsidR="00B935BF" w:rsidRPr="0069039F">
        <w:rPr>
          <w:rFonts w:cs="Arial"/>
          <w:color w:val="auto"/>
          <w:sz w:val="20"/>
          <w:szCs w:val="20"/>
        </w:rPr>
        <w:t xml:space="preserve"> </w:t>
      </w:r>
      <w:proofErr w:type="spellStart"/>
      <w:r w:rsidR="006B58F5" w:rsidRPr="0069039F">
        <w:rPr>
          <w:rFonts w:cs="Arial"/>
          <w:i/>
          <w:color w:val="auto"/>
          <w:sz w:val="20"/>
          <w:szCs w:val="20"/>
        </w:rPr>
        <w:t>Thoughtsticker</w:t>
      </w:r>
      <w:proofErr w:type="spellEnd"/>
      <w:r w:rsidR="006B58F5" w:rsidRPr="0069039F">
        <w:rPr>
          <w:rFonts w:cs="Arial"/>
          <w:color w:val="auto"/>
          <w:sz w:val="20"/>
          <w:szCs w:val="20"/>
        </w:rPr>
        <w:t xml:space="preserve"> </w:t>
      </w:r>
      <w:r w:rsidR="00B935BF" w:rsidRPr="0069039F">
        <w:rPr>
          <w:rFonts w:cs="Arial"/>
          <w:color w:val="auto"/>
          <w:sz w:val="20"/>
          <w:szCs w:val="20"/>
        </w:rPr>
        <w:t xml:space="preserve">project </w:t>
      </w:r>
      <w:r w:rsidR="006B58F5" w:rsidRPr="0069039F">
        <w:rPr>
          <w:rFonts w:cs="Arial"/>
          <w:color w:val="auto"/>
          <w:sz w:val="20"/>
          <w:szCs w:val="20"/>
        </w:rPr>
        <w:t>and the construction of Entailment Meshes</w:t>
      </w:r>
      <w:r w:rsidR="00FE0B96" w:rsidRPr="0069039F">
        <w:rPr>
          <w:rFonts w:cs="Arial"/>
          <w:color w:val="auto"/>
          <w:sz w:val="20"/>
          <w:szCs w:val="20"/>
        </w:rPr>
        <w:t>.</w:t>
      </w:r>
      <w:r w:rsidR="004D0A23" w:rsidRPr="0069039F">
        <w:rPr>
          <w:rFonts w:cs="Arial"/>
          <w:color w:val="auto"/>
          <w:sz w:val="20"/>
          <w:szCs w:val="20"/>
        </w:rPr>
        <w:t xml:space="preserve"> (</w:t>
      </w:r>
      <w:proofErr w:type="spellStart"/>
      <w:r w:rsidR="009C7D78">
        <w:rPr>
          <w:rFonts w:cs="Arial"/>
          <w:color w:val="auto"/>
          <w:sz w:val="20"/>
          <w:szCs w:val="20"/>
        </w:rPr>
        <w:t>Panga</w:t>
      </w:r>
      <w:r w:rsidR="005E3294">
        <w:rPr>
          <w:rFonts w:cs="Arial"/>
          <w:color w:val="auto"/>
          <w:sz w:val="20"/>
          <w:szCs w:val="20"/>
        </w:rPr>
        <w:t>ro</w:t>
      </w:r>
      <w:proofErr w:type="spellEnd"/>
      <w:r w:rsidR="005E3294">
        <w:rPr>
          <w:rFonts w:cs="Arial"/>
          <w:color w:val="auto"/>
          <w:sz w:val="20"/>
          <w:szCs w:val="20"/>
        </w:rPr>
        <w:t>, 2007</w:t>
      </w:r>
      <w:r w:rsidR="004D0A23" w:rsidRPr="0069039F">
        <w:rPr>
          <w:rFonts w:cs="Arial"/>
          <w:color w:val="auto"/>
          <w:sz w:val="20"/>
          <w:szCs w:val="20"/>
        </w:rPr>
        <w:t xml:space="preserve">) </w:t>
      </w:r>
      <w:proofErr w:type="gramStart"/>
      <w:r w:rsidR="004D0A23" w:rsidRPr="0069039F">
        <w:rPr>
          <w:rFonts w:cs="Arial"/>
          <w:color w:val="auto"/>
          <w:sz w:val="20"/>
          <w:szCs w:val="20"/>
        </w:rPr>
        <w:t xml:space="preserve">(Glanville </w:t>
      </w:r>
      <w:r w:rsidR="00E53575">
        <w:rPr>
          <w:rFonts w:cs="Arial"/>
          <w:color w:val="auto"/>
          <w:sz w:val="20"/>
          <w:szCs w:val="20"/>
        </w:rPr>
        <w:t>&amp;</w:t>
      </w:r>
      <w:r w:rsidR="004D0A23" w:rsidRPr="0069039F">
        <w:rPr>
          <w:rFonts w:cs="Arial"/>
          <w:color w:val="auto"/>
          <w:sz w:val="20"/>
          <w:szCs w:val="20"/>
        </w:rPr>
        <w:t xml:space="preserve"> Müller</w:t>
      </w:r>
      <w:r w:rsidR="009C7D78">
        <w:rPr>
          <w:rFonts w:cs="Arial"/>
          <w:color w:val="auto"/>
          <w:sz w:val="20"/>
          <w:szCs w:val="20"/>
        </w:rPr>
        <w:t>,</w:t>
      </w:r>
      <w:r w:rsidR="004D0A23" w:rsidRPr="0069039F">
        <w:rPr>
          <w:rFonts w:cs="Arial"/>
          <w:color w:val="auto"/>
          <w:sz w:val="20"/>
          <w:szCs w:val="20"/>
        </w:rPr>
        <w:t xml:space="preserve"> 2007)</w:t>
      </w:r>
      <w:r w:rsidR="00B949A5" w:rsidRPr="0069039F">
        <w:rPr>
          <w:rFonts w:cs="Arial"/>
          <w:color w:val="auto"/>
          <w:sz w:val="20"/>
          <w:szCs w:val="20"/>
        </w:rPr>
        <w:t>.</w:t>
      </w:r>
      <w:proofErr w:type="gramEnd"/>
      <w:r w:rsidR="00B949A5" w:rsidRPr="0069039F">
        <w:rPr>
          <w:rFonts w:cs="Arial"/>
          <w:color w:val="auto"/>
          <w:sz w:val="20"/>
          <w:szCs w:val="20"/>
        </w:rPr>
        <w:t xml:space="preserve"> The continued exploration of </w:t>
      </w:r>
      <w:r w:rsidR="004D0A23" w:rsidRPr="0069039F">
        <w:rPr>
          <w:rFonts w:cs="Arial"/>
          <w:color w:val="auto"/>
          <w:sz w:val="20"/>
          <w:szCs w:val="20"/>
        </w:rPr>
        <w:t xml:space="preserve">the </w:t>
      </w:r>
      <w:r w:rsidR="00B949A5" w:rsidRPr="0069039F">
        <w:rPr>
          <w:rFonts w:cs="Arial"/>
          <w:color w:val="auto"/>
          <w:sz w:val="20"/>
          <w:szCs w:val="20"/>
        </w:rPr>
        <w:t xml:space="preserve">enfolding of </w:t>
      </w:r>
      <w:r w:rsidR="004D0A23" w:rsidRPr="0069039F">
        <w:rPr>
          <w:rFonts w:cs="Arial"/>
          <w:color w:val="auto"/>
          <w:sz w:val="20"/>
          <w:szCs w:val="20"/>
        </w:rPr>
        <w:t>multiple computational</w:t>
      </w:r>
      <w:r w:rsidR="00B949A5" w:rsidRPr="0069039F">
        <w:rPr>
          <w:rFonts w:cs="Arial"/>
          <w:color w:val="auto"/>
          <w:sz w:val="20"/>
          <w:szCs w:val="20"/>
        </w:rPr>
        <w:t xml:space="preserve"> processes, the development of scanning technologies with higher resolution</w:t>
      </w:r>
      <w:r w:rsidR="00CB4C4F" w:rsidRPr="0069039F">
        <w:rPr>
          <w:rFonts w:cs="Arial"/>
          <w:color w:val="auto"/>
          <w:sz w:val="20"/>
          <w:szCs w:val="20"/>
        </w:rPr>
        <w:t xml:space="preserve"> and alternate technological workings that transcend current scanning limits</w:t>
      </w:r>
      <w:r w:rsidR="00B949A5" w:rsidRPr="0069039F">
        <w:rPr>
          <w:rFonts w:cs="Arial"/>
          <w:color w:val="auto"/>
          <w:sz w:val="20"/>
          <w:szCs w:val="20"/>
        </w:rPr>
        <w:t xml:space="preserve">, the </w:t>
      </w:r>
      <w:r w:rsidR="00CB4C4F" w:rsidRPr="0069039F">
        <w:rPr>
          <w:rFonts w:cs="Arial"/>
          <w:color w:val="auto"/>
          <w:sz w:val="20"/>
          <w:szCs w:val="20"/>
        </w:rPr>
        <w:t xml:space="preserve">comparative </w:t>
      </w:r>
      <w:r w:rsidR="00B949A5" w:rsidRPr="0069039F">
        <w:rPr>
          <w:rFonts w:cs="Arial"/>
          <w:color w:val="auto"/>
          <w:sz w:val="20"/>
          <w:szCs w:val="20"/>
        </w:rPr>
        <w:t xml:space="preserve">cross-registering of many different bio-domains across </w:t>
      </w:r>
      <w:r w:rsidR="00CB4C4F" w:rsidRPr="0069039F">
        <w:rPr>
          <w:rFonts w:cs="Arial"/>
          <w:color w:val="auto"/>
          <w:sz w:val="20"/>
          <w:szCs w:val="20"/>
        </w:rPr>
        <w:t>multiple</w:t>
      </w:r>
      <w:r w:rsidR="00B949A5" w:rsidRPr="0069039F">
        <w:rPr>
          <w:rFonts w:cs="Arial"/>
          <w:color w:val="auto"/>
          <w:sz w:val="20"/>
          <w:szCs w:val="20"/>
        </w:rPr>
        <w:t xml:space="preserve"> scales (from the </w:t>
      </w:r>
      <w:proofErr w:type="spellStart"/>
      <w:r w:rsidR="00B949A5" w:rsidRPr="0069039F">
        <w:rPr>
          <w:rFonts w:cs="Arial"/>
          <w:color w:val="auto"/>
          <w:sz w:val="20"/>
          <w:szCs w:val="20"/>
        </w:rPr>
        <w:t>nano</w:t>
      </w:r>
      <w:proofErr w:type="spellEnd"/>
      <w:r w:rsidR="00B949A5" w:rsidRPr="0069039F">
        <w:rPr>
          <w:rFonts w:cs="Arial"/>
          <w:color w:val="auto"/>
          <w:sz w:val="20"/>
          <w:szCs w:val="20"/>
        </w:rPr>
        <w:t xml:space="preserve"> to the human-behavioral) all play a part in </w:t>
      </w:r>
      <w:r w:rsidR="00CB4C4F" w:rsidRPr="0069039F">
        <w:rPr>
          <w:rFonts w:cs="Arial"/>
          <w:color w:val="auto"/>
          <w:sz w:val="20"/>
          <w:szCs w:val="20"/>
        </w:rPr>
        <w:t>“</w:t>
      </w:r>
      <w:r w:rsidR="00B949A5" w:rsidRPr="0069039F">
        <w:rPr>
          <w:rFonts w:cs="Arial"/>
          <w:color w:val="auto"/>
          <w:sz w:val="20"/>
          <w:szCs w:val="20"/>
        </w:rPr>
        <w:t>chipping away</w:t>
      </w:r>
      <w:r w:rsidR="00CB4C4F" w:rsidRPr="0069039F">
        <w:rPr>
          <w:rFonts w:cs="Arial"/>
          <w:color w:val="auto"/>
          <w:sz w:val="20"/>
          <w:szCs w:val="20"/>
        </w:rPr>
        <w:t>”</w:t>
      </w:r>
      <w:r w:rsidR="00B949A5" w:rsidRPr="0069039F">
        <w:rPr>
          <w:rFonts w:cs="Arial"/>
          <w:color w:val="auto"/>
          <w:sz w:val="20"/>
          <w:szCs w:val="20"/>
        </w:rPr>
        <w:t xml:space="preserve"> at understanding emergent processes and </w:t>
      </w:r>
      <w:r w:rsidR="00CB4C4F" w:rsidRPr="0069039F">
        <w:rPr>
          <w:rFonts w:cs="Arial"/>
          <w:color w:val="auto"/>
          <w:sz w:val="20"/>
          <w:szCs w:val="20"/>
        </w:rPr>
        <w:t>working toward the elucidation of longstanding biological questions</w:t>
      </w:r>
      <w:r w:rsidR="00B935BF" w:rsidRPr="0069039F">
        <w:rPr>
          <w:rFonts w:cs="Arial"/>
          <w:color w:val="auto"/>
          <w:sz w:val="20"/>
          <w:szCs w:val="20"/>
        </w:rPr>
        <w:t xml:space="preserve"> related to cognition and human sentience</w:t>
      </w:r>
      <w:r w:rsidR="00B949A5" w:rsidRPr="0069039F">
        <w:rPr>
          <w:rFonts w:cs="Arial"/>
          <w:color w:val="auto"/>
          <w:sz w:val="20"/>
          <w:szCs w:val="20"/>
        </w:rPr>
        <w:t xml:space="preserve">. </w:t>
      </w:r>
      <w:r w:rsidR="006B58F5" w:rsidRPr="0069039F">
        <w:rPr>
          <w:rFonts w:cs="Arial"/>
          <w:color w:val="auto"/>
          <w:sz w:val="20"/>
          <w:szCs w:val="20"/>
        </w:rPr>
        <w:t xml:space="preserve">Yet, </w:t>
      </w:r>
      <w:r w:rsidR="00B935BF" w:rsidRPr="0069039F">
        <w:rPr>
          <w:rFonts w:cs="Arial"/>
          <w:color w:val="auto"/>
          <w:sz w:val="20"/>
          <w:szCs w:val="20"/>
        </w:rPr>
        <w:t>ongoing</w:t>
      </w:r>
      <w:r w:rsidR="006B58F5" w:rsidRPr="0069039F">
        <w:rPr>
          <w:rFonts w:cs="Arial"/>
          <w:color w:val="auto"/>
          <w:sz w:val="20"/>
          <w:szCs w:val="20"/>
        </w:rPr>
        <w:t xml:space="preserve"> human discussion</w:t>
      </w:r>
      <w:r w:rsidR="00B935BF" w:rsidRPr="0069039F">
        <w:rPr>
          <w:rFonts w:cs="Arial"/>
          <w:color w:val="auto"/>
          <w:sz w:val="20"/>
          <w:szCs w:val="20"/>
        </w:rPr>
        <w:t>, the negotiation of “</w:t>
      </w:r>
      <w:proofErr w:type="spellStart"/>
      <w:r w:rsidR="00B935BF" w:rsidRPr="0069039F">
        <w:rPr>
          <w:rFonts w:cs="Arial"/>
          <w:color w:val="auto"/>
          <w:sz w:val="20"/>
          <w:szCs w:val="20"/>
        </w:rPr>
        <w:t>relationalities</w:t>
      </w:r>
      <w:proofErr w:type="spellEnd"/>
      <w:r w:rsidR="00B935BF" w:rsidRPr="0069039F">
        <w:rPr>
          <w:rFonts w:cs="Arial"/>
          <w:color w:val="auto"/>
          <w:sz w:val="20"/>
          <w:szCs w:val="20"/>
        </w:rPr>
        <w:t>”</w:t>
      </w:r>
      <w:r w:rsidR="00FB608B" w:rsidRPr="0069039F">
        <w:rPr>
          <w:rFonts w:cs="Arial"/>
          <w:color w:val="auto"/>
          <w:sz w:val="20"/>
          <w:szCs w:val="20"/>
        </w:rPr>
        <w:t xml:space="preserve"> and cross-referencing </w:t>
      </w:r>
      <w:r w:rsidR="006B58F5" w:rsidRPr="0069039F">
        <w:rPr>
          <w:rFonts w:cs="Arial"/>
          <w:color w:val="auto"/>
          <w:sz w:val="20"/>
          <w:szCs w:val="20"/>
        </w:rPr>
        <w:t xml:space="preserve">is key. </w:t>
      </w:r>
      <w:r w:rsidR="009B37EB" w:rsidRPr="0069039F">
        <w:rPr>
          <w:rFonts w:cs="Arial"/>
          <w:color w:val="auto"/>
          <w:sz w:val="20"/>
          <w:szCs w:val="20"/>
        </w:rPr>
        <w:t xml:space="preserve">It is clear that there is a richness to the history of Cybernetic research and in particular to the unfinished work </w:t>
      </w:r>
      <w:r w:rsidR="00B949A5" w:rsidRPr="0069039F">
        <w:rPr>
          <w:rFonts w:cs="Arial"/>
          <w:color w:val="auto"/>
          <w:sz w:val="20"/>
          <w:szCs w:val="20"/>
        </w:rPr>
        <w:t>of the Biological Computer Lab</w:t>
      </w:r>
      <w:r w:rsidR="00BF2FBD">
        <w:rPr>
          <w:rFonts w:cs="Arial"/>
          <w:color w:val="auto"/>
          <w:sz w:val="20"/>
          <w:szCs w:val="20"/>
        </w:rPr>
        <w:t>oratory</w:t>
      </w:r>
      <w:r w:rsidR="00B949A5" w:rsidRPr="0069039F">
        <w:rPr>
          <w:rFonts w:cs="Arial"/>
          <w:color w:val="auto"/>
          <w:sz w:val="20"/>
          <w:szCs w:val="20"/>
        </w:rPr>
        <w:t xml:space="preserve">, yet how can this </w:t>
      </w:r>
      <w:r w:rsidR="00FB608B" w:rsidRPr="0069039F">
        <w:rPr>
          <w:rFonts w:cs="Arial"/>
          <w:color w:val="auto"/>
          <w:sz w:val="20"/>
          <w:szCs w:val="20"/>
        </w:rPr>
        <w:t>research be</w:t>
      </w:r>
      <w:r w:rsidR="00B949A5" w:rsidRPr="0069039F">
        <w:rPr>
          <w:rFonts w:cs="Arial"/>
          <w:color w:val="auto"/>
          <w:sz w:val="20"/>
          <w:szCs w:val="20"/>
        </w:rPr>
        <w:t xml:space="preserve"> picked up </w:t>
      </w:r>
      <w:r w:rsidR="00FB608B" w:rsidRPr="0069039F">
        <w:rPr>
          <w:rFonts w:cs="Arial"/>
          <w:color w:val="auto"/>
          <w:sz w:val="20"/>
          <w:szCs w:val="20"/>
        </w:rPr>
        <w:t xml:space="preserve">and employed </w:t>
      </w:r>
      <w:r w:rsidR="00B949A5" w:rsidRPr="0069039F">
        <w:rPr>
          <w:rFonts w:cs="Arial"/>
          <w:color w:val="auto"/>
          <w:sz w:val="20"/>
          <w:szCs w:val="20"/>
        </w:rPr>
        <w:t>in a relevant manner to extend co</w:t>
      </w:r>
      <w:r w:rsidR="00CB4C4F" w:rsidRPr="0069039F">
        <w:rPr>
          <w:rFonts w:cs="Arial"/>
          <w:color w:val="auto"/>
          <w:sz w:val="20"/>
          <w:szCs w:val="20"/>
        </w:rPr>
        <w:t>ntemporary research?</w:t>
      </w:r>
      <w:r w:rsidR="00B949A5" w:rsidRPr="0069039F">
        <w:rPr>
          <w:rFonts w:cs="Arial"/>
          <w:color w:val="auto"/>
          <w:sz w:val="20"/>
          <w:szCs w:val="20"/>
        </w:rPr>
        <w:t xml:space="preserve"> </w:t>
      </w:r>
      <w:r w:rsidR="00864B93" w:rsidRPr="0069039F">
        <w:rPr>
          <w:rFonts w:cs="Arial"/>
          <w:color w:val="auto"/>
          <w:sz w:val="20"/>
          <w:szCs w:val="20"/>
        </w:rPr>
        <w:t xml:space="preserve">The Insight Engine perhaps </w:t>
      </w:r>
      <w:r w:rsidR="004D0A23" w:rsidRPr="0069039F">
        <w:rPr>
          <w:rFonts w:cs="Arial"/>
          <w:color w:val="auto"/>
          <w:sz w:val="20"/>
          <w:szCs w:val="20"/>
        </w:rPr>
        <w:t xml:space="preserve">in part </w:t>
      </w:r>
      <w:r w:rsidR="00B935BF" w:rsidRPr="0069039F">
        <w:rPr>
          <w:rFonts w:cs="Arial"/>
          <w:color w:val="auto"/>
          <w:sz w:val="20"/>
          <w:szCs w:val="20"/>
        </w:rPr>
        <w:t>represents this ende</w:t>
      </w:r>
      <w:r w:rsidR="00864B93" w:rsidRPr="0069039F">
        <w:rPr>
          <w:rFonts w:cs="Arial"/>
          <w:color w:val="auto"/>
          <w:sz w:val="20"/>
          <w:szCs w:val="20"/>
        </w:rPr>
        <w:t>avor, and embodies the notion of</w:t>
      </w:r>
      <w:r w:rsidR="00B935BF" w:rsidRPr="0069039F">
        <w:rPr>
          <w:rFonts w:cs="Arial"/>
          <w:color w:val="auto"/>
          <w:sz w:val="20"/>
          <w:szCs w:val="20"/>
        </w:rPr>
        <w:t xml:space="preserve"> a Multi-perspective Approach to Knowledge</w:t>
      </w:r>
      <w:r w:rsidR="00864B93" w:rsidRPr="0069039F">
        <w:rPr>
          <w:rFonts w:cs="Arial"/>
          <w:color w:val="auto"/>
          <w:sz w:val="20"/>
          <w:szCs w:val="20"/>
        </w:rPr>
        <w:t xml:space="preserve"> Production</w:t>
      </w:r>
      <w:r w:rsidR="00B935BF" w:rsidRPr="0069039F">
        <w:rPr>
          <w:rFonts w:cs="Arial"/>
          <w:color w:val="auto"/>
          <w:sz w:val="20"/>
          <w:szCs w:val="20"/>
        </w:rPr>
        <w:t>.</w:t>
      </w:r>
    </w:p>
    <w:p w14:paraId="00046046" w14:textId="77777777" w:rsidR="00723C2D" w:rsidRPr="0069039F" w:rsidRDefault="00723C2D">
      <w:pPr>
        <w:rPr>
          <w:rFonts w:cs="Arial"/>
          <w:color w:val="auto"/>
          <w:sz w:val="20"/>
          <w:szCs w:val="20"/>
        </w:rPr>
      </w:pPr>
    </w:p>
    <w:p w14:paraId="7093F3CF" w14:textId="54608095" w:rsidR="004A3BCD" w:rsidRPr="0056114F" w:rsidRDefault="00FF03DB" w:rsidP="00B95389">
      <w:pPr>
        <w:outlineLvl w:val="0"/>
        <w:rPr>
          <w:rFonts w:cs="Arial"/>
          <w:b/>
          <w:color w:val="auto"/>
          <w:sz w:val="20"/>
          <w:szCs w:val="20"/>
        </w:rPr>
      </w:pPr>
      <w:r>
        <w:rPr>
          <w:rFonts w:cs="Arial"/>
          <w:b/>
          <w:color w:val="auto"/>
          <w:sz w:val="20"/>
          <w:szCs w:val="20"/>
        </w:rPr>
        <w:t>Reference list</w:t>
      </w:r>
    </w:p>
    <w:p w14:paraId="0329CD74" w14:textId="77777777" w:rsidR="007A4E72" w:rsidRDefault="007A4E72">
      <w:pPr>
        <w:rPr>
          <w:rFonts w:cs="Arial"/>
          <w:color w:val="auto"/>
          <w:sz w:val="20"/>
          <w:szCs w:val="20"/>
        </w:rPr>
      </w:pPr>
    </w:p>
    <w:p w14:paraId="36C87BAB" w14:textId="7E27A5D6" w:rsidR="007A4E72" w:rsidRPr="00F547E6" w:rsidRDefault="007A4E72" w:rsidP="00E53575">
      <w:pPr>
        <w:spacing w:after="120"/>
        <w:rPr>
          <w:rFonts w:cs="Arial"/>
          <w:sz w:val="20"/>
          <w:szCs w:val="20"/>
        </w:rPr>
      </w:pPr>
      <w:proofErr w:type="gramStart"/>
      <w:r w:rsidRPr="00F547E6">
        <w:rPr>
          <w:rFonts w:cs="Arial"/>
          <w:sz w:val="20"/>
          <w:szCs w:val="20"/>
        </w:rPr>
        <w:t>American Society for Cybernetics</w:t>
      </w:r>
      <w:r>
        <w:rPr>
          <w:rFonts w:cs="Arial"/>
          <w:sz w:val="20"/>
          <w:szCs w:val="20"/>
        </w:rPr>
        <w:t xml:space="preserve"> [2014]</w:t>
      </w:r>
      <w:r w:rsidR="007D0082">
        <w:rPr>
          <w:rFonts w:cs="Arial"/>
          <w:sz w:val="20"/>
          <w:szCs w:val="20"/>
        </w:rPr>
        <w:t>.</w:t>
      </w:r>
      <w:proofErr w:type="gramEnd"/>
      <w:r w:rsidRPr="00F547E6">
        <w:rPr>
          <w:rFonts w:cs="Arial"/>
          <w:sz w:val="20"/>
          <w:szCs w:val="20"/>
        </w:rPr>
        <w:t xml:space="preserve"> </w:t>
      </w:r>
      <w:r w:rsidRPr="00F547E6">
        <w:rPr>
          <w:rFonts w:cs="Arial"/>
          <w:i/>
          <w:sz w:val="20"/>
          <w:szCs w:val="20"/>
        </w:rPr>
        <w:t>Defining Cybernetics</w:t>
      </w:r>
      <w:r w:rsidR="007D0082">
        <w:rPr>
          <w:rFonts w:cs="Arial"/>
          <w:sz w:val="20"/>
          <w:szCs w:val="20"/>
        </w:rPr>
        <w:t xml:space="preserve">. </w:t>
      </w:r>
      <w:proofErr w:type="gramStart"/>
      <w:r w:rsidR="007D0082">
        <w:rPr>
          <w:rFonts w:cs="Arial"/>
          <w:sz w:val="20"/>
          <w:szCs w:val="20"/>
        </w:rPr>
        <w:t>Available from</w:t>
      </w:r>
      <w:r>
        <w:rPr>
          <w:rFonts w:cs="Arial"/>
          <w:sz w:val="20"/>
          <w:szCs w:val="20"/>
        </w:rPr>
        <w:t xml:space="preserve"> </w:t>
      </w:r>
      <w:r w:rsidRPr="007A4E72">
        <w:rPr>
          <w:rFonts w:cs="Arial"/>
          <w:sz w:val="20"/>
          <w:szCs w:val="20"/>
        </w:rPr>
        <w:t>http://www.asc-cybernetics.org/foundations/definitions.htm</w:t>
      </w:r>
      <w:r>
        <w:rPr>
          <w:rFonts w:cs="Arial"/>
          <w:sz w:val="20"/>
          <w:szCs w:val="20"/>
        </w:rPr>
        <w:t xml:space="preserve"> (</w:t>
      </w:r>
      <w:r w:rsidR="007D0082">
        <w:rPr>
          <w:rFonts w:cs="Arial"/>
          <w:sz w:val="20"/>
          <w:szCs w:val="20"/>
        </w:rPr>
        <w:t xml:space="preserve">Accessed </w:t>
      </w:r>
      <w:r>
        <w:rPr>
          <w:rFonts w:cs="Arial"/>
          <w:sz w:val="20"/>
          <w:szCs w:val="20"/>
        </w:rPr>
        <w:t>6 December</w:t>
      </w:r>
      <w:r w:rsidRPr="00F547E6">
        <w:rPr>
          <w:rFonts w:cs="Arial"/>
          <w:sz w:val="20"/>
          <w:szCs w:val="20"/>
        </w:rPr>
        <w:t xml:space="preserve"> 2013)</w:t>
      </w:r>
      <w:r>
        <w:rPr>
          <w:rFonts w:cs="Arial"/>
          <w:sz w:val="20"/>
          <w:szCs w:val="20"/>
        </w:rPr>
        <w:t>.</w:t>
      </w:r>
      <w:proofErr w:type="gramEnd"/>
    </w:p>
    <w:p w14:paraId="443D2B82" w14:textId="6B0B9571" w:rsidR="007A4E72" w:rsidRPr="00F547E6" w:rsidRDefault="007D0082" w:rsidP="00E53575">
      <w:pPr>
        <w:spacing w:after="120"/>
        <w:rPr>
          <w:rFonts w:cs="Arial"/>
          <w:sz w:val="20"/>
          <w:szCs w:val="20"/>
        </w:rPr>
      </w:pPr>
      <w:proofErr w:type="gramStart"/>
      <w:r>
        <w:rPr>
          <w:rFonts w:cs="Arial"/>
          <w:sz w:val="20"/>
          <w:szCs w:val="20"/>
        </w:rPr>
        <w:t>Ashby, W. R. (1957).</w:t>
      </w:r>
      <w:proofErr w:type="gramEnd"/>
      <w:r w:rsidR="007A4E72" w:rsidRPr="00F547E6">
        <w:rPr>
          <w:rFonts w:cs="Arial"/>
          <w:sz w:val="20"/>
          <w:szCs w:val="20"/>
        </w:rPr>
        <w:t xml:space="preserve"> </w:t>
      </w:r>
      <w:proofErr w:type="gramStart"/>
      <w:r w:rsidR="007A4E72" w:rsidRPr="00F547E6">
        <w:rPr>
          <w:rFonts w:cs="Arial"/>
          <w:i/>
          <w:sz w:val="20"/>
          <w:szCs w:val="20"/>
        </w:rPr>
        <w:t>An Introduction to Cybernetics</w:t>
      </w:r>
      <w:r>
        <w:rPr>
          <w:rFonts w:cs="Arial"/>
          <w:sz w:val="20"/>
          <w:szCs w:val="20"/>
        </w:rPr>
        <w:t>.</w:t>
      </w:r>
      <w:proofErr w:type="gramEnd"/>
      <w:r w:rsidR="007A4E72" w:rsidRPr="00F547E6">
        <w:rPr>
          <w:rFonts w:cs="Arial"/>
          <w:sz w:val="20"/>
          <w:szCs w:val="20"/>
        </w:rPr>
        <w:t xml:space="preserve"> Chapman </w:t>
      </w:r>
      <w:r w:rsidR="00B95389">
        <w:rPr>
          <w:rFonts w:cs="Arial"/>
          <w:sz w:val="20"/>
          <w:szCs w:val="20"/>
        </w:rPr>
        <w:t>and</w:t>
      </w:r>
      <w:r w:rsidR="007A4E72" w:rsidRPr="00F547E6">
        <w:rPr>
          <w:rFonts w:cs="Arial"/>
          <w:sz w:val="20"/>
          <w:szCs w:val="20"/>
        </w:rPr>
        <w:t xml:space="preserve"> Hall LTD, London</w:t>
      </w:r>
      <w:r w:rsidR="007A4E72">
        <w:rPr>
          <w:rFonts w:cs="Arial"/>
          <w:sz w:val="20"/>
          <w:szCs w:val="20"/>
        </w:rPr>
        <w:t>.</w:t>
      </w:r>
    </w:p>
    <w:p w14:paraId="79BAF2A4" w14:textId="288C9654" w:rsidR="007A4E72" w:rsidRPr="00F547E6" w:rsidRDefault="007A4E72" w:rsidP="00E53575">
      <w:pPr>
        <w:spacing w:after="120"/>
        <w:rPr>
          <w:rFonts w:cs="Arial"/>
          <w:sz w:val="20"/>
          <w:szCs w:val="20"/>
        </w:rPr>
      </w:pPr>
      <w:r w:rsidRPr="00F547E6">
        <w:rPr>
          <w:rFonts w:cs="Arial"/>
          <w:sz w:val="20"/>
          <w:szCs w:val="20"/>
        </w:rPr>
        <w:t>Ashby, R. (1965)</w:t>
      </w:r>
      <w:r w:rsidR="007D0082">
        <w:rPr>
          <w:rFonts w:cs="Arial"/>
          <w:sz w:val="20"/>
          <w:szCs w:val="20"/>
        </w:rPr>
        <w:t>.</w:t>
      </w:r>
      <w:r w:rsidRPr="00F547E6">
        <w:rPr>
          <w:rFonts w:cs="Arial"/>
          <w:sz w:val="20"/>
          <w:szCs w:val="20"/>
        </w:rPr>
        <w:t xml:space="preserve"> </w:t>
      </w:r>
      <w:r w:rsidRPr="00F547E6">
        <w:rPr>
          <w:rFonts w:cs="Arial"/>
          <w:i/>
          <w:sz w:val="20"/>
          <w:szCs w:val="20"/>
        </w:rPr>
        <w:t>Cybernetics</w:t>
      </w:r>
      <w:r w:rsidR="007D0082">
        <w:rPr>
          <w:rFonts w:cs="Arial"/>
          <w:sz w:val="20"/>
          <w:szCs w:val="20"/>
        </w:rPr>
        <w:t>.</w:t>
      </w:r>
      <w:r w:rsidRPr="00F547E6">
        <w:rPr>
          <w:rFonts w:cs="Arial"/>
          <w:sz w:val="20"/>
          <w:szCs w:val="20"/>
        </w:rPr>
        <w:t xml:space="preserve"> Chapman </w:t>
      </w:r>
      <w:r w:rsidR="00B95389">
        <w:rPr>
          <w:rFonts w:cs="Arial"/>
          <w:sz w:val="20"/>
          <w:szCs w:val="20"/>
        </w:rPr>
        <w:t>and</w:t>
      </w:r>
      <w:r w:rsidRPr="00F547E6">
        <w:rPr>
          <w:rFonts w:cs="Arial"/>
          <w:sz w:val="20"/>
          <w:szCs w:val="20"/>
        </w:rPr>
        <w:t xml:space="preserve"> Hall</w:t>
      </w:r>
      <w:r>
        <w:rPr>
          <w:rFonts w:cs="Arial"/>
          <w:sz w:val="20"/>
          <w:szCs w:val="20"/>
        </w:rPr>
        <w:t>,</w:t>
      </w:r>
      <w:r w:rsidRPr="00F547E6">
        <w:rPr>
          <w:rFonts w:cs="Arial"/>
          <w:sz w:val="20"/>
          <w:szCs w:val="20"/>
        </w:rPr>
        <w:t xml:space="preserve"> London</w:t>
      </w:r>
      <w:r>
        <w:rPr>
          <w:rFonts w:cs="Arial"/>
          <w:sz w:val="20"/>
          <w:szCs w:val="20"/>
        </w:rPr>
        <w:t>.</w:t>
      </w:r>
    </w:p>
    <w:p w14:paraId="13FB644F" w14:textId="4171B4C3" w:rsidR="007A4E72" w:rsidRPr="007D0082" w:rsidRDefault="007D0082" w:rsidP="00E53575">
      <w:pPr>
        <w:spacing w:after="120"/>
        <w:rPr>
          <w:rFonts w:cs="Arial"/>
          <w:color w:val="auto"/>
          <w:sz w:val="20"/>
          <w:szCs w:val="20"/>
        </w:rPr>
      </w:pPr>
      <w:r w:rsidRPr="007D0082">
        <w:rPr>
          <w:rFonts w:cs="Arial"/>
          <w:color w:val="auto"/>
          <w:sz w:val="20"/>
          <w:szCs w:val="20"/>
        </w:rPr>
        <w:t>Bateson, G. (1972).</w:t>
      </w:r>
      <w:r w:rsidR="007A4E72" w:rsidRPr="007D0082">
        <w:rPr>
          <w:rFonts w:cs="Arial"/>
          <w:color w:val="auto"/>
          <w:sz w:val="20"/>
          <w:szCs w:val="20"/>
        </w:rPr>
        <w:t xml:space="preserve"> </w:t>
      </w:r>
      <w:r w:rsidR="007A4E72" w:rsidRPr="007D0082">
        <w:rPr>
          <w:rFonts w:cs="Arial"/>
          <w:i/>
          <w:color w:val="auto"/>
          <w:sz w:val="20"/>
          <w:szCs w:val="20"/>
        </w:rPr>
        <w:t xml:space="preserve">Steps to </w:t>
      </w:r>
      <w:proofErr w:type="gramStart"/>
      <w:r w:rsidR="007A4E72" w:rsidRPr="007D0082">
        <w:rPr>
          <w:rFonts w:cs="Arial"/>
          <w:i/>
          <w:color w:val="auto"/>
          <w:sz w:val="20"/>
          <w:szCs w:val="20"/>
        </w:rPr>
        <w:t>an Ecology</w:t>
      </w:r>
      <w:proofErr w:type="gramEnd"/>
      <w:r w:rsidR="007A4E72" w:rsidRPr="007D0082">
        <w:rPr>
          <w:rFonts w:cs="Arial"/>
          <w:i/>
          <w:color w:val="auto"/>
          <w:sz w:val="20"/>
          <w:szCs w:val="20"/>
        </w:rPr>
        <w:t xml:space="preserve"> of Mind</w:t>
      </w:r>
      <w:r>
        <w:rPr>
          <w:rFonts w:cs="Arial"/>
          <w:color w:val="auto"/>
          <w:sz w:val="20"/>
          <w:szCs w:val="20"/>
        </w:rPr>
        <w:t>.</w:t>
      </w:r>
      <w:r w:rsidR="007A4E72" w:rsidRPr="007D0082">
        <w:rPr>
          <w:rFonts w:cs="Arial"/>
          <w:color w:val="auto"/>
          <w:sz w:val="20"/>
          <w:szCs w:val="20"/>
        </w:rPr>
        <w:t xml:space="preserve"> New York: Ballantine Books.</w:t>
      </w:r>
    </w:p>
    <w:p w14:paraId="2E43DF60" w14:textId="78D86931" w:rsidR="007A4E72" w:rsidRPr="00F547E6" w:rsidRDefault="007A4E72" w:rsidP="00E53575">
      <w:pPr>
        <w:spacing w:after="120"/>
        <w:rPr>
          <w:rFonts w:cs="Arial"/>
          <w:sz w:val="20"/>
          <w:szCs w:val="20"/>
        </w:rPr>
      </w:pPr>
      <w:r w:rsidRPr="00F547E6">
        <w:rPr>
          <w:rFonts w:cs="Arial"/>
          <w:sz w:val="20"/>
          <w:szCs w:val="20"/>
        </w:rPr>
        <w:t>Barnes G. (2007)</w:t>
      </w:r>
      <w:r w:rsidR="007D0082">
        <w:rPr>
          <w:rFonts w:cs="Arial"/>
          <w:sz w:val="20"/>
          <w:szCs w:val="20"/>
        </w:rPr>
        <w:t xml:space="preserve">. </w:t>
      </w:r>
      <w:proofErr w:type="gramStart"/>
      <w:r w:rsidRPr="00F547E6">
        <w:rPr>
          <w:rFonts w:cs="Arial"/>
          <w:sz w:val="20"/>
          <w:szCs w:val="20"/>
        </w:rPr>
        <w:t>Educat</w:t>
      </w:r>
      <w:r w:rsidR="007D0082">
        <w:rPr>
          <w:rFonts w:cs="Arial"/>
          <w:sz w:val="20"/>
          <w:szCs w:val="20"/>
        </w:rPr>
        <w:t>ion in Mind – Mind in Education.</w:t>
      </w:r>
      <w:proofErr w:type="gramEnd"/>
      <w:r w:rsidRPr="00F547E6">
        <w:rPr>
          <w:rFonts w:cs="Arial"/>
          <w:sz w:val="20"/>
          <w:szCs w:val="20"/>
        </w:rPr>
        <w:t xml:space="preserve"> </w:t>
      </w:r>
      <w:proofErr w:type="gramStart"/>
      <w:r w:rsidRPr="00F547E6">
        <w:rPr>
          <w:rFonts w:cs="Arial"/>
          <w:sz w:val="20"/>
          <w:szCs w:val="20"/>
        </w:rPr>
        <w:t>in</w:t>
      </w:r>
      <w:proofErr w:type="gramEnd"/>
      <w:r w:rsidRPr="00F547E6">
        <w:rPr>
          <w:rFonts w:cs="Arial"/>
          <w:sz w:val="20"/>
          <w:szCs w:val="20"/>
        </w:rPr>
        <w:t xml:space="preserve"> Glanville, R. </w:t>
      </w:r>
      <w:r w:rsidR="00E53575">
        <w:rPr>
          <w:rFonts w:cs="Arial"/>
          <w:sz w:val="20"/>
          <w:szCs w:val="20"/>
        </w:rPr>
        <w:t>&amp;</w:t>
      </w:r>
      <w:r w:rsidRPr="00F547E6">
        <w:rPr>
          <w:rFonts w:cs="Arial"/>
          <w:sz w:val="20"/>
          <w:szCs w:val="20"/>
        </w:rPr>
        <w:t xml:space="preserve"> Müller, A </w:t>
      </w:r>
      <w:r>
        <w:rPr>
          <w:rFonts w:cs="Arial"/>
          <w:sz w:val="20"/>
          <w:szCs w:val="20"/>
        </w:rPr>
        <w:t>(E</w:t>
      </w:r>
      <w:r w:rsidRPr="00F547E6">
        <w:rPr>
          <w:rFonts w:cs="Arial"/>
          <w:sz w:val="20"/>
          <w:szCs w:val="20"/>
        </w:rPr>
        <w:t>ds.</w:t>
      </w:r>
      <w:r>
        <w:rPr>
          <w:rFonts w:cs="Arial"/>
          <w:sz w:val="20"/>
          <w:szCs w:val="20"/>
        </w:rPr>
        <w:t xml:space="preserve">), </w:t>
      </w:r>
      <w:r w:rsidRPr="00F547E6">
        <w:rPr>
          <w:rFonts w:cs="Arial"/>
          <w:i/>
          <w:sz w:val="20"/>
          <w:szCs w:val="20"/>
        </w:rPr>
        <w:t xml:space="preserve">Gordon </w:t>
      </w:r>
      <w:proofErr w:type="spellStart"/>
      <w:r w:rsidRPr="00F547E6">
        <w:rPr>
          <w:rFonts w:cs="Arial"/>
          <w:i/>
          <w:sz w:val="20"/>
          <w:szCs w:val="20"/>
        </w:rPr>
        <w:t>Pask</w:t>
      </w:r>
      <w:proofErr w:type="spellEnd"/>
      <w:r w:rsidRPr="00F547E6">
        <w:rPr>
          <w:rFonts w:cs="Arial"/>
          <w:i/>
          <w:sz w:val="20"/>
          <w:szCs w:val="20"/>
        </w:rPr>
        <w:t>, Philosopher Mechanic</w:t>
      </w:r>
      <w:r>
        <w:rPr>
          <w:rFonts w:cs="Arial"/>
          <w:sz w:val="20"/>
          <w:szCs w:val="20"/>
        </w:rPr>
        <w:t xml:space="preserve">, edition </w:t>
      </w:r>
      <w:proofErr w:type="spellStart"/>
      <w:r>
        <w:rPr>
          <w:rFonts w:cs="Arial"/>
          <w:sz w:val="20"/>
          <w:szCs w:val="20"/>
        </w:rPr>
        <w:t>e</w:t>
      </w:r>
      <w:r w:rsidRPr="00F547E6">
        <w:rPr>
          <w:rFonts w:cs="Arial"/>
          <w:sz w:val="20"/>
          <w:szCs w:val="20"/>
        </w:rPr>
        <w:t>choraum</w:t>
      </w:r>
      <w:proofErr w:type="spellEnd"/>
      <w:r w:rsidRPr="00F547E6">
        <w:rPr>
          <w:rFonts w:cs="Arial"/>
          <w:sz w:val="20"/>
          <w:szCs w:val="20"/>
        </w:rPr>
        <w:t>, Vienna, Austria</w:t>
      </w:r>
      <w:r>
        <w:rPr>
          <w:rFonts w:cs="Arial"/>
          <w:sz w:val="20"/>
          <w:szCs w:val="20"/>
        </w:rPr>
        <w:t>.</w:t>
      </w:r>
    </w:p>
    <w:p w14:paraId="7CDD33F2" w14:textId="53B63E38" w:rsidR="007A4E72" w:rsidRPr="00F547E6" w:rsidRDefault="007A4E72" w:rsidP="00E53575">
      <w:pPr>
        <w:spacing w:after="120"/>
        <w:rPr>
          <w:rFonts w:cs="Arial"/>
          <w:sz w:val="20"/>
          <w:szCs w:val="20"/>
        </w:rPr>
      </w:pPr>
      <w:proofErr w:type="gramStart"/>
      <w:r w:rsidRPr="00F547E6">
        <w:rPr>
          <w:rFonts w:cs="Arial"/>
          <w:color w:val="auto"/>
          <w:sz w:val="20"/>
          <w:szCs w:val="20"/>
        </w:rPr>
        <w:t>Bush, V. (1945)</w:t>
      </w:r>
      <w:r w:rsidR="007D0082">
        <w:rPr>
          <w:rFonts w:cs="Arial"/>
          <w:color w:val="auto"/>
          <w:sz w:val="20"/>
          <w:szCs w:val="20"/>
        </w:rPr>
        <w:t>.</w:t>
      </w:r>
      <w:proofErr w:type="gramEnd"/>
      <w:r w:rsidR="007D0082">
        <w:rPr>
          <w:rFonts w:cs="Arial"/>
          <w:color w:val="auto"/>
          <w:sz w:val="20"/>
          <w:szCs w:val="20"/>
        </w:rPr>
        <w:t xml:space="preserve"> </w:t>
      </w:r>
      <w:proofErr w:type="gramStart"/>
      <w:r>
        <w:rPr>
          <w:rFonts w:cs="Arial"/>
          <w:color w:val="auto"/>
          <w:sz w:val="20"/>
          <w:szCs w:val="20"/>
        </w:rPr>
        <w:t>As We May Think</w:t>
      </w:r>
      <w:r w:rsidR="00696CA3">
        <w:rPr>
          <w:rFonts w:cs="Arial"/>
          <w:color w:val="auto"/>
          <w:sz w:val="20"/>
          <w:szCs w:val="20"/>
        </w:rPr>
        <w:t>.</w:t>
      </w:r>
      <w:proofErr w:type="gramEnd"/>
      <w:r w:rsidRPr="00F547E6">
        <w:rPr>
          <w:rFonts w:cs="Arial"/>
          <w:color w:val="auto"/>
          <w:sz w:val="20"/>
          <w:szCs w:val="20"/>
        </w:rPr>
        <w:t> </w:t>
      </w:r>
      <w:r w:rsidRPr="007A4E72">
        <w:rPr>
          <w:rFonts w:cs="Arial"/>
          <w:i/>
          <w:color w:val="auto"/>
          <w:sz w:val="20"/>
          <w:szCs w:val="20"/>
        </w:rPr>
        <w:t>Atlantic Monthly</w:t>
      </w:r>
      <w:r w:rsidR="00696CA3">
        <w:rPr>
          <w:rFonts w:cs="Arial"/>
          <w:color w:val="auto"/>
          <w:sz w:val="20"/>
          <w:szCs w:val="20"/>
        </w:rPr>
        <w:t>.</w:t>
      </w:r>
      <w:r w:rsidRPr="007A4E72">
        <w:rPr>
          <w:rFonts w:cs="Arial"/>
          <w:color w:val="auto"/>
          <w:sz w:val="20"/>
          <w:szCs w:val="20"/>
        </w:rPr>
        <w:t> </w:t>
      </w:r>
      <w:r w:rsidR="00696CA3">
        <w:rPr>
          <w:rFonts w:cs="Arial"/>
          <w:color w:val="auto"/>
          <w:sz w:val="20"/>
          <w:szCs w:val="20"/>
        </w:rPr>
        <w:t>July 1945:</w:t>
      </w:r>
      <w:r w:rsidRPr="00F547E6">
        <w:rPr>
          <w:rFonts w:cs="Arial"/>
          <w:color w:val="auto"/>
          <w:sz w:val="20"/>
          <w:szCs w:val="20"/>
        </w:rPr>
        <w:t>101-108.</w:t>
      </w:r>
    </w:p>
    <w:p w14:paraId="466E1FB6" w14:textId="5AAB0BA5" w:rsidR="007A4E72" w:rsidRDefault="007D0082" w:rsidP="00E53575">
      <w:pPr>
        <w:spacing w:after="120"/>
        <w:rPr>
          <w:rFonts w:cs="Arial"/>
          <w:color w:val="auto"/>
          <w:sz w:val="20"/>
          <w:szCs w:val="20"/>
        </w:rPr>
      </w:pPr>
      <w:proofErr w:type="spellStart"/>
      <w:proofErr w:type="gramStart"/>
      <w:r>
        <w:rPr>
          <w:rFonts w:cs="Arial"/>
          <w:color w:val="auto"/>
          <w:sz w:val="20"/>
          <w:szCs w:val="20"/>
        </w:rPr>
        <w:t>Foerster</w:t>
      </w:r>
      <w:proofErr w:type="spellEnd"/>
      <w:r>
        <w:rPr>
          <w:rFonts w:cs="Arial"/>
          <w:color w:val="auto"/>
          <w:sz w:val="20"/>
          <w:szCs w:val="20"/>
        </w:rPr>
        <w:t>, H. von.</w:t>
      </w:r>
      <w:proofErr w:type="gramEnd"/>
      <w:r>
        <w:rPr>
          <w:rFonts w:cs="Arial"/>
          <w:color w:val="auto"/>
          <w:sz w:val="20"/>
          <w:szCs w:val="20"/>
        </w:rPr>
        <w:t xml:space="preserve"> (1962)</w:t>
      </w:r>
      <w:proofErr w:type="gramStart"/>
      <w:r>
        <w:rPr>
          <w:rFonts w:cs="Arial"/>
          <w:color w:val="auto"/>
          <w:sz w:val="20"/>
          <w:szCs w:val="20"/>
        </w:rPr>
        <w:t>.</w:t>
      </w:r>
      <w:r w:rsidR="007A4E72" w:rsidRPr="007A4E72">
        <w:rPr>
          <w:rFonts w:cs="Arial"/>
          <w:color w:val="auto"/>
          <w:sz w:val="20"/>
          <w:szCs w:val="20"/>
        </w:rPr>
        <w:t xml:space="preserve"> Preface, </w:t>
      </w:r>
      <w:r w:rsidR="00696CA3">
        <w:rPr>
          <w:rFonts w:cs="Arial"/>
          <w:color w:val="auto"/>
          <w:sz w:val="20"/>
          <w:szCs w:val="20"/>
        </w:rPr>
        <w:t>Principles of Self-Organization.</w:t>
      </w:r>
      <w:proofErr w:type="gramEnd"/>
      <w:r w:rsidR="007A4E72" w:rsidRPr="007A4E72">
        <w:rPr>
          <w:rFonts w:cs="Arial"/>
          <w:color w:val="auto"/>
          <w:sz w:val="20"/>
          <w:szCs w:val="20"/>
        </w:rPr>
        <w:t xml:space="preserve"> </w:t>
      </w:r>
      <w:proofErr w:type="gramStart"/>
      <w:r w:rsidR="00696CA3">
        <w:rPr>
          <w:rFonts w:cs="Arial"/>
          <w:color w:val="auto"/>
          <w:sz w:val="20"/>
          <w:szCs w:val="20"/>
        </w:rPr>
        <w:t>I</w:t>
      </w:r>
      <w:r w:rsidR="007A4E72" w:rsidRPr="007A4E72">
        <w:rPr>
          <w:rFonts w:cs="Arial"/>
          <w:color w:val="auto"/>
          <w:sz w:val="20"/>
          <w:szCs w:val="20"/>
        </w:rPr>
        <w:t xml:space="preserve">n </w:t>
      </w:r>
      <w:r w:rsidR="007A4E72" w:rsidRPr="007A4E72">
        <w:rPr>
          <w:rFonts w:cs="Arial"/>
          <w:i/>
          <w:color w:val="auto"/>
          <w:sz w:val="20"/>
          <w:szCs w:val="20"/>
        </w:rPr>
        <w:t>Transactions of the University of Illinois Symposium on Self-Organization</w:t>
      </w:r>
      <w:r w:rsidR="00696CA3">
        <w:rPr>
          <w:rFonts w:cs="Arial"/>
          <w:color w:val="auto"/>
          <w:sz w:val="20"/>
          <w:szCs w:val="20"/>
        </w:rPr>
        <w:t>.</w:t>
      </w:r>
      <w:proofErr w:type="gramEnd"/>
      <w:r w:rsidR="00696CA3">
        <w:rPr>
          <w:rFonts w:cs="Arial"/>
          <w:color w:val="auto"/>
          <w:sz w:val="20"/>
          <w:szCs w:val="20"/>
        </w:rPr>
        <w:t xml:space="preserve"> Edited by </w:t>
      </w:r>
      <w:proofErr w:type="spellStart"/>
      <w:r w:rsidR="00696CA3" w:rsidRPr="007A4E72">
        <w:rPr>
          <w:rFonts w:cs="Arial"/>
          <w:color w:val="auto"/>
          <w:sz w:val="20"/>
          <w:szCs w:val="20"/>
        </w:rPr>
        <w:t>Foerster</w:t>
      </w:r>
      <w:proofErr w:type="spellEnd"/>
      <w:r w:rsidR="00696CA3" w:rsidRPr="007A4E72">
        <w:rPr>
          <w:rFonts w:cs="Arial"/>
          <w:color w:val="auto"/>
          <w:sz w:val="20"/>
          <w:szCs w:val="20"/>
        </w:rPr>
        <w:t>,</w:t>
      </w:r>
      <w:r w:rsidR="00696CA3">
        <w:rPr>
          <w:rFonts w:cs="Arial"/>
          <w:color w:val="auto"/>
          <w:sz w:val="20"/>
          <w:szCs w:val="20"/>
        </w:rPr>
        <w:t xml:space="preserve"> H. Von, </w:t>
      </w:r>
      <w:proofErr w:type="spellStart"/>
      <w:proofErr w:type="gramStart"/>
      <w:r w:rsidR="00696CA3">
        <w:rPr>
          <w:rFonts w:cs="Arial"/>
          <w:color w:val="auto"/>
          <w:sz w:val="20"/>
          <w:szCs w:val="20"/>
        </w:rPr>
        <w:t>Zompf</w:t>
      </w:r>
      <w:proofErr w:type="spellEnd"/>
      <w:proofErr w:type="gramEnd"/>
      <w:r w:rsidR="00696CA3">
        <w:rPr>
          <w:rFonts w:cs="Arial"/>
          <w:color w:val="auto"/>
          <w:sz w:val="20"/>
          <w:szCs w:val="20"/>
        </w:rPr>
        <w:t>, G. Jr.</w:t>
      </w:r>
      <w:r w:rsidR="007A4E72" w:rsidRPr="007A4E72">
        <w:rPr>
          <w:rFonts w:cs="Arial"/>
          <w:color w:val="auto"/>
          <w:sz w:val="20"/>
          <w:szCs w:val="20"/>
        </w:rPr>
        <w:t xml:space="preserve"> </w:t>
      </w:r>
      <w:r w:rsidR="00696CA3">
        <w:rPr>
          <w:rFonts w:cs="Arial"/>
          <w:color w:val="auto"/>
          <w:sz w:val="20"/>
          <w:szCs w:val="20"/>
        </w:rPr>
        <w:t xml:space="preserve">New York, </w:t>
      </w:r>
      <w:proofErr w:type="spellStart"/>
      <w:r w:rsidR="00696CA3">
        <w:rPr>
          <w:rFonts w:cs="Arial"/>
          <w:color w:val="auto"/>
          <w:sz w:val="20"/>
          <w:szCs w:val="20"/>
        </w:rPr>
        <w:t>Pergamon</w:t>
      </w:r>
      <w:proofErr w:type="spellEnd"/>
      <w:r w:rsidR="00696CA3">
        <w:rPr>
          <w:rFonts w:cs="Arial"/>
          <w:color w:val="auto"/>
          <w:sz w:val="20"/>
          <w:szCs w:val="20"/>
        </w:rPr>
        <w:t xml:space="preserve"> Press.</w:t>
      </w:r>
    </w:p>
    <w:p w14:paraId="32512236" w14:textId="0831D000" w:rsidR="007A4E72" w:rsidRPr="00F547E6" w:rsidRDefault="007A4E72" w:rsidP="00E53575">
      <w:pPr>
        <w:spacing w:after="120"/>
        <w:rPr>
          <w:rFonts w:cs="Arial"/>
          <w:color w:val="auto"/>
          <w:sz w:val="20"/>
          <w:szCs w:val="20"/>
        </w:rPr>
      </w:pPr>
      <w:proofErr w:type="spellStart"/>
      <w:proofErr w:type="gramStart"/>
      <w:r w:rsidRPr="00F547E6">
        <w:rPr>
          <w:rFonts w:cs="Arial"/>
          <w:color w:val="auto"/>
          <w:sz w:val="20"/>
          <w:szCs w:val="20"/>
        </w:rPr>
        <w:t>Foerster</w:t>
      </w:r>
      <w:proofErr w:type="spellEnd"/>
      <w:r w:rsidRPr="00F547E6">
        <w:rPr>
          <w:rFonts w:cs="Arial"/>
          <w:color w:val="auto"/>
          <w:sz w:val="20"/>
          <w:szCs w:val="20"/>
        </w:rPr>
        <w:t>, H. von (1971)</w:t>
      </w:r>
      <w:r w:rsidR="007D0082">
        <w:rPr>
          <w:rFonts w:cs="Arial"/>
          <w:color w:val="auto"/>
          <w:sz w:val="20"/>
          <w:szCs w:val="20"/>
        </w:rPr>
        <w:t>.</w:t>
      </w:r>
      <w:proofErr w:type="gramEnd"/>
      <w:r w:rsidRPr="00F547E6">
        <w:rPr>
          <w:rFonts w:cs="Arial"/>
          <w:color w:val="auto"/>
          <w:sz w:val="20"/>
          <w:szCs w:val="20"/>
        </w:rPr>
        <w:t xml:space="preserve"> Technology: What Will It Mean to Libr</w:t>
      </w:r>
      <w:r w:rsidR="00696CA3">
        <w:rPr>
          <w:rFonts w:cs="Arial"/>
          <w:color w:val="auto"/>
          <w:sz w:val="20"/>
          <w:szCs w:val="20"/>
        </w:rPr>
        <w:t>arians?</w:t>
      </w:r>
      <w:r w:rsidRPr="00F547E6">
        <w:rPr>
          <w:rFonts w:cs="Arial"/>
          <w:color w:val="auto"/>
          <w:sz w:val="20"/>
          <w:szCs w:val="20"/>
        </w:rPr>
        <w:t xml:space="preserve"> </w:t>
      </w:r>
      <w:r w:rsidRPr="007A4E72">
        <w:rPr>
          <w:rFonts w:cs="Arial"/>
          <w:i/>
          <w:color w:val="auto"/>
          <w:sz w:val="20"/>
          <w:szCs w:val="20"/>
        </w:rPr>
        <w:t>Illinois Libraries</w:t>
      </w:r>
      <w:r w:rsidR="00E939E7">
        <w:rPr>
          <w:rFonts w:cs="Arial"/>
          <w:color w:val="auto"/>
          <w:sz w:val="20"/>
          <w:szCs w:val="20"/>
        </w:rPr>
        <w:t>, 53(</w:t>
      </w:r>
      <w:r>
        <w:rPr>
          <w:rFonts w:cs="Arial"/>
          <w:color w:val="auto"/>
          <w:sz w:val="20"/>
          <w:szCs w:val="20"/>
        </w:rPr>
        <w:t>9</w:t>
      </w:r>
      <w:r w:rsidR="00E939E7">
        <w:rPr>
          <w:rFonts w:cs="Arial"/>
          <w:color w:val="auto"/>
          <w:sz w:val="20"/>
          <w:szCs w:val="20"/>
        </w:rPr>
        <w:t>)</w:t>
      </w:r>
      <w:proofErr w:type="gramStart"/>
      <w:r w:rsidR="00696CA3">
        <w:rPr>
          <w:rFonts w:cs="Arial"/>
          <w:color w:val="auto"/>
          <w:sz w:val="20"/>
          <w:szCs w:val="20"/>
        </w:rPr>
        <w:t>:</w:t>
      </w:r>
      <w:r w:rsidR="00E939E7">
        <w:rPr>
          <w:rFonts w:cs="Arial"/>
          <w:color w:val="auto"/>
          <w:sz w:val="20"/>
          <w:szCs w:val="20"/>
        </w:rPr>
        <w:t>785</w:t>
      </w:r>
      <w:proofErr w:type="gramEnd"/>
      <w:r w:rsidR="00E939E7">
        <w:rPr>
          <w:rFonts w:cs="Arial"/>
          <w:color w:val="auto"/>
          <w:sz w:val="20"/>
          <w:szCs w:val="20"/>
        </w:rPr>
        <w:t>–803. R</w:t>
      </w:r>
      <w:r w:rsidRPr="00F547E6">
        <w:rPr>
          <w:rFonts w:cs="Arial"/>
          <w:color w:val="auto"/>
          <w:sz w:val="20"/>
          <w:szCs w:val="20"/>
        </w:rPr>
        <w:t xml:space="preserve">eprinted in </w:t>
      </w:r>
      <w:r w:rsidRPr="007A4E72">
        <w:rPr>
          <w:rFonts w:cs="Arial"/>
          <w:i/>
          <w:color w:val="auto"/>
          <w:sz w:val="20"/>
          <w:szCs w:val="20"/>
        </w:rPr>
        <w:t>Observing Systems</w:t>
      </w:r>
      <w:r w:rsidR="00E939E7">
        <w:rPr>
          <w:rFonts w:cs="Arial"/>
          <w:color w:val="auto"/>
          <w:sz w:val="20"/>
          <w:szCs w:val="20"/>
        </w:rPr>
        <w:t xml:space="preserve">. Seaside CA: </w:t>
      </w:r>
      <w:proofErr w:type="spellStart"/>
      <w:r>
        <w:rPr>
          <w:rFonts w:cs="Arial"/>
          <w:color w:val="auto"/>
          <w:sz w:val="20"/>
          <w:szCs w:val="20"/>
        </w:rPr>
        <w:t>Intersystems</w:t>
      </w:r>
      <w:proofErr w:type="spellEnd"/>
      <w:r>
        <w:rPr>
          <w:rFonts w:cs="Arial"/>
          <w:color w:val="auto"/>
          <w:sz w:val="20"/>
          <w:szCs w:val="20"/>
        </w:rPr>
        <w:t xml:space="preserve"> Publication</w:t>
      </w:r>
      <w:r w:rsidR="00E939E7">
        <w:rPr>
          <w:rFonts w:cs="Arial"/>
          <w:color w:val="auto"/>
          <w:sz w:val="20"/>
          <w:szCs w:val="20"/>
        </w:rPr>
        <w:t>.</w:t>
      </w:r>
    </w:p>
    <w:p w14:paraId="1A2CF063" w14:textId="4A0D4861" w:rsidR="007A4E72" w:rsidRPr="00E939E7" w:rsidRDefault="007D0082" w:rsidP="00E53575">
      <w:pPr>
        <w:widowControl w:val="0"/>
        <w:autoSpaceDE w:val="0"/>
        <w:autoSpaceDN w:val="0"/>
        <w:adjustRightInd w:val="0"/>
        <w:spacing w:after="120"/>
        <w:rPr>
          <w:rFonts w:cs="Arial"/>
          <w:color w:val="auto"/>
          <w:sz w:val="20"/>
          <w:szCs w:val="20"/>
        </w:rPr>
      </w:pPr>
      <w:proofErr w:type="spellStart"/>
      <w:proofErr w:type="gramStart"/>
      <w:r w:rsidRPr="00E939E7">
        <w:rPr>
          <w:rFonts w:cs="Arial"/>
          <w:color w:val="auto"/>
          <w:sz w:val="20"/>
          <w:szCs w:val="20"/>
        </w:rPr>
        <w:t>Foerster</w:t>
      </w:r>
      <w:proofErr w:type="spellEnd"/>
      <w:r w:rsidRPr="00E939E7">
        <w:rPr>
          <w:rFonts w:cs="Arial"/>
          <w:color w:val="auto"/>
          <w:sz w:val="20"/>
          <w:szCs w:val="20"/>
        </w:rPr>
        <w:t>, H. von (1973).</w:t>
      </w:r>
      <w:proofErr w:type="gramEnd"/>
      <w:r w:rsidR="00E939E7">
        <w:rPr>
          <w:rFonts w:cs="Arial"/>
          <w:color w:val="auto"/>
          <w:sz w:val="20"/>
          <w:szCs w:val="20"/>
        </w:rPr>
        <w:t xml:space="preserve"> </w:t>
      </w:r>
      <w:r w:rsidR="007A4E72" w:rsidRPr="00E939E7">
        <w:rPr>
          <w:rFonts w:cs="Arial"/>
          <w:color w:val="auto"/>
          <w:sz w:val="20"/>
          <w:szCs w:val="20"/>
        </w:rPr>
        <w:t xml:space="preserve">On constructing </w:t>
      </w:r>
      <w:r w:rsidR="00E939E7">
        <w:rPr>
          <w:rFonts w:cs="Arial"/>
          <w:color w:val="auto"/>
          <w:sz w:val="20"/>
          <w:szCs w:val="20"/>
        </w:rPr>
        <w:t xml:space="preserve">a reality. </w:t>
      </w:r>
      <w:proofErr w:type="gramStart"/>
      <w:r w:rsidR="00E939E7">
        <w:rPr>
          <w:rFonts w:cs="Arial"/>
          <w:color w:val="auto"/>
          <w:sz w:val="20"/>
          <w:szCs w:val="20"/>
        </w:rPr>
        <w:t>I</w:t>
      </w:r>
      <w:r w:rsidR="00996565" w:rsidRPr="00E939E7">
        <w:rPr>
          <w:rFonts w:cs="Arial"/>
          <w:color w:val="auto"/>
          <w:sz w:val="20"/>
          <w:szCs w:val="20"/>
        </w:rPr>
        <w:t xml:space="preserve">n </w:t>
      </w:r>
      <w:r w:rsidR="007A4E72" w:rsidRPr="00E939E7">
        <w:rPr>
          <w:rFonts w:cs="Arial"/>
          <w:i/>
          <w:color w:val="auto"/>
          <w:sz w:val="20"/>
          <w:szCs w:val="20"/>
        </w:rPr>
        <w:t>Environmental</w:t>
      </w:r>
      <w:r w:rsidR="00996565" w:rsidRPr="00E939E7">
        <w:rPr>
          <w:rFonts w:cs="Arial"/>
          <w:i/>
          <w:color w:val="auto"/>
          <w:sz w:val="20"/>
          <w:szCs w:val="20"/>
        </w:rPr>
        <w:t xml:space="preserve"> Design Research</w:t>
      </w:r>
      <w:r w:rsidR="00996565" w:rsidRPr="00E939E7">
        <w:rPr>
          <w:rFonts w:cs="Arial"/>
          <w:color w:val="auto"/>
          <w:sz w:val="20"/>
          <w:szCs w:val="20"/>
        </w:rPr>
        <w:t>, V</w:t>
      </w:r>
      <w:r w:rsidR="00E939E7">
        <w:rPr>
          <w:rFonts w:cs="Arial"/>
          <w:color w:val="auto"/>
          <w:sz w:val="20"/>
          <w:szCs w:val="20"/>
        </w:rPr>
        <w:t>ol. 2.</w:t>
      </w:r>
      <w:proofErr w:type="gramEnd"/>
      <w:r w:rsidR="00E939E7">
        <w:rPr>
          <w:rFonts w:cs="Arial"/>
          <w:color w:val="auto"/>
          <w:sz w:val="20"/>
          <w:szCs w:val="20"/>
        </w:rPr>
        <w:t xml:space="preserve"> Edited by F. E. </w:t>
      </w:r>
      <w:proofErr w:type="spellStart"/>
      <w:r w:rsidR="00E939E7">
        <w:rPr>
          <w:rFonts w:cs="Arial"/>
          <w:color w:val="auto"/>
          <w:sz w:val="20"/>
          <w:szCs w:val="20"/>
        </w:rPr>
        <w:t>Preiser</w:t>
      </w:r>
      <w:proofErr w:type="spellEnd"/>
      <w:r w:rsidR="00E939E7">
        <w:rPr>
          <w:rFonts w:cs="Arial"/>
          <w:color w:val="auto"/>
          <w:sz w:val="20"/>
          <w:szCs w:val="20"/>
        </w:rPr>
        <w:t xml:space="preserve">. </w:t>
      </w:r>
      <w:proofErr w:type="spellStart"/>
      <w:r w:rsidR="00E939E7">
        <w:rPr>
          <w:rFonts w:cs="Arial"/>
          <w:color w:val="auto"/>
          <w:sz w:val="20"/>
          <w:szCs w:val="20"/>
        </w:rPr>
        <w:t>Stroudberg</w:t>
      </w:r>
      <w:proofErr w:type="spellEnd"/>
      <w:r w:rsidR="00E939E7">
        <w:rPr>
          <w:rFonts w:cs="Arial"/>
          <w:color w:val="auto"/>
          <w:sz w:val="20"/>
          <w:szCs w:val="20"/>
        </w:rPr>
        <w:t xml:space="preserve">, PA: </w:t>
      </w:r>
      <w:r w:rsidR="007A4E72" w:rsidRPr="00E939E7">
        <w:rPr>
          <w:rFonts w:cs="Arial"/>
          <w:color w:val="auto"/>
          <w:sz w:val="20"/>
          <w:szCs w:val="20"/>
        </w:rPr>
        <w:t xml:space="preserve">Dowden, Hutchinson </w:t>
      </w:r>
      <w:r w:rsidR="00B95389" w:rsidRPr="00E939E7">
        <w:rPr>
          <w:rFonts w:cs="Arial"/>
          <w:color w:val="auto"/>
          <w:sz w:val="20"/>
          <w:szCs w:val="20"/>
        </w:rPr>
        <w:t>and</w:t>
      </w:r>
      <w:r w:rsidR="007A4E72" w:rsidRPr="00E939E7">
        <w:rPr>
          <w:rFonts w:cs="Arial"/>
          <w:color w:val="auto"/>
          <w:sz w:val="20"/>
          <w:szCs w:val="20"/>
        </w:rPr>
        <w:t xml:space="preserve"> Ross</w:t>
      </w:r>
      <w:r w:rsidR="00E939E7">
        <w:rPr>
          <w:rFonts w:cs="Arial"/>
          <w:color w:val="auto"/>
          <w:sz w:val="20"/>
          <w:szCs w:val="20"/>
        </w:rPr>
        <w:t>.</w:t>
      </w:r>
    </w:p>
    <w:p w14:paraId="490ED623" w14:textId="5F1C5162" w:rsidR="007A4E72" w:rsidRPr="00F547E6" w:rsidRDefault="007A4E72" w:rsidP="00E53575">
      <w:pPr>
        <w:pStyle w:val="EndnoteText"/>
        <w:spacing w:after="120"/>
        <w:rPr>
          <w:rFonts w:cs="Arial"/>
          <w:sz w:val="20"/>
          <w:szCs w:val="20"/>
        </w:rPr>
      </w:pPr>
      <w:proofErr w:type="spellStart"/>
      <w:proofErr w:type="gramStart"/>
      <w:r w:rsidRPr="00F547E6">
        <w:rPr>
          <w:rFonts w:cs="Arial"/>
          <w:sz w:val="20"/>
          <w:szCs w:val="20"/>
        </w:rPr>
        <w:t>Foerster</w:t>
      </w:r>
      <w:proofErr w:type="spellEnd"/>
      <w:r w:rsidRPr="00F547E6">
        <w:rPr>
          <w:rFonts w:cs="Arial"/>
          <w:sz w:val="20"/>
          <w:szCs w:val="20"/>
        </w:rPr>
        <w:t>, H. von (1979)</w:t>
      </w:r>
      <w:r w:rsidR="007D0082">
        <w:rPr>
          <w:rFonts w:cs="Arial"/>
          <w:sz w:val="20"/>
          <w:szCs w:val="20"/>
        </w:rPr>
        <w:t>.</w:t>
      </w:r>
      <w:proofErr w:type="gramEnd"/>
      <w:r w:rsidRPr="00F547E6">
        <w:rPr>
          <w:rFonts w:cs="Arial"/>
          <w:sz w:val="20"/>
          <w:szCs w:val="20"/>
        </w:rPr>
        <w:t xml:space="preserve"> </w:t>
      </w:r>
      <w:proofErr w:type="gramStart"/>
      <w:r w:rsidRPr="00996565">
        <w:rPr>
          <w:rFonts w:cs="Arial"/>
          <w:i/>
          <w:sz w:val="20"/>
          <w:szCs w:val="20"/>
        </w:rPr>
        <w:t>Cybernetics of Cybernetics</w:t>
      </w:r>
      <w:r w:rsidR="00E939E7">
        <w:rPr>
          <w:rFonts w:cs="Arial"/>
          <w:sz w:val="20"/>
          <w:szCs w:val="20"/>
        </w:rPr>
        <w:t>.</w:t>
      </w:r>
      <w:proofErr w:type="gramEnd"/>
      <w:r w:rsidRPr="00F547E6">
        <w:rPr>
          <w:rFonts w:cs="Arial"/>
          <w:sz w:val="20"/>
          <w:szCs w:val="20"/>
        </w:rPr>
        <w:t xml:space="preserve"> </w:t>
      </w:r>
      <w:r w:rsidR="00E939E7">
        <w:rPr>
          <w:rFonts w:cs="Arial"/>
          <w:sz w:val="20"/>
          <w:szCs w:val="20"/>
        </w:rPr>
        <w:t xml:space="preserve">Urbana: </w:t>
      </w:r>
      <w:r w:rsidRPr="00F547E6">
        <w:rPr>
          <w:rFonts w:cs="Arial"/>
          <w:sz w:val="20"/>
          <w:szCs w:val="20"/>
        </w:rPr>
        <w:t>University of Illinois</w:t>
      </w:r>
      <w:r w:rsidR="00E939E7">
        <w:rPr>
          <w:rFonts w:cs="Arial"/>
          <w:sz w:val="20"/>
          <w:szCs w:val="20"/>
        </w:rPr>
        <w:t>.</w:t>
      </w:r>
    </w:p>
    <w:p w14:paraId="5939E431" w14:textId="197709B0" w:rsidR="007A4E72" w:rsidRPr="00F547E6" w:rsidRDefault="007A4E72" w:rsidP="00E53575">
      <w:pPr>
        <w:pStyle w:val="EndnoteText"/>
        <w:spacing w:after="120"/>
        <w:rPr>
          <w:rFonts w:cs="Arial"/>
          <w:sz w:val="20"/>
          <w:szCs w:val="20"/>
        </w:rPr>
      </w:pPr>
      <w:proofErr w:type="spellStart"/>
      <w:proofErr w:type="gramStart"/>
      <w:r w:rsidRPr="00F547E6">
        <w:rPr>
          <w:rFonts w:cs="Arial"/>
          <w:sz w:val="20"/>
          <w:szCs w:val="20"/>
        </w:rPr>
        <w:t>Foerster</w:t>
      </w:r>
      <w:proofErr w:type="spellEnd"/>
      <w:r w:rsidRPr="00F547E6">
        <w:rPr>
          <w:rFonts w:cs="Arial"/>
          <w:sz w:val="20"/>
          <w:szCs w:val="20"/>
        </w:rPr>
        <w:t>, H. von (1981</w:t>
      </w:r>
      <w:r w:rsidR="00996565">
        <w:rPr>
          <w:rFonts w:cs="Arial"/>
          <w:sz w:val="20"/>
          <w:szCs w:val="20"/>
        </w:rPr>
        <w:t>a</w:t>
      </w:r>
      <w:r w:rsidRPr="00F547E6">
        <w:rPr>
          <w:rFonts w:cs="Arial"/>
          <w:sz w:val="20"/>
          <w:szCs w:val="20"/>
        </w:rPr>
        <w:t>)</w:t>
      </w:r>
      <w:r w:rsidR="007D0082">
        <w:rPr>
          <w:rFonts w:cs="Arial"/>
          <w:sz w:val="20"/>
          <w:szCs w:val="20"/>
        </w:rPr>
        <w:t>.</w:t>
      </w:r>
      <w:proofErr w:type="gramEnd"/>
      <w:r w:rsidR="00E939E7">
        <w:rPr>
          <w:rFonts w:cs="Arial"/>
          <w:sz w:val="20"/>
          <w:szCs w:val="20"/>
        </w:rPr>
        <w:t xml:space="preserve"> </w:t>
      </w:r>
      <w:proofErr w:type="gramStart"/>
      <w:r w:rsidRPr="00F547E6">
        <w:rPr>
          <w:rFonts w:cs="Arial"/>
          <w:sz w:val="20"/>
          <w:szCs w:val="20"/>
        </w:rPr>
        <w:t>Molecular Ethology – An Immodest Prop</w:t>
      </w:r>
      <w:r w:rsidR="00E939E7">
        <w:rPr>
          <w:rFonts w:cs="Arial"/>
          <w:sz w:val="20"/>
          <w:szCs w:val="20"/>
        </w:rPr>
        <w:t>osal for Semantic Clarification.</w:t>
      </w:r>
      <w:proofErr w:type="gramEnd"/>
      <w:r w:rsidR="00E939E7">
        <w:rPr>
          <w:rFonts w:cs="Arial"/>
          <w:sz w:val="20"/>
          <w:szCs w:val="20"/>
        </w:rPr>
        <w:t xml:space="preserve"> </w:t>
      </w:r>
      <w:proofErr w:type="gramStart"/>
      <w:r w:rsidR="00E939E7">
        <w:rPr>
          <w:rFonts w:cs="Arial"/>
          <w:sz w:val="20"/>
          <w:szCs w:val="20"/>
        </w:rPr>
        <w:t>I</w:t>
      </w:r>
      <w:r w:rsidRPr="00F547E6">
        <w:rPr>
          <w:rFonts w:cs="Arial"/>
          <w:sz w:val="20"/>
          <w:szCs w:val="20"/>
        </w:rPr>
        <w:t xml:space="preserve">n </w:t>
      </w:r>
      <w:r w:rsidRPr="00F547E6">
        <w:rPr>
          <w:rFonts w:cs="Arial"/>
          <w:i/>
          <w:sz w:val="20"/>
          <w:szCs w:val="20"/>
        </w:rPr>
        <w:t>Observing Systems</w:t>
      </w:r>
      <w:r w:rsidR="00E939E7">
        <w:rPr>
          <w:rFonts w:cs="Arial"/>
          <w:sz w:val="20"/>
          <w:szCs w:val="20"/>
        </w:rPr>
        <w:t>.</w:t>
      </w:r>
      <w:proofErr w:type="gramEnd"/>
      <w:r w:rsidRPr="00F547E6">
        <w:rPr>
          <w:rFonts w:cs="Arial"/>
          <w:sz w:val="20"/>
          <w:szCs w:val="20"/>
        </w:rPr>
        <w:t xml:space="preserve"> </w:t>
      </w:r>
      <w:proofErr w:type="spellStart"/>
      <w:r w:rsidRPr="00F547E6">
        <w:rPr>
          <w:rFonts w:cs="Arial"/>
          <w:sz w:val="20"/>
          <w:szCs w:val="20"/>
        </w:rPr>
        <w:t>Intersystems</w:t>
      </w:r>
      <w:proofErr w:type="spellEnd"/>
      <w:r w:rsidRPr="00F547E6">
        <w:rPr>
          <w:rFonts w:cs="Arial"/>
          <w:sz w:val="20"/>
          <w:szCs w:val="20"/>
        </w:rPr>
        <w:t xml:space="preserve"> Publication</w:t>
      </w:r>
      <w:r w:rsidR="00E939E7">
        <w:rPr>
          <w:rFonts w:cs="Arial"/>
          <w:sz w:val="20"/>
          <w:szCs w:val="20"/>
        </w:rPr>
        <w:t xml:space="preserve">. </w:t>
      </w:r>
      <w:r w:rsidR="00E939E7">
        <w:rPr>
          <w:rFonts w:cs="Arial"/>
          <w:color w:val="auto"/>
          <w:sz w:val="20"/>
          <w:szCs w:val="20"/>
        </w:rPr>
        <w:t xml:space="preserve">Seaside CA: </w:t>
      </w:r>
      <w:proofErr w:type="spellStart"/>
      <w:r w:rsidR="00E939E7">
        <w:rPr>
          <w:rFonts w:cs="Arial"/>
          <w:color w:val="auto"/>
          <w:sz w:val="20"/>
          <w:szCs w:val="20"/>
        </w:rPr>
        <w:t>Intersystems</w:t>
      </w:r>
      <w:proofErr w:type="spellEnd"/>
      <w:r w:rsidR="00E939E7">
        <w:rPr>
          <w:rFonts w:cs="Arial"/>
          <w:color w:val="auto"/>
          <w:sz w:val="20"/>
          <w:szCs w:val="20"/>
        </w:rPr>
        <w:t xml:space="preserve"> Publication.</w:t>
      </w:r>
    </w:p>
    <w:p w14:paraId="1CF3FFB9" w14:textId="6F7442FD" w:rsidR="007A4E72" w:rsidRPr="00F547E6" w:rsidRDefault="007A4E72" w:rsidP="00E53575">
      <w:pPr>
        <w:pStyle w:val="EndnoteText"/>
        <w:spacing w:after="120"/>
        <w:rPr>
          <w:rFonts w:cs="Arial"/>
          <w:sz w:val="20"/>
          <w:szCs w:val="20"/>
        </w:rPr>
      </w:pPr>
      <w:proofErr w:type="spellStart"/>
      <w:proofErr w:type="gramStart"/>
      <w:r w:rsidRPr="00F547E6">
        <w:rPr>
          <w:rFonts w:cs="Arial"/>
          <w:sz w:val="20"/>
          <w:szCs w:val="20"/>
        </w:rPr>
        <w:t>Foerster</w:t>
      </w:r>
      <w:proofErr w:type="spellEnd"/>
      <w:r w:rsidRPr="00F547E6">
        <w:rPr>
          <w:rFonts w:cs="Arial"/>
          <w:sz w:val="20"/>
          <w:szCs w:val="20"/>
        </w:rPr>
        <w:t>, H. von (1981b)</w:t>
      </w:r>
      <w:r w:rsidR="007D0082">
        <w:rPr>
          <w:rFonts w:cs="Arial"/>
          <w:sz w:val="20"/>
          <w:szCs w:val="20"/>
        </w:rPr>
        <w:t>.</w:t>
      </w:r>
      <w:proofErr w:type="gramEnd"/>
      <w:r w:rsidRPr="00F547E6">
        <w:rPr>
          <w:rFonts w:cs="Arial"/>
          <w:sz w:val="20"/>
          <w:szCs w:val="20"/>
        </w:rPr>
        <w:t xml:space="preserve"> </w:t>
      </w:r>
      <w:r w:rsidRPr="00F547E6">
        <w:rPr>
          <w:rFonts w:cs="Arial"/>
          <w:i/>
          <w:sz w:val="20"/>
          <w:szCs w:val="20"/>
        </w:rPr>
        <w:t>Observing Systems</w:t>
      </w:r>
      <w:r w:rsidR="00E939E7">
        <w:rPr>
          <w:rFonts w:cs="Arial"/>
          <w:sz w:val="20"/>
          <w:szCs w:val="20"/>
        </w:rPr>
        <w:t xml:space="preserve">. </w:t>
      </w:r>
      <w:r w:rsidR="00E939E7">
        <w:rPr>
          <w:rFonts w:cs="Arial"/>
          <w:color w:val="auto"/>
          <w:sz w:val="20"/>
          <w:szCs w:val="20"/>
        </w:rPr>
        <w:t xml:space="preserve">Seaside CA: </w:t>
      </w:r>
      <w:proofErr w:type="spellStart"/>
      <w:r w:rsidR="00E939E7">
        <w:rPr>
          <w:rFonts w:cs="Arial"/>
          <w:color w:val="auto"/>
          <w:sz w:val="20"/>
          <w:szCs w:val="20"/>
        </w:rPr>
        <w:t>Intersystems</w:t>
      </w:r>
      <w:proofErr w:type="spellEnd"/>
      <w:r w:rsidR="00E939E7">
        <w:rPr>
          <w:rFonts w:cs="Arial"/>
          <w:color w:val="auto"/>
          <w:sz w:val="20"/>
          <w:szCs w:val="20"/>
        </w:rPr>
        <w:t xml:space="preserve"> Publication.</w:t>
      </w:r>
    </w:p>
    <w:p w14:paraId="1B386148" w14:textId="6C6F1BB8" w:rsidR="007A4E72" w:rsidRPr="00F547E6" w:rsidRDefault="007A4E72" w:rsidP="00E53575">
      <w:pPr>
        <w:spacing w:after="120"/>
        <w:rPr>
          <w:rFonts w:cs="Arial"/>
          <w:color w:val="auto"/>
          <w:sz w:val="20"/>
          <w:szCs w:val="20"/>
        </w:rPr>
      </w:pPr>
      <w:proofErr w:type="spellStart"/>
      <w:proofErr w:type="gramStart"/>
      <w:r w:rsidRPr="00F547E6">
        <w:rPr>
          <w:rFonts w:cs="Arial"/>
          <w:color w:val="auto"/>
          <w:sz w:val="20"/>
          <w:szCs w:val="20"/>
        </w:rPr>
        <w:t>Foerster</w:t>
      </w:r>
      <w:proofErr w:type="spellEnd"/>
      <w:r w:rsidRPr="00F547E6">
        <w:rPr>
          <w:rFonts w:cs="Arial"/>
          <w:color w:val="auto"/>
          <w:sz w:val="20"/>
          <w:szCs w:val="20"/>
        </w:rPr>
        <w:t>, H. von (2003).</w:t>
      </w:r>
      <w:proofErr w:type="gramEnd"/>
      <w:r w:rsidRPr="00F547E6">
        <w:rPr>
          <w:rFonts w:cs="Arial"/>
          <w:color w:val="auto"/>
          <w:sz w:val="20"/>
          <w:szCs w:val="20"/>
        </w:rPr>
        <w:t xml:space="preserve"> </w:t>
      </w:r>
      <w:r w:rsidRPr="00F547E6">
        <w:rPr>
          <w:rFonts w:cs="Arial"/>
          <w:i/>
          <w:color w:val="auto"/>
          <w:sz w:val="20"/>
          <w:szCs w:val="20"/>
          <w:u w:val="single"/>
        </w:rPr>
        <w:t xml:space="preserve">Understanding </w:t>
      </w:r>
      <w:proofErr w:type="spellStart"/>
      <w:r w:rsidRPr="00F547E6">
        <w:rPr>
          <w:rFonts w:cs="Arial"/>
          <w:i/>
          <w:color w:val="auto"/>
          <w:sz w:val="20"/>
          <w:szCs w:val="20"/>
          <w:u w:val="single"/>
        </w:rPr>
        <w:t>Understanding</w:t>
      </w:r>
      <w:proofErr w:type="spellEnd"/>
      <w:r w:rsidRPr="00F547E6">
        <w:rPr>
          <w:rFonts w:cs="Arial"/>
          <w:color w:val="auto"/>
          <w:sz w:val="20"/>
          <w:szCs w:val="20"/>
        </w:rPr>
        <w:t>. New York: Springer</w:t>
      </w:r>
      <w:r w:rsidR="00996565">
        <w:rPr>
          <w:rFonts w:cs="Arial"/>
          <w:color w:val="auto"/>
          <w:sz w:val="20"/>
          <w:szCs w:val="20"/>
        </w:rPr>
        <w:t>.</w:t>
      </w:r>
    </w:p>
    <w:p w14:paraId="5CF8B7C9" w14:textId="35234462" w:rsidR="007A4E72" w:rsidRDefault="00996565" w:rsidP="00E53575">
      <w:pPr>
        <w:spacing w:after="120"/>
        <w:rPr>
          <w:rFonts w:cs="Arial"/>
          <w:sz w:val="20"/>
          <w:szCs w:val="20"/>
        </w:rPr>
      </w:pPr>
      <w:r>
        <w:rPr>
          <w:rFonts w:cs="Arial"/>
          <w:sz w:val="20"/>
          <w:szCs w:val="20"/>
        </w:rPr>
        <w:t xml:space="preserve">Glanville, R. </w:t>
      </w:r>
      <w:r w:rsidR="00E939E7">
        <w:rPr>
          <w:rFonts w:cs="Arial"/>
          <w:sz w:val="20"/>
          <w:szCs w:val="20"/>
        </w:rPr>
        <w:t>&amp;</w:t>
      </w:r>
      <w:r>
        <w:rPr>
          <w:rFonts w:cs="Arial"/>
          <w:sz w:val="20"/>
          <w:szCs w:val="20"/>
        </w:rPr>
        <w:t xml:space="preserve"> Müller, A. (</w:t>
      </w:r>
      <w:r w:rsidR="00E939E7">
        <w:rPr>
          <w:rFonts w:cs="Arial"/>
          <w:sz w:val="20"/>
          <w:szCs w:val="20"/>
        </w:rPr>
        <w:t>Editors).</w:t>
      </w:r>
      <w:r w:rsidR="007A4E72" w:rsidRPr="00F547E6">
        <w:rPr>
          <w:rFonts w:cs="Arial"/>
          <w:sz w:val="20"/>
          <w:szCs w:val="20"/>
        </w:rPr>
        <w:t xml:space="preserve"> (2007)</w:t>
      </w:r>
      <w:proofErr w:type="gramStart"/>
      <w:r w:rsidR="007D0082">
        <w:rPr>
          <w:rFonts w:cs="Arial"/>
          <w:sz w:val="20"/>
          <w:szCs w:val="20"/>
        </w:rPr>
        <w:t>.</w:t>
      </w:r>
      <w:r w:rsidR="007A4E72" w:rsidRPr="00F547E6">
        <w:rPr>
          <w:rFonts w:cs="Arial"/>
          <w:sz w:val="20"/>
          <w:szCs w:val="20"/>
        </w:rPr>
        <w:t xml:space="preserve"> </w:t>
      </w:r>
      <w:r w:rsidR="007A4E72" w:rsidRPr="00F547E6">
        <w:rPr>
          <w:rFonts w:cs="Arial"/>
          <w:i/>
          <w:sz w:val="20"/>
          <w:szCs w:val="20"/>
        </w:rPr>
        <w:t xml:space="preserve">Gordon </w:t>
      </w:r>
      <w:proofErr w:type="spellStart"/>
      <w:r w:rsidR="007A4E72" w:rsidRPr="00F547E6">
        <w:rPr>
          <w:rFonts w:cs="Arial"/>
          <w:i/>
          <w:sz w:val="20"/>
          <w:szCs w:val="20"/>
        </w:rPr>
        <w:t>Pask</w:t>
      </w:r>
      <w:proofErr w:type="spellEnd"/>
      <w:r w:rsidR="007A4E72" w:rsidRPr="00F547E6">
        <w:rPr>
          <w:rFonts w:cs="Arial"/>
          <w:i/>
          <w:sz w:val="20"/>
          <w:szCs w:val="20"/>
        </w:rPr>
        <w:t>, Philosopher Mechanic</w:t>
      </w:r>
      <w:r w:rsidR="00E939E7">
        <w:rPr>
          <w:rFonts w:cs="Arial"/>
          <w:sz w:val="20"/>
          <w:szCs w:val="20"/>
        </w:rPr>
        <w:t>.</w:t>
      </w:r>
      <w:proofErr w:type="gramEnd"/>
      <w:r w:rsidR="00E939E7">
        <w:rPr>
          <w:rFonts w:cs="Arial"/>
          <w:sz w:val="20"/>
          <w:szCs w:val="20"/>
        </w:rPr>
        <w:t xml:space="preserve"> Vienna:</w:t>
      </w:r>
      <w:r>
        <w:rPr>
          <w:rFonts w:cs="Arial"/>
          <w:sz w:val="20"/>
          <w:szCs w:val="20"/>
        </w:rPr>
        <w:t xml:space="preserve"> edition </w:t>
      </w:r>
      <w:proofErr w:type="spellStart"/>
      <w:r>
        <w:rPr>
          <w:rFonts w:cs="Arial"/>
          <w:sz w:val="20"/>
          <w:szCs w:val="20"/>
        </w:rPr>
        <w:t>e</w:t>
      </w:r>
      <w:r w:rsidR="007A4E72" w:rsidRPr="00F547E6">
        <w:rPr>
          <w:rFonts w:cs="Arial"/>
          <w:sz w:val="20"/>
          <w:szCs w:val="20"/>
        </w:rPr>
        <w:t>choraum</w:t>
      </w:r>
      <w:proofErr w:type="spellEnd"/>
      <w:r>
        <w:rPr>
          <w:rFonts w:cs="Arial"/>
          <w:sz w:val="20"/>
          <w:szCs w:val="20"/>
        </w:rPr>
        <w:t>.</w:t>
      </w:r>
    </w:p>
    <w:p w14:paraId="4CAF6F70" w14:textId="0BD2C7DB" w:rsidR="007A4E72" w:rsidRPr="00F547E6" w:rsidRDefault="007A4E72" w:rsidP="00E53575">
      <w:pPr>
        <w:spacing w:after="120"/>
        <w:rPr>
          <w:rFonts w:cs="Arial"/>
          <w:sz w:val="20"/>
          <w:szCs w:val="20"/>
        </w:rPr>
      </w:pPr>
      <w:proofErr w:type="spellStart"/>
      <w:r>
        <w:rPr>
          <w:rFonts w:cs="Arial"/>
          <w:sz w:val="20"/>
          <w:szCs w:val="20"/>
        </w:rPr>
        <w:lastRenderedPageBreak/>
        <w:t>Hodder</w:t>
      </w:r>
      <w:proofErr w:type="spellEnd"/>
      <w:r>
        <w:rPr>
          <w:rFonts w:cs="Arial"/>
          <w:sz w:val="20"/>
          <w:szCs w:val="20"/>
        </w:rPr>
        <w:t>, I. (2012)</w:t>
      </w:r>
      <w:r w:rsidR="007D0082">
        <w:rPr>
          <w:rFonts w:cs="Arial"/>
          <w:sz w:val="20"/>
          <w:szCs w:val="20"/>
        </w:rPr>
        <w:t>.</w:t>
      </w:r>
      <w:r>
        <w:rPr>
          <w:rFonts w:cs="Arial"/>
          <w:sz w:val="20"/>
          <w:szCs w:val="20"/>
        </w:rPr>
        <w:t xml:space="preserve"> </w:t>
      </w:r>
      <w:r w:rsidRPr="00750853">
        <w:rPr>
          <w:rFonts w:cs="Arial"/>
          <w:i/>
          <w:sz w:val="20"/>
          <w:szCs w:val="20"/>
        </w:rPr>
        <w:t>Entangled – An Archeology of the Relationships between Humans and Things</w:t>
      </w:r>
      <w:r w:rsidR="00E939E7">
        <w:rPr>
          <w:rFonts w:cs="Arial"/>
          <w:sz w:val="20"/>
          <w:szCs w:val="20"/>
        </w:rPr>
        <w:t>.</w:t>
      </w:r>
      <w:r>
        <w:rPr>
          <w:rFonts w:cs="Arial"/>
          <w:sz w:val="20"/>
          <w:szCs w:val="20"/>
        </w:rPr>
        <w:t xml:space="preserve"> </w:t>
      </w:r>
      <w:r w:rsidR="00E939E7">
        <w:rPr>
          <w:rFonts w:cs="Arial"/>
          <w:sz w:val="20"/>
          <w:szCs w:val="20"/>
        </w:rPr>
        <w:t>West Sussex, UK: Wiley-Blackwell</w:t>
      </w:r>
      <w:r w:rsidR="00996565">
        <w:rPr>
          <w:rFonts w:cs="Arial"/>
          <w:sz w:val="20"/>
          <w:szCs w:val="20"/>
        </w:rPr>
        <w:t>.</w:t>
      </w:r>
    </w:p>
    <w:p w14:paraId="13042F9D" w14:textId="7454B08F" w:rsidR="00C20E4D" w:rsidRDefault="00C20E4D" w:rsidP="00E53575">
      <w:pPr>
        <w:spacing w:after="120"/>
        <w:rPr>
          <w:rFonts w:cs="Arial"/>
          <w:color w:val="auto"/>
          <w:sz w:val="20"/>
          <w:szCs w:val="20"/>
        </w:rPr>
      </w:pPr>
      <w:r w:rsidRPr="00C20E4D">
        <w:rPr>
          <w:rFonts w:cs="Arial"/>
          <w:color w:val="auto"/>
          <w:sz w:val="20"/>
          <w:szCs w:val="20"/>
        </w:rPr>
        <w:t>Klaus,</w:t>
      </w:r>
      <w:r>
        <w:rPr>
          <w:rFonts w:cs="Arial"/>
          <w:color w:val="auto"/>
          <w:sz w:val="20"/>
          <w:szCs w:val="20"/>
        </w:rPr>
        <w:t xml:space="preserve"> G.</w:t>
      </w:r>
      <w:r w:rsidRPr="00C20E4D">
        <w:rPr>
          <w:rFonts w:cs="Arial"/>
          <w:color w:val="auto"/>
          <w:sz w:val="20"/>
          <w:szCs w:val="20"/>
        </w:rPr>
        <w:t xml:space="preserve"> </w:t>
      </w:r>
      <w:proofErr w:type="spellStart"/>
      <w:r w:rsidRPr="007412A5">
        <w:rPr>
          <w:rFonts w:cs="Arial"/>
          <w:i/>
          <w:color w:val="auto"/>
          <w:sz w:val="20"/>
          <w:szCs w:val="20"/>
        </w:rPr>
        <w:t>Kybernetik</w:t>
      </w:r>
      <w:proofErr w:type="spellEnd"/>
      <w:r w:rsidRPr="007412A5">
        <w:rPr>
          <w:rFonts w:cs="Arial"/>
          <w:i/>
          <w:color w:val="auto"/>
          <w:sz w:val="20"/>
          <w:szCs w:val="20"/>
        </w:rPr>
        <w:t xml:space="preserve"> in </w:t>
      </w:r>
      <w:proofErr w:type="spellStart"/>
      <w:r w:rsidRPr="007412A5">
        <w:rPr>
          <w:rFonts w:cs="Arial"/>
          <w:i/>
          <w:color w:val="auto"/>
          <w:sz w:val="20"/>
          <w:szCs w:val="20"/>
        </w:rPr>
        <w:t>philosophischer</w:t>
      </w:r>
      <w:proofErr w:type="spellEnd"/>
      <w:r w:rsidRPr="007412A5">
        <w:rPr>
          <w:rFonts w:cs="Arial"/>
          <w:i/>
          <w:color w:val="auto"/>
          <w:sz w:val="20"/>
          <w:szCs w:val="20"/>
        </w:rPr>
        <w:t xml:space="preserve"> </w:t>
      </w:r>
      <w:proofErr w:type="spellStart"/>
      <w:r w:rsidRPr="007412A5">
        <w:rPr>
          <w:rFonts w:cs="Arial"/>
          <w:i/>
          <w:color w:val="auto"/>
          <w:sz w:val="20"/>
          <w:szCs w:val="20"/>
        </w:rPr>
        <w:t>Sicht</w:t>
      </w:r>
      <w:proofErr w:type="spellEnd"/>
      <w:r w:rsidRPr="00C20E4D">
        <w:rPr>
          <w:rFonts w:cs="Arial"/>
          <w:color w:val="auto"/>
          <w:sz w:val="20"/>
          <w:szCs w:val="20"/>
        </w:rPr>
        <w:t>. Berlin: Dietz 1963, p. 41</w:t>
      </w:r>
    </w:p>
    <w:p w14:paraId="0152F83A" w14:textId="2223BECD" w:rsidR="007A4E72" w:rsidRPr="00E939E7" w:rsidRDefault="007D0082" w:rsidP="00E53575">
      <w:pPr>
        <w:spacing w:after="120"/>
        <w:rPr>
          <w:rFonts w:cs="Arial"/>
          <w:color w:val="auto"/>
          <w:sz w:val="20"/>
          <w:szCs w:val="20"/>
        </w:rPr>
      </w:pPr>
      <w:r w:rsidRPr="00E939E7">
        <w:rPr>
          <w:rFonts w:cs="Arial"/>
          <w:color w:val="auto"/>
          <w:sz w:val="20"/>
          <w:szCs w:val="20"/>
        </w:rPr>
        <w:t>Koestler, A. (1964).</w:t>
      </w:r>
      <w:r w:rsidR="007A4E72" w:rsidRPr="00E939E7">
        <w:rPr>
          <w:rFonts w:cs="Arial"/>
          <w:color w:val="auto"/>
          <w:sz w:val="20"/>
          <w:szCs w:val="20"/>
        </w:rPr>
        <w:t xml:space="preserve"> </w:t>
      </w:r>
      <w:r w:rsidR="007A4E72" w:rsidRPr="00E939E7">
        <w:rPr>
          <w:rFonts w:cs="Arial"/>
          <w:i/>
          <w:color w:val="auto"/>
          <w:sz w:val="20"/>
          <w:szCs w:val="20"/>
        </w:rPr>
        <w:t>The Act of Creation</w:t>
      </w:r>
      <w:r w:rsidR="007A4E72" w:rsidRPr="00E939E7">
        <w:rPr>
          <w:rFonts w:cs="Arial"/>
          <w:color w:val="auto"/>
          <w:sz w:val="20"/>
          <w:szCs w:val="20"/>
        </w:rPr>
        <w:t>, New York: Macmillan.</w:t>
      </w:r>
    </w:p>
    <w:p w14:paraId="73DBE2EF" w14:textId="4D7F1784" w:rsidR="007A4E72" w:rsidRPr="00F547E6" w:rsidRDefault="007D0082" w:rsidP="00E53575">
      <w:pPr>
        <w:widowControl w:val="0"/>
        <w:autoSpaceDE w:val="0"/>
        <w:autoSpaceDN w:val="0"/>
        <w:adjustRightInd w:val="0"/>
        <w:spacing w:after="120"/>
        <w:rPr>
          <w:rFonts w:cs="Arial"/>
          <w:color w:val="auto"/>
          <w:sz w:val="20"/>
          <w:szCs w:val="20"/>
        </w:rPr>
      </w:pPr>
      <w:proofErr w:type="spellStart"/>
      <w:r>
        <w:rPr>
          <w:rFonts w:cs="Arial"/>
          <w:color w:val="auto"/>
          <w:sz w:val="20"/>
          <w:szCs w:val="20"/>
        </w:rPr>
        <w:t>Licklider</w:t>
      </w:r>
      <w:proofErr w:type="spellEnd"/>
      <w:r>
        <w:rPr>
          <w:rFonts w:cs="Arial"/>
          <w:color w:val="auto"/>
          <w:sz w:val="20"/>
          <w:szCs w:val="20"/>
        </w:rPr>
        <w:t>, J. (1960).</w:t>
      </w:r>
      <w:r w:rsidR="00E939E7">
        <w:rPr>
          <w:rFonts w:cs="Arial"/>
          <w:color w:val="auto"/>
          <w:sz w:val="20"/>
          <w:szCs w:val="20"/>
        </w:rPr>
        <w:t xml:space="preserve"> Man-Computer Symbiosis.</w:t>
      </w:r>
      <w:r w:rsidR="007A4E72" w:rsidRPr="00F547E6">
        <w:rPr>
          <w:rFonts w:cs="Arial"/>
          <w:color w:val="auto"/>
          <w:sz w:val="20"/>
          <w:szCs w:val="20"/>
        </w:rPr>
        <w:t xml:space="preserve"> </w:t>
      </w:r>
      <w:r w:rsidR="007A4E72" w:rsidRPr="00996565">
        <w:rPr>
          <w:rFonts w:cs="Arial"/>
          <w:i/>
          <w:color w:val="auto"/>
          <w:sz w:val="20"/>
          <w:szCs w:val="20"/>
        </w:rPr>
        <w:t>IRE Transactions on Human Factors</w:t>
      </w:r>
      <w:r w:rsidR="00996565" w:rsidRPr="00996565">
        <w:rPr>
          <w:rFonts w:cs="Arial"/>
          <w:i/>
          <w:color w:val="auto"/>
          <w:sz w:val="20"/>
          <w:szCs w:val="20"/>
        </w:rPr>
        <w:t xml:space="preserve"> </w:t>
      </w:r>
      <w:r w:rsidR="007A4E72" w:rsidRPr="00996565">
        <w:rPr>
          <w:rFonts w:cs="Arial"/>
          <w:i/>
          <w:color w:val="auto"/>
          <w:sz w:val="20"/>
          <w:szCs w:val="20"/>
        </w:rPr>
        <w:t>in Electronics’</w:t>
      </w:r>
      <w:r w:rsidR="00996565">
        <w:rPr>
          <w:rFonts w:cs="Arial"/>
          <w:color w:val="auto"/>
          <w:sz w:val="20"/>
          <w:szCs w:val="20"/>
        </w:rPr>
        <w:t xml:space="preserve">, </w:t>
      </w:r>
      <w:r w:rsidR="007A4E72" w:rsidRPr="00F547E6">
        <w:rPr>
          <w:rFonts w:cs="Arial"/>
          <w:color w:val="auto"/>
          <w:sz w:val="20"/>
          <w:szCs w:val="20"/>
        </w:rPr>
        <w:t>HFE−1, March</w:t>
      </w:r>
      <w:r w:rsidR="00996565">
        <w:rPr>
          <w:rFonts w:cs="Arial"/>
          <w:color w:val="auto"/>
          <w:sz w:val="20"/>
          <w:szCs w:val="20"/>
        </w:rPr>
        <w:t>.</w:t>
      </w:r>
    </w:p>
    <w:p w14:paraId="559DD200" w14:textId="6ED64EE2" w:rsidR="007A4E72" w:rsidRPr="00F547E6" w:rsidRDefault="007A4E72" w:rsidP="00E53575">
      <w:pPr>
        <w:spacing w:after="120"/>
        <w:rPr>
          <w:rFonts w:cs="Arial"/>
          <w:sz w:val="20"/>
          <w:szCs w:val="20"/>
        </w:rPr>
      </w:pPr>
      <w:r w:rsidRPr="00F547E6">
        <w:rPr>
          <w:rFonts w:cs="Arial"/>
          <w:color w:val="auto"/>
          <w:sz w:val="20"/>
          <w:szCs w:val="20"/>
        </w:rPr>
        <w:t>MacKay, D. (1969)</w:t>
      </w:r>
      <w:r w:rsidR="007D0082">
        <w:rPr>
          <w:rFonts w:cs="Arial"/>
          <w:color w:val="auto"/>
          <w:sz w:val="20"/>
          <w:szCs w:val="20"/>
        </w:rPr>
        <w:t>.</w:t>
      </w:r>
      <w:r w:rsidRPr="00F547E6">
        <w:rPr>
          <w:rFonts w:cs="Arial"/>
          <w:color w:val="auto"/>
          <w:sz w:val="20"/>
          <w:szCs w:val="20"/>
        </w:rPr>
        <w:t xml:space="preserve"> </w:t>
      </w:r>
      <w:proofErr w:type="gramStart"/>
      <w:r w:rsidRPr="00996565">
        <w:rPr>
          <w:rFonts w:cs="Arial"/>
          <w:i/>
          <w:color w:val="auto"/>
          <w:sz w:val="20"/>
          <w:szCs w:val="20"/>
        </w:rPr>
        <w:t>Information, Mechanism and Meaning</w:t>
      </w:r>
      <w:r w:rsidR="00E939E7">
        <w:rPr>
          <w:rFonts w:cs="Arial"/>
          <w:color w:val="auto"/>
          <w:sz w:val="20"/>
          <w:szCs w:val="20"/>
        </w:rPr>
        <w:t>.</w:t>
      </w:r>
      <w:proofErr w:type="gramEnd"/>
      <w:r w:rsidRPr="00F547E6">
        <w:rPr>
          <w:rFonts w:cs="Arial"/>
          <w:color w:val="auto"/>
          <w:sz w:val="20"/>
          <w:szCs w:val="20"/>
        </w:rPr>
        <w:t xml:space="preserve"> </w:t>
      </w:r>
      <w:r w:rsidR="00E939E7">
        <w:rPr>
          <w:rFonts w:cs="Arial"/>
          <w:color w:val="auto"/>
          <w:sz w:val="20"/>
          <w:szCs w:val="20"/>
        </w:rPr>
        <w:t>Cambridge, MA</w:t>
      </w:r>
      <w:proofErr w:type="gramStart"/>
      <w:r w:rsidR="00E939E7">
        <w:rPr>
          <w:rFonts w:cs="Arial"/>
          <w:color w:val="auto"/>
          <w:sz w:val="20"/>
          <w:szCs w:val="20"/>
        </w:rPr>
        <w:t>.:</w:t>
      </w:r>
      <w:proofErr w:type="gramEnd"/>
      <w:r w:rsidR="00E939E7">
        <w:rPr>
          <w:rFonts w:cs="Arial"/>
          <w:color w:val="auto"/>
          <w:sz w:val="20"/>
          <w:szCs w:val="20"/>
        </w:rPr>
        <w:t xml:space="preserve"> MIT Press.</w:t>
      </w:r>
    </w:p>
    <w:p w14:paraId="228E287D" w14:textId="45548335" w:rsidR="007A4E72" w:rsidRPr="00FA5406" w:rsidRDefault="00E53575" w:rsidP="00E53575">
      <w:pPr>
        <w:spacing w:after="120"/>
        <w:rPr>
          <w:rFonts w:cs="Arial"/>
          <w:color w:val="auto"/>
          <w:sz w:val="20"/>
          <w:szCs w:val="20"/>
        </w:rPr>
      </w:pPr>
      <w:r>
        <w:rPr>
          <w:rFonts w:cs="Arial"/>
          <w:sz w:val="20"/>
          <w:szCs w:val="20"/>
        </w:rPr>
        <w:t>Müller</w:t>
      </w:r>
      <w:r w:rsidR="007A4E72" w:rsidRPr="00F547E6">
        <w:rPr>
          <w:rFonts w:cs="Arial"/>
          <w:color w:val="auto"/>
          <w:sz w:val="20"/>
          <w:szCs w:val="20"/>
        </w:rPr>
        <w:t xml:space="preserve">, A. </w:t>
      </w:r>
      <w:r w:rsidR="00E939E7">
        <w:rPr>
          <w:rFonts w:cs="Arial"/>
          <w:color w:val="auto"/>
          <w:sz w:val="20"/>
          <w:szCs w:val="20"/>
        </w:rPr>
        <w:t>&amp;</w:t>
      </w:r>
      <w:r w:rsidR="007A4E72" w:rsidRPr="00F547E6">
        <w:rPr>
          <w:rFonts w:cs="Arial"/>
          <w:color w:val="auto"/>
          <w:sz w:val="20"/>
          <w:szCs w:val="20"/>
        </w:rPr>
        <w:t xml:space="preserve"> </w:t>
      </w:r>
      <w:r>
        <w:rPr>
          <w:rFonts w:cs="Arial"/>
          <w:sz w:val="20"/>
          <w:szCs w:val="20"/>
        </w:rPr>
        <w:t>Müller</w:t>
      </w:r>
      <w:r w:rsidR="007A4E72" w:rsidRPr="00F547E6">
        <w:rPr>
          <w:rFonts w:cs="Arial"/>
          <w:color w:val="auto"/>
          <w:sz w:val="20"/>
          <w:szCs w:val="20"/>
        </w:rPr>
        <w:t>, K</w:t>
      </w:r>
      <w:r w:rsidR="00996565">
        <w:rPr>
          <w:rFonts w:cs="Arial"/>
          <w:color w:val="auto"/>
          <w:sz w:val="20"/>
          <w:szCs w:val="20"/>
        </w:rPr>
        <w:t>.</w:t>
      </w:r>
      <w:r w:rsidR="007A4E72" w:rsidRPr="00F547E6">
        <w:rPr>
          <w:rFonts w:cs="Arial"/>
          <w:color w:val="auto"/>
          <w:sz w:val="20"/>
          <w:szCs w:val="20"/>
        </w:rPr>
        <w:t xml:space="preserve"> (2007)</w:t>
      </w:r>
      <w:r w:rsidR="007D0082">
        <w:rPr>
          <w:rFonts w:cs="Arial"/>
          <w:color w:val="auto"/>
          <w:sz w:val="20"/>
          <w:szCs w:val="20"/>
        </w:rPr>
        <w:t>.</w:t>
      </w:r>
      <w:r w:rsidR="007A4E72" w:rsidRPr="00F547E6">
        <w:rPr>
          <w:rFonts w:cs="Arial"/>
          <w:color w:val="auto"/>
          <w:sz w:val="20"/>
          <w:szCs w:val="20"/>
        </w:rPr>
        <w:t xml:space="preserve"> </w:t>
      </w:r>
      <w:r w:rsidR="007A4E72" w:rsidRPr="00F547E6">
        <w:rPr>
          <w:rFonts w:cs="Arial"/>
          <w:i/>
          <w:color w:val="auto"/>
          <w:sz w:val="20"/>
          <w:szCs w:val="20"/>
        </w:rPr>
        <w:t>An Unfinished Revolution</w:t>
      </w:r>
      <w:r w:rsidR="007A4E72" w:rsidRPr="00996565">
        <w:rPr>
          <w:rFonts w:cs="Arial"/>
          <w:i/>
          <w:color w:val="auto"/>
          <w:sz w:val="20"/>
          <w:szCs w:val="20"/>
        </w:rPr>
        <w:t xml:space="preserve">, Heinz von </w:t>
      </w:r>
      <w:proofErr w:type="spellStart"/>
      <w:r w:rsidR="007A4E72" w:rsidRPr="00996565">
        <w:rPr>
          <w:rFonts w:cs="Arial"/>
          <w:i/>
          <w:color w:val="auto"/>
          <w:sz w:val="20"/>
          <w:szCs w:val="20"/>
        </w:rPr>
        <w:t>Foerster</w:t>
      </w:r>
      <w:proofErr w:type="spellEnd"/>
      <w:r w:rsidR="007A4E72" w:rsidRPr="00996565">
        <w:rPr>
          <w:rFonts w:cs="Arial"/>
          <w:i/>
          <w:color w:val="auto"/>
          <w:sz w:val="20"/>
          <w:szCs w:val="20"/>
        </w:rPr>
        <w:t xml:space="preserve"> and the Biological </w:t>
      </w:r>
      <w:r w:rsidR="007A4E72" w:rsidRPr="00FA5406">
        <w:rPr>
          <w:rFonts w:cs="Arial"/>
          <w:i/>
          <w:color w:val="auto"/>
          <w:sz w:val="20"/>
          <w:szCs w:val="20"/>
        </w:rPr>
        <w:t>Computer Laboratory</w:t>
      </w:r>
      <w:r w:rsidR="007A4E72" w:rsidRPr="00FA5406">
        <w:rPr>
          <w:rFonts w:cs="Arial"/>
          <w:color w:val="auto"/>
          <w:sz w:val="20"/>
          <w:szCs w:val="20"/>
        </w:rPr>
        <w:t xml:space="preserve">, </w:t>
      </w:r>
      <w:r w:rsidR="00996565" w:rsidRPr="00FA5406">
        <w:rPr>
          <w:rFonts w:cs="Arial"/>
          <w:color w:val="auto"/>
          <w:sz w:val="20"/>
          <w:szCs w:val="20"/>
        </w:rPr>
        <w:t xml:space="preserve">edition </w:t>
      </w:r>
      <w:proofErr w:type="spellStart"/>
      <w:r w:rsidR="00996565" w:rsidRPr="00FA5406">
        <w:rPr>
          <w:rFonts w:cs="Arial"/>
          <w:color w:val="auto"/>
          <w:sz w:val="20"/>
          <w:szCs w:val="20"/>
        </w:rPr>
        <w:t>e</w:t>
      </w:r>
      <w:r w:rsidR="007A4E72" w:rsidRPr="00FA5406">
        <w:rPr>
          <w:rFonts w:cs="Arial"/>
          <w:color w:val="auto"/>
          <w:sz w:val="20"/>
          <w:szCs w:val="20"/>
        </w:rPr>
        <w:t>choraum</w:t>
      </w:r>
      <w:proofErr w:type="spellEnd"/>
      <w:r w:rsidR="007A4E72" w:rsidRPr="00FA5406">
        <w:rPr>
          <w:rFonts w:cs="Arial"/>
          <w:color w:val="auto"/>
          <w:sz w:val="20"/>
          <w:szCs w:val="20"/>
        </w:rPr>
        <w:t>, Vienna, Austria</w:t>
      </w:r>
    </w:p>
    <w:p w14:paraId="40185E7F" w14:textId="2E861E19" w:rsidR="00FA5406" w:rsidRPr="00FA5406" w:rsidRDefault="00FA5406" w:rsidP="00E53575">
      <w:pPr>
        <w:spacing w:after="120"/>
        <w:rPr>
          <w:rFonts w:cs="Arial"/>
          <w:color w:val="auto"/>
          <w:sz w:val="20"/>
        </w:rPr>
      </w:pPr>
      <w:r w:rsidRPr="00FA5406">
        <w:rPr>
          <w:rFonts w:cs="Arial"/>
          <w:color w:val="auto"/>
          <w:sz w:val="20"/>
        </w:rPr>
        <w:t>Mead, M. (1968</w:t>
      </w:r>
      <w:r w:rsidR="00E939E7">
        <w:rPr>
          <w:rFonts w:cs="Arial"/>
          <w:color w:val="auto"/>
          <w:sz w:val="20"/>
        </w:rPr>
        <w:t xml:space="preserve">). </w:t>
      </w:r>
      <w:proofErr w:type="gramStart"/>
      <w:r w:rsidR="00E939E7">
        <w:rPr>
          <w:rFonts w:cs="Arial"/>
          <w:color w:val="auto"/>
          <w:sz w:val="20"/>
        </w:rPr>
        <w:t>Cybernetics of Cybernetics</w:t>
      </w:r>
      <w:r w:rsidR="007D0082">
        <w:rPr>
          <w:rFonts w:cs="Arial"/>
          <w:color w:val="auto"/>
          <w:sz w:val="20"/>
        </w:rPr>
        <w:t>.</w:t>
      </w:r>
      <w:proofErr w:type="gramEnd"/>
      <w:r w:rsidR="00E939E7">
        <w:rPr>
          <w:rFonts w:cs="Arial"/>
          <w:color w:val="auto"/>
          <w:sz w:val="20"/>
        </w:rPr>
        <w:t xml:space="preserve"> </w:t>
      </w:r>
      <w:proofErr w:type="gramStart"/>
      <w:r w:rsidR="00E939E7">
        <w:rPr>
          <w:rFonts w:cs="Arial"/>
          <w:color w:val="auto"/>
          <w:sz w:val="20"/>
        </w:rPr>
        <w:t>I</w:t>
      </w:r>
      <w:r w:rsidRPr="00FA5406">
        <w:rPr>
          <w:rFonts w:cs="Arial"/>
          <w:color w:val="auto"/>
          <w:sz w:val="20"/>
        </w:rPr>
        <w:t xml:space="preserve">n </w:t>
      </w:r>
      <w:r w:rsidRPr="00FA5406">
        <w:rPr>
          <w:rFonts w:cs="Arial"/>
          <w:i/>
          <w:color w:val="auto"/>
          <w:sz w:val="20"/>
        </w:rPr>
        <w:t>Purposive Systems</w:t>
      </w:r>
      <w:r w:rsidR="00E939E7">
        <w:rPr>
          <w:rFonts w:cs="Arial"/>
          <w:color w:val="auto"/>
          <w:sz w:val="20"/>
        </w:rPr>
        <w:t>.</w:t>
      </w:r>
      <w:proofErr w:type="gramEnd"/>
      <w:r w:rsidR="00E939E7">
        <w:rPr>
          <w:rFonts w:cs="Arial"/>
          <w:color w:val="auto"/>
          <w:sz w:val="20"/>
        </w:rPr>
        <w:t xml:space="preserve"> Edited by </w:t>
      </w:r>
      <w:proofErr w:type="spellStart"/>
      <w:r w:rsidR="00E939E7">
        <w:rPr>
          <w:rFonts w:cs="Arial"/>
          <w:color w:val="auto"/>
          <w:sz w:val="20"/>
        </w:rPr>
        <w:t>Foerster</w:t>
      </w:r>
      <w:proofErr w:type="spellEnd"/>
      <w:r w:rsidR="00E939E7">
        <w:rPr>
          <w:rFonts w:cs="Arial"/>
          <w:color w:val="auto"/>
          <w:sz w:val="20"/>
        </w:rPr>
        <w:t>, H. von</w:t>
      </w:r>
      <w:proofErr w:type="gramStart"/>
      <w:r w:rsidR="00E939E7">
        <w:rPr>
          <w:rFonts w:cs="Arial"/>
          <w:color w:val="auto"/>
          <w:sz w:val="20"/>
        </w:rPr>
        <w:t>.,</w:t>
      </w:r>
      <w:proofErr w:type="gramEnd"/>
      <w:r w:rsidR="00E939E7">
        <w:rPr>
          <w:rFonts w:cs="Arial"/>
          <w:color w:val="auto"/>
          <w:sz w:val="20"/>
        </w:rPr>
        <w:t xml:space="preserve"> et al. </w:t>
      </w:r>
      <w:r w:rsidRPr="00FA5406">
        <w:rPr>
          <w:rFonts w:cs="Arial"/>
          <w:color w:val="auto"/>
          <w:sz w:val="20"/>
        </w:rPr>
        <w:t>New York: Spartan Books, Institu</w:t>
      </w:r>
      <w:r w:rsidR="00E939E7">
        <w:rPr>
          <w:rFonts w:cs="Arial"/>
          <w:color w:val="auto"/>
          <w:sz w:val="20"/>
        </w:rPr>
        <w:t>te of Intercultural Studies.</w:t>
      </w:r>
      <w:r w:rsidRPr="00FA5406">
        <w:rPr>
          <w:rFonts w:cs="Arial"/>
          <w:color w:val="auto"/>
          <w:sz w:val="20"/>
        </w:rPr>
        <w:t xml:space="preserve"> </w:t>
      </w:r>
    </w:p>
    <w:p w14:paraId="63D5119E" w14:textId="10A01920" w:rsidR="00FA5406" w:rsidRDefault="007A4E72" w:rsidP="00E53575">
      <w:pPr>
        <w:spacing w:after="120"/>
        <w:rPr>
          <w:rFonts w:cs="Arial"/>
          <w:color w:val="3366FF"/>
          <w:sz w:val="20"/>
        </w:rPr>
      </w:pPr>
      <w:r w:rsidRPr="00F547E6">
        <w:rPr>
          <w:rFonts w:cs="Arial"/>
          <w:color w:val="auto"/>
          <w:sz w:val="20"/>
          <w:szCs w:val="20"/>
        </w:rPr>
        <w:t>M</w:t>
      </w:r>
      <w:r w:rsidR="007D0082">
        <w:rPr>
          <w:rFonts w:cs="Arial"/>
          <w:color w:val="auto"/>
          <w:sz w:val="20"/>
          <w:szCs w:val="20"/>
        </w:rPr>
        <w:t xml:space="preserve">üller, A. </w:t>
      </w:r>
      <w:r w:rsidR="00E939E7">
        <w:rPr>
          <w:rFonts w:cs="Arial"/>
          <w:color w:val="auto"/>
          <w:sz w:val="20"/>
          <w:szCs w:val="20"/>
        </w:rPr>
        <w:t>&amp;</w:t>
      </w:r>
      <w:r w:rsidR="007D0082">
        <w:rPr>
          <w:rFonts w:cs="Arial"/>
          <w:color w:val="auto"/>
          <w:sz w:val="20"/>
          <w:szCs w:val="20"/>
        </w:rPr>
        <w:t xml:space="preserve"> Müller, K. (2007).</w:t>
      </w:r>
      <w:r w:rsidRPr="00F547E6">
        <w:rPr>
          <w:rFonts w:cs="Arial"/>
          <w:color w:val="auto"/>
          <w:sz w:val="20"/>
          <w:szCs w:val="20"/>
        </w:rPr>
        <w:t xml:space="preserve"> </w:t>
      </w:r>
      <w:proofErr w:type="gramStart"/>
      <w:r w:rsidRPr="00F547E6">
        <w:rPr>
          <w:rFonts w:cs="Arial"/>
          <w:i/>
          <w:color w:val="auto"/>
          <w:sz w:val="20"/>
          <w:szCs w:val="20"/>
        </w:rPr>
        <w:t>An Unfinished Revolution?</w:t>
      </w:r>
      <w:proofErr w:type="gramEnd"/>
      <w:r w:rsidRPr="00F547E6">
        <w:rPr>
          <w:rFonts w:cs="Arial"/>
          <w:i/>
          <w:color w:val="auto"/>
          <w:sz w:val="20"/>
          <w:szCs w:val="20"/>
        </w:rPr>
        <w:t xml:space="preserve"> Heinz von </w:t>
      </w:r>
      <w:proofErr w:type="spellStart"/>
      <w:r w:rsidRPr="00F547E6">
        <w:rPr>
          <w:rFonts w:cs="Arial"/>
          <w:i/>
          <w:color w:val="auto"/>
          <w:sz w:val="20"/>
          <w:szCs w:val="20"/>
        </w:rPr>
        <w:t>Foerster</w:t>
      </w:r>
      <w:proofErr w:type="spellEnd"/>
      <w:r w:rsidRPr="00F547E6">
        <w:rPr>
          <w:rFonts w:cs="Arial"/>
          <w:i/>
          <w:color w:val="auto"/>
          <w:sz w:val="20"/>
          <w:szCs w:val="20"/>
        </w:rPr>
        <w:t xml:space="preserve"> and the Biological</w:t>
      </w:r>
      <w:r w:rsidR="00FA5406">
        <w:rPr>
          <w:rFonts w:cs="Arial"/>
          <w:i/>
          <w:color w:val="auto"/>
          <w:sz w:val="20"/>
          <w:szCs w:val="20"/>
        </w:rPr>
        <w:t xml:space="preserve"> Computer Laboratory:</w:t>
      </w:r>
      <w:r w:rsidRPr="00F547E6">
        <w:rPr>
          <w:rFonts w:cs="Arial"/>
          <w:i/>
          <w:color w:val="auto"/>
          <w:sz w:val="20"/>
          <w:szCs w:val="20"/>
        </w:rPr>
        <w:t xml:space="preserve"> BCL 1958-1976</w:t>
      </w:r>
      <w:r w:rsidR="00E939E7">
        <w:rPr>
          <w:rFonts w:cs="Arial"/>
          <w:color w:val="auto"/>
          <w:sz w:val="20"/>
          <w:szCs w:val="20"/>
        </w:rPr>
        <w:t xml:space="preserve">. Vienna: </w:t>
      </w:r>
      <w:r w:rsidR="00FA5406">
        <w:rPr>
          <w:rFonts w:cs="Arial"/>
          <w:color w:val="auto"/>
          <w:sz w:val="20"/>
          <w:szCs w:val="20"/>
        </w:rPr>
        <w:t xml:space="preserve">edition </w:t>
      </w:r>
      <w:proofErr w:type="spellStart"/>
      <w:r w:rsidR="00FA5406">
        <w:rPr>
          <w:rFonts w:cs="Arial"/>
          <w:color w:val="auto"/>
          <w:sz w:val="20"/>
          <w:szCs w:val="20"/>
        </w:rPr>
        <w:t>e</w:t>
      </w:r>
      <w:r w:rsidRPr="00F547E6">
        <w:rPr>
          <w:rFonts w:cs="Arial"/>
          <w:color w:val="auto"/>
          <w:sz w:val="20"/>
          <w:szCs w:val="20"/>
        </w:rPr>
        <w:t>choraum</w:t>
      </w:r>
      <w:proofErr w:type="spellEnd"/>
      <w:r w:rsidR="00FA5406">
        <w:rPr>
          <w:rFonts w:cs="Arial"/>
          <w:color w:val="auto"/>
          <w:sz w:val="20"/>
          <w:szCs w:val="20"/>
        </w:rPr>
        <w:t>.</w:t>
      </w:r>
    </w:p>
    <w:p w14:paraId="301F3B1B" w14:textId="73769832" w:rsidR="007A4E72" w:rsidRPr="00FA5406" w:rsidRDefault="007D0082" w:rsidP="00E53575">
      <w:pPr>
        <w:rPr>
          <w:rFonts w:cs="Arial"/>
          <w:i/>
          <w:color w:val="3366FF"/>
          <w:sz w:val="20"/>
        </w:rPr>
      </w:pPr>
      <w:proofErr w:type="spellStart"/>
      <w:r>
        <w:rPr>
          <w:rFonts w:cs="Arial"/>
          <w:color w:val="auto"/>
          <w:sz w:val="20"/>
          <w:szCs w:val="20"/>
        </w:rPr>
        <w:t>Nyce</w:t>
      </w:r>
      <w:proofErr w:type="spellEnd"/>
      <w:r>
        <w:rPr>
          <w:rFonts w:cs="Arial"/>
          <w:color w:val="auto"/>
          <w:sz w:val="20"/>
          <w:szCs w:val="20"/>
        </w:rPr>
        <w:t xml:space="preserve">, J. </w:t>
      </w:r>
      <w:r w:rsidR="00E939E7">
        <w:rPr>
          <w:rFonts w:cs="Arial"/>
          <w:color w:val="auto"/>
          <w:sz w:val="20"/>
          <w:szCs w:val="20"/>
        </w:rPr>
        <w:t>&amp;</w:t>
      </w:r>
      <w:r>
        <w:rPr>
          <w:rFonts w:cs="Arial"/>
          <w:color w:val="auto"/>
          <w:sz w:val="20"/>
          <w:szCs w:val="20"/>
        </w:rPr>
        <w:t xml:space="preserve"> Kahn, P. (1991).</w:t>
      </w:r>
      <w:r w:rsidR="00FA5406">
        <w:rPr>
          <w:rFonts w:cs="Arial"/>
          <w:color w:val="auto"/>
          <w:sz w:val="20"/>
          <w:szCs w:val="20"/>
        </w:rPr>
        <w:t xml:space="preserve"> </w:t>
      </w:r>
      <w:r w:rsidR="007A4E72" w:rsidRPr="00FA5406">
        <w:rPr>
          <w:rFonts w:cs="Arial"/>
          <w:i/>
          <w:color w:val="auto"/>
          <w:sz w:val="20"/>
          <w:szCs w:val="20"/>
        </w:rPr>
        <w:t xml:space="preserve">From </w:t>
      </w:r>
      <w:proofErr w:type="spellStart"/>
      <w:r w:rsidR="007A4E72" w:rsidRPr="00FA5406">
        <w:rPr>
          <w:rFonts w:cs="Arial"/>
          <w:i/>
          <w:color w:val="auto"/>
          <w:sz w:val="20"/>
          <w:szCs w:val="20"/>
        </w:rPr>
        <w:t>Memex</w:t>
      </w:r>
      <w:proofErr w:type="spellEnd"/>
      <w:r w:rsidR="007A4E72" w:rsidRPr="00FA5406">
        <w:rPr>
          <w:rFonts w:cs="Arial"/>
          <w:i/>
          <w:color w:val="auto"/>
          <w:sz w:val="20"/>
          <w:szCs w:val="20"/>
        </w:rPr>
        <w:t xml:space="preserve"> to Hypertext, </w:t>
      </w:r>
      <w:proofErr w:type="spellStart"/>
      <w:r w:rsidR="007A4E72" w:rsidRPr="00FA5406">
        <w:rPr>
          <w:rFonts w:cs="Arial"/>
          <w:i/>
          <w:color w:val="auto"/>
          <w:sz w:val="20"/>
          <w:szCs w:val="20"/>
        </w:rPr>
        <w:t>Vannevar</w:t>
      </w:r>
      <w:proofErr w:type="spellEnd"/>
      <w:r w:rsidR="007A4E72" w:rsidRPr="00FA5406">
        <w:rPr>
          <w:rFonts w:cs="Arial"/>
          <w:i/>
          <w:color w:val="auto"/>
          <w:sz w:val="20"/>
          <w:szCs w:val="20"/>
        </w:rPr>
        <w:t xml:space="preserve"> Bush and the Mind’s</w:t>
      </w:r>
    </w:p>
    <w:p w14:paraId="392B3B53" w14:textId="242B3712" w:rsidR="007A4E72" w:rsidRPr="00F547E6" w:rsidRDefault="00FA5406" w:rsidP="00E53575">
      <w:pPr>
        <w:spacing w:after="120"/>
        <w:rPr>
          <w:rFonts w:cs="Arial"/>
          <w:color w:val="auto"/>
          <w:sz w:val="20"/>
          <w:szCs w:val="20"/>
        </w:rPr>
      </w:pPr>
      <w:r w:rsidRPr="00FA5406">
        <w:rPr>
          <w:rFonts w:cs="Arial"/>
          <w:i/>
          <w:color w:val="auto"/>
          <w:sz w:val="20"/>
          <w:szCs w:val="20"/>
        </w:rPr>
        <w:t>Machine</w:t>
      </w:r>
      <w:r w:rsidR="00E939E7">
        <w:rPr>
          <w:rFonts w:cs="Arial"/>
          <w:color w:val="auto"/>
          <w:sz w:val="20"/>
          <w:szCs w:val="20"/>
        </w:rPr>
        <w:t>.</w:t>
      </w:r>
      <w:r w:rsidR="007A4E72" w:rsidRPr="00F547E6">
        <w:rPr>
          <w:rFonts w:cs="Arial"/>
          <w:color w:val="auto"/>
          <w:sz w:val="20"/>
          <w:szCs w:val="20"/>
        </w:rPr>
        <w:t xml:space="preserve"> Boston: Harcourt Brace Jovanovich, Inc.</w:t>
      </w:r>
    </w:p>
    <w:p w14:paraId="6EFEFAC2" w14:textId="617ACD98" w:rsidR="00FA5406" w:rsidRPr="00FA5406" w:rsidRDefault="007D0082" w:rsidP="00E53575">
      <w:pPr>
        <w:spacing w:after="120"/>
        <w:rPr>
          <w:rFonts w:cs="Arial"/>
          <w:i/>
          <w:sz w:val="20"/>
          <w:szCs w:val="20"/>
        </w:rPr>
      </w:pPr>
      <w:proofErr w:type="spellStart"/>
      <w:r>
        <w:rPr>
          <w:rFonts w:cs="Arial"/>
          <w:sz w:val="20"/>
          <w:szCs w:val="20"/>
        </w:rPr>
        <w:t>Pangaro</w:t>
      </w:r>
      <w:proofErr w:type="spellEnd"/>
      <w:r>
        <w:rPr>
          <w:rFonts w:cs="Arial"/>
          <w:sz w:val="20"/>
          <w:szCs w:val="20"/>
        </w:rPr>
        <w:t>, P</w:t>
      </w:r>
      <w:r w:rsidR="00B84B09">
        <w:rPr>
          <w:rFonts w:cs="Arial"/>
          <w:sz w:val="20"/>
          <w:szCs w:val="20"/>
        </w:rPr>
        <w:t>.</w:t>
      </w:r>
      <w:r>
        <w:rPr>
          <w:rFonts w:cs="Arial"/>
          <w:sz w:val="20"/>
          <w:szCs w:val="20"/>
        </w:rPr>
        <w:t xml:space="preserve"> (2007).</w:t>
      </w:r>
      <w:r w:rsidR="007A4E72" w:rsidRPr="00F547E6">
        <w:rPr>
          <w:rFonts w:cs="Arial"/>
          <w:sz w:val="20"/>
          <w:szCs w:val="20"/>
        </w:rPr>
        <w:t xml:space="preserve"> “</w:t>
      </w:r>
      <w:proofErr w:type="spellStart"/>
      <w:r w:rsidR="007A4E72" w:rsidRPr="00F547E6">
        <w:rPr>
          <w:rFonts w:cs="Arial"/>
          <w:sz w:val="20"/>
          <w:szCs w:val="20"/>
        </w:rPr>
        <w:t>Thoughtsticker</w:t>
      </w:r>
      <w:proofErr w:type="spellEnd"/>
      <w:r w:rsidR="007A4E72" w:rsidRPr="00F547E6">
        <w:rPr>
          <w:rFonts w:cs="Arial"/>
          <w:sz w:val="20"/>
          <w:szCs w:val="20"/>
        </w:rPr>
        <w:t xml:space="preserve"> 1986: A Personal History of Conversation Theory in Software, and its Progenitor, Gordon </w:t>
      </w:r>
      <w:proofErr w:type="spellStart"/>
      <w:r w:rsidR="007A4E72" w:rsidRPr="00F547E6">
        <w:rPr>
          <w:rFonts w:cs="Arial"/>
          <w:sz w:val="20"/>
          <w:szCs w:val="20"/>
        </w:rPr>
        <w:t>Pask</w:t>
      </w:r>
      <w:proofErr w:type="spellEnd"/>
      <w:r w:rsidR="007A4E72" w:rsidRPr="00F547E6">
        <w:rPr>
          <w:rFonts w:cs="Arial"/>
          <w:sz w:val="20"/>
          <w:szCs w:val="20"/>
        </w:rPr>
        <w:t>”</w:t>
      </w:r>
      <w:r w:rsidR="007A4E72" w:rsidRPr="00F547E6">
        <w:rPr>
          <w:rFonts w:cs="Arial"/>
          <w:i/>
          <w:sz w:val="20"/>
          <w:szCs w:val="20"/>
        </w:rPr>
        <w:t xml:space="preserve"> </w:t>
      </w:r>
      <w:r w:rsidR="00FA5406">
        <w:rPr>
          <w:rFonts w:cs="Arial"/>
          <w:sz w:val="20"/>
          <w:szCs w:val="20"/>
        </w:rPr>
        <w:t>in Glanville, R. and Müller, A (E</w:t>
      </w:r>
      <w:r w:rsidR="007A4E72" w:rsidRPr="00F547E6">
        <w:rPr>
          <w:rFonts w:cs="Arial"/>
          <w:sz w:val="20"/>
          <w:szCs w:val="20"/>
        </w:rPr>
        <w:t>ds.</w:t>
      </w:r>
      <w:r w:rsidR="00FA5406">
        <w:rPr>
          <w:rFonts w:cs="Arial"/>
          <w:sz w:val="20"/>
          <w:szCs w:val="20"/>
        </w:rPr>
        <w:t xml:space="preserve">), </w:t>
      </w:r>
      <w:r w:rsidR="007A4E72" w:rsidRPr="00F547E6">
        <w:rPr>
          <w:rFonts w:cs="Arial"/>
          <w:i/>
          <w:sz w:val="20"/>
          <w:szCs w:val="20"/>
        </w:rPr>
        <w:t xml:space="preserve">Gordon </w:t>
      </w:r>
      <w:proofErr w:type="spellStart"/>
      <w:r w:rsidR="007A4E72" w:rsidRPr="00F547E6">
        <w:rPr>
          <w:rFonts w:cs="Arial"/>
          <w:i/>
          <w:sz w:val="20"/>
          <w:szCs w:val="20"/>
        </w:rPr>
        <w:t>Pask</w:t>
      </w:r>
      <w:proofErr w:type="spellEnd"/>
      <w:r w:rsidR="007A4E72" w:rsidRPr="00F547E6">
        <w:rPr>
          <w:rFonts w:cs="Arial"/>
          <w:i/>
          <w:sz w:val="20"/>
          <w:szCs w:val="20"/>
        </w:rPr>
        <w:t>, Philosopher Mechanic</w:t>
      </w:r>
      <w:r w:rsidR="00FA5406">
        <w:rPr>
          <w:rFonts w:cs="Arial"/>
          <w:sz w:val="20"/>
          <w:szCs w:val="20"/>
        </w:rPr>
        <w:t xml:space="preserve">, edition </w:t>
      </w:r>
      <w:proofErr w:type="spellStart"/>
      <w:r w:rsidR="00FA5406">
        <w:rPr>
          <w:rFonts w:cs="Arial"/>
          <w:sz w:val="20"/>
          <w:szCs w:val="20"/>
        </w:rPr>
        <w:t>e</w:t>
      </w:r>
      <w:r w:rsidR="007A4E72" w:rsidRPr="00F547E6">
        <w:rPr>
          <w:rFonts w:cs="Arial"/>
          <w:sz w:val="20"/>
          <w:szCs w:val="20"/>
        </w:rPr>
        <w:t>choraum</w:t>
      </w:r>
      <w:proofErr w:type="spellEnd"/>
      <w:r w:rsidR="007A4E72" w:rsidRPr="00F547E6">
        <w:rPr>
          <w:rFonts w:cs="Arial"/>
          <w:sz w:val="20"/>
          <w:szCs w:val="20"/>
        </w:rPr>
        <w:t>, Vienna, Austria</w:t>
      </w:r>
      <w:r w:rsidR="007A4E72" w:rsidRPr="00F547E6">
        <w:rPr>
          <w:rFonts w:cs="Arial"/>
          <w:i/>
          <w:sz w:val="20"/>
          <w:szCs w:val="20"/>
        </w:rPr>
        <w:t xml:space="preserve"> </w:t>
      </w:r>
    </w:p>
    <w:p w14:paraId="033AC22B" w14:textId="6974C69B" w:rsidR="007A4E72" w:rsidRPr="00F547E6" w:rsidRDefault="007D0082" w:rsidP="00E53575">
      <w:pPr>
        <w:spacing w:after="120"/>
        <w:rPr>
          <w:rFonts w:cs="Arial"/>
          <w:sz w:val="20"/>
          <w:szCs w:val="20"/>
        </w:rPr>
      </w:pPr>
      <w:proofErr w:type="spellStart"/>
      <w:r>
        <w:rPr>
          <w:rFonts w:cs="Arial"/>
          <w:color w:val="auto"/>
          <w:sz w:val="20"/>
          <w:szCs w:val="20"/>
        </w:rPr>
        <w:t>Pask</w:t>
      </w:r>
      <w:proofErr w:type="spellEnd"/>
      <w:r>
        <w:rPr>
          <w:rFonts w:cs="Arial"/>
          <w:color w:val="auto"/>
          <w:sz w:val="20"/>
          <w:szCs w:val="20"/>
        </w:rPr>
        <w:t>, G. (1958).</w:t>
      </w:r>
      <w:r w:rsidR="00E939E7">
        <w:rPr>
          <w:rFonts w:cs="Arial"/>
          <w:color w:val="auto"/>
          <w:sz w:val="20"/>
          <w:szCs w:val="20"/>
        </w:rPr>
        <w:t xml:space="preserve"> </w:t>
      </w:r>
      <w:proofErr w:type="gramStart"/>
      <w:r w:rsidR="007A4E72" w:rsidRPr="00F547E6">
        <w:rPr>
          <w:rFonts w:cs="Arial"/>
          <w:color w:val="auto"/>
          <w:sz w:val="20"/>
          <w:szCs w:val="20"/>
        </w:rPr>
        <w:t>Physical analog</w:t>
      </w:r>
      <w:r w:rsidR="00E939E7">
        <w:rPr>
          <w:rFonts w:cs="Arial"/>
          <w:color w:val="auto"/>
          <w:sz w:val="20"/>
          <w:szCs w:val="20"/>
        </w:rPr>
        <w:t>ues to the growth of a concept.</w:t>
      </w:r>
      <w:proofErr w:type="gramEnd"/>
      <w:r w:rsidR="007A4E72" w:rsidRPr="00F547E6">
        <w:rPr>
          <w:rFonts w:cs="Arial"/>
          <w:color w:val="auto"/>
          <w:sz w:val="20"/>
          <w:szCs w:val="20"/>
        </w:rPr>
        <w:t xml:space="preserve"> </w:t>
      </w:r>
      <w:proofErr w:type="spellStart"/>
      <w:r w:rsidR="007A4E72" w:rsidRPr="00FA5406">
        <w:rPr>
          <w:rFonts w:cs="Arial"/>
          <w:i/>
          <w:color w:val="auto"/>
          <w:sz w:val="20"/>
          <w:szCs w:val="20"/>
        </w:rPr>
        <w:t>Mechanisation</w:t>
      </w:r>
      <w:proofErr w:type="spellEnd"/>
      <w:r w:rsidR="007A4E72" w:rsidRPr="00FA5406">
        <w:rPr>
          <w:rFonts w:cs="Arial"/>
          <w:i/>
          <w:color w:val="auto"/>
          <w:sz w:val="20"/>
          <w:szCs w:val="20"/>
        </w:rPr>
        <w:t xml:space="preserve"> of Thought Processes, Proceedings of a Symposium held at the National Physical Laboratory on 24–27th November</w:t>
      </w:r>
      <w:r w:rsidR="00B84B09">
        <w:rPr>
          <w:rFonts w:cs="Arial"/>
          <w:color w:val="auto"/>
          <w:sz w:val="20"/>
          <w:szCs w:val="20"/>
        </w:rPr>
        <w:t>.</w:t>
      </w:r>
      <w:r w:rsidR="00FA5406">
        <w:rPr>
          <w:rFonts w:cs="Arial"/>
          <w:color w:val="auto"/>
          <w:sz w:val="20"/>
          <w:szCs w:val="20"/>
        </w:rPr>
        <w:t xml:space="preserve"> </w:t>
      </w:r>
      <w:proofErr w:type="gramStart"/>
      <w:r w:rsidR="007A4E72" w:rsidRPr="00F547E6">
        <w:rPr>
          <w:rFonts w:cs="Arial"/>
          <w:color w:val="auto"/>
          <w:sz w:val="20"/>
          <w:szCs w:val="20"/>
        </w:rPr>
        <w:t>National Physic</w:t>
      </w:r>
      <w:r w:rsidR="00B84B09">
        <w:rPr>
          <w:rFonts w:cs="Arial"/>
          <w:color w:val="auto"/>
          <w:sz w:val="20"/>
          <w:szCs w:val="20"/>
        </w:rPr>
        <w:t>al Laboratory Symposium No. 10(2).</w:t>
      </w:r>
      <w:proofErr w:type="gramEnd"/>
      <w:r w:rsidR="00B84B09">
        <w:rPr>
          <w:rFonts w:cs="Arial"/>
          <w:color w:val="auto"/>
          <w:sz w:val="20"/>
          <w:szCs w:val="20"/>
        </w:rPr>
        <w:t xml:space="preserve"> London: </w:t>
      </w:r>
      <w:r w:rsidR="007A4E72" w:rsidRPr="00F547E6">
        <w:rPr>
          <w:rFonts w:cs="Arial"/>
          <w:color w:val="auto"/>
          <w:sz w:val="20"/>
          <w:szCs w:val="20"/>
        </w:rPr>
        <w:t xml:space="preserve">Her </w:t>
      </w:r>
      <w:r w:rsidR="00B84B09">
        <w:rPr>
          <w:rFonts w:cs="Arial"/>
          <w:color w:val="auto"/>
          <w:sz w:val="20"/>
          <w:szCs w:val="20"/>
        </w:rPr>
        <w:t>Majesty’s Stationery Office</w:t>
      </w:r>
      <w:r w:rsidR="0056114F">
        <w:rPr>
          <w:rFonts w:cs="Arial"/>
          <w:color w:val="auto"/>
          <w:sz w:val="20"/>
          <w:szCs w:val="20"/>
        </w:rPr>
        <w:t>.</w:t>
      </w:r>
    </w:p>
    <w:p w14:paraId="0037AE50" w14:textId="23DF9659" w:rsidR="007A4E72" w:rsidRPr="00F547E6" w:rsidRDefault="007A4E72" w:rsidP="00E53575">
      <w:pPr>
        <w:spacing w:after="120"/>
        <w:rPr>
          <w:rFonts w:cs="Arial"/>
          <w:sz w:val="20"/>
          <w:szCs w:val="20"/>
        </w:rPr>
      </w:pPr>
      <w:proofErr w:type="spellStart"/>
      <w:r w:rsidRPr="00F547E6">
        <w:rPr>
          <w:rFonts w:cs="Arial"/>
          <w:sz w:val="20"/>
          <w:szCs w:val="20"/>
        </w:rPr>
        <w:t>Pask</w:t>
      </w:r>
      <w:proofErr w:type="spellEnd"/>
      <w:r w:rsidRPr="00F547E6">
        <w:rPr>
          <w:rFonts w:cs="Arial"/>
          <w:sz w:val="20"/>
          <w:szCs w:val="20"/>
        </w:rPr>
        <w:t>, G. (1975)</w:t>
      </w:r>
      <w:r w:rsidR="007D0082">
        <w:rPr>
          <w:rFonts w:cs="Arial"/>
          <w:sz w:val="20"/>
          <w:szCs w:val="20"/>
        </w:rPr>
        <w:t>.</w:t>
      </w:r>
      <w:r w:rsidRPr="00F547E6">
        <w:rPr>
          <w:rFonts w:cs="Arial"/>
          <w:sz w:val="20"/>
          <w:szCs w:val="20"/>
        </w:rPr>
        <w:t xml:space="preserve"> </w:t>
      </w:r>
      <w:proofErr w:type="gramStart"/>
      <w:r w:rsidRPr="00F547E6">
        <w:rPr>
          <w:rFonts w:cs="Arial"/>
          <w:i/>
          <w:sz w:val="20"/>
          <w:szCs w:val="20"/>
        </w:rPr>
        <w:t>Conversation, Cognition and Learning, A Cybernetic Theory and Methodology</w:t>
      </w:r>
      <w:r w:rsidR="00B84B09">
        <w:rPr>
          <w:rFonts w:cs="Arial"/>
          <w:sz w:val="20"/>
          <w:szCs w:val="20"/>
        </w:rPr>
        <w:t>.</w:t>
      </w:r>
      <w:proofErr w:type="gramEnd"/>
      <w:r w:rsidR="00B84B09">
        <w:rPr>
          <w:rFonts w:cs="Arial"/>
          <w:sz w:val="20"/>
          <w:szCs w:val="20"/>
        </w:rPr>
        <w:t xml:space="preserve"> New York: Elsevier.</w:t>
      </w:r>
    </w:p>
    <w:p w14:paraId="6BBD1B92" w14:textId="5C7A489B" w:rsidR="0056114F" w:rsidRPr="0056114F" w:rsidRDefault="007D0082" w:rsidP="00E53575">
      <w:pPr>
        <w:spacing w:after="120"/>
        <w:rPr>
          <w:rFonts w:cs="Arial"/>
          <w:color w:val="auto"/>
          <w:sz w:val="20"/>
        </w:rPr>
      </w:pPr>
      <w:proofErr w:type="spellStart"/>
      <w:proofErr w:type="gramStart"/>
      <w:r>
        <w:rPr>
          <w:rFonts w:cs="Arial"/>
          <w:color w:val="auto"/>
          <w:sz w:val="20"/>
        </w:rPr>
        <w:t>Pias</w:t>
      </w:r>
      <w:proofErr w:type="spellEnd"/>
      <w:r>
        <w:rPr>
          <w:rFonts w:cs="Arial"/>
          <w:color w:val="auto"/>
          <w:sz w:val="20"/>
        </w:rPr>
        <w:t>, C. (Ed</w:t>
      </w:r>
      <w:r w:rsidR="00B84B09">
        <w:rPr>
          <w:rFonts w:cs="Arial"/>
          <w:color w:val="auto"/>
          <w:sz w:val="20"/>
        </w:rPr>
        <w:t>itor).</w:t>
      </w:r>
      <w:proofErr w:type="gramEnd"/>
      <w:r>
        <w:rPr>
          <w:rFonts w:cs="Arial"/>
          <w:color w:val="auto"/>
          <w:sz w:val="20"/>
        </w:rPr>
        <w:t xml:space="preserve"> (2003)</w:t>
      </w:r>
      <w:proofErr w:type="gramStart"/>
      <w:r>
        <w:rPr>
          <w:rFonts w:cs="Arial"/>
          <w:color w:val="auto"/>
          <w:sz w:val="20"/>
        </w:rPr>
        <w:t>.</w:t>
      </w:r>
      <w:r w:rsidR="0056114F" w:rsidRPr="0056114F">
        <w:rPr>
          <w:rFonts w:cs="Arial"/>
          <w:color w:val="auto"/>
          <w:sz w:val="20"/>
        </w:rPr>
        <w:t xml:space="preserve"> </w:t>
      </w:r>
      <w:r w:rsidR="0056114F" w:rsidRPr="0056114F">
        <w:rPr>
          <w:rFonts w:cs="Arial"/>
          <w:i/>
          <w:color w:val="auto"/>
          <w:sz w:val="20"/>
        </w:rPr>
        <w:t>The Macy Conferences 1946–53</w:t>
      </w:r>
      <w:r w:rsidR="0056114F">
        <w:rPr>
          <w:rFonts w:cs="Arial"/>
          <w:color w:val="auto"/>
          <w:sz w:val="20"/>
        </w:rPr>
        <w:t>,</w:t>
      </w:r>
      <w:r w:rsidR="0056114F" w:rsidRPr="0056114F">
        <w:rPr>
          <w:rFonts w:cs="Arial"/>
          <w:color w:val="auto"/>
          <w:sz w:val="20"/>
        </w:rPr>
        <w:t xml:space="preserve"> </w:t>
      </w:r>
      <w:proofErr w:type="spellStart"/>
      <w:r w:rsidR="0056114F">
        <w:rPr>
          <w:rFonts w:cs="Arial"/>
          <w:color w:val="auto"/>
          <w:sz w:val="20"/>
        </w:rPr>
        <w:t>Diaphanes</w:t>
      </w:r>
      <w:proofErr w:type="spellEnd"/>
      <w:r w:rsidR="0056114F">
        <w:rPr>
          <w:rFonts w:cs="Arial"/>
          <w:color w:val="auto"/>
          <w:sz w:val="20"/>
        </w:rPr>
        <w:t>, Zürich-Berlin.</w:t>
      </w:r>
      <w:proofErr w:type="gramEnd"/>
    </w:p>
    <w:p w14:paraId="3A1FBA13" w14:textId="6B977F0F" w:rsidR="007A4E72" w:rsidRPr="00B84B09" w:rsidRDefault="007A4E72" w:rsidP="00E53575">
      <w:pPr>
        <w:pStyle w:val="EndnoteText"/>
        <w:spacing w:after="120"/>
        <w:rPr>
          <w:rFonts w:cs="Arial"/>
          <w:bCs/>
          <w:color w:val="auto"/>
          <w:sz w:val="20"/>
          <w:szCs w:val="20"/>
        </w:rPr>
      </w:pPr>
      <w:r w:rsidRPr="00B84B09">
        <w:rPr>
          <w:rFonts w:cs="Arial"/>
          <w:color w:val="auto"/>
          <w:sz w:val="20"/>
          <w:szCs w:val="20"/>
        </w:rPr>
        <w:t>Rosen, R.</w:t>
      </w:r>
      <w:r w:rsidR="007D0082" w:rsidRPr="00B84B09">
        <w:rPr>
          <w:rFonts w:cs="Arial"/>
          <w:bCs/>
          <w:color w:val="auto"/>
          <w:sz w:val="20"/>
          <w:szCs w:val="20"/>
        </w:rPr>
        <w:t xml:space="preserve"> (1991).</w:t>
      </w:r>
      <w:r w:rsidRPr="00B84B09">
        <w:rPr>
          <w:rFonts w:cs="Arial"/>
          <w:bCs/>
          <w:color w:val="auto"/>
          <w:sz w:val="20"/>
          <w:szCs w:val="20"/>
        </w:rPr>
        <w:t xml:space="preserve"> </w:t>
      </w:r>
      <w:r w:rsidRPr="00B84B09">
        <w:rPr>
          <w:rFonts w:cs="Arial"/>
          <w:i/>
          <w:color w:val="auto"/>
          <w:sz w:val="20"/>
          <w:szCs w:val="20"/>
        </w:rPr>
        <w:t>Life Itself</w:t>
      </w:r>
      <w:r w:rsidR="00B84B09">
        <w:rPr>
          <w:rFonts w:cs="Arial"/>
          <w:bCs/>
          <w:color w:val="auto"/>
          <w:sz w:val="20"/>
          <w:szCs w:val="20"/>
        </w:rPr>
        <w:t>.</w:t>
      </w:r>
      <w:r w:rsidRPr="00B84B09">
        <w:rPr>
          <w:rFonts w:cs="Arial"/>
          <w:bCs/>
          <w:color w:val="auto"/>
          <w:sz w:val="20"/>
          <w:szCs w:val="20"/>
        </w:rPr>
        <w:t xml:space="preserve"> </w:t>
      </w:r>
      <w:r w:rsidR="00B84B09">
        <w:rPr>
          <w:rFonts w:cs="Arial"/>
          <w:bCs/>
          <w:color w:val="auto"/>
          <w:sz w:val="20"/>
          <w:szCs w:val="20"/>
        </w:rPr>
        <w:t>New York: Columbia University Press</w:t>
      </w:r>
      <w:r w:rsidR="0056114F" w:rsidRPr="00B84B09">
        <w:rPr>
          <w:rFonts w:cs="Arial"/>
          <w:bCs/>
          <w:color w:val="auto"/>
          <w:sz w:val="20"/>
          <w:szCs w:val="20"/>
        </w:rPr>
        <w:t>.</w:t>
      </w:r>
    </w:p>
    <w:p w14:paraId="6E324377" w14:textId="454521A8" w:rsidR="007A4E72" w:rsidRPr="00B84B09" w:rsidRDefault="007A4E72" w:rsidP="00E53575">
      <w:pPr>
        <w:pStyle w:val="EndnoteText"/>
        <w:spacing w:after="120"/>
        <w:rPr>
          <w:rFonts w:cs="Arial"/>
          <w:color w:val="auto"/>
          <w:sz w:val="20"/>
          <w:szCs w:val="20"/>
        </w:rPr>
      </w:pPr>
      <w:r w:rsidRPr="00B84B09">
        <w:rPr>
          <w:rFonts w:cs="Arial"/>
          <w:color w:val="auto"/>
          <w:sz w:val="20"/>
          <w:szCs w:val="20"/>
        </w:rPr>
        <w:t>Seaman, W. (2010)</w:t>
      </w:r>
      <w:r w:rsidR="007D0082" w:rsidRPr="00B84B09">
        <w:rPr>
          <w:rFonts w:cs="Arial"/>
          <w:color w:val="auto"/>
          <w:sz w:val="20"/>
          <w:szCs w:val="20"/>
        </w:rPr>
        <w:t>.</w:t>
      </w:r>
      <w:r w:rsidR="00B84B09">
        <w:rPr>
          <w:rFonts w:cs="Arial"/>
          <w:color w:val="auto"/>
          <w:sz w:val="20"/>
          <w:szCs w:val="20"/>
        </w:rPr>
        <w:t xml:space="preserve"> </w:t>
      </w:r>
      <w:r w:rsidRPr="00B84B09">
        <w:rPr>
          <w:rFonts w:cs="Arial"/>
          <w:color w:val="auto"/>
          <w:sz w:val="20"/>
          <w:szCs w:val="20"/>
        </w:rPr>
        <w:t>(</w:t>
      </w:r>
      <w:proofErr w:type="gramStart"/>
      <w:r w:rsidRPr="00B84B09">
        <w:rPr>
          <w:rFonts w:cs="Arial"/>
          <w:color w:val="auto"/>
          <w:sz w:val="20"/>
          <w:szCs w:val="20"/>
        </w:rPr>
        <w:t xml:space="preserve">Re)Thinking — The Body, Generative Tools </w:t>
      </w:r>
      <w:r w:rsidR="00B84B09">
        <w:rPr>
          <w:rFonts w:cs="Arial"/>
          <w:color w:val="auto"/>
          <w:sz w:val="20"/>
          <w:szCs w:val="20"/>
        </w:rPr>
        <w:t>and Computational Articulation.</w:t>
      </w:r>
      <w:proofErr w:type="gramEnd"/>
      <w:r w:rsidRPr="00B84B09">
        <w:rPr>
          <w:rFonts w:cs="Arial"/>
          <w:color w:val="auto"/>
          <w:sz w:val="20"/>
          <w:szCs w:val="20"/>
        </w:rPr>
        <w:t xml:space="preserve"> </w:t>
      </w:r>
      <w:proofErr w:type="spellStart"/>
      <w:r w:rsidRPr="00B84B09">
        <w:rPr>
          <w:rFonts w:cs="Arial"/>
          <w:i/>
          <w:iCs/>
          <w:color w:val="auto"/>
          <w:sz w:val="20"/>
          <w:szCs w:val="20"/>
        </w:rPr>
        <w:t>Technoetic</w:t>
      </w:r>
      <w:proofErr w:type="spellEnd"/>
      <w:r w:rsidRPr="00B84B09">
        <w:rPr>
          <w:rFonts w:cs="Arial"/>
          <w:i/>
          <w:iCs/>
          <w:color w:val="auto"/>
          <w:sz w:val="20"/>
          <w:szCs w:val="20"/>
        </w:rPr>
        <w:t xml:space="preserve"> Arts</w:t>
      </w:r>
      <w:r w:rsidR="0056114F" w:rsidRPr="00B84B09">
        <w:rPr>
          <w:rFonts w:cs="Arial"/>
          <w:i/>
          <w:iCs/>
          <w:color w:val="auto"/>
          <w:sz w:val="20"/>
          <w:szCs w:val="20"/>
        </w:rPr>
        <w:t>.</w:t>
      </w:r>
    </w:p>
    <w:p w14:paraId="195320E6" w14:textId="118F4DD3" w:rsidR="007A4E72" w:rsidRPr="00F547E6" w:rsidRDefault="007A4E72" w:rsidP="00E53575">
      <w:pPr>
        <w:spacing w:after="120"/>
        <w:rPr>
          <w:rFonts w:cs="Arial"/>
          <w:sz w:val="20"/>
          <w:szCs w:val="20"/>
        </w:rPr>
      </w:pPr>
      <w:r w:rsidRPr="00F547E6">
        <w:rPr>
          <w:rFonts w:cs="Arial"/>
          <w:sz w:val="20"/>
          <w:szCs w:val="20"/>
        </w:rPr>
        <w:t xml:space="preserve">Seaman, W. </w:t>
      </w:r>
      <w:r w:rsidR="00E53575">
        <w:rPr>
          <w:rFonts w:cs="Arial"/>
          <w:sz w:val="20"/>
          <w:szCs w:val="20"/>
        </w:rPr>
        <w:t>&amp;</w:t>
      </w:r>
      <w:r w:rsidRPr="00F547E6">
        <w:rPr>
          <w:rFonts w:cs="Arial"/>
          <w:sz w:val="20"/>
          <w:szCs w:val="20"/>
        </w:rPr>
        <w:t xml:space="preserve"> </w:t>
      </w:r>
      <w:proofErr w:type="spellStart"/>
      <w:r w:rsidRPr="00F547E6">
        <w:rPr>
          <w:rFonts w:cs="Arial"/>
          <w:sz w:val="20"/>
          <w:szCs w:val="20"/>
        </w:rPr>
        <w:t>Rössler</w:t>
      </w:r>
      <w:proofErr w:type="spellEnd"/>
      <w:r w:rsidRPr="00F547E6">
        <w:rPr>
          <w:rFonts w:cs="Arial"/>
          <w:sz w:val="20"/>
          <w:szCs w:val="20"/>
        </w:rPr>
        <w:t>, O. E. (2011)</w:t>
      </w:r>
      <w:r w:rsidR="007D0082">
        <w:rPr>
          <w:rFonts w:cs="Arial"/>
          <w:sz w:val="20"/>
          <w:szCs w:val="20"/>
        </w:rPr>
        <w:t>.</w:t>
      </w:r>
      <w:r w:rsidRPr="00F547E6">
        <w:rPr>
          <w:rFonts w:cs="Arial"/>
          <w:sz w:val="20"/>
          <w:szCs w:val="20"/>
        </w:rPr>
        <w:t xml:space="preserve"> </w:t>
      </w:r>
      <w:proofErr w:type="spellStart"/>
      <w:r w:rsidR="0056114F">
        <w:rPr>
          <w:rFonts w:cs="Arial"/>
          <w:i/>
          <w:sz w:val="20"/>
          <w:szCs w:val="20"/>
        </w:rPr>
        <w:t>Neosentience</w:t>
      </w:r>
      <w:proofErr w:type="spellEnd"/>
      <w:r w:rsidR="0056114F">
        <w:rPr>
          <w:rFonts w:cs="Arial"/>
          <w:i/>
          <w:sz w:val="20"/>
          <w:szCs w:val="20"/>
        </w:rPr>
        <w:t>:</w:t>
      </w:r>
      <w:r w:rsidRPr="00F547E6">
        <w:rPr>
          <w:rFonts w:cs="Arial"/>
          <w:i/>
          <w:sz w:val="20"/>
          <w:szCs w:val="20"/>
        </w:rPr>
        <w:t xml:space="preserve"> The Benevolence Engine</w:t>
      </w:r>
      <w:r w:rsidRPr="00F547E6">
        <w:rPr>
          <w:rFonts w:cs="Arial"/>
          <w:sz w:val="20"/>
          <w:szCs w:val="20"/>
        </w:rPr>
        <w:t>. Intellect Press</w:t>
      </w:r>
    </w:p>
    <w:p w14:paraId="2521C3FD" w14:textId="0921CB58" w:rsidR="007A4E72" w:rsidRPr="00F547E6" w:rsidRDefault="007A4E72" w:rsidP="00E53575">
      <w:pPr>
        <w:spacing w:after="120"/>
        <w:rPr>
          <w:rFonts w:cs="Arial"/>
          <w:sz w:val="20"/>
          <w:szCs w:val="20"/>
        </w:rPr>
      </w:pPr>
      <w:r w:rsidRPr="00F547E6">
        <w:rPr>
          <w:rFonts w:cs="Arial"/>
          <w:sz w:val="20"/>
          <w:szCs w:val="20"/>
        </w:rPr>
        <w:t>Seaman, W. (2012)</w:t>
      </w:r>
      <w:r w:rsidR="007D0082">
        <w:rPr>
          <w:rFonts w:cs="Arial"/>
          <w:sz w:val="20"/>
          <w:szCs w:val="20"/>
        </w:rPr>
        <w:t>.</w:t>
      </w:r>
      <w:r w:rsidR="00B84B09">
        <w:rPr>
          <w:rFonts w:cs="Arial"/>
          <w:sz w:val="20"/>
          <w:szCs w:val="20"/>
        </w:rPr>
        <w:t xml:space="preserve"> </w:t>
      </w:r>
      <w:proofErr w:type="gramStart"/>
      <w:r w:rsidRPr="00F547E6">
        <w:rPr>
          <w:rFonts w:cs="Arial"/>
          <w:sz w:val="20"/>
          <w:szCs w:val="20"/>
        </w:rPr>
        <w:t xml:space="preserve">The Engine of Engines - </w:t>
      </w:r>
      <w:r w:rsidR="00B84B09">
        <w:rPr>
          <w:rFonts w:cs="Arial"/>
          <w:sz w:val="20"/>
          <w:szCs w:val="20"/>
        </w:rPr>
        <w:t>Toward A Computational Ecology.</w:t>
      </w:r>
      <w:proofErr w:type="gramEnd"/>
      <w:r w:rsidRPr="00F547E6">
        <w:rPr>
          <w:rFonts w:cs="Arial"/>
          <w:sz w:val="20"/>
          <w:szCs w:val="20"/>
        </w:rPr>
        <w:t xml:space="preserve"> </w:t>
      </w:r>
      <w:r w:rsidRPr="0056114F">
        <w:rPr>
          <w:rFonts w:cs="Arial"/>
          <w:i/>
          <w:sz w:val="20"/>
          <w:szCs w:val="20"/>
        </w:rPr>
        <w:t xml:space="preserve">Integral </w:t>
      </w:r>
      <w:proofErr w:type="spellStart"/>
      <w:r w:rsidRPr="0056114F">
        <w:rPr>
          <w:rFonts w:cs="Arial"/>
          <w:i/>
          <w:sz w:val="20"/>
          <w:szCs w:val="20"/>
        </w:rPr>
        <w:t>Biomathics</w:t>
      </w:r>
      <w:proofErr w:type="spellEnd"/>
      <w:r w:rsidRPr="0056114F">
        <w:rPr>
          <w:rFonts w:cs="Arial"/>
          <w:i/>
          <w:sz w:val="20"/>
          <w:szCs w:val="20"/>
        </w:rPr>
        <w:t xml:space="preserve">: Tracing the Road to Reality - Proceedings of ACIB’11 Conference in </w:t>
      </w:r>
      <w:proofErr w:type="spellStart"/>
      <w:r w:rsidRPr="0056114F">
        <w:rPr>
          <w:rFonts w:cs="Arial"/>
          <w:i/>
          <w:sz w:val="20"/>
          <w:szCs w:val="20"/>
        </w:rPr>
        <w:t>Stirling</w:t>
      </w:r>
      <w:proofErr w:type="spellEnd"/>
      <w:r w:rsidRPr="0056114F">
        <w:rPr>
          <w:rFonts w:cs="Arial"/>
          <w:i/>
          <w:sz w:val="20"/>
          <w:szCs w:val="20"/>
        </w:rPr>
        <w:t>, Scotland, August 29-31, 2011 and iBioMath’2011 Workshop at ECAL’11, Paris</w:t>
      </w:r>
      <w:r w:rsidR="00B84B09">
        <w:rPr>
          <w:rFonts w:cs="Arial"/>
          <w:sz w:val="20"/>
          <w:szCs w:val="20"/>
        </w:rPr>
        <w:t xml:space="preserve"> </w:t>
      </w:r>
      <w:r w:rsidRPr="00F547E6">
        <w:rPr>
          <w:rFonts w:cs="Arial"/>
          <w:sz w:val="20"/>
          <w:szCs w:val="20"/>
        </w:rPr>
        <w:t>(Winter, 2011</w:t>
      </w:r>
      <w:r w:rsidR="0056114F">
        <w:rPr>
          <w:rFonts w:cs="Arial"/>
          <w:sz w:val="20"/>
          <w:szCs w:val="20"/>
        </w:rPr>
        <w:t>).</w:t>
      </w:r>
      <w:r w:rsidR="00B84B09">
        <w:rPr>
          <w:rFonts w:cs="Arial"/>
          <w:sz w:val="20"/>
          <w:szCs w:val="20"/>
        </w:rPr>
        <w:t xml:space="preserve"> Edited by </w:t>
      </w:r>
      <w:r w:rsidR="00B84B09" w:rsidRPr="00F547E6">
        <w:rPr>
          <w:rFonts w:cs="Arial"/>
          <w:sz w:val="20"/>
          <w:szCs w:val="20"/>
        </w:rPr>
        <w:t xml:space="preserve">P. L. </w:t>
      </w:r>
      <w:proofErr w:type="spellStart"/>
      <w:r w:rsidR="00B84B09" w:rsidRPr="00F547E6">
        <w:rPr>
          <w:rFonts w:cs="Arial"/>
          <w:sz w:val="20"/>
          <w:szCs w:val="20"/>
        </w:rPr>
        <w:t>Simeonov</w:t>
      </w:r>
      <w:proofErr w:type="spellEnd"/>
      <w:r w:rsidR="00B84B09" w:rsidRPr="00F547E6">
        <w:rPr>
          <w:rFonts w:cs="Arial"/>
          <w:sz w:val="20"/>
          <w:szCs w:val="20"/>
        </w:rPr>
        <w:t xml:space="preserve">, L. S. </w:t>
      </w:r>
      <w:r w:rsidR="00B84B09">
        <w:rPr>
          <w:rFonts w:cs="Arial"/>
          <w:sz w:val="20"/>
          <w:szCs w:val="20"/>
        </w:rPr>
        <w:t xml:space="preserve">Smith &amp; A. C. </w:t>
      </w:r>
      <w:proofErr w:type="spellStart"/>
      <w:r w:rsidR="00B84B09">
        <w:rPr>
          <w:rFonts w:cs="Arial"/>
          <w:sz w:val="20"/>
          <w:szCs w:val="20"/>
        </w:rPr>
        <w:t>Ehresmann</w:t>
      </w:r>
      <w:proofErr w:type="spellEnd"/>
      <w:r w:rsidR="00B84B09">
        <w:rPr>
          <w:rFonts w:cs="Arial"/>
          <w:sz w:val="20"/>
          <w:szCs w:val="20"/>
        </w:rPr>
        <w:t>.</w:t>
      </w:r>
    </w:p>
    <w:p w14:paraId="1B688FBD" w14:textId="60C3C862" w:rsidR="007A4E72" w:rsidRPr="00F547E6" w:rsidRDefault="007A4E72" w:rsidP="00E53575">
      <w:pPr>
        <w:spacing w:after="120"/>
        <w:rPr>
          <w:rFonts w:cs="Arial"/>
          <w:sz w:val="20"/>
          <w:szCs w:val="20"/>
        </w:rPr>
      </w:pPr>
      <w:r w:rsidRPr="00F547E6">
        <w:rPr>
          <w:rFonts w:cs="Arial"/>
          <w:sz w:val="20"/>
          <w:szCs w:val="20"/>
        </w:rPr>
        <w:t>Seaman, W. (2014)</w:t>
      </w:r>
      <w:r w:rsidR="007D0082">
        <w:rPr>
          <w:rFonts w:cs="Arial"/>
          <w:sz w:val="20"/>
          <w:szCs w:val="20"/>
        </w:rPr>
        <w:t>.</w:t>
      </w:r>
      <w:r w:rsidRPr="00F547E6">
        <w:rPr>
          <w:rFonts w:cs="Arial"/>
          <w:sz w:val="20"/>
          <w:szCs w:val="20"/>
        </w:rPr>
        <w:t xml:space="preserve"> </w:t>
      </w:r>
      <w:proofErr w:type="gramStart"/>
      <w:r w:rsidRPr="00B84B09">
        <w:rPr>
          <w:rFonts w:cs="Arial"/>
          <w:i/>
          <w:sz w:val="20"/>
          <w:szCs w:val="20"/>
        </w:rPr>
        <w:t>The Insight Engine</w:t>
      </w:r>
      <w:r w:rsidR="007D0082">
        <w:rPr>
          <w:rFonts w:cs="Arial"/>
          <w:sz w:val="20"/>
          <w:szCs w:val="20"/>
        </w:rPr>
        <w:t>.</w:t>
      </w:r>
      <w:proofErr w:type="gramEnd"/>
      <w:r w:rsidR="007D0082">
        <w:rPr>
          <w:rFonts w:cs="Arial"/>
          <w:sz w:val="20"/>
          <w:szCs w:val="20"/>
        </w:rPr>
        <w:t xml:space="preserve"> Available from</w:t>
      </w:r>
      <w:r w:rsidR="0056114F">
        <w:rPr>
          <w:rFonts w:cs="Arial"/>
          <w:sz w:val="20"/>
          <w:szCs w:val="20"/>
        </w:rPr>
        <w:t xml:space="preserve">: </w:t>
      </w:r>
      <w:r w:rsidRPr="0056114F">
        <w:rPr>
          <w:rFonts w:cs="Arial"/>
          <w:sz w:val="20"/>
          <w:szCs w:val="20"/>
        </w:rPr>
        <w:t>http://athanasius.trinity.duke.edu/projects/I_E/i_e.html</w:t>
      </w:r>
      <w:r w:rsidRPr="00F547E6">
        <w:rPr>
          <w:rFonts w:cs="Arial"/>
          <w:b/>
          <w:sz w:val="20"/>
          <w:szCs w:val="20"/>
        </w:rPr>
        <w:t xml:space="preserve"> </w:t>
      </w:r>
      <w:r w:rsidRPr="00F547E6">
        <w:rPr>
          <w:rFonts w:cs="Arial"/>
          <w:sz w:val="20"/>
          <w:szCs w:val="20"/>
        </w:rPr>
        <w:t>(</w:t>
      </w:r>
      <w:r w:rsidR="007D0082">
        <w:rPr>
          <w:rFonts w:cs="Arial"/>
          <w:sz w:val="20"/>
          <w:szCs w:val="20"/>
        </w:rPr>
        <w:t xml:space="preserve">Accessed </w:t>
      </w:r>
      <w:r>
        <w:rPr>
          <w:rFonts w:cs="Arial"/>
          <w:sz w:val="20"/>
          <w:szCs w:val="20"/>
        </w:rPr>
        <w:t xml:space="preserve">23 May </w:t>
      </w:r>
      <w:r w:rsidRPr="00F547E6">
        <w:rPr>
          <w:rFonts w:cs="Arial"/>
          <w:sz w:val="20"/>
          <w:szCs w:val="20"/>
        </w:rPr>
        <w:t>2014)</w:t>
      </w:r>
      <w:r w:rsidR="0056114F">
        <w:rPr>
          <w:rFonts w:cs="Arial"/>
          <w:sz w:val="20"/>
          <w:szCs w:val="20"/>
        </w:rPr>
        <w:t>.</w:t>
      </w:r>
    </w:p>
    <w:p w14:paraId="155EFC70" w14:textId="2B9A8F96" w:rsidR="007A4E72" w:rsidRPr="00F547E6" w:rsidRDefault="007A4E72" w:rsidP="00E53575">
      <w:pPr>
        <w:spacing w:after="120"/>
        <w:rPr>
          <w:rFonts w:cs="Arial"/>
          <w:sz w:val="20"/>
          <w:szCs w:val="20"/>
        </w:rPr>
      </w:pPr>
      <w:proofErr w:type="gramStart"/>
      <w:r w:rsidRPr="00F547E6">
        <w:rPr>
          <w:rFonts w:cs="Arial"/>
          <w:sz w:val="20"/>
          <w:szCs w:val="20"/>
        </w:rPr>
        <w:t xml:space="preserve">Shannon, C </w:t>
      </w:r>
      <w:r w:rsidR="00E53575">
        <w:rPr>
          <w:rFonts w:cs="Arial"/>
          <w:sz w:val="20"/>
          <w:szCs w:val="20"/>
        </w:rPr>
        <w:t>&amp;</w:t>
      </w:r>
      <w:r w:rsidRPr="00F547E6">
        <w:rPr>
          <w:rFonts w:cs="Arial"/>
          <w:sz w:val="20"/>
          <w:szCs w:val="20"/>
        </w:rPr>
        <w:t xml:space="preserve"> Weaver, W. (1963)</w:t>
      </w:r>
      <w:r w:rsidR="007D0082">
        <w:rPr>
          <w:rFonts w:cs="Arial"/>
          <w:sz w:val="20"/>
          <w:szCs w:val="20"/>
        </w:rPr>
        <w:t>.</w:t>
      </w:r>
      <w:proofErr w:type="gramEnd"/>
      <w:r w:rsidRPr="00F547E6">
        <w:rPr>
          <w:rFonts w:cs="Arial"/>
          <w:sz w:val="20"/>
          <w:szCs w:val="20"/>
        </w:rPr>
        <w:t xml:space="preserve"> </w:t>
      </w:r>
      <w:proofErr w:type="gramStart"/>
      <w:r w:rsidRPr="0056114F">
        <w:rPr>
          <w:rFonts w:cs="Arial"/>
          <w:i/>
          <w:sz w:val="20"/>
          <w:szCs w:val="20"/>
        </w:rPr>
        <w:t>The Mathematical Theory of Communication</w:t>
      </w:r>
      <w:r w:rsidR="00B84B09">
        <w:rPr>
          <w:rFonts w:cs="Arial"/>
          <w:sz w:val="20"/>
          <w:szCs w:val="20"/>
        </w:rPr>
        <w:t>.</w:t>
      </w:r>
      <w:proofErr w:type="gramEnd"/>
      <w:r w:rsidRPr="00F547E6">
        <w:rPr>
          <w:rFonts w:cs="Arial"/>
          <w:sz w:val="20"/>
          <w:szCs w:val="20"/>
        </w:rPr>
        <w:t xml:space="preserve"> </w:t>
      </w:r>
      <w:proofErr w:type="gramStart"/>
      <w:r w:rsidRPr="00F547E6">
        <w:rPr>
          <w:rFonts w:cs="Arial"/>
          <w:sz w:val="20"/>
          <w:szCs w:val="20"/>
        </w:rPr>
        <w:t>University of Illinois</w:t>
      </w:r>
      <w:r w:rsidR="0056114F">
        <w:rPr>
          <w:rFonts w:cs="Arial"/>
          <w:sz w:val="20"/>
          <w:szCs w:val="20"/>
        </w:rPr>
        <w:t>.</w:t>
      </w:r>
      <w:proofErr w:type="gramEnd"/>
    </w:p>
    <w:p w14:paraId="7806FFB1" w14:textId="4BC66F91" w:rsidR="007A4E72" w:rsidRPr="00F547E6" w:rsidRDefault="007A4E72" w:rsidP="00E53575">
      <w:pPr>
        <w:spacing w:after="120"/>
        <w:rPr>
          <w:rFonts w:cs="Arial"/>
          <w:b/>
          <w:sz w:val="20"/>
          <w:szCs w:val="20"/>
        </w:rPr>
      </w:pPr>
      <w:proofErr w:type="spellStart"/>
      <w:proofErr w:type="gramStart"/>
      <w:r w:rsidRPr="00F547E6">
        <w:rPr>
          <w:rFonts w:cs="Arial"/>
          <w:sz w:val="20"/>
          <w:szCs w:val="20"/>
        </w:rPr>
        <w:t>Umpleby</w:t>
      </w:r>
      <w:proofErr w:type="spellEnd"/>
      <w:r w:rsidRPr="00F547E6">
        <w:rPr>
          <w:rFonts w:cs="Arial"/>
          <w:sz w:val="20"/>
          <w:szCs w:val="20"/>
        </w:rPr>
        <w:t>, S. (1982, revised 2000)</w:t>
      </w:r>
      <w:r w:rsidR="00B84B09">
        <w:rPr>
          <w:rFonts w:cs="Arial"/>
          <w:sz w:val="20"/>
          <w:szCs w:val="20"/>
        </w:rPr>
        <w:t>.</w:t>
      </w:r>
      <w:proofErr w:type="gramEnd"/>
      <w:r w:rsidRPr="00F547E6">
        <w:rPr>
          <w:rFonts w:cs="Arial"/>
          <w:sz w:val="20"/>
          <w:szCs w:val="20"/>
        </w:rPr>
        <w:t xml:space="preserve"> Overview</w:t>
      </w:r>
      <w:r w:rsidR="00B84B09">
        <w:rPr>
          <w:rFonts w:cs="Arial"/>
          <w:sz w:val="20"/>
          <w:szCs w:val="20"/>
        </w:rPr>
        <w:t xml:space="preserve">. </w:t>
      </w:r>
      <w:proofErr w:type="gramStart"/>
      <w:r w:rsidR="00B84B09">
        <w:rPr>
          <w:rFonts w:cs="Arial"/>
          <w:sz w:val="20"/>
          <w:szCs w:val="20"/>
        </w:rPr>
        <w:t>I</w:t>
      </w:r>
      <w:r w:rsidRPr="00F547E6">
        <w:rPr>
          <w:rFonts w:cs="Arial"/>
          <w:sz w:val="20"/>
          <w:szCs w:val="20"/>
        </w:rPr>
        <w:t xml:space="preserve">n </w:t>
      </w:r>
      <w:r w:rsidRPr="00F547E6">
        <w:rPr>
          <w:rFonts w:cs="Arial"/>
          <w:i/>
          <w:sz w:val="20"/>
          <w:szCs w:val="20"/>
        </w:rPr>
        <w:t>Foundations – Defining Cybernetics</w:t>
      </w:r>
      <w:r w:rsidR="007D0082">
        <w:rPr>
          <w:rFonts w:cs="Arial"/>
          <w:sz w:val="20"/>
          <w:szCs w:val="20"/>
        </w:rPr>
        <w:t>.</w:t>
      </w:r>
      <w:proofErr w:type="gramEnd"/>
      <w:r w:rsidR="007D0082">
        <w:rPr>
          <w:rFonts w:cs="Arial"/>
          <w:sz w:val="20"/>
          <w:szCs w:val="20"/>
        </w:rPr>
        <w:t xml:space="preserve"> Available from</w:t>
      </w:r>
      <w:r w:rsidR="0056114F">
        <w:rPr>
          <w:rFonts w:cs="Arial"/>
          <w:sz w:val="20"/>
          <w:szCs w:val="20"/>
        </w:rPr>
        <w:t xml:space="preserve">: </w:t>
      </w:r>
      <w:r w:rsidRPr="0056114F">
        <w:rPr>
          <w:rFonts w:cs="Arial"/>
          <w:sz w:val="20"/>
          <w:szCs w:val="20"/>
        </w:rPr>
        <w:t>http://www.asc-cybernetics.org/foundations/definitions.htm</w:t>
      </w:r>
      <w:r w:rsidR="0056114F">
        <w:rPr>
          <w:rFonts w:cs="Arial"/>
          <w:sz w:val="20"/>
          <w:szCs w:val="20"/>
        </w:rPr>
        <w:t xml:space="preserve"> (</w:t>
      </w:r>
      <w:r w:rsidR="007D0082">
        <w:rPr>
          <w:rFonts w:cs="Arial"/>
          <w:sz w:val="20"/>
          <w:szCs w:val="20"/>
        </w:rPr>
        <w:t xml:space="preserve">Accessed </w:t>
      </w:r>
      <w:r>
        <w:rPr>
          <w:rFonts w:cs="Arial"/>
          <w:sz w:val="20"/>
          <w:szCs w:val="20"/>
        </w:rPr>
        <w:t xml:space="preserve">6 December </w:t>
      </w:r>
      <w:r w:rsidRPr="00F547E6">
        <w:rPr>
          <w:rFonts w:cs="Arial"/>
          <w:sz w:val="20"/>
          <w:szCs w:val="20"/>
        </w:rPr>
        <w:t>2013)</w:t>
      </w:r>
      <w:r w:rsidR="0056114F">
        <w:rPr>
          <w:rFonts w:cs="Arial"/>
          <w:sz w:val="20"/>
          <w:szCs w:val="20"/>
        </w:rPr>
        <w:t>.</w:t>
      </w:r>
    </w:p>
    <w:p w14:paraId="3F8C338B" w14:textId="438434A3" w:rsidR="007A4E72" w:rsidRPr="00F547E6" w:rsidRDefault="007A4E72" w:rsidP="00E53575">
      <w:pPr>
        <w:spacing w:after="120"/>
        <w:rPr>
          <w:rFonts w:cs="Arial"/>
          <w:sz w:val="20"/>
          <w:szCs w:val="20"/>
        </w:rPr>
      </w:pPr>
      <w:proofErr w:type="gramStart"/>
      <w:r w:rsidRPr="00F547E6">
        <w:rPr>
          <w:rFonts w:cs="Arial"/>
          <w:sz w:val="20"/>
          <w:szCs w:val="20"/>
        </w:rPr>
        <w:t>Wiener, N. (1948 and 1961)</w:t>
      </w:r>
      <w:r w:rsidR="00B84B09">
        <w:rPr>
          <w:rFonts w:cs="Arial"/>
          <w:sz w:val="20"/>
          <w:szCs w:val="20"/>
        </w:rPr>
        <w:t>.</w:t>
      </w:r>
      <w:proofErr w:type="gramEnd"/>
      <w:r w:rsidR="00B84B09">
        <w:rPr>
          <w:rFonts w:cs="Arial"/>
          <w:sz w:val="20"/>
          <w:szCs w:val="20"/>
        </w:rPr>
        <w:t xml:space="preserve"> </w:t>
      </w:r>
      <w:proofErr w:type="gramStart"/>
      <w:r w:rsidRPr="00F547E6">
        <w:rPr>
          <w:rFonts w:cs="Arial"/>
          <w:i/>
          <w:sz w:val="20"/>
          <w:szCs w:val="20"/>
        </w:rPr>
        <w:t>Cybernetics, Control and Communicatio</w:t>
      </w:r>
      <w:r w:rsidR="00B84B09">
        <w:rPr>
          <w:rFonts w:cs="Arial"/>
          <w:i/>
          <w:sz w:val="20"/>
          <w:szCs w:val="20"/>
        </w:rPr>
        <w:t>n in the Animal and the Machine.</w:t>
      </w:r>
      <w:proofErr w:type="gramEnd"/>
      <w:r w:rsidR="00B84B09">
        <w:rPr>
          <w:rFonts w:cs="Arial"/>
          <w:i/>
          <w:sz w:val="20"/>
          <w:szCs w:val="20"/>
        </w:rPr>
        <w:t xml:space="preserve"> </w:t>
      </w:r>
      <w:r w:rsidR="00B84B09">
        <w:rPr>
          <w:rFonts w:cs="Arial"/>
          <w:sz w:val="20"/>
          <w:szCs w:val="20"/>
        </w:rPr>
        <w:t>Cambridge, MA:</w:t>
      </w:r>
      <w:r w:rsidRPr="00F547E6">
        <w:rPr>
          <w:rFonts w:cs="Arial"/>
          <w:i/>
          <w:sz w:val="20"/>
          <w:szCs w:val="20"/>
        </w:rPr>
        <w:t xml:space="preserve"> </w:t>
      </w:r>
      <w:r w:rsidR="00B84B09">
        <w:rPr>
          <w:rFonts w:cs="Arial"/>
          <w:sz w:val="20"/>
          <w:szCs w:val="20"/>
        </w:rPr>
        <w:t>MIT Press</w:t>
      </w:r>
      <w:r w:rsidR="0056114F">
        <w:rPr>
          <w:rFonts w:cs="Arial"/>
          <w:sz w:val="20"/>
          <w:szCs w:val="20"/>
        </w:rPr>
        <w:t>.</w:t>
      </w:r>
    </w:p>
    <w:p w14:paraId="00A23A49" w14:textId="3F4BFECD" w:rsidR="007A4E72" w:rsidRPr="00F547E6" w:rsidRDefault="007A4E72" w:rsidP="00E53575">
      <w:pPr>
        <w:widowControl w:val="0"/>
        <w:autoSpaceDE w:val="0"/>
        <w:autoSpaceDN w:val="0"/>
        <w:adjustRightInd w:val="0"/>
        <w:spacing w:after="120"/>
        <w:rPr>
          <w:rFonts w:cs="Arial"/>
          <w:color w:val="auto"/>
          <w:sz w:val="20"/>
          <w:szCs w:val="20"/>
          <w:lang w:eastAsia="en-US"/>
        </w:rPr>
      </w:pPr>
      <w:proofErr w:type="gramStart"/>
      <w:r w:rsidRPr="00F547E6">
        <w:rPr>
          <w:rFonts w:cs="Arial"/>
          <w:sz w:val="20"/>
          <w:szCs w:val="20"/>
        </w:rPr>
        <w:t>Wiener, N. (1993)</w:t>
      </w:r>
      <w:r w:rsidR="00B84B09">
        <w:rPr>
          <w:rFonts w:cs="Arial"/>
          <w:sz w:val="20"/>
          <w:szCs w:val="20"/>
        </w:rPr>
        <w:t>.</w:t>
      </w:r>
      <w:proofErr w:type="gramEnd"/>
      <w:r w:rsidR="00B84B09">
        <w:rPr>
          <w:rFonts w:cs="Arial"/>
          <w:sz w:val="20"/>
          <w:szCs w:val="20"/>
        </w:rPr>
        <w:t xml:space="preserve"> </w:t>
      </w:r>
      <w:r w:rsidRPr="0056114F">
        <w:rPr>
          <w:rFonts w:cs="Arial"/>
          <w:i/>
          <w:color w:val="auto"/>
          <w:sz w:val="20"/>
          <w:szCs w:val="20"/>
          <w:lang w:eastAsia="en-US"/>
        </w:rPr>
        <w:t>Invention: The Care and Feeding of Ideas</w:t>
      </w:r>
      <w:r w:rsidR="00B84B09">
        <w:rPr>
          <w:rFonts w:cs="Arial"/>
          <w:color w:val="auto"/>
          <w:sz w:val="20"/>
          <w:szCs w:val="20"/>
          <w:lang w:eastAsia="en-US"/>
        </w:rPr>
        <w:t>. Cambridge, MA:</w:t>
      </w:r>
      <w:r w:rsidRPr="00F547E6">
        <w:rPr>
          <w:rFonts w:cs="Arial"/>
          <w:color w:val="auto"/>
          <w:sz w:val="20"/>
          <w:szCs w:val="20"/>
          <w:lang w:eastAsia="en-US"/>
        </w:rPr>
        <w:t xml:space="preserve"> MIT Press</w:t>
      </w:r>
      <w:r w:rsidR="0056114F">
        <w:rPr>
          <w:rFonts w:cs="Arial"/>
          <w:color w:val="auto"/>
          <w:sz w:val="20"/>
          <w:szCs w:val="20"/>
          <w:lang w:eastAsia="en-US"/>
        </w:rPr>
        <w:t>.</w:t>
      </w:r>
    </w:p>
    <w:p w14:paraId="75BB8ACB" w14:textId="77777777" w:rsidR="007A4E72" w:rsidRPr="0069039F" w:rsidRDefault="007A4E72" w:rsidP="007A4E72">
      <w:pPr>
        <w:spacing w:after="120"/>
        <w:rPr>
          <w:rFonts w:cs="Arial"/>
          <w:color w:val="auto"/>
          <w:sz w:val="20"/>
          <w:szCs w:val="20"/>
        </w:rPr>
      </w:pPr>
    </w:p>
    <w:sectPr w:rsidR="007A4E72" w:rsidRPr="0069039F" w:rsidSect="005E2D18">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03C73" w14:textId="77777777" w:rsidR="00E939E7" w:rsidRDefault="00E939E7" w:rsidP="007B1627">
      <w:r>
        <w:separator/>
      </w:r>
    </w:p>
  </w:endnote>
  <w:endnote w:type="continuationSeparator" w:id="0">
    <w:p w14:paraId="167032D1" w14:textId="77777777" w:rsidR="00E939E7" w:rsidRDefault="00E939E7" w:rsidP="007B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185AC" w14:textId="77777777" w:rsidR="00E939E7" w:rsidRDefault="00E939E7" w:rsidP="007B1627">
      <w:r>
        <w:separator/>
      </w:r>
    </w:p>
  </w:footnote>
  <w:footnote w:type="continuationSeparator" w:id="0">
    <w:p w14:paraId="05F36D68" w14:textId="77777777" w:rsidR="00E939E7" w:rsidRDefault="00E939E7" w:rsidP="007B1627">
      <w:r>
        <w:continuationSeparator/>
      </w:r>
    </w:p>
  </w:footnote>
  <w:footnote w:id="1">
    <w:p w14:paraId="552858A0" w14:textId="7ABF7067" w:rsidR="00E939E7" w:rsidRPr="006C256D" w:rsidRDefault="00E939E7">
      <w:pPr>
        <w:pStyle w:val="FootnoteText"/>
        <w:rPr>
          <w:rFonts w:cs="Arial"/>
          <w:sz w:val="20"/>
          <w:szCs w:val="20"/>
        </w:rPr>
      </w:pPr>
      <w:r w:rsidRPr="006C256D">
        <w:rPr>
          <w:rStyle w:val="FootnoteReference"/>
          <w:rFonts w:cs="Arial"/>
          <w:sz w:val="20"/>
          <w:szCs w:val="20"/>
        </w:rPr>
        <w:footnoteRef/>
      </w:r>
      <w:r w:rsidRPr="006C256D">
        <w:rPr>
          <w:rFonts w:cs="Arial"/>
          <w:sz w:val="20"/>
          <w:szCs w:val="20"/>
        </w:rPr>
        <w:t xml:space="preserve"> </w:t>
      </w:r>
      <w:r w:rsidRPr="006C256D">
        <w:rPr>
          <w:rFonts w:cs="Arial"/>
          <w:color w:val="18376A"/>
          <w:sz w:val="20"/>
          <w:szCs w:val="20"/>
        </w:rPr>
        <w:t>A video is available online showing use of the Insight Engine</w:t>
      </w:r>
      <w:r w:rsidRPr="006C256D">
        <w:rPr>
          <w:rFonts w:cs="Arial"/>
          <w:sz w:val="20"/>
          <w:szCs w:val="20"/>
        </w:rPr>
        <w:t xml:space="preserve">. Seaman, B. (2014) </w:t>
      </w:r>
      <w:hyperlink r:id="rId1" w:history="1">
        <w:r w:rsidRPr="006C256D">
          <w:rPr>
            <w:rStyle w:val="Hyperlink"/>
            <w:rFonts w:cs="Arial"/>
            <w:sz w:val="20"/>
            <w:szCs w:val="20"/>
          </w:rPr>
          <w:t>http://athanasius.trinity.duke.edu/projects/I_E/i_e.html</w:t>
        </w:r>
      </w:hyperlink>
      <w:r>
        <w:rPr>
          <w:rStyle w:val="Hyperlink"/>
          <w:rFonts w:cs="Arial"/>
          <w:sz w:val="20"/>
          <w:szCs w:val="20"/>
        </w:rPr>
        <w:t xml:space="preserve">  (Accessed 30 May</w:t>
      </w:r>
      <w:r w:rsidRPr="006C256D">
        <w:rPr>
          <w:rStyle w:val="Hyperlink"/>
          <w:rFonts w:cs="Arial"/>
          <w:sz w:val="20"/>
          <w:szCs w:val="20"/>
        </w:rPr>
        <w:t xml:space="preserve"> 2014)</w:t>
      </w:r>
    </w:p>
  </w:footnote>
  <w:footnote w:id="2">
    <w:p w14:paraId="07BA3E38" w14:textId="2EDE220D" w:rsidR="00E939E7" w:rsidRPr="00CB4CC5" w:rsidRDefault="00E939E7">
      <w:pPr>
        <w:pStyle w:val="FootnoteText"/>
        <w:rPr>
          <w:rFonts w:cs="Arial"/>
          <w:sz w:val="20"/>
          <w:szCs w:val="20"/>
        </w:rPr>
      </w:pPr>
      <w:r w:rsidRPr="00CB4CC5">
        <w:rPr>
          <w:rStyle w:val="FootnoteReference"/>
          <w:rFonts w:cs="Arial"/>
          <w:sz w:val="20"/>
          <w:szCs w:val="20"/>
        </w:rPr>
        <w:footnoteRef/>
      </w:r>
      <w:r w:rsidRPr="00CB4CC5">
        <w:rPr>
          <w:rFonts w:cs="Arial"/>
          <w:sz w:val="20"/>
          <w:szCs w:val="20"/>
        </w:rPr>
        <w:t xml:space="preserve"> </w:t>
      </w:r>
      <w:r w:rsidRPr="00CB4CC5">
        <w:rPr>
          <w:rFonts w:cs="Arial"/>
          <w:color w:val="auto"/>
          <w:sz w:val="20"/>
          <w:szCs w:val="20"/>
        </w:rPr>
        <w:t xml:space="preserve">Seaman visited the von </w:t>
      </w:r>
      <w:proofErr w:type="spellStart"/>
      <w:r w:rsidRPr="00CB4CC5">
        <w:rPr>
          <w:rFonts w:cs="Arial"/>
          <w:color w:val="auto"/>
          <w:sz w:val="20"/>
          <w:szCs w:val="20"/>
        </w:rPr>
        <w:t>Foerster</w:t>
      </w:r>
      <w:proofErr w:type="spellEnd"/>
      <w:r w:rsidRPr="00CB4CC5">
        <w:rPr>
          <w:rFonts w:cs="Arial"/>
          <w:color w:val="auto"/>
          <w:sz w:val="20"/>
          <w:szCs w:val="20"/>
        </w:rPr>
        <w:t xml:space="preserve"> Archive in Vienna and in Illinois, finding many exciting projects that had been abandoned.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340C8"/>
    <w:multiLevelType w:val="hybridMultilevel"/>
    <w:tmpl w:val="036CA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44"/>
    <w:rsid w:val="000246E9"/>
    <w:rsid w:val="000257B4"/>
    <w:rsid w:val="00044CD5"/>
    <w:rsid w:val="00095570"/>
    <w:rsid w:val="00095AF2"/>
    <w:rsid w:val="000A286A"/>
    <w:rsid w:val="000B776D"/>
    <w:rsid w:val="000C6222"/>
    <w:rsid w:val="000D1377"/>
    <w:rsid w:val="000D20E4"/>
    <w:rsid w:val="000F3A43"/>
    <w:rsid w:val="00115DD1"/>
    <w:rsid w:val="00140D2B"/>
    <w:rsid w:val="00143BB5"/>
    <w:rsid w:val="001662E6"/>
    <w:rsid w:val="00172BF7"/>
    <w:rsid w:val="00181A73"/>
    <w:rsid w:val="00187261"/>
    <w:rsid w:val="00191E60"/>
    <w:rsid w:val="001A0D7E"/>
    <w:rsid w:val="001A446D"/>
    <w:rsid w:val="001A5353"/>
    <w:rsid w:val="001D7CD7"/>
    <w:rsid w:val="001E6395"/>
    <w:rsid w:val="001F02C8"/>
    <w:rsid w:val="001F1AA6"/>
    <w:rsid w:val="001F77FE"/>
    <w:rsid w:val="0020009C"/>
    <w:rsid w:val="00201666"/>
    <w:rsid w:val="002130A0"/>
    <w:rsid w:val="0022220A"/>
    <w:rsid w:val="0022666D"/>
    <w:rsid w:val="002303EC"/>
    <w:rsid w:val="0024064F"/>
    <w:rsid w:val="002465D2"/>
    <w:rsid w:val="00275125"/>
    <w:rsid w:val="002836CE"/>
    <w:rsid w:val="00293002"/>
    <w:rsid w:val="002B0B6C"/>
    <w:rsid w:val="002C484B"/>
    <w:rsid w:val="002D7FE1"/>
    <w:rsid w:val="002F4D60"/>
    <w:rsid w:val="00301303"/>
    <w:rsid w:val="00316221"/>
    <w:rsid w:val="0032054B"/>
    <w:rsid w:val="0032155A"/>
    <w:rsid w:val="00321DB8"/>
    <w:rsid w:val="0032360A"/>
    <w:rsid w:val="00335ED4"/>
    <w:rsid w:val="00344FB7"/>
    <w:rsid w:val="0035120C"/>
    <w:rsid w:val="003634BE"/>
    <w:rsid w:val="00366D6B"/>
    <w:rsid w:val="00370FFB"/>
    <w:rsid w:val="0037246E"/>
    <w:rsid w:val="00377D45"/>
    <w:rsid w:val="003A17E4"/>
    <w:rsid w:val="003A234C"/>
    <w:rsid w:val="003A534C"/>
    <w:rsid w:val="003B01F9"/>
    <w:rsid w:val="003C0D1C"/>
    <w:rsid w:val="003D4171"/>
    <w:rsid w:val="003D4D10"/>
    <w:rsid w:val="003D7E16"/>
    <w:rsid w:val="003E772F"/>
    <w:rsid w:val="00406FE4"/>
    <w:rsid w:val="00426894"/>
    <w:rsid w:val="00430066"/>
    <w:rsid w:val="00433657"/>
    <w:rsid w:val="00440395"/>
    <w:rsid w:val="00440A43"/>
    <w:rsid w:val="00447087"/>
    <w:rsid w:val="004474E9"/>
    <w:rsid w:val="00466552"/>
    <w:rsid w:val="004670D1"/>
    <w:rsid w:val="004715EA"/>
    <w:rsid w:val="00472836"/>
    <w:rsid w:val="00474F84"/>
    <w:rsid w:val="00482F54"/>
    <w:rsid w:val="004A3BCD"/>
    <w:rsid w:val="004B0DAC"/>
    <w:rsid w:val="004D0113"/>
    <w:rsid w:val="004D0A23"/>
    <w:rsid w:val="004D5605"/>
    <w:rsid w:val="004E245E"/>
    <w:rsid w:val="004E2B09"/>
    <w:rsid w:val="00512BCF"/>
    <w:rsid w:val="005156AC"/>
    <w:rsid w:val="00516835"/>
    <w:rsid w:val="00531B9D"/>
    <w:rsid w:val="0053366C"/>
    <w:rsid w:val="00533959"/>
    <w:rsid w:val="00547013"/>
    <w:rsid w:val="0056114F"/>
    <w:rsid w:val="00562712"/>
    <w:rsid w:val="00567559"/>
    <w:rsid w:val="00581687"/>
    <w:rsid w:val="00587AEF"/>
    <w:rsid w:val="00595E8F"/>
    <w:rsid w:val="005B654E"/>
    <w:rsid w:val="005C4AAD"/>
    <w:rsid w:val="005D5638"/>
    <w:rsid w:val="005D6B75"/>
    <w:rsid w:val="005E2D18"/>
    <w:rsid w:val="005E3294"/>
    <w:rsid w:val="005E3990"/>
    <w:rsid w:val="005E6974"/>
    <w:rsid w:val="005F30DA"/>
    <w:rsid w:val="00604D62"/>
    <w:rsid w:val="00615D44"/>
    <w:rsid w:val="006173D2"/>
    <w:rsid w:val="00621C50"/>
    <w:rsid w:val="00622A0E"/>
    <w:rsid w:val="0062307A"/>
    <w:rsid w:val="00635707"/>
    <w:rsid w:val="00637675"/>
    <w:rsid w:val="006402EC"/>
    <w:rsid w:val="00641951"/>
    <w:rsid w:val="00654248"/>
    <w:rsid w:val="00674593"/>
    <w:rsid w:val="0069039F"/>
    <w:rsid w:val="0069605D"/>
    <w:rsid w:val="00696CA3"/>
    <w:rsid w:val="006A324A"/>
    <w:rsid w:val="006B2299"/>
    <w:rsid w:val="006B2A84"/>
    <w:rsid w:val="006B58F5"/>
    <w:rsid w:val="006C256D"/>
    <w:rsid w:val="006E26CA"/>
    <w:rsid w:val="006E3F6C"/>
    <w:rsid w:val="006F02D3"/>
    <w:rsid w:val="007166B0"/>
    <w:rsid w:val="0072069F"/>
    <w:rsid w:val="007218AD"/>
    <w:rsid w:val="00723422"/>
    <w:rsid w:val="00723C2D"/>
    <w:rsid w:val="00726636"/>
    <w:rsid w:val="00731B92"/>
    <w:rsid w:val="0073759C"/>
    <w:rsid w:val="007412A5"/>
    <w:rsid w:val="00750853"/>
    <w:rsid w:val="00756A99"/>
    <w:rsid w:val="0076035B"/>
    <w:rsid w:val="00764A59"/>
    <w:rsid w:val="00765423"/>
    <w:rsid w:val="0077124F"/>
    <w:rsid w:val="00777678"/>
    <w:rsid w:val="00793CCF"/>
    <w:rsid w:val="007A2E00"/>
    <w:rsid w:val="007A4594"/>
    <w:rsid w:val="007A4E72"/>
    <w:rsid w:val="007B1627"/>
    <w:rsid w:val="007B637E"/>
    <w:rsid w:val="007B74AD"/>
    <w:rsid w:val="007B7D5D"/>
    <w:rsid w:val="007C1E02"/>
    <w:rsid w:val="007C52D7"/>
    <w:rsid w:val="007D0082"/>
    <w:rsid w:val="007E355B"/>
    <w:rsid w:val="007F2AB0"/>
    <w:rsid w:val="00803061"/>
    <w:rsid w:val="008071D5"/>
    <w:rsid w:val="00811E46"/>
    <w:rsid w:val="00812EE8"/>
    <w:rsid w:val="008268AA"/>
    <w:rsid w:val="008411D8"/>
    <w:rsid w:val="00856CA7"/>
    <w:rsid w:val="0086348A"/>
    <w:rsid w:val="00864B93"/>
    <w:rsid w:val="00871F43"/>
    <w:rsid w:val="00873024"/>
    <w:rsid w:val="00886999"/>
    <w:rsid w:val="008957CF"/>
    <w:rsid w:val="008C2BD0"/>
    <w:rsid w:val="00915EDE"/>
    <w:rsid w:val="00930DFB"/>
    <w:rsid w:val="009437AD"/>
    <w:rsid w:val="00962F07"/>
    <w:rsid w:val="00976728"/>
    <w:rsid w:val="009769CB"/>
    <w:rsid w:val="00980B38"/>
    <w:rsid w:val="00982C4B"/>
    <w:rsid w:val="009919B5"/>
    <w:rsid w:val="00996565"/>
    <w:rsid w:val="009B37EB"/>
    <w:rsid w:val="009C1658"/>
    <w:rsid w:val="009C7D78"/>
    <w:rsid w:val="009D52E0"/>
    <w:rsid w:val="009D7E94"/>
    <w:rsid w:val="009E0AE1"/>
    <w:rsid w:val="009F1F1D"/>
    <w:rsid w:val="00A0267B"/>
    <w:rsid w:val="00A07185"/>
    <w:rsid w:val="00A07797"/>
    <w:rsid w:val="00A107CA"/>
    <w:rsid w:val="00A14595"/>
    <w:rsid w:val="00A33A45"/>
    <w:rsid w:val="00A51A32"/>
    <w:rsid w:val="00A55683"/>
    <w:rsid w:val="00A74D65"/>
    <w:rsid w:val="00A84209"/>
    <w:rsid w:val="00A90E12"/>
    <w:rsid w:val="00A9240C"/>
    <w:rsid w:val="00A95D51"/>
    <w:rsid w:val="00AA1246"/>
    <w:rsid w:val="00AA2FA7"/>
    <w:rsid w:val="00AA72A6"/>
    <w:rsid w:val="00AC3F04"/>
    <w:rsid w:val="00AC6B4A"/>
    <w:rsid w:val="00AD0BE3"/>
    <w:rsid w:val="00AD3682"/>
    <w:rsid w:val="00AE242E"/>
    <w:rsid w:val="00AE5BD7"/>
    <w:rsid w:val="00AF51B2"/>
    <w:rsid w:val="00B022BA"/>
    <w:rsid w:val="00B07076"/>
    <w:rsid w:val="00B56548"/>
    <w:rsid w:val="00B65D45"/>
    <w:rsid w:val="00B71DEA"/>
    <w:rsid w:val="00B84B09"/>
    <w:rsid w:val="00B87411"/>
    <w:rsid w:val="00B918B0"/>
    <w:rsid w:val="00B935BF"/>
    <w:rsid w:val="00B949A5"/>
    <w:rsid w:val="00B95389"/>
    <w:rsid w:val="00B95F64"/>
    <w:rsid w:val="00B97F52"/>
    <w:rsid w:val="00BA64F5"/>
    <w:rsid w:val="00BF1ADC"/>
    <w:rsid w:val="00BF2123"/>
    <w:rsid w:val="00BF2FBD"/>
    <w:rsid w:val="00C03B8C"/>
    <w:rsid w:val="00C050A2"/>
    <w:rsid w:val="00C2022E"/>
    <w:rsid w:val="00C20E4D"/>
    <w:rsid w:val="00C25114"/>
    <w:rsid w:val="00C25FAE"/>
    <w:rsid w:val="00C313BC"/>
    <w:rsid w:val="00C54C5B"/>
    <w:rsid w:val="00C574D2"/>
    <w:rsid w:val="00C61230"/>
    <w:rsid w:val="00C65E10"/>
    <w:rsid w:val="00C758FC"/>
    <w:rsid w:val="00C8356B"/>
    <w:rsid w:val="00CB368C"/>
    <w:rsid w:val="00CB4C4F"/>
    <w:rsid w:val="00CB4CC5"/>
    <w:rsid w:val="00CC2101"/>
    <w:rsid w:val="00CC6392"/>
    <w:rsid w:val="00CE6931"/>
    <w:rsid w:val="00D127C9"/>
    <w:rsid w:val="00D57BA8"/>
    <w:rsid w:val="00D77B9C"/>
    <w:rsid w:val="00D8699F"/>
    <w:rsid w:val="00D91D05"/>
    <w:rsid w:val="00D920F2"/>
    <w:rsid w:val="00D93A3A"/>
    <w:rsid w:val="00DB2CD5"/>
    <w:rsid w:val="00DB2D2C"/>
    <w:rsid w:val="00DC2B08"/>
    <w:rsid w:val="00DC7701"/>
    <w:rsid w:val="00DD3173"/>
    <w:rsid w:val="00DE55B7"/>
    <w:rsid w:val="00DF5BB8"/>
    <w:rsid w:val="00E01388"/>
    <w:rsid w:val="00E02C4F"/>
    <w:rsid w:val="00E31FB1"/>
    <w:rsid w:val="00E463CE"/>
    <w:rsid w:val="00E475D6"/>
    <w:rsid w:val="00E529FD"/>
    <w:rsid w:val="00E53575"/>
    <w:rsid w:val="00E567B2"/>
    <w:rsid w:val="00E6040A"/>
    <w:rsid w:val="00E71287"/>
    <w:rsid w:val="00E92A1D"/>
    <w:rsid w:val="00E939E7"/>
    <w:rsid w:val="00E95036"/>
    <w:rsid w:val="00E9564E"/>
    <w:rsid w:val="00E97B7B"/>
    <w:rsid w:val="00EB253B"/>
    <w:rsid w:val="00ED4A39"/>
    <w:rsid w:val="00EE3CDB"/>
    <w:rsid w:val="00EF629F"/>
    <w:rsid w:val="00EF6531"/>
    <w:rsid w:val="00F10E74"/>
    <w:rsid w:val="00F307E4"/>
    <w:rsid w:val="00F35D76"/>
    <w:rsid w:val="00F532B8"/>
    <w:rsid w:val="00F547E6"/>
    <w:rsid w:val="00F55CC6"/>
    <w:rsid w:val="00F61782"/>
    <w:rsid w:val="00F62EA2"/>
    <w:rsid w:val="00F667B8"/>
    <w:rsid w:val="00F678F2"/>
    <w:rsid w:val="00F97E31"/>
    <w:rsid w:val="00FA5406"/>
    <w:rsid w:val="00FB1741"/>
    <w:rsid w:val="00FB608B"/>
    <w:rsid w:val="00FC3630"/>
    <w:rsid w:val="00FC59D5"/>
    <w:rsid w:val="00FC6EE6"/>
    <w:rsid w:val="00FD65FB"/>
    <w:rsid w:val="00FE0B96"/>
    <w:rsid w:val="00FE45F1"/>
    <w:rsid w:val="00FE56D0"/>
    <w:rsid w:val="00FF0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309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heme="minorEastAsia" w:hAnsi="Courier"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1D"/>
    <w:rPr>
      <w:rFonts w:ascii="Arial" w:hAnsi="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B1627"/>
    <w:rPr>
      <w:rFonts w:eastAsia="MS Mincho" w:cs="Times New Roman"/>
    </w:rPr>
  </w:style>
  <w:style w:type="character" w:customStyle="1" w:styleId="EndnoteTextChar">
    <w:name w:val="Endnote Text Char"/>
    <w:basedOn w:val="DefaultParagraphFont"/>
    <w:link w:val="EndnoteText"/>
    <w:uiPriority w:val="99"/>
    <w:rsid w:val="007B1627"/>
    <w:rPr>
      <w:rFonts w:ascii="Arial" w:eastAsia="MS Mincho" w:hAnsi="Arial" w:cs="Times New Roman"/>
      <w:color w:val="000000"/>
      <w:sz w:val="24"/>
      <w:szCs w:val="24"/>
    </w:rPr>
  </w:style>
  <w:style w:type="character" w:styleId="EndnoteReference">
    <w:name w:val="endnote reference"/>
    <w:uiPriority w:val="99"/>
    <w:unhideWhenUsed/>
    <w:rsid w:val="007B1627"/>
    <w:rPr>
      <w:rFonts w:cs="Times New Roman"/>
      <w:vertAlign w:val="superscript"/>
    </w:rPr>
  </w:style>
  <w:style w:type="character" w:styleId="Hyperlink">
    <w:name w:val="Hyperlink"/>
    <w:uiPriority w:val="99"/>
    <w:unhideWhenUsed/>
    <w:rsid w:val="00567559"/>
    <w:rPr>
      <w:rFonts w:cs="Times New Roman"/>
      <w:color w:val="0000FF"/>
      <w:u w:val="single"/>
    </w:rPr>
  </w:style>
  <w:style w:type="paragraph" w:styleId="PlainText">
    <w:name w:val="Plain Text"/>
    <w:basedOn w:val="Normal"/>
    <w:link w:val="PlainTextChar"/>
    <w:uiPriority w:val="99"/>
    <w:unhideWhenUsed/>
    <w:rsid w:val="00567559"/>
    <w:rPr>
      <w:rFonts w:ascii="Courier" w:eastAsia="MS Mincho" w:hAnsi="Courier" w:cs="Times New Roman"/>
      <w:sz w:val="21"/>
      <w:szCs w:val="21"/>
    </w:rPr>
  </w:style>
  <w:style w:type="character" w:customStyle="1" w:styleId="PlainTextChar">
    <w:name w:val="Plain Text Char"/>
    <w:basedOn w:val="DefaultParagraphFont"/>
    <w:link w:val="PlainText"/>
    <w:uiPriority w:val="99"/>
    <w:rsid w:val="00567559"/>
    <w:rPr>
      <w:rFonts w:eastAsia="MS Mincho" w:cs="Times New Roman"/>
      <w:color w:val="000000"/>
      <w:sz w:val="21"/>
      <w:szCs w:val="21"/>
    </w:rPr>
  </w:style>
  <w:style w:type="paragraph" w:styleId="FootnoteText">
    <w:name w:val="footnote text"/>
    <w:basedOn w:val="Normal"/>
    <w:link w:val="FootnoteTextChar"/>
    <w:uiPriority w:val="99"/>
    <w:unhideWhenUsed/>
    <w:rsid w:val="00777678"/>
    <w:rPr>
      <w:rFonts w:eastAsia="MS Mincho" w:cs="Times New Roman"/>
    </w:rPr>
  </w:style>
  <w:style w:type="character" w:customStyle="1" w:styleId="FootnoteTextChar">
    <w:name w:val="Footnote Text Char"/>
    <w:basedOn w:val="DefaultParagraphFont"/>
    <w:link w:val="FootnoteText"/>
    <w:uiPriority w:val="99"/>
    <w:rsid w:val="00777678"/>
    <w:rPr>
      <w:rFonts w:ascii="Arial" w:eastAsia="MS Mincho" w:hAnsi="Arial" w:cs="Times New Roman"/>
      <w:color w:val="000000"/>
      <w:sz w:val="24"/>
      <w:szCs w:val="24"/>
    </w:rPr>
  </w:style>
  <w:style w:type="character" w:styleId="FootnoteReference">
    <w:name w:val="footnote reference"/>
    <w:uiPriority w:val="99"/>
    <w:unhideWhenUsed/>
    <w:rsid w:val="00777678"/>
    <w:rPr>
      <w:rFonts w:cs="Times New Roman"/>
      <w:vertAlign w:val="superscript"/>
    </w:rPr>
  </w:style>
  <w:style w:type="paragraph" w:styleId="ListParagraph">
    <w:name w:val="List Paragraph"/>
    <w:basedOn w:val="Normal"/>
    <w:uiPriority w:val="34"/>
    <w:qFormat/>
    <w:rsid w:val="001662E6"/>
    <w:pPr>
      <w:ind w:left="720"/>
      <w:contextualSpacing/>
    </w:pPr>
  </w:style>
  <w:style w:type="paragraph" w:styleId="BalloonText">
    <w:name w:val="Balloon Text"/>
    <w:basedOn w:val="Normal"/>
    <w:link w:val="BalloonTextChar"/>
    <w:uiPriority w:val="99"/>
    <w:semiHidden/>
    <w:unhideWhenUsed/>
    <w:rsid w:val="00C25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114"/>
    <w:rPr>
      <w:rFonts w:ascii="Lucida Grande" w:hAnsi="Lucida Grande" w:cs="Lucida Grande"/>
      <w:color w:val="000000"/>
      <w:sz w:val="18"/>
      <w:szCs w:val="18"/>
    </w:rPr>
  </w:style>
  <w:style w:type="character" w:styleId="FollowedHyperlink">
    <w:name w:val="FollowedHyperlink"/>
    <w:basedOn w:val="DefaultParagraphFont"/>
    <w:uiPriority w:val="99"/>
    <w:semiHidden/>
    <w:unhideWhenUsed/>
    <w:rsid w:val="00871F43"/>
    <w:rPr>
      <w:color w:val="800080" w:themeColor="followedHyperlink"/>
      <w:u w:val="single"/>
    </w:rPr>
  </w:style>
  <w:style w:type="character" w:styleId="CommentReference">
    <w:name w:val="annotation reference"/>
    <w:basedOn w:val="DefaultParagraphFont"/>
    <w:uiPriority w:val="99"/>
    <w:semiHidden/>
    <w:unhideWhenUsed/>
    <w:rsid w:val="00D93A3A"/>
    <w:rPr>
      <w:sz w:val="18"/>
      <w:szCs w:val="18"/>
    </w:rPr>
  </w:style>
  <w:style w:type="paragraph" w:styleId="CommentText">
    <w:name w:val="annotation text"/>
    <w:basedOn w:val="Normal"/>
    <w:link w:val="CommentTextChar"/>
    <w:uiPriority w:val="99"/>
    <w:semiHidden/>
    <w:unhideWhenUsed/>
    <w:rsid w:val="00D93A3A"/>
  </w:style>
  <w:style w:type="character" w:customStyle="1" w:styleId="CommentTextChar">
    <w:name w:val="Comment Text Char"/>
    <w:basedOn w:val="DefaultParagraphFont"/>
    <w:link w:val="CommentText"/>
    <w:uiPriority w:val="99"/>
    <w:semiHidden/>
    <w:rsid w:val="00D93A3A"/>
    <w:rPr>
      <w:rFonts w:ascii="Arial" w:hAnsi="Arial"/>
      <w:color w:val="000000"/>
      <w:sz w:val="24"/>
      <w:szCs w:val="24"/>
    </w:rPr>
  </w:style>
  <w:style w:type="paragraph" w:styleId="CommentSubject">
    <w:name w:val="annotation subject"/>
    <w:basedOn w:val="CommentText"/>
    <w:next w:val="CommentText"/>
    <w:link w:val="CommentSubjectChar"/>
    <w:uiPriority w:val="99"/>
    <w:semiHidden/>
    <w:unhideWhenUsed/>
    <w:rsid w:val="00D93A3A"/>
    <w:rPr>
      <w:b/>
      <w:bCs/>
      <w:sz w:val="20"/>
      <w:szCs w:val="20"/>
    </w:rPr>
  </w:style>
  <w:style w:type="character" w:customStyle="1" w:styleId="CommentSubjectChar">
    <w:name w:val="Comment Subject Char"/>
    <w:basedOn w:val="CommentTextChar"/>
    <w:link w:val="CommentSubject"/>
    <w:uiPriority w:val="99"/>
    <w:semiHidden/>
    <w:rsid w:val="00D93A3A"/>
    <w:rPr>
      <w:rFonts w:ascii="Arial" w:hAnsi="Arial"/>
      <w:b/>
      <w:bC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heme="minorEastAsia" w:hAnsi="Courier"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A1D"/>
    <w:rPr>
      <w:rFonts w:ascii="Arial" w:hAnsi="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B1627"/>
    <w:rPr>
      <w:rFonts w:eastAsia="MS Mincho" w:cs="Times New Roman"/>
    </w:rPr>
  </w:style>
  <w:style w:type="character" w:customStyle="1" w:styleId="EndnoteTextChar">
    <w:name w:val="Endnote Text Char"/>
    <w:basedOn w:val="DefaultParagraphFont"/>
    <w:link w:val="EndnoteText"/>
    <w:uiPriority w:val="99"/>
    <w:rsid w:val="007B1627"/>
    <w:rPr>
      <w:rFonts w:ascii="Arial" w:eastAsia="MS Mincho" w:hAnsi="Arial" w:cs="Times New Roman"/>
      <w:color w:val="000000"/>
      <w:sz w:val="24"/>
      <w:szCs w:val="24"/>
    </w:rPr>
  </w:style>
  <w:style w:type="character" w:styleId="EndnoteReference">
    <w:name w:val="endnote reference"/>
    <w:uiPriority w:val="99"/>
    <w:unhideWhenUsed/>
    <w:rsid w:val="007B1627"/>
    <w:rPr>
      <w:rFonts w:cs="Times New Roman"/>
      <w:vertAlign w:val="superscript"/>
    </w:rPr>
  </w:style>
  <w:style w:type="character" w:styleId="Hyperlink">
    <w:name w:val="Hyperlink"/>
    <w:uiPriority w:val="99"/>
    <w:unhideWhenUsed/>
    <w:rsid w:val="00567559"/>
    <w:rPr>
      <w:rFonts w:cs="Times New Roman"/>
      <w:color w:val="0000FF"/>
      <w:u w:val="single"/>
    </w:rPr>
  </w:style>
  <w:style w:type="paragraph" w:styleId="PlainText">
    <w:name w:val="Plain Text"/>
    <w:basedOn w:val="Normal"/>
    <w:link w:val="PlainTextChar"/>
    <w:uiPriority w:val="99"/>
    <w:unhideWhenUsed/>
    <w:rsid w:val="00567559"/>
    <w:rPr>
      <w:rFonts w:ascii="Courier" w:eastAsia="MS Mincho" w:hAnsi="Courier" w:cs="Times New Roman"/>
      <w:sz w:val="21"/>
      <w:szCs w:val="21"/>
    </w:rPr>
  </w:style>
  <w:style w:type="character" w:customStyle="1" w:styleId="PlainTextChar">
    <w:name w:val="Plain Text Char"/>
    <w:basedOn w:val="DefaultParagraphFont"/>
    <w:link w:val="PlainText"/>
    <w:uiPriority w:val="99"/>
    <w:rsid w:val="00567559"/>
    <w:rPr>
      <w:rFonts w:eastAsia="MS Mincho" w:cs="Times New Roman"/>
      <w:color w:val="000000"/>
      <w:sz w:val="21"/>
      <w:szCs w:val="21"/>
    </w:rPr>
  </w:style>
  <w:style w:type="paragraph" w:styleId="FootnoteText">
    <w:name w:val="footnote text"/>
    <w:basedOn w:val="Normal"/>
    <w:link w:val="FootnoteTextChar"/>
    <w:uiPriority w:val="99"/>
    <w:unhideWhenUsed/>
    <w:rsid w:val="00777678"/>
    <w:rPr>
      <w:rFonts w:eastAsia="MS Mincho" w:cs="Times New Roman"/>
    </w:rPr>
  </w:style>
  <w:style w:type="character" w:customStyle="1" w:styleId="FootnoteTextChar">
    <w:name w:val="Footnote Text Char"/>
    <w:basedOn w:val="DefaultParagraphFont"/>
    <w:link w:val="FootnoteText"/>
    <w:uiPriority w:val="99"/>
    <w:rsid w:val="00777678"/>
    <w:rPr>
      <w:rFonts w:ascii="Arial" w:eastAsia="MS Mincho" w:hAnsi="Arial" w:cs="Times New Roman"/>
      <w:color w:val="000000"/>
      <w:sz w:val="24"/>
      <w:szCs w:val="24"/>
    </w:rPr>
  </w:style>
  <w:style w:type="character" w:styleId="FootnoteReference">
    <w:name w:val="footnote reference"/>
    <w:uiPriority w:val="99"/>
    <w:unhideWhenUsed/>
    <w:rsid w:val="00777678"/>
    <w:rPr>
      <w:rFonts w:cs="Times New Roman"/>
      <w:vertAlign w:val="superscript"/>
    </w:rPr>
  </w:style>
  <w:style w:type="paragraph" w:styleId="ListParagraph">
    <w:name w:val="List Paragraph"/>
    <w:basedOn w:val="Normal"/>
    <w:uiPriority w:val="34"/>
    <w:qFormat/>
    <w:rsid w:val="001662E6"/>
    <w:pPr>
      <w:ind w:left="720"/>
      <w:contextualSpacing/>
    </w:pPr>
  </w:style>
  <w:style w:type="paragraph" w:styleId="BalloonText">
    <w:name w:val="Balloon Text"/>
    <w:basedOn w:val="Normal"/>
    <w:link w:val="BalloonTextChar"/>
    <w:uiPriority w:val="99"/>
    <w:semiHidden/>
    <w:unhideWhenUsed/>
    <w:rsid w:val="00C251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114"/>
    <w:rPr>
      <w:rFonts w:ascii="Lucida Grande" w:hAnsi="Lucida Grande" w:cs="Lucida Grande"/>
      <w:color w:val="000000"/>
      <w:sz w:val="18"/>
      <w:szCs w:val="18"/>
    </w:rPr>
  </w:style>
  <w:style w:type="character" w:styleId="FollowedHyperlink">
    <w:name w:val="FollowedHyperlink"/>
    <w:basedOn w:val="DefaultParagraphFont"/>
    <w:uiPriority w:val="99"/>
    <w:semiHidden/>
    <w:unhideWhenUsed/>
    <w:rsid w:val="00871F43"/>
    <w:rPr>
      <w:color w:val="800080" w:themeColor="followedHyperlink"/>
      <w:u w:val="single"/>
    </w:rPr>
  </w:style>
  <w:style w:type="character" w:styleId="CommentReference">
    <w:name w:val="annotation reference"/>
    <w:basedOn w:val="DefaultParagraphFont"/>
    <w:uiPriority w:val="99"/>
    <w:semiHidden/>
    <w:unhideWhenUsed/>
    <w:rsid w:val="00D93A3A"/>
    <w:rPr>
      <w:sz w:val="18"/>
      <w:szCs w:val="18"/>
    </w:rPr>
  </w:style>
  <w:style w:type="paragraph" w:styleId="CommentText">
    <w:name w:val="annotation text"/>
    <w:basedOn w:val="Normal"/>
    <w:link w:val="CommentTextChar"/>
    <w:uiPriority w:val="99"/>
    <w:semiHidden/>
    <w:unhideWhenUsed/>
    <w:rsid w:val="00D93A3A"/>
  </w:style>
  <w:style w:type="character" w:customStyle="1" w:styleId="CommentTextChar">
    <w:name w:val="Comment Text Char"/>
    <w:basedOn w:val="DefaultParagraphFont"/>
    <w:link w:val="CommentText"/>
    <w:uiPriority w:val="99"/>
    <w:semiHidden/>
    <w:rsid w:val="00D93A3A"/>
    <w:rPr>
      <w:rFonts w:ascii="Arial" w:hAnsi="Arial"/>
      <w:color w:val="000000"/>
      <w:sz w:val="24"/>
      <w:szCs w:val="24"/>
    </w:rPr>
  </w:style>
  <w:style w:type="paragraph" w:styleId="CommentSubject">
    <w:name w:val="annotation subject"/>
    <w:basedOn w:val="CommentText"/>
    <w:next w:val="CommentText"/>
    <w:link w:val="CommentSubjectChar"/>
    <w:uiPriority w:val="99"/>
    <w:semiHidden/>
    <w:unhideWhenUsed/>
    <w:rsid w:val="00D93A3A"/>
    <w:rPr>
      <w:b/>
      <w:bCs/>
      <w:sz w:val="20"/>
      <w:szCs w:val="20"/>
    </w:rPr>
  </w:style>
  <w:style w:type="character" w:customStyle="1" w:styleId="CommentSubjectChar">
    <w:name w:val="Comment Subject Char"/>
    <w:basedOn w:val="CommentTextChar"/>
    <w:link w:val="CommentSubject"/>
    <w:uiPriority w:val="99"/>
    <w:semiHidden/>
    <w:rsid w:val="00D93A3A"/>
    <w:rPr>
      <w:rFonts w:ascii="Arial" w:hAnsi="Arial"/>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athanasius.trinity.duke.edu/projects/I_E/i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6784</Words>
  <Characters>38669</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Art, Art History &amp; Visual Studies</dc:creator>
  <cp:keywords/>
  <dc:description/>
  <cp:lastModifiedBy>Duke Art, Art History &amp; Visual Studies</cp:lastModifiedBy>
  <cp:revision>2</cp:revision>
  <cp:lastPrinted>2014-08-28T14:01:00Z</cp:lastPrinted>
  <dcterms:created xsi:type="dcterms:W3CDTF">2014-09-26T06:12:00Z</dcterms:created>
  <dcterms:modified xsi:type="dcterms:W3CDTF">2014-09-26T06:12:00Z</dcterms:modified>
</cp:coreProperties>
</file>