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5257"/>
        <w:gridCol w:w="1262"/>
        <w:gridCol w:w="857"/>
      </w:tblGrid>
      <w:tr w14:paraId="439CCA4F">
        <w:trPr>
          <w:trHeight w:val="2827" w:hRule="atLeast"/>
        </w:trPr>
        <w:tc>
          <w:tcPr>
            <w:tcW w:w="8653" w:type="dxa"/>
            <w:gridSpan w:val="4"/>
          </w:tcPr>
          <w:p w14:paraId="2A35AEC6">
            <w:pPr>
              <w:rPr>
                <w:rFonts w:ascii="Songti SC" w:hAnsi="Songti SC" w:eastAsia="Songti SC"/>
                <w:b/>
                <w:bCs/>
                <w:sz w:val="32"/>
                <w:szCs w:val="32"/>
              </w:rPr>
            </w:pPr>
          </w:p>
          <w:p w14:paraId="10C7FBC3">
            <w:pPr>
              <w:jc w:val="center"/>
              <w:rPr>
                <w:rFonts w:ascii="Songti SC" w:hAnsi="Songti SC" w:eastAsia="Songti SC"/>
                <w:b/>
                <w:bCs/>
                <w:sz w:val="32"/>
                <w:szCs w:val="32"/>
              </w:rPr>
            </w:pPr>
            <w:r>
              <w:rPr>
                <w:rFonts w:hint="eastAsia" w:ascii="Songti SC" w:hAnsi="Songti SC" w:eastAsia="Songti SC"/>
                <w:b/>
                <w:bCs/>
                <w:sz w:val="32"/>
                <w:szCs w:val="32"/>
              </w:rPr>
              <w:t xml:space="preserve">上海大学 </w:t>
            </w:r>
            <w:r>
              <w:rPr>
                <w:rFonts w:ascii="Songti SC" w:hAnsi="Songti SC" w:eastAsia="Songti SC"/>
                <w:b/>
                <w:bCs/>
                <w:sz w:val="32"/>
                <w:szCs w:val="32"/>
              </w:rPr>
              <w:t>202</w:t>
            </w:r>
            <w:r>
              <w:rPr>
                <w:rFonts w:hint="eastAsia" w:ascii="Songti SC" w:hAnsi="Songti SC" w:eastAsia="Songti SC"/>
                <w:b/>
                <w:bCs/>
                <w:sz w:val="32"/>
                <w:szCs w:val="32"/>
                <w:lang w:val="en-US" w:eastAsia="zh-CN"/>
              </w:rPr>
              <w:t>5</w:t>
            </w:r>
            <w:r>
              <w:rPr>
                <w:rFonts w:ascii="Songti SC" w:hAnsi="Songti SC" w:eastAsia="Songti SC"/>
                <w:b/>
                <w:bCs/>
                <w:sz w:val="32"/>
                <w:szCs w:val="32"/>
              </w:rPr>
              <w:t xml:space="preserve"> ～ 202</w:t>
            </w:r>
            <w:r>
              <w:rPr>
                <w:rFonts w:hint="eastAsia" w:ascii="Songti SC" w:hAnsi="Songti SC" w:eastAsia="Songti SC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ascii="Songti SC" w:hAnsi="Songti SC" w:eastAsia="Songti SC"/>
                <w:b/>
                <w:bCs/>
                <w:sz w:val="32"/>
                <w:szCs w:val="32"/>
              </w:rPr>
              <w:t xml:space="preserve"> 学年 </w:t>
            </w:r>
            <w:r>
              <w:rPr>
                <w:rFonts w:hint="eastAsia" w:ascii="Songti SC" w:hAnsi="Songti SC" w:eastAsia="Songti SC"/>
                <w:b/>
                <w:bCs/>
                <w:sz w:val="32"/>
                <w:szCs w:val="32"/>
                <w:lang w:val="en-US" w:eastAsia="zh-CN"/>
              </w:rPr>
              <w:t>春</w:t>
            </w:r>
            <w:r>
              <w:rPr>
                <w:rFonts w:ascii="Songti SC" w:hAnsi="Songti SC" w:eastAsia="Songti SC"/>
                <w:b/>
                <w:bCs/>
                <w:sz w:val="32"/>
                <w:szCs w:val="32"/>
              </w:rPr>
              <w:t xml:space="preserve"> 季学期</w:t>
            </w:r>
          </w:p>
          <w:p w14:paraId="7FA26F91">
            <w:pPr>
              <w:jc w:val="center"/>
              <w:rPr>
                <w:rFonts w:ascii="Songti SC" w:hAnsi="Songti SC" w:eastAsia="Songti SC"/>
                <w:b/>
                <w:bCs/>
                <w:sz w:val="32"/>
                <w:szCs w:val="32"/>
              </w:rPr>
            </w:pPr>
            <w:r>
              <w:rPr>
                <w:rFonts w:hint="eastAsia" w:ascii="Songti SC" w:hAnsi="Songti SC" w:eastAsia="Songti SC"/>
                <w:b/>
                <w:bCs/>
                <w:sz w:val="32"/>
                <w:szCs w:val="32"/>
              </w:rPr>
              <w:t>本科生</w:t>
            </w:r>
            <w:r>
              <w:rPr>
                <w:rFonts w:ascii="Songti SC" w:hAnsi="Songti SC" w:eastAsia="Songti SC"/>
                <w:b/>
                <w:bCs/>
                <w:sz w:val="32"/>
                <w:szCs w:val="32"/>
              </w:rPr>
              <w:t>课程报告</w:t>
            </w:r>
          </w:p>
          <w:p w14:paraId="60558F76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</w:p>
          <w:p w14:paraId="63A1EE83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</w:p>
          <w:p w14:paraId="5C1413AD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</w:p>
          <w:p w14:paraId="1E7908D2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</w:p>
          <w:p w14:paraId="4757F4D4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  <w:r>
              <w:rPr>
                <w:rFonts w:ascii="Songti SC" w:hAnsi="Songti SC" w:eastAsia="Songti SC"/>
                <w:b/>
                <w:bCs/>
                <w:sz w:val="30"/>
                <w:szCs w:val="30"/>
              </w:rPr>
              <w:t xml:space="preserve">            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</w:rPr>
              <w:t>课程名称：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 xml:space="preserve">数据挖掘A         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</w:p>
          <w:p w14:paraId="4C179017">
            <w:pP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</w:pP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</w:rPr>
              <w:t xml:space="preserve">              课 程 号：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08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>306150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default" w:ascii="Songti SC" w:hAnsi="Songti SC" w:eastAsia="Songti SC"/>
                <w:b/>
                <w:bCs/>
                <w:sz w:val="30"/>
                <w:szCs w:val="30"/>
                <w:u w:val="single"/>
                <w:lang w:val="en-US"/>
              </w:rPr>
              <w:t xml:space="preserve"> 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 xml:space="preserve">   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</w:p>
          <w:p w14:paraId="2825CCFF">
            <w:pPr>
              <w:rPr>
                <w:rFonts w:ascii="Songti SC" w:hAnsi="Songti SC" w:eastAsia="Songti SC"/>
                <w:b/>
                <w:bCs/>
                <w:sz w:val="30"/>
                <w:szCs w:val="30"/>
              </w:rPr>
            </w:pP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</w:rPr>
              <w:t xml:space="preserve">            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lang w:val="en-US" w:eastAsia="zh-CN"/>
              </w:rPr>
              <w:t>日    期：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 202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>X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>-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>XX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>-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>XX</w:t>
            </w:r>
            <w:r>
              <w:rPr>
                <w:rFonts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  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  <w:bCs/>
                <w:sz w:val="30"/>
                <w:szCs w:val="30"/>
                <w:u w:val="single"/>
              </w:rPr>
              <w:t xml:space="preserve"> </w:t>
            </w:r>
          </w:p>
        </w:tc>
      </w:tr>
      <w:tr w14:paraId="4075D56B">
        <w:trPr>
          <w:trHeight w:val="3162" w:hRule="atLeast"/>
        </w:trPr>
        <w:tc>
          <w:tcPr>
            <w:tcW w:w="8653" w:type="dxa"/>
            <w:gridSpan w:val="4"/>
          </w:tcPr>
          <w:p w14:paraId="4AB63081">
            <w:pPr>
              <w:rPr>
                <w:rFonts w:ascii="Songti SC" w:hAnsi="Songti SC" w:eastAsia="Songti SC"/>
                <w:b/>
              </w:rPr>
            </w:pPr>
          </w:p>
          <w:p w14:paraId="75B37025">
            <w:pPr>
              <w:rPr>
                <w:rFonts w:ascii="Songti SC" w:hAnsi="Songti SC" w:eastAsia="Songti SC"/>
                <w:b/>
              </w:rPr>
            </w:pPr>
          </w:p>
          <w:p w14:paraId="1DF64F56">
            <w:pPr>
              <w:rPr>
                <w:rFonts w:ascii="Songti SC" w:hAnsi="Songti SC" w:eastAsia="Songti SC"/>
                <w:b/>
              </w:rPr>
            </w:pPr>
          </w:p>
          <w:p w14:paraId="0C0D9D04">
            <w:pPr>
              <w:spacing w:line="360" w:lineRule="auto"/>
              <w:rPr>
                <w:rFonts w:ascii="Songti SC" w:hAnsi="Songti SC" w:eastAsia="Songti SC"/>
                <w:b/>
                <w:u w:val="single"/>
              </w:rPr>
            </w:pPr>
            <w:r>
              <w:rPr>
                <w:rFonts w:hint="eastAsia" w:ascii="Songti SC" w:hAnsi="Songti SC" w:eastAsia="Songti SC"/>
                <w:b/>
              </w:rPr>
              <w:t>论文题目：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                                                    </w:t>
            </w:r>
          </w:p>
          <w:p w14:paraId="4718A685">
            <w:pPr>
              <w:spacing w:line="360" w:lineRule="auto"/>
              <w:rPr>
                <w:rFonts w:ascii="Songti SC" w:hAnsi="Songti SC" w:eastAsia="Songti SC"/>
                <w:b/>
                <w:u w:val="single"/>
              </w:rPr>
            </w:pPr>
            <w:r>
              <w:rPr>
                <w:rFonts w:hint="eastAsia" w:ascii="Songti SC" w:hAnsi="Songti SC" w:eastAsia="Songti SC"/>
                <w:b/>
              </w:rPr>
              <w:t>姓</w:t>
            </w:r>
            <w:r>
              <w:rPr>
                <w:rFonts w:hint="default" w:ascii="Songti SC" w:hAnsi="Songti SC" w:eastAsia="Songti SC"/>
                <w:b/>
                <w:lang w:val="en-US"/>
              </w:rPr>
              <w:t xml:space="preserve">    </w:t>
            </w:r>
            <w:r>
              <w:rPr>
                <w:rFonts w:hint="eastAsia" w:ascii="Songti SC" w:hAnsi="Songti SC" w:eastAsia="Songti SC"/>
                <w:b/>
              </w:rPr>
              <w:t>名：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      </w:t>
            </w:r>
            <w:r>
              <w:rPr>
                <w:rFonts w:ascii="Songti SC" w:hAnsi="Songti SC" w:eastAsia="Songti SC"/>
                <w:b/>
                <w:u w:val="single"/>
              </w:rPr>
              <w:t xml:space="preserve">  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</w:t>
            </w:r>
            <w:r>
              <w:rPr>
                <w:rFonts w:hint="default" w:ascii="Songti SC" w:hAnsi="Songti SC" w:eastAsia="Songti SC"/>
                <w:b/>
                <w:u w:val="single"/>
                <w:lang w:val="en-US"/>
              </w:rPr>
              <w:t xml:space="preserve">                                       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</w:t>
            </w:r>
          </w:p>
          <w:p w14:paraId="03AB844D">
            <w:pPr>
              <w:spacing w:line="360" w:lineRule="auto"/>
              <w:rPr>
                <w:rFonts w:ascii="Songti SC" w:hAnsi="Songti SC" w:eastAsia="Songti SC"/>
                <w:b/>
                <w:u w:val="single"/>
              </w:rPr>
            </w:pPr>
            <w:r>
              <w:rPr>
                <w:rFonts w:hint="eastAsia" w:ascii="Songti SC" w:hAnsi="Songti SC" w:eastAsia="Songti SC"/>
                <w:b/>
              </w:rPr>
              <w:t>学</w:t>
            </w:r>
            <w:r>
              <w:rPr>
                <w:rFonts w:hint="default" w:ascii="Songti SC" w:hAnsi="Songti SC" w:eastAsia="Songti SC"/>
                <w:b/>
                <w:lang w:val="en-US"/>
              </w:rPr>
              <w:t xml:space="preserve">    </w:t>
            </w:r>
            <w:r>
              <w:rPr>
                <w:rFonts w:hint="eastAsia" w:ascii="Songti SC" w:hAnsi="Songti SC" w:eastAsia="Songti SC"/>
                <w:b/>
              </w:rPr>
              <w:t>号：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      </w:t>
            </w:r>
            <w:r>
              <w:rPr>
                <w:rFonts w:hint="default" w:ascii="Songti SC" w:hAnsi="Songti SC" w:eastAsia="Songti SC"/>
                <w:b/>
                <w:u w:val="single"/>
                <w:lang w:val="en-US"/>
              </w:rPr>
              <w:t xml:space="preserve">                                       </w:t>
            </w:r>
            <w:r>
              <w:rPr>
                <w:rFonts w:ascii="Songti SC" w:hAnsi="Songti SC" w:eastAsia="Songti SC"/>
                <w:b/>
                <w:u w:val="single"/>
              </w:rPr>
              <w:t xml:space="preserve">  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  </w:t>
            </w:r>
          </w:p>
          <w:p w14:paraId="65A6DF4E">
            <w:pPr>
              <w:spacing w:line="360" w:lineRule="auto"/>
              <w:rPr>
                <w:rFonts w:ascii="Songti SC" w:hAnsi="Songti SC" w:eastAsia="Songti SC"/>
                <w:b/>
                <w:u w:val="single"/>
              </w:rPr>
            </w:pPr>
            <w:r>
              <w:rPr>
                <w:rFonts w:hint="eastAsia" w:ascii="Songti SC" w:hAnsi="Songti SC" w:eastAsia="Songti SC"/>
                <w:b/>
              </w:rPr>
              <w:t>序</w:t>
            </w:r>
            <w:r>
              <w:rPr>
                <w:rFonts w:hint="default" w:ascii="Songti SC" w:hAnsi="Songti SC" w:eastAsia="Songti SC"/>
                <w:b/>
                <w:lang w:val="en-US"/>
              </w:rPr>
              <w:t xml:space="preserve">    </w:t>
            </w:r>
            <w:r>
              <w:rPr>
                <w:rFonts w:hint="eastAsia" w:ascii="Songti SC" w:hAnsi="Songti SC" w:eastAsia="Songti SC"/>
                <w:b/>
              </w:rPr>
              <w:t>号：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</w:t>
            </w:r>
            <w:r>
              <w:rPr>
                <w:rFonts w:ascii="Songti SC" w:hAnsi="Songti SC" w:eastAsia="Songti SC"/>
                <w:b/>
                <w:u w:val="single"/>
              </w:rPr>
              <w:t xml:space="preserve">         </w:t>
            </w:r>
            <w:r>
              <w:rPr>
                <w:rFonts w:hint="default" w:ascii="Songti SC" w:hAnsi="Songti SC" w:eastAsia="Songti SC"/>
                <w:b/>
                <w:u w:val="single"/>
                <w:lang w:val="en-US"/>
              </w:rPr>
              <w:t xml:space="preserve">                                       </w:t>
            </w:r>
            <w:r>
              <w:rPr>
                <w:rFonts w:ascii="Songti SC" w:hAnsi="Songti SC" w:eastAsia="Songti SC"/>
                <w:b/>
                <w:u w:val="single"/>
              </w:rPr>
              <w:t xml:space="preserve">      </w:t>
            </w:r>
          </w:p>
          <w:p w14:paraId="5AE15C3E">
            <w:pPr>
              <w:rPr>
                <w:rFonts w:ascii="Songti SC" w:hAnsi="Songti SC" w:eastAsia="Songti SC"/>
                <w:b/>
              </w:rPr>
            </w:pPr>
          </w:p>
          <w:p w14:paraId="73C7D8D9">
            <w:pPr>
              <w:rPr>
                <w:rFonts w:hint="eastAsia" w:ascii="Songti SC" w:hAnsi="Songti SC" w:eastAsia="Songti SC"/>
                <w:b/>
                <w:u w:val="single"/>
              </w:rPr>
            </w:pPr>
            <w:r>
              <w:rPr>
                <w:rFonts w:hint="eastAsia" w:ascii="Songti SC" w:hAnsi="Songti SC" w:eastAsia="Songti SC"/>
                <w:b/>
              </w:rPr>
              <w:t>总</w:t>
            </w:r>
            <w:r>
              <w:rPr>
                <w:rFonts w:hint="default" w:ascii="Songti SC" w:hAnsi="Songti SC" w:eastAsia="Songti SC"/>
                <w:b/>
                <w:lang w:val="en-US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</w:rPr>
              <w:t>得</w:t>
            </w:r>
            <w:r>
              <w:rPr>
                <w:rFonts w:hint="default" w:ascii="Songti SC" w:hAnsi="Songti SC" w:eastAsia="Songti SC"/>
                <w:b/>
                <w:lang w:val="en-US"/>
              </w:rPr>
              <w:t xml:space="preserve"> </w:t>
            </w:r>
            <w:r>
              <w:rPr>
                <w:rFonts w:hint="eastAsia" w:ascii="Songti SC" w:hAnsi="Songti SC" w:eastAsia="Songti SC"/>
                <w:b/>
              </w:rPr>
              <w:t>分：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        </w:t>
            </w:r>
            <w:r>
              <w:rPr>
                <w:rFonts w:hint="default" w:ascii="Songti SC" w:hAnsi="Songti SC" w:eastAsia="Songti SC"/>
                <w:b/>
                <w:u w:val="single"/>
                <w:lang w:val="en-US"/>
              </w:rPr>
              <w:t xml:space="preserve">                                         </w:t>
            </w:r>
            <w:r>
              <w:rPr>
                <w:rFonts w:hint="eastAsia" w:ascii="Songti SC" w:hAnsi="Songti SC" w:eastAsia="Songti SC"/>
                <w:b/>
                <w:u w:val="single"/>
              </w:rPr>
              <w:t xml:space="preserve">   </w:t>
            </w:r>
          </w:p>
          <w:p w14:paraId="3C493D29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1542CF6A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0209801C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6B989E5B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6B52FA6D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00E5E85B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7E1E8A8F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610FAFBE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31D77E1F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14E49109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5DF2BA59">
            <w:pPr>
              <w:rPr>
                <w:rFonts w:hint="eastAsia" w:ascii="Songti SC" w:hAnsi="Songti SC" w:eastAsia="Songti SC"/>
                <w:b/>
                <w:u w:val="single"/>
              </w:rPr>
            </w:pPr>
          </w:p>
          <w:p w14:paraId="69F728E9">
            <w:pPr>
              <w:ind w:left="-666" w:leftChars="-615" w:hanging="810" w:hangingChars="337"/>
              <w:rPr>
                <w:rFonts w:ascii="Songti SC" w:hAnsi="Songti SC" w:eastAsia="Songti SC"/>
                <w:b/>
                <w:u w:val="single"/>
              </w:rPr>
            </w:pPr>
          </w:p>
        </w:tc>
      </w:tr>
      <w:tr w14:paraId="0E05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7" w:type="dxa"/>
          </w:tcPr>
          <w:p w14:paraId="10552D06">
            <w:pPr>
              <w:spacing w:line="360" w:lineRule="auto"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257" w:type="dxa"/>
          </w:tcPr>
          <w:p w14:paraId="13926440">
            <w:pPr>
              <w:spacing w:line="360" w:lineRule="auto"/>
              <w:jc w:val="center"/>
            </w:pPr>
            <w:r>
              <w:rPr>
                <w:rFonts w:hint="eastAsia"/>
              </w:rPr>
              <w:t>论 文 评 分 要 求</w:t>
            </w:r>
          </w:p>
        </w:tc>
        <w:tc>
          <w:tcPr>
            <w:tcW w:w="1262" w:type="dxa"/>
          </w:tcPr>
          <w:p w14:paraId="2D89C4F8">
            <w:pPr>
              <w:spacing w:line="360" w:lineRule="auto"/>
              <w:jc w:val="center"/>
            </w:pPr>
            <w:r>
              <w:rPr>
                <w:rFonts w:hint="eastAsia"/>
              </w:rPr>
              <w:t>分值分布</w:t>
            </w:r>
          </w:p>
        </w:tc>
        <w:tc>
          <w:tcPr>
            <w:tcW w:w="857" w:type="dxa"/>
          </w:tcPr>
          <w:p w14:paraId="40944A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51EB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2" w:hRule="atLeast"/>
        </w:trPr>
        <w:tc>
          <w:tcPr>
            <w:tcW w:w="1277" w:type="dxa"/>
          </w:tcPr>
          <w:p w14:paraId="4321DCB7">
            <w:pPr>
              <w:spacing w:line="360" w:lineRule="auto"/>
              <w:jc w:val="center"/>
            </w:pPr>
          </w:p>
          <w:p w14:paraId="08FC7CB8">
            <w:pPr>
              <w:spacing w:line="360" w:lineRule="auto"/>
              <w:jc w:val="center"/>
            </w:pPr>
          </w:p>
          <w:p w14:paraId="0EACED62">
            <w:pPr>
              <w:spacing w:line="360" w:lineRule="auto"/>
              <w:jc w:val="center"/>
            </w:pPr>
          </w:p>
          <w:p w14:paraId="68135807">
            <w:pPr>
              <w:spacing w:line="360" w:lineRule="auto"/>
              <w:jc w:val="center"/>
            </w:pPr>
          </w:p>
          <w:p w14:paraId="07FAE8D9">
            <w:pPr>
              <w:spacing w:line="360" w:lineRule="auto"/>
              <w:jc w:val="center"/>
            </w:pPr>
          </w:p>
          <w:p w14:paraId="50187CD9">
            <w:pPr>
              <w:spacing w:line="360" w:lineRule="auto"/>
              <w:jc w:val="center"/>
            </w:pPr>
            <w:r>
              <w:rPr>
                <w:rFonts w:hint="eastAsia"/>
              </w:rPr>
              <w:t>研究方法</w:t>
            </w:r>
          </w:p>
        </w:tc>
        <w:tc>
          <w:tcPr>
            <w:tcW w:w="5257" w:type="dxa"/>
            <w:vAlign w:val="center"/>
          </w:tcPr>
          <w:p w14:paraId="3F5A46DD">
            <w:pPr>
              <w:widowControl/>
              <w:spacing w:line="360" w:lineRule="auto"/>
              <w:jc w:val="left"/>
              <w:rPr>
                <w:rFonts w:ascii="宋体" w:hAnsi="宋体" w:eastAsia="宋体" w:cs="MS Mincho"/>
              </w:rPr>
            </w:pPr>
            <w:r>
              <w:rPr>
                <w:rFonts w:hint="eastAsia" w:ascii="宋体" w:hAnsi="宋体" w:eastAsia="宋体" w:cs="MS Mincho"/>
              </w:rPr>
              <w:t>1</w:t>
            </w:r>
            <w:r>
              <w:rPr>
                <w:rFonts w:ascii="宋体" w:hAnsi="宋体" w:eastAsia="宋体" w:cs="MS Mincho"/>
              </w:rPr>
              <w:t xml:space="preserve">. </w:t>
            </w:r>
            <w:r>
              <w:rPr>
                <w:rFonts w:hint="eastAsia" w:ascii="宋体" w:hAnsi="宋体" w:eastAsia="宋体" w:cs="MS Mincho"/>
              </w:rPr>
              <w:t>摘要</w:t>
            </w:r>
          </w:p>
          <w:p w14:paraId="48DC87AA">
            <w:pPr>
              <w:widowControl/>
              <w:spacing w:line="360" w:lineRule="auto"/>
              <w:jc w:val="left"/>
              <w:rPr>
                <w:rFonts w:ascii="宋体" w:hAnsi="宋体" w:eastAsia="宋体" w:cs="MS Mincho"/>
              </w:rPr>
            </w:pPr>
            <w:r>
              <w:rPr>
                <w:rFonts w:hint="eastAsia" w:ascii="宋体" w:hAnsi="宋体" w:eastAsia="宋体" w:cs="MS Mincho"/>
              </w:rPr>
              <w:t>(</w:t>
            </w:r>
            <w:r>
              <w:rPr>
                <w:rFonts w:ascii="宋体" w:hAnsi="宋体" w:eastAsia="宋体" w:cs="MS Mincho"/>
              </w:rPr>
              <w:t>1)</w:t>
            </w:r>
            <w:r>
              <w:rPr>
                <w:rFonts w:hint="eastAsia" w:ascii="宋体" w:hAnsi="宋体" w:eastAsia="宋体" w:cs="MS Mincho"/>
              </w:rPr>
              <w:t>研究的目的、主要内容、</w:t>
            </w:r>
            <w:r>
              <w:rPr>
                <w:rFonts w:hint="eastAsia" w:ascii="宋体" w:hAnsi="宋体" w:eastAsia="宋体" w:cs="微软雅黑"/>
              </w:rPr>
              <w:t>结论</w:t>
            </w:r>
            <w:r>
              <w:rPr>
                <w:rFonts w:hint="eastAsia" w:ascii="宋体" w:hAnsi="宋体" w:eastAsia="宋体" w:cs="MS Mincho"/>
              </w:rPr>
              <w:t>和研究成果</w:t>
            </w:r>
            <w:r>
              <w:rPr>
                <w:rFonts w:hint="eastAsia" w:ascii="宋体" w:hAnsi="宋体" w:eastAsia="宋体" w:cs="微软雅黑"/>
              </w:rPr>
              <w:t>；</w:t>
            </w:r>
          </w:p>
          <w:p w14:paraId="084C384F">
            <w:pPr>
              <w:widowControl/>
              <w:spacing w:line="360" w:lineRule="auto"/>
              <w:jc w:val="left"/>
              <w:rPr>
                <w:rFonts w:ascii="宋体" w:hAnsi="宋体" w:eastAsia="宋体" w:cs="MS Mincho"/>
              </w:rPr>
            </w:pPr>
            <w:r>
              <w:rPr>
                <w:rFonts w:ascii="宋体" w:hAnsi="宋体" w:eastAsia="宋体" w:cs="MS Mincho"/>
              </w:rPr>
              <w:t>(2</w:t>
            </w:r>
            <w:r>
              <w:rPr>
                <w:rFonts w:hint="eastAsia" w:ascii="宋体" w:hAnsi="宋体" w:eastAsia="宋体" w:cs="MS Mincho"/>
              </w:rPr>
              <w:t>)文字</w:t>
            </w:r>
            <w:r>
              <w:rPr>
                <w:rFonts w:hint="eastAsia" w:ascii="宋体" w:hAnsi="宋体" w:eastAsia="宋体" w:cs="微软雅黑"/>
              </w:rPr>
              <w:t>简炼</w:t>
            </w:r>
            <w:r>
              <w:rPr>
                <w:rFonts w:hint="eastAsia" w:ascii="宋体" w:hAnsi="宋体" w:eastAsia="宋体" w:cs="MS Mincho"/>
              </w:rPr>
              <w:t>，内容充分概括</w:t>
            </w:r>
            <w:r>
              <w:rPr>
                <w:rFonts w:ascii="宋体" w:hAnsi="宋体" w:eastAsia="宋体" w:cs="MS Mincho"/>
              </w:rPr>
              <w:t>。</w:t>
            </w:r>
          </w:p>
          <w:p w14:paraId="4A03A7EC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2. </w:t>
            </w:r>
            <w:r>
              <w:rPr>
                <w:rFonts w:hint="eastAsia" w:ascii="宋体" w:hAnsi="宋体" w:eastAsia="宋体"/>
              </w:rPr>
              <w:t>问题描述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hint="eastAsia" w:ascii="宋体" w:hAnsi="宋体" w:eastAsia="宋体"/>
              </w:rPr>
              <w:t>(</w:t>
            </w:r>
            <w:r>
              <w:rPr>
                <w:rFonts w:ascii="宋体" w:hAnsi="宋体" w:eastAsia="宋体"/>
              </w:rPr>
              <w:t>1)开门见山</w:t>
            </w:r>
            <w:r>
              <w:rPr>
                <w:rFonts w:hint="eastAsia" w:ascii="宋体" w:hAnsi="宋体" w:eastAsia="宋体"/>
              </w:rPr>
              <w:t>、</w:t>
            </w:r>
            <w:r>
              <w:rPr>
                <w:rFonts w:ascii="宋体" w:hAnsi="宋体" w:eastAsia="宋体"/>
              </w:rPr>
              <w:t>言简意赅</w:t>
            </w:r>
            <w:r>
              <w:rPr>
                <w:rFonts w:hint="eastAsia" w:ascii="宋体" w:hAnsi="宋体" w:eastAsia="宋体"/>
              </w:rPr>
              <w:t>、</w:t>
            </w:r>
            <w:r>
              <w:rPr>
                <w:rFonts w:ascii="宋体" w:hAnsi="宋体" w:eastAsia="宋体"/>
              </w:rPr>
              <w:t>突出重点</w:t>
            </w:r>
            <w:r>
              <w:rPr>
                <w:rFonts w:hint="eastAsia" w:ascii="宋体" w:hAnsi="宋体" w:eastAsia="宋体"/>
              </w:rPr>
              <w:t>；</w:t>
            </w:r>
          </w:p>
          <w:p w14:paraId="448CF810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(2)尊重科学</w:t>
            </w:r>
            <w:r>
              <w:rPr>
                <w:rFonts w:hint="eastAsia" w:ascii="宋体" w:hAnsi="宋体" w:eastAsia="宋体"/>
              </w:rPr>
              <w:t>，</w:t>
            </w:r>
            <w:r>
              <w:rPr>
                <w:rFonts w:ascii="宋体" w:hAnsi="宋体" w:eastAsia="宋体"/>
              </w:rPr>
              <w:t>实事求是。</w:t>
            </w:r>
          </w:p>
          <w:p w14:paraId="141BF25C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</w:t>
            </w:r>
            <w:r>
              <w:rPr>
                <w:rFonts w:ascii="宋体" w:hAnsi="宋体" w:eastAsia="宋体"/>
              </w:rPr>
              <w:t xml:space="preserve">. </w:t>
            </w:r>
            <w:r>
              <w:rPr>
                <w:rFonts w:hint="eastAsia" w:ascii="宋体" w:hAnsi="宋体" w:eastAsia="宋体"/>
              </w:rPr>
              <w:t>方法论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1</w:t>
            </w:r>
            <w:r>
              <w:rPr>
                <w:rFonts w:ascii="宋体" w:hAnsi="宋体" w:eastAsia="宋体"/>
              </w:rPr>
              <w:t>)</w:t>
            </w:r>
            <w:r>
              <w:rPr>
                <w:rFonts w:hint="eastAsia" w:ascii="宋体" w:hAnsi="宋体" w:eastAsia="宋体"/>
              </w:rPr>
              <w:t>方法的论述逻辑清晰、有条理；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2</w:t>
            </w:r>
            <w:r>
              <w:rPr>
                <w:rFonts w:ascii="宋体" w:hAnsi="宋体" w:eastAsia="宋体"/>
              </w:rPr>
              <w:t>)</w:t>
            </w:r>
            <w:r>
              <w:rPr>
                <w:rFonts w:hint="eastAsia" w:ascii="宋体" w:hAnsi="宋体" w:eastAsia="宋体"/>
              </w:rPr>
              <w:t>图表设计逻辑清晰、颜色和谐；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3</w:t>
            </w:r>
            <w:r>
              <w:rPr>
                <w:rFonts w:ascii="宋体" w:hAnsi="宋体" w:eastAsia="宋体"/>
              </w:rPr>
              <w:t>)</w:t>
            </w:r>
            <w:r>
              <w:rPr>
                <w:rFonts w:hint="eastAsia" w:ascii="宋体" w:hAnsi="宋体" w:eastAsia="宋体"/>
              </w:rPr>
              <w:t>公式正确、表述清楚</w:t>
            </w:r>
            <w:r>
              <w:rPr>
                <w:rFonts w:ascii="宋体" w:hAnsi="宋体" w:eastAsia="宋体"/>
              </w:rPr>
              <w:t>。</w:t>
            </w:r>
          </w:p>
          <w:p w14:paraId="6695818C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4. </w:t>
            </w:r>
            <w:r>
              <w:rPr>
                <w:rFonts w:hint="eastAsia" w:ascii="宋体" w:hAnsi="宋体" w:eastAsia="宋体"/>
              </w:rPr>
              <w:t>结论、</w:t>
            </w:r>
            <w:r>
              <w:rPr>
                <w:rFonts w:hint="eastAsia" w:ascii="宋体" w:hAnsi="宋体" w:eastAsia="宋体"/>
                <w:lang w:val="en-US" w:eastAsia="zh-CN"/>
              </w:rPr>
              <w:t>思考</w:t>
            </w:r>
            <w:r>
              <w:rPr>
                <w:rFonts w:hint="eastAsia" w:ascii="宋体" w:hAnsi="宋体" w:eastAsia="宋体"/>
              </w:rPr>
              <w:t>、参考文献等</w:t>
            </w:r>
          </w:p>
          <w:p w14:paraId="7889CF15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(</w:t>
            </w:r>
            <w:r>
              <w:rPr>
                <w:rFonts w:ascii="宋体" w:hAnsi="宋体" w:eastAsia="宋体"/>
              </w:rPr>
              <w:t>1)</w:t>
            </w:r>
            <w:r>
              <w:rPr>
                <w:rFonts w:hint="eastAsia" w:ascii="宋体" w:hAnsi="宋体" w:eastAsia="宋体"/>
              </w:rPr>
              <w:t>结论突出创新性</w:t>
            </w:r>
            <w:r>
              <w:rPr>
                <w:rFonts w:hint="eastAsia" w:ascii="宋体" w:hAnsi="宋体" w:eastAsia="宋体"/>
                <w:lang w:eastAsia="zh-CN"/>
              </w:rPr>
              <w:t>、</w:t>
            </w:r>
            <w:r>
              <w:rPr>
                <w:rFonts w:hint="eastAsia" w:ascii="宋体" w:hAnsi="宋体" w:eastAsia="宋体"/>
                <w:lang w:val="en-US" w:eastAsia="zh-CN"/>
              </w:rPr>
              <w:t>个人思考深刻</w:t>
            </w:r>
            <w:r>
              <w:rPr>
                <w:rFonts w:hint="eastAsia" w:ascii="宋体" w:hAnsi="宋体" w:eastAsia="宋体"/>
              </w:rPr>
              <w:t>；</w:t>
            </w:r>
          </w:p>
          <w:p w14:paraId="148B4D41">
            <w:pPr>
              <w:spacing w:line="360" w:lineRule="auto"/>
              <w:rPr>
                <w:rFonts w:ascii="宋体" w:hAnsi="宋体" w:eastAsia="宋体" w:cs="MS Mincho"/>
              </w:rPr>
            </w:pPr>
            <w:r>
              <w:rPr>
                <w:rFonts w:hint="eastAsia" w:ascii="宋体" w:hAnsi="宋体" w:eastAsia="宋体"/>
              </w:rPr>
              <w:t>(</w:t>
            </w:r>
            <w:r>
              <w:rPr>
                <w:rFonts w:ascii="宋体" w:hAnsi="宋体" w:eastAsia="宋体"/>
              </w:rPr>
              <w:t>2)</w:t>
            </w:r>
            <w:r>
              <w:rPr>
                <w:rFonts w:hint="eastAsia" w:ascii="宋体" w:hAnsi="宋体" w:eastAsia="宋体"/>
              </w:rPr>
              <w:t>参考文献格式正确。</w:t>
            </w:r>
          </w:p>
        </w:tc>
        <w:tc>
          <w:tcPr>
            <w:tcW w:w="1262" w:type="dxa"/>
            <w:vAlign w:val="center"/>
          </w:tcPr>
          <w:p w14:paraId="66F040B6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857" w:type="dxa"/>
          </w:tcPr>
          <w:p w14:paraId="5E019A7F">
            <w:pPr>
              <w:spacing w:line="360" w:lineRule="auto"/>
            </w:pPr>
          </w:p>
        </w:tc>
      </w:tr>
      <w:tr w14:paraId="0DD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58" w:hRule="atLeast"/>
        </w:trPr>
        <w:tc>
          <w:tcPr>
            <w:tcW w:w="1277" w:type="dxa"/>
          </w:tcPr>
          <w:p w14:paraId="57843A86">
            <w:pPr>
              <w:spacing w:line="360" w:lineRule="auto"/>
              <w:jc w:val="center"/>
            </w:pPr>
            <w:r>
              <w:rPr>
                <w:rFonts w:hint="eastAsia"/>
              </w:rPr>
              <w:t>实验</w:t>
            </w:r>
          </w:p>
          <w:p w14:paraId="4C39061F">
            <w:pPr>
              <w:spacing w:line="360" w:lineRule="auto"/>
              <w:jc w:val="center"/>
            </w:pPr>
            <w:r>
              <w:rPr>
                <w:rFonts w:hint="eastAsia"/>
              </w:rPr>
              <w:t>验证</w:t>
            </w:r>
          </w:p>
        </w:tc>
        <w:tc>
          <w:tcPr>
            <w:tcW w:w="5257" w:type="dxa"/>
          </w:tcPr>
          <w:p w14:paraId="492E95CD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实验与验证</w:t>
            </w:r>
          </w:p>
          <w:p w14:paraId="709F9180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(1)</w:t>
            </w:r>
            <w:r>
              <w:rPr>
                <w:rFonts w:hint="eastAsia" w:ascii="宋体" w:hAnsi="宋体" w:eastAsia="宋体"/>
              </w:rPr>
              <w:t>实验的构思、设计</w:t>
            </w:r>
            <w:r>
              <w:rPr>
                <w:rFonts w:hint="eastAsia"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/>
                <w:lang w:val="en-US" w:eastAsia="zh-CN"/>
              </w:rPr>
              <w:t>依据要说明</w:t>
            </w:r>
            <w:r>
              <w:rPr>
                <w:rFonts w:hint="eastAsia" w:ascii="宋体" w:hAnsi="宋体" w:eastAsia="宋体"/>
              </w:rPr>
              <w:t>；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(2)</w:t>
            </w:r>
            <w:r>
              <w:rPr>
                <w:rFonts w:hint="eastAsia" w:ascii="宋体" w:hAnsi="宋体" w:eastAsia="宋体"/>
              </w:rPr>
              <w:t>结果分析</w:t>
            </w:r>
            <w:r>
              <w:rPr>
                <w:rFonts w:hint="eastAsia" w:ascii="宋体" w:hAnsi="宋体" w:eastAsia="宋体"/>
                <w:lang w:val="en-US" w:eastAsia="zh-CN"/>
              </w:rPr>
              <w:t>全面</w:t>
            </w:r>
            <w:r>
              <w:rPr>
                <w:rFonts w:hint="eastAsia" w:ascii="宋体" w:hAnsi="宋体" w:eastAsia="宋体"/>
              </w:rPr>
              <w:t>，突出创新性</w:t>
            </w:r>
            <w:r>
              <w:rPr>
                <w:rFonts w:ascii="宋体" w:hAnsi="宋体" w:eastAsia="宋体"/>
              </w:rPr>
              <w:t>。</w:t>
            </w:r>
          </w:p>
        </w:tc>
        <w:tc>
          <w:tcPr>
            <w:tcW w:w="1262" w:type="dxa"/>
            <w:vAlign w:val="center"/>
          </w:tcPr>
          <w:p w14:paraId="372101BF">
            <w:pPr>
              <w:spacing w:line="360" w:lineRule="auto"/>
              <w:jc w:val="center"/>
            </w:pPr>
            <w: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857" w:type="dxa"/>
          </w:tcPr>
          <w:p w14:paraId="24712620">
            <w:pPr>
              <w:spacing w:line="360" w:lineRule="auto"/>
            </w:pPr>
          </w:p>
        </w:tc>
      </w:tr>
      <w:tr w14:paraId="0441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7" w:type="dxa"/>
          </w:tcPr>
          <w:p w14:paraId="37707103">
            <w:pPr>
              <w:spacing w:line="360" w:lineRule="auto"/>
              <w:ind w:firstLine="240" w:firstLineChars="100"/>
            </w:pPr>
            <w:r>
              <w:rPr>
                <w:rFonts w:hint="eastAsia"/>
              </w:rPr>
              <w:t>格 式</w:t>
            </w:r>
          </w:p>
        </w:tc>
        <w:tc>
          <w:tcPr>
            <w:tcW w:w="5257" w:type="dxa"/>
          </w:tcPr>
          <w:p w14:paraId="0C9461BE">
            <w:pPr>
              <w:spacing w:line="360" w:lineRule="auto"/>
            </w:pPr>
            <w:r>
              <w:rPr>
                <w:rFonts w:hint="eastAsia" w:ascii="宋体" w:hAnsi="宋体" w:eastAsia="宋体"/>
              </w:rPr>
              <w:t>(1</w:t>
            </w:r>
            <w:r>
              <w:rPr>
                <w:rFonts w:ascii="宋体" w:hAnsi="宋体" w:eastAsia="宋体"/>
              </w:rPr>
              <w:t>)</w:t>
            </w:r>
            <w:r>
              <w:rPr>
                <w:rFonts w:hint="eastAsia" w:ascii="宋体" w:hAnsi="宋体" w:eastAsia="宋体"/>
              </w:rPr>
              <w:t>书写格式每部分按照要求撰写；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hint="eastAsia" w:ascii="宋体" w:hAnsi="宋体" w:eastAsia="宋体"/>
              </w:rPr>
              <w:t>(2</w:t>
            </w:r>
            <w:r>
              <w:rPr>
                <w:rFonts w:ascii="宋体" w:hAnsi="宋体" w:eastAsia="宋体"/>
              </w:rPr>
              <w:t>)</w:t>
            </w:r>
            <w:r>
              <w:rPr>
                <w:rFonts w:hint="eastAsia" w:ascii="宋体" w:hAnsi="宋体" w:eastAsia="宋体"/>
              </w:rPr>
              <w:t>公式、图表以及标点符号的正确使用。</w:t>
            </w:r>
          </w:p>
        </w:tc>
        <w:tc>
          <w:tcPr>
            <w:tcW w:w="1262" w:type="dxa"/>
            <w:vAlign w:val="center"/>
          </w:tcPr>
          <w:p w14:paraId="2C1BCF32">
            <w:pPr>
              <w:spacing w:line="360" w:lineRule="auto"/>
              <w:jc w:val="center"/>
            </w:pP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857" w:type="dxa"/>
          </w:tcPr>
          <w:p w14:paraId="08075F5C">
            <w:pPr>
              <w:spacing w:line="360" w:lineRule="auto"/>
            </w:pPr>
          </w:p>
        </w:tc>
      </w:tr>
      <w:tr w14:paraId="279C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34" w:type="dxa"/>
            <w:gridSpan w:val="2"/>
          </w:tcPr>
          <w:p w14:paraId="1A361226">
            <w:pPr>
              <w:spacing w:line="360" w:lineRule="auto"/>
              <w:jc w:val="center"/>
            </w:pPr>
            <w:r>
              <w:rPr>
                <w:rFonts w:hint="eastAsia"/>
              </w:rPr>
              <w:t>总 分</w:t>
            </w:r>
          </w:p>
        </w:tc>
        <w:tc>
          <w:tcPr>
            <w:tcW w:w="2119" w:type="dxa"/>
            <w:gridSpan w:val="2"/>
            <w:vAlign w:val="center"/>
          </w:tcPr>
          <w:p w14:paraId="40CC9214">
            <w:pPr>
              <w:spacing w:line="360" w:lineRule="auto"/>
              <w:jc w:val="center"/>
            </w:pPr>
          </w:p>
        </w:tc>
      </w:tr>
    </w:tbl>
    <w:p w14:paraId="64B8C336">
      <w:pPr>
        <w:widowControl/>
        <w:jc w:val="left"/>
        <w:rPr>
          <w:b/>
          <w:sz w:val="28"/>
          <w:szCs w:val="28"/>
        </w:rPr>
      </w:pPr>
    </w:p>
    <w:p w14:paraId="5F74DCEE">
      <w:pPr>
        <w:jc w:val="center"/>
        <w:rPr>
          <w:b/>
          <w:sz w:val="36"/>
          <w:szCs w:val="36"/>
        </w:rPr>
      </w:pPr>
    </w:p>
    <w:p w14:paraId="18048618">
      <w:pPr>
        <w:jc w:val="center"/>
        <w:rPr>
          <w:b/>
          <w:sz w:val="36"/>
          <w:szCs w:val="36"/>
        </w:rPr>
      </w:pPr>
    </w:p>
    <w:p w14:paraId="7074BEF2">
      <w:pPr>
        <w:jc w:val="center"/>
        <w:rPr>
          <w:b/>
          <w:sz w:val="36"/>
          <w:szCs w:val="36"/>
        </w:rPr>
      </w:pPr>
    </w:p>
    <w:p w14:paraId="5A86FBAC">
      <w:pPr>
        <w:jc w:val="center"/>
        <w:rPr>
          <w:b/>
          <w:sz w:val="36"/>
          <w:szCs w:val="36"/>
        </w:rPr>
      </w:pPr>
    </w:p>
    <w:p w14:paraId="4E7E15EE">
      <w:pPr>
        <w:widowControl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5BA87A35">
      <w:pPr>
        <w:jc w:val="center"/>
        <w:rPr>
          <w:rFonts w:hint="eastAsia" w:eastAsiaTheme="minor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</w:rPr>
        <w:t>课程论文具体格式</w:t>
      </w:r>
      <w:r>
        <w:rPr>
          <w:rFonts w:hint="eastAsia"/>
          <w:b/>
          <w:sz w:val="36"/>
          <w:szCs w:val="36"/>
          <w:lang w:val="en-US" w:eastAsia="zh-CN"/>
        </w:rPr>
        <w:t>要求</w:t>
      </w:r>
    </w:p>
    <w:p w14:paraId="4CAF332C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t>字体要求</w:t>
      </w:r>
    </w:p>
    <w:p w14:paraId="5487482A">
      <w:pPr>
        <w:ind w:firstLine="480" w:firstLineChars="200"/>
      </w:pPr>
      <w:r>
        <w:rPr>
          <w:rFonts w:hint="eastAsia"/>
        </w:rPr>
        <w:t>采用</w:t>
      </w:r>
      <w:r>
        <w:t>A4纸张；页边距为上、下方各2.5厘米，左边距3厘米，右边距2.5厘米，页眉与页脚距离为1.5厘米；居中标注页码，标总页码和分页码，页眉只标论文题目，小5号字。</w:t>
      </w:r>
    </w:p>
    <w:p w14:paraId="4ACB77AC">
      <w:pPr>
        <w:ind w:firstLine="480" w:firstLineChars="200"/>
      </w:pPr>
      <w:r>
        <w:rPr>
          <w:rFonts w:hint="eastAsia"/>
        </w:rPr>
        <w:t>全文宋体，英文</w:t>
      </w:r>
      <w:r>
        <w:t>均采用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Roman字体。</w:t>
      </w:r>
    </w:p>
    <w:p w14:paraId="564A47FB">
      <w:pPr>
        <w:rPr>
          <w:b/>
          <w:sz w:val="28"/>
          <w:szCs w:val="28"/>
        </w:rPr>
      </w:pPr>
      <w:r>
        <w:rPr>
          <w:b/>
          <w:sz w:val="28"/>
          <w:szCs w:val="28"/>
        </w:rPr>
        <w:t>2. 主要内容</w:t>
      </w:r>
    </w:p>
    <w:p w14:paraId="0A58BD15">
      <w:pPr>
        <w:rPr>
          <w:b/>
        </w:rPr>
      </w:pPr>
      <w:r>
        <w:rPr>
          <w:b/>
        </w:rPr>
        <w:t>2. 1标题</w:t>
      </w:r>
    </w:p>
    <w:p w14:paraId="6AC4BB60">
      <w:pPr>
        <w:ind w:firstLine="480" w:firstLineChars="200"/>
      </w:pPr>
      <w:r>
        <w:t>“</w:t>
      </w:r>
      <w:r>
        <w:rPr>
          <w:rFonts w:hint="eastAsia"/>
        </w:rPr>
        <w:t>一级</w:t>
      </w:r>
      <w:r>
        <w:t>标题”采用</w:t>
      </w:r>
      <w:r>
        <w:rPr>
          <w:rFonts w:hint="eastAsia"/>
        </w:rPr>
        <w:t>4</w:t>
      </w:r>
      <w:r>
        <w:t>号加粗（居中，前后各空0. 5行），其它部分采</w:t>
      </w:r>
      <w:r>
        <w:rPr>
          <w:rFonts w:hint="eastAsia"/>
        </w:rPr>
        <w:t>用小4号，标题加粗，都是</w:t>
      </w:r>
      <w:r>
        <w:t>1.5倍行间距。</w:t>
      </w:r>
    </w:p>
    <w:p w14:paraId="2BC5121A">
      <w:pPr>
        <w:rPr>
          <w:b/>
        </w:rPr>
      </w:pPr>
      <w:r>
        <w:rPr>
          <w:b/>
        </w:rPr>
        <w:t>2. 2姓名和</w:t>
      </w:r>
      <w:r>
        <w:rPr>
          <w:rFonts w:hint="eastAsia"/>
          <w:b/>
        </w:rPr>
        <w:t>学号</w:t>
      </w:r>
    </w:p>
    <w:p w14:paraId="2002B1EE">
      <w:pPr>
        <w:ind w:firstLine="480" w:firstLineChars="200"/>
      </w:pPr>
      <w:r>
        <w:t>小4号宋体，居中</w:t>
      </w:r>
      <w:r>
        <w:rPr>
          <w:rFonts w:hint="eastAsia"/>
        </w:rPr>
        <w:t>。</w:t>
      </w:r>
    </w:p>
    <w:p w14:paraId="72D7CF4E">
      <w:pPr>
        <w:rPr>
          <w:b/>
        </w:rPr>
      </w:pPr>
      <w:r>
        <w:rPr>
          <w:b/>
        </w:rPr>
        <w:t>2.3摘要与关键词</w:t>
      </w:r>
    </w:p>
    <w:p w14:paraId="6959A2E3">
      <w:pPr>
        <w:ind w:firstLine="480" w:firstLineChars="200"/>
      </w:pPr>
      <w:r>
        <w:t>“摘要”与“关键词”采用小4号加粗，</w:t>
      </w:r>
      <w:r>
        <w:rPr>
          <w:rFonts w:hint="eastAsia"/>
        </w:rPr>
        <w:t>内容采用</w:t>
      </w:r>
      <w:r>
        <w:t>5号，行间距为单倍行距。</w:t>
      </w:r>
    </w:p>
    <w:p w14:paraId="4FB07E9A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.摘要中不能出现参考文献的标识</w:t>
      </w:r>
      <w:r>
        <w:rPr>
          <w:rFonts w:hint="eastAsia"/>
        </w:rPr>
        <w:t>。</w:t>
      </w:r>
    </w:p>
    <w:p w14:paraId="181F1080">
      <w:pPr>
        <w:rPr>
          <w:rFonts w:hint="eastAsia" w:eastAsiaTheme="minorEastAsia"/>
          <w:lang w:eastAsia="zh-CN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.Abstract和Key words 这两个字加粗，之后的冒号不加粗</w:t>
      </w:r>
      <w:r>
        <w:rPr>
          <w:rFonts w:hint="eastAsia"/>
          <w:lang w:eastAsia="zh-CN"/>
        </w:rPr>
        <w:t>。</w:t>
      </w:r>
    </w:p>
    <w:p w14:paraId="4DE8CDF1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.所有的英文字体使用Times New Roman,字号为小四。</w:t>
      </w:r>
    </w:p>
    <w:p w14:paraId="57687F2C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t>.英文关键词</w:t>
      </w:r>
      <w:r>
        <w:rPr>
          <w:rFonts w:hint="eastAsia"/>
          <w:lang w:eastAsia="zh-CN"/>
        </w:rPr>
        <w:t>：</w:t>
      </w:r>
      <w:r>
        <w:t>首写字母小写，英文关键词之间用“，”隔开</w:t>
      </w:r>
    </w:p>
    <w:p w14:paraId="3074F87C">
      <w:pPr>
        <w:rPr>
          <w:b/>
        </w:rPr>
      </w:pPr>
      <w:r>
        <w:rPr>
          <w:b/>
        </w:rPr>
        <w:t>2.4正文（</w:t>
      </w:r>
      <w:r>
        <w:rPr>
          <w:rFonts w:hint="eastAsia"/>
          <w:b/>
        </w:rPr>
        <w:t>题目自拟</w:t>
      </w:r>
      <w:r>
        <w:rPr>
          <w:b/>
        </w:rPr>
        <w:t>）</w:t>
      </w:r>
    </w:p>
    <w:p w14:paraId="19EB7A13">
      <w:pPr>
        <w:ind w:firstLine="480" w:firstLineChars="200"/>
      </w:pPr>
      <w:r>
        <w:rPr>
          <w:rFonts w:hint="eastAsia"/>
        </w:rPr>
        <w:t>正文内容序号为：</w:t>
      </w:r>
      <w:r>
        <w:t>1. 2.3.等；1. 1. 1. 2. 1. 3.等；1.1. 1.1. 1.2.1. 1.3.等．</w:t>
      </w:r>
    </w:p>
    <w:p w14:paraId="7E6206BC">
      <w:pPr>
        <w:ind w:firstLine="480" w:firstLineChars="200"/>
      </w:pPr>
      <w:r>
        <w:rPr>
          <w:rFonts w:hint="eastAsia"/>
        </w:rPr>
        <w:t>正文文字一级标题用小</w:t>
      </w:r>
      <w:r>
        <w:t>4号加粗（前后各空0.5</w:t>
      </w:r>
      <w:r>
        <w:rPr>
          <w:rFonts w:hint="eastAsia"/>
        </w:rPr>
        <w:t>行），二级标题用小4号加粗；标题前不用空格。正文用小4号字体，1.5倍行间距。</w:t>
      </w:r>
    </w:p>
    <w:p w14:paraId="266ABCE5">
      <w:pPr>
        <w:ind w:firstLine="480" w:firstLineChars="200"/>
      </w:pPr>
      <w:r>
        <w:rPr>
          <w:rFonts w:hint="eastAsia"/>
        </w:rPr>
        <w:t>正文表格和图片标题均采用5号字体加粗，与表格（图片）及正文间距0</w:t>
      </w:r>
      <w:r>
        <w:t>.5</w:t>
      </w:r>
      <w:r>
        <w:rPr>
          <w:rFonts w:hint="eastAsia"/>
        </w:rPr>
        <w:t>行，表格中文字采用小5号字体，行间距为单倍行距。</w:t>
      </w:r>
    </w:p>
    <w:p w14:paraId="44B74557">
      <w:pPr>
        <w:ind w:firstLine="480" w:firstLineChars="200"/>
      </w:pPr>
      <w:r>
        <w:rPr>
          <w:rFonts w:hint="eastAsia"/>
        </w:rPr>
        <w:t>原则上正文各部分无需分页。</w:t>
      </w:r>
    </w:p>
    <w:p w14:paraId="55808FCC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.5 </w:t>
      </w:r>
      <w:r>
        <w:rPr>
          <w:rFonts w:hint="eastAsia"/>
          <w:b/>
        </w:rPr>
        <w:t>参考文献</w:t>
      </w:r>
    </w:p>
    <w:p w14:paraId="0FB491B0">
      <w:pPr>
        <w:ind w:firstLine="480" w:firstLineChars="200"/>
      </w:pPr>
      <w:r>
        <w:rPr>
          <w:rFonts w:hint="eastAsia"/>
        </w:rPr>
        <w:t>“参考文献”四个字采用</w:t>
      </w:r>
      <w:r>
        <w:t>4号</w:t>
      </w:r>
      <w:r>
        <w:rPr>
          <w:rFonts w:hint="eastAsia"/>
        </w:rPr>
        <w:t>字体</w:t>
      </w:r>
      <w:r>
        <w:t>加粗，后面所附的文献采用小5号，行间距为单倍行距，文献排列顺序按照在论文正文中出现的先后</w:t>
      </w:r>
      <w:r>
        <w:rPr>
          <w:rFonts w:hint="eastAsia"/>
          <w:lang w:val="en-US" w:eastAsia="zh-CN"/>
        </w:rPr>
        <w:t>顺序</w:t>
      </w:r>
      <w:r>
        <w:t>进行，并在正文中将参考文献引用的位置标注出来，二者编号一致。</w:t>
      </w:r>
    </w:p>
    <w:p w14:paraId="1A50EB03">
      <w:pPr>
        <w:rPr>
          <w:b/>
        </w:rPr>
      </w:pPr>
      <w:r>
        <w:rPr>
          <w:b/>
        </w:rPr>
        <w:t>3.</w:t>
      </w:r>
      <w:r>
        <w:rPr>
          <w:rFonts w:hint="eastAsia"/>
          <w:b/>
        </w:rPr>
        <w:t xml:space="preserve"> 封皮使用前两页</w:t>
      </w:r>
    </w:p>
    <w:p w14:paraId="4A7783BB">
      <w:pPr>
        <w:ind w:firstLine="48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封皮单面打印，</w:t>
      </w:r>
      <w:r>
        <w:rPr>
          <w:rFonts w:hint="eastAsia"/>
        </w:rPr>
        <w:t>论文正反面打印。</w:t>
      </w:r>
      <w:r>
        <w:rPr>
          <w:rFonts w:hint="eastAsia"/>
          <w:color w:val="FF0000"/>
          <w:lang w:val="en-US" w:eastAsia="zh-CN"/>
        </w:rPr>
        <w:t>本要求无需打印。</w:t>
      </w:r>
    </w:p>
    <w:p w14:paraId="0AA5A763">
      <w:pPr>
        <w:rPr>
          <w:b/>
        </w:rPr>
      </w:pPr>
      <w:r>
        <w:rPr>
          <w:b/>
        </w:rPr>
        <w:t>4.</w:t>
      </w:r>
      <w:r>
        <w:rPr>
          <w:rFonts w:hint="eastAsia"/>
          <w:b/>
        </w:rPr>
        <w:t xml:space="preserve"> 学习使用Latex撰写</w:t>
      </w:r>
      <w:bookmarkStart w:id="0" w:name="_GoBack"/>
      <w:bookmarkEnd w:id="0"/>
    </w:p>
    <w:p w14:paraId="404DF794">
      <w:pPr>
        <w:ind w:firstLine="480" w:firstLineChars="200"/>
      </w:pPr>
      <w:r>
        <w:rPr>
          <w:rFonts w:hint="eastAsia"/>
        </w:rPr>
        <w:t>提交pdf格式</w:t>
      </w:r>
      <w:r>
        <w:rPr>
          <w:rFonts w:hint="eastAsia"/>
          <w:lang w:val="en-US" w:eastAsia="zh-CN"/>
        </w:rPr>
        <w:t>电子</w:t>
      </w:r>
      <w:r>
        <w:rPr>
          <w:rFonts w:hint="eastAsia"/>
        </w:rPr>
        <w:t>版本</w:t>
      </w:r>
      <w:r>
        <w:rPr>
          <w:rFonts w:hint="eastAsia"/>
          <w:lang w:val="en-US" w:eastAsia="zh-CN"/>
        </w:rPr>
        <w:t>和纸质版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可选</w:t>
      </w:r>
      <w:r>
        <w:rPr>
          <w:rFonts w:hint="eastAsia"/>
        </w:rPr>
        <w:t>word或Latex编辑）。</w:t>
      </w:r>
    </w:p>
    <w:p w14:paraId="4F6FA07F">
      <w:pPr>
        <w:ind w:firstLine="480" w:firstLineChars="20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C70F38"/>
    <w:multiLevelType w:val="multilevel"/>
    <w:tmpl w:val="63C70F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37"/>
    <w:rsid w:val="00045606"/>
    <w:rsid w:val="00092C66"/>
    <w:rsid w:val="000D5F8D"/>
    <w:rsid w:val="000D7DD7"/>
    <w:rsid w:val="000E1A10"/>
    <w:rsid w:val="00140C9E"/>
    <w:rsid w:val="00152FD5"/>
    <w:rsid w:val="00187251"/>
    <w:rsid w:val="001A560B"/>
    <w:rsid w:val="001C636F"/>
    <w:rsid w:val="00227A62"/>
    <w:rsid w:val="002B5E1C"/>
    <w:rsid w:val="0030447B"/>
    <w:rsid w:val="00311AAE"/>
    <w:rsid w:val="00314AF9"/>
    <w:rsid w:val="00315BB7"/>
    <w:rsid w:val="00333F7F"/>
    <w:rsid w:val="003405B7"/>
    <w:rsid w:val="00384C3F"/>
    <w:rsid w:val="003A1E55"/>
    <w:rsid w:val="003B6F99"/>
    <w:rsid w:val="003C56CA"/>
    <w:rsid w:val="003E5225"/>
    <w:rsid w:val="00423E97"/>
    <w:rsid w:val="00472FC3"/>
    <w:rsid w:val="004C07E2"/>
    <w:rsid w:val="005E2CAC"/>
    <w:rsid w:val="005E7571"/>
    <w:rsid w:val="00614919"/>
    <w:rsid w:val="00682830"/>
    <w:rsid w:val="006958B8"/>
    <w:rsid w:val="006C41E4"/>
    <w:rsid w:val="006E294E"/>
    <w:rsid w:val="007717CB"/>
    <w:rsid w:val="007A03FD"/>
    <w:rsid w:val="007C339D"/>
    <w:rsid w:val="008417BC"/>
    <w:rsid w:val="0086355F"/>
    <w:rsid w:val="00864E9F"/>
    <w:rsid w:val="008918AF"/>
    <w:rsid w:val="008B0CBC"/>
    <w:rsid w:val="008C26E4"/>
    <w:rsid w:val="008D505D"/>
    <w:rsid w:val="00950EAA"/>
    <w:rsid w:val="00964F08"/>
    <w:rsid w:val="00A415C2"/>
    <w:rsid w:val="00A575E8"/>
    <w:rsid w:val="00AA3997"/>
    <w:rsid w:val="00B23896"/>
    <w:rsid w:val="00BB4D31"/>
    <w:rsid w:val="00BD409F"/>
    <w:rsid w:val="00BF794C"/>
    <w:rsid w:val="00C3774E"/>
    <w:rsid w:val="00CB30B3"/>
    <w:rsid w:val="00CC697C"/>
    <w:rsid w:val="00D13B20"/>
    <w:rsid w:val="00D25F37"/>
    <w:rsid w:val="00DA4285"/>
    <w:rsid w:val="00DD6964"/>
    <w:rsid w:val="00E6040E"/>
    <w:rsid w:val="00EF05C9"/>
    <w:rsid w:val="00F02D42"/>
    <w:rsid w:val="00F61AE7"/>
    <w:rsid w:val="00FE4624"/>
    <w:rsid w:val="06EA6977"/>
    <w:rsid w:val="137C3F65"/>
    <w:rsid w:val="2A4145D9"/>
    <w:rsid w:val="2DFDB55A"/>
    <w:rsid w:val="3DC07E1F"/>
    <w:rsid w:val="3DDD2546"/>
    <w:rsid w:val="3EF64657"/>
    <w:rsid w:val="3EFE29A1"/>
    <w:rsid w:val="3F5F1B50"/>
    <w:rsid w:val="3FFA5F6A"/>
    <w:rsid w:val="4CE56011"/>
    <w:rsid w:val="52CE4CC8"/>
    <w:rsid w:val="5AA420AB"/>
    <w:rsid w:val="5FFFB621"/>
    <w:rsid w:val="677E206D"/>
    <w:rsid w:val="6BBE4ACD"/>
    <w:rsid w:val="6EF7D7FE"/>
    <w:rsid w:val="6F93C747"/>
    <w:rsid w:val="6FF76582"/>
    <w:rsid w:val="739A973A"/>
    <w:rsid w:val="762B22CE"/>
    <w:rsid w:val="77BDAF2E"/>
    <w:rsid w:val="7B55A9F5"/>
    <w:rsid w:val="7B5D0066"/>
    <w:rsid w:val="7D9F078B"/>
    <w:rsid w:val="7EB372CA"/>
    <w:rsid w:val="7EBFC2DD"/>
    <w:rsid w:val="7EDF0458"/>
    <w:rsid w:val="7EEB8FD7"/>
    <w:rsid w:val="7F9F8F93"/>
    <w:rsid w:val="7FE9DAD3"/>
    <w:rsid w:val="949D06AE"/>
    <w:rsid w:val="A77D0761"/>
    <w:rsid w:val="ADEF72FA"/>
    <w:rsid w:val="AEB7F4F3"/>
    <w:rsid w:val="AFCE150F"/>
    <w:rsid w:val="B7DFFC4F"/>
    <w:rsid w:val="BCE73644"/>
    <w:rsid w:val="BF396D9E"/>
    <w:rsid w:val="BF734CDB"/>
    <w:rsid w:val="BFFF263E"/>
    <w:rsid w:val="DC37FBFA"/>
    <w:rsid w:val="DFDF5DB4"/>
    <w:rsid w:val="DFEFEAA8"/>
    <w:rsid w:val="DFFF8ECF"/>
    <w:rsid w:val="E7DFF4A6"/>
    <w:rsid w:val="E7FD27A4"/>
    <w:rsid w:val="E9F3F90D"/>
    <w:rsid w:val="EBF7CFC4"/>
    <w:rsid w:val="F1FD2FB8"/>
    <w:rsid w:val="F37B604F"/>
    <w:rsid w:val="F9BA6A2D"/>
    <w:rsid w:val="FB7F5497"/>
    <w:rsid w:val="FBD6D6A8"/>
    <w:rsid w:val="FBF9E8A6"/>
    <w:rsid w:val="FBFD1973"/>
    <w:rsid w:val="FEFF1243"/>
    <w:rsid w:val="FF75620A"/>
    <w:rsid w:val="FFA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230</Words>
  <Characters>1314</Characters>
  <Lines>10</Lines>
  <Paragraphs>3</Paragraphs>
  <TotalTime>409</TotalTime>
  <ScaleCrop>false</ScaleCrop>
  <LinksUpToDate>false</LinksUpToDate>
  <CharactersWithSpaces>1541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2016-12-29T08:49:00Z</dcterms:created>
  <dc:creator>Microsoft Office 用户</dc:creator>
  <cp:lastModifiedBy>bing</cp:lastModifiedBy>
  <dcterms:modified xsi:type="dcterms:W3CDTF">2026-03-16T14:48:06Z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75E4AC9C721AEAF638E97D67903CF6DD_42</vt:lpwstr>
  </property>
</Properties>
</file>