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1"/>
        <w:keepLines w:val="1"/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  <w:rtl w:val="0"/>
        </w:rPr>
        <w:t xml:space="preserve">ECON 2100  Quiz 7 Chapter 13 Fiscal Policy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Name: __________________________  Date: 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Ind w:w="60.0" w:type="dxa"/>
        <w:tblLayout w:type="fixed"/>
        <w:tblLook w:val="0600"/>
      </w:tblPr>
      <w:tblGrid>
        <w:gridCol w:w="720"/>
        <w:gridCol w:w="8640"/>
        <w:tblGridChange w:id="0">
          <w:tblGrid>
            <w:gridCol w:w="720"/>
            <w:gridCol w:w="8640"/>
          </w:tblGrid>
        </w:tblGridChange>
      </w:tblGrid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If the marginal propensity to consume is .80, and the federal government decreases spending by $200 billion, the income expenditure model would predict that real GDP will decrease by: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$200 billion.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vertAlign w:val="baseline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vertAlign w:val="baseline"/>
                <w:rtl w:val="0"/>
              </w:rPr>
              <w:t xml:space="preserve">$1000 billion.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$160 billion.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$800 billion.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Use the following to answer question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  <w:rtl w:val="0"/>
        </w:rPr>
        <w:t xml:space="preserve">Figure: North-West Government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drawing>
          <wp:inline distB="0" distT="0" distL="114300" distR="114300">
            <wp:extent cx="3333750" cy="20955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Ind w:w="60.0" w:type="dxa"/>
        <w:tblLayout w:type="fixed"/>
        <w:tblLook w:val="0600"/>
      </w:tblPr>
      <w:tblGrid>
        <w:gridCol w:w="720"/>
        <w:gridCol w:w="8640"/>
        <w:tblGridChange w:id="0">
          <w:tblGrid>
            <w:gridCol w:w="720"/>
            <w:gridCol w:w="8640"/>
          </w:tblGrid>
        </w:tblGridChange>
      </w:tblGrid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(Figure: North-West Government) Using the accompanying figure, which of the following would be the appropriate response of the North-West government?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Reduce aggregate demand by cutting taxes to close the inflationary gap.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Reduce aggregate demand by increasing taxes to close the recessionary gap.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Expand aggregate demand by increasing taxes to close the inflationary gap.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vertAlign w:val="baseline"/>
                <w:rtl w:val="0"/>
              </w:rPr>
              <w:t xml:space="preserve">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vertAlign w:val="baseline"/>
                <w:rtl w:val="0"/>
              </w:rPr>
              <w:t xml:space="preserve">Expand aggregate demand by decreasing taxes to close the recessionary gap.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Ind w:w="60.0" w:type="dxa"/>
        <w:tblLayout w:type="fixed"/>
        <w:tblLook w:val="0600"/>
      </w:tblPr>
      <w:tblGrid>
        <w:gridCol w:w="720"/>
        <w:gridCol w:w="8640"/>
        <w:tblGridChange w:id="0">
          <w:tblGrid>
            <w:gridCol w:w="720"/>
            <w:gridCol w:w="8640"/>
          </w:tblGrid>
        </w:tblGridChange>
      </w:tblGrid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The presence of an automatic stabilizer in government tax revenue that occurs when GDP rises: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vertAlign w:val="baseline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vertAlign w:val="baseline"/>
                <w:rtl w:val="0"/>
              </w:rPr>
              <w:t xml:space="preserve">decreases the size of the multiplier.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has no impact on the size of the multiplier.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may either increase or decrease the size of the multiplier.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increases the size of the multiplier.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60.0" w:type="dxa"/>
        <w:jc w:val="left"/>
        <w:tblInd w:w="60.0" w:type="dxa"/>
        <w:tblLayout w:type="fixed"/>
        <w:tblLook w:val="0600"/>
      </w:tblPr>
      <w:tblGrid>
        <w:gridCol w:w="720"/>
        <w:gridCol w:w="8640"/>
        <w:tblGridChange w:id="0">
          <w:tblGrid>
            <w:gridCol w:w="720"/>
            <w:gridCol w:w="8640"/>
          </w:tblGrid>
        </w:tblGridChange>
      </w:tblGrid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Suppose the economy is experiencing an inflationary gap. To move equilibrium aggregate output closer to the level of potential output, the best fiscal policy option is to: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decrease the real interest rate.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decrease tax rates.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vertAlign w:val="baseline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vertAlign w:val="baseline"/>
                <w:rtl w:val="0"/>
              </w:rPr>
              <w:t xml:space="preserve">decrease government purchases.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increase the investment tax credit.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Use the following to answer question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  <w:rtl w:val="0"/>
        </w:rPr>
        <w:t xml:space="preserve">Figure: Short-Run Equilibrium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drawing>
          <wp:inline distB="0" distT="0" distL="114300" distR="114300">
            <wp:extent cx="3657600" cy="2133600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360.0" w:type="dxa"/>
        <w:jc w:val="left"/>
        <w:tblInd w:w="60.0" w:type="dxa"/>
        <w:tblLayout w:type="fixed"/>
        <w:tblLook w:val="0600"/>
      </w:tblPr>
      <w:tblGrid>
        <w:gridCol w:w="720"/>
        <w:gridCol w:w="8640"/>
        <w:tblGridChange w:id="0">
          <w:tblGrid>
            <w:gridCol w:w="720"/>
            <w:gridCol w:w="8640"/>
          </w:tblGrid>
        </w:tblGridChange>
      </w:tblGrid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(Figure: Short-Run Equilibrium) The accompanying graph shows the current short-run equilibrium in the economy. Appropriate fiscal policy action in this situation would be: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a decrease in tax rates.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vertAlign w:val="baseline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vertAlign w:val="baseline"/>
                <w:rtl w:val="0"/>
              </w:rPr>
              <w:t xml:space="preserve">a decrease in transfer payments.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an increase in the investment tax credit.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an increase in government purchases.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360.0" w:type="dxa"/>
        <w:jc w:val="left"/>
        <w:tblInd w:w="60.0" w:type="dxa"/>
        <w:tblLayout w:type="fixed"/>
        <w:tblLook w:val="0600"/>
      </w:tblPr>
      <w:tblGrid>
        <w:gridCol w:w="720"/>
        <w:gridCol w:w="8640"/>
        <w:tblGridChange w:id="0">
          <w:tblGrid>
            <w:gridCol w:w="720"/>
            <w:gridCol w:w="8640"/>
          </w:tblGrid>
        </w:tblGridChange>
      </w:tblGrid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Government's efforts to stabilize the business cycle through fiscal policy can destabilize the economy due to the presence of: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a negative interaction between fiscal and monetary policy due to the multiplier effect.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a tendency of prices to change faster than the interest rate.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business cycles that are closely synchronized to the political cycle.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vertAlign w:val="baseline"/>
                <w:rtl w:val="0"/>
              </w:rPr>
              <w:t xml:space="preserve">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vertAlign w:val="baseline"/>
                <w:rtl w:val="0"/>
              </w:rPr>
              <w:t xml:space="preserve">lags in the process of crafting a budget appropriate to the circumstances.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360.0" w:type="dxa"/>
        <w:jc w:val="left"/>
        <w:tblInd w:w="60.0" w:type="dxa"/>
        <w:tblLayout w:type="fixed"/>
        <w:tblLook w:val="0600"/>
      </w:tblPr>
      <w:tblGrid>
        <w:gridCol w:w="720"/>
        <w:gridCol w:w="8640"/>
        <w:tblGridChange w:id="0">
          <w:tblGrid>
            <w:gridCol w:w="720"/>
            <w:gridCol w:w="8640"/>
          </w:tblGrid>
        </w:tblGridChange>
      </w:tblGrid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Decreasing funding to explore space: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vertAlign w:val="baseline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vertAlign w:val="baseline"/>
                <w:rtl w:val="0"/>
              </w:rPr>
              <w:t xml:space="preserve">will shift the aggregate demand curve to the left.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will shift the aggregate demand curve to the right.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will shift the aggregate supply curve to the right.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will shift the aggregate supply curve to the left.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Use the following to answer question 8: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  <w:rtl w:val="0"/>
        </w:rPr>
        <w:t xml:space="preserve">Figure: Fiscal Policy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drawing>
          <wp:inline distB="0" distT="0" distL="114300" distR="114300">
            <wp:extent cx="3267075" cy="27051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360.0" w:type="dxa"/>
        <w:jc w:val="left"/>
        <w:tblInd w:w="60.0" w:type="dxa"/>
        <w:tblLayout w:type="fixed"/>
        <w:tblLook w:val="0600"/>
      </w:tblPr>
      <w:tblGrid>
        <w:gridCol w:w="720"/>
        <w:gridCol w:w="8640"/>
        <w:tblGridChange w:id="0">
          <w:tblGrid>
            <w:gridCol w:w="720"/>
            <w:gridCol w:w="8640"/>
          </w:tblGrid>
        </w:tblGridChange>
      </w:tblGrid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(Figure: Fiscal Policy II) Suppose that this economy is in equilibrium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. If there is a decrease in government purchases, then: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will shift to the right, causing an increase in the price level and an increase in real GDP.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vertAlign w:val="baseline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ff"/>
                <w:sz w:val="24"/>
                <w:szCs w:val="24"/>
                <w:vertAlign w:val="baseline"/>
                <w:rtl w:val="0"/>
              </w:rPr>
              <w:t xml:space="preserve">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vertAlign w:val="baseline"/>
                <w:rtl w:val="0"/>
              </w:rPr>
              <w:t xml:space="preserve"> will shift to the left, causing a decrease in the price level and a decrease in real GDP.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will shift to the left, causing a decrease in the price level and a decrease in the real GDP.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will shift to the left, causing an increase in the price level and a decrease in real GDP.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9360.0" w:type="dxa"/>
        <w:jc w:val="left"/>
        <w:tblInd w:w="60.0" w:type="dxa"/>
        <w:tblLayout w:type="fixed"/>
        <w:tblLook w:val="0600"/>
      </w:tblPr>
      <w:tblGrid>
        <w:gridCol w:w="720"/>
        <w:gridCol w:w="8640"/>
        <w:tblGridChange w:id="0">
          <w:tblGrid>
            <w:gridCol w:w="720"/>
            <w:gridCol w:w="8640"/>
          </w:tblGrid>
        </w:tblGridChange>
      </w:tblGrid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9.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If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MPC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is 0.8 and the government spending decreases by $50 million, then equilibrium GDP will decrease by: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vertAlign w:val="baseline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vertAlign w:val="baseline"/>
                <w:rtl w:val="0"/>
              </w:rPr>
              <w:t xml:space="preserve">$250 million.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$200 million.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$40 million.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$50 million.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Use the following to answer question 10: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  <w:rtl w:val="0"/>
        </w:rPr>
        <w:t xml:space="preserve">Figure: Inflationary and Recessionary Gaps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drawing>
          <wp:inline distB="0" distT="0" distL="114300" distR="114300">
            <wp:extent cx="3267075" cy="2466975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9360.0" w:type="dxa"/>
        <w:jc w:val="left"/>
        <w:tblInd w:w="60.0" w:type="dxa"/>
        <w:tblLayout w:type="fixed"/>
        <w:tblLook w:val="0600"/>
      </w:tblPr>
      <w:tblGrid>
        <w:gridCol w:w="720"/>
        <w:gridCol w:w="8640"/>
        <w:tblGridChange w:id="0">
          <w:tblGrid>
            <w:gridCol w:w="720"/>
            <w:gridCol w:w="8640"/>
          </w:tblGrid>
        </w:tblGridChange>
      </w:tblGrid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(Figure: Inflationary and Recessionary Gaps) The movement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vertAlign w:val="baseline"/>
                <w:rtl w:val="0"/>
              </w:rPr>
              <w:t xml:space="preserve">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would be caused by: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increased government transfers.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vertAlign w:val="baseline"/>
                <w:rtl w:val="0"/>
              </w:rPr>
              <w:t xml:space="preserve">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4"/>
                <w:szCs w:val="24"/>
                <w:vertAlign w:val="baseline"/>
                <w:rtl w:val="0"/>
              </w:rPr>
              <w:t xml:space="preserve">increased taxes.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increased government purchases, increased government transfers, and by increased taxes.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increased government purchases.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keepNext w:val="1"/>
        <w:keepLines w:val="1"/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Answer 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spacing w:after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9360.0" w:type="dxa"/>
        <w:jc w:val="left"/>
        <w:tblInd w:w="60.0" w:type="dxa"/>
        <w:tblLayout w:type="fixed"/>
        <w:tblLook w:val="0600"/>
      </w:tblPr>
      <w:tblGrid>
        <w:gridCol w:w="720"/>
        <w:gridCol w:w="8640"/>
        <w:tblGridChange w:id="0">
          <w:tblGrid>
            <w:gridCol w:w="720"/>
            <w:gridCol w:w="8640"/>
          </w:tblGrid>
        </w:tblGridChange>
      </w:tblGrid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Lines w:val="1"/>
              <w:widowControl w:val="0"/>
              <w:spacing w:after="0" w:line="240" w:lineRule="auto"/>
              <w:ind w:left="0" w:firstLine="0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Lines w:val="1"/>
              <w:widowControl w:val="0"/>
              <w:spacing w:after="0" w:line="240" w:lineRule="auto"/>
              <w:ind w:left="0" w:firstLine="0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Lines w:val="1"/>
              <w:widowControl w:val="0"/>
              <w:spacing w:after="0" w:line="240" w:lineRule="auto"/>
              <w:ind w:left="0" w:firstLine="0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Lines w:val="1"/>
              <w:widowControl w:val="0"/>
              <w:spacing w:after="0" w:line="240" w:lineRule="auto"/>
              <w:ind w:left="0" w:firstLine="0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Lines w:val="1"/>
              <w:widowControl w:val="0"/>
              <w:spacing w:after="0" w:line="240" w:lineRule="auto"/>
              <w:ind w:left="0" w:firstLine="0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Lines w:val="1"/>
              <w:widowControl w:val="0"/>
              <w:spacing w:after="0" w:line="240" w:lineRule="auto"/>
              <w:ind w:left="0" w:firstLine="0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Lines w:val="1"/>
              <w:widowControl w:val="0"/>
              <w:spacing w:after="0" w:line="240" w:lineRule="auto"/>
              <w:ind w:left="0" w:firstLine="0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7.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Lines w:val="1"/>
              <w:widowControl w:val="0"/>
              <w:spacing w:after="0" w:line="240" w:lineRule="auto"/>
              <w:ind w:left="0" w:firstLine="0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8.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Lines w:val="1"/>
              <w:widowControl w:val="0"/>
              <w:spacing w:after="0" w:line="240" w:lineRule="auto"/>
              <w:ind w:left="0" w:firstLine="0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9.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Lines w:val="1"/>
              <w:widowControl w:val="0"/>
              <w:spacing w:after="0" w:line="240" w:lineRule="auto"/>
              <w:ind w:left="0" w:firstLine="0"/>
              <w:contextualSpacing w:val="0"/>
              <w:jc w:val="right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10.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60.0" w:type="dxa"/>
              <w:right w:w="60.0" w:type="dxa"/>
            </w:tcMar>
          </w:tcPr>
          <w:p w:rsidR="00000000" w:rsidDel="00000000" w:rsidP="00000000" w:rsidRDefault="00000000" w:rsidRPr="00000000">
            <w:pPr>
              <w:keepLines w:val="1"/>
              <w:widowControl w:val="0"/>
              <w:spacing w:after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spacing w:after="0" w:line="240" w:lineRule="auto"/>
      <w:ind w:left="0" w:firstLine="0"/>
      <w:contextualSpacing w:val="0"/>
      <w:jc w:val="center"/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vertAlign w:val="baseline"/>
        <w:rtl w:val="0"/>
      </w:rPr>
      <w:t xml:space="preserve">Page </w:t>
    </w: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spacing w:after="0" w:line="240" w:lineRule="auto"/>
      <w:ind w:left="0" w:firstLine="0"/>
      <w:contextualSpacing w:val="0"/>
      <w:jc w:val="center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image" Target="media/image01.png"/><Relationship Id="rId6" Type="http://schemas.openxmlformats.org/officeDocument/2006/relationships/image" Target="media/image05.png"/><Relationship Id="rId7" Type="http://schemas.openxmlformats.org/officeDocument/2006/relationships/image" Target="media/image03.png"/><Relationship Id="rId8" Type="http://schemas.openxmlformats.org/officeDocument/2006/relationships/image" Target="media/image07.png"/></Relationships>
</file>