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94" w:rsidRPr="00604794" w:rsidRDefault="00604794" w:rsidP="00604794">
      <w:pPr>
        <w:keepNext/>
        <w:keepLines/>
        <w:spacing w:after="0" w:line="240" w:lineRule="auto"/>
        <w:rPr>
          <w:rFonts w:ascii="Times New Roman" w:hAnsi="Times New Roman"/>
          <w:sz w:val="24"/>
          <w:szCs w:val="24"/>
        </w:rPr>
      </w:pPr>
      <w:r w:rsidRPr="00604794">
        <w:rPr>
          <w:rFonts w:ascii="Times New Roman" w:eastAsia="Arial Unicode MS" w:hAnsi="Times New Roman"/>
          <w:color w:val="000000"/>
          <w:sz w:val="24"/>
          <w:szCs w:val="24"/>
        </w:rPr>
        <w:t>Uniform Supply accepted a $4,800, 90-day, 10% note from Tracy Janitorial on October 17. What entry should Uniform Supply make on January 15 of the next year when the note is paid? </w:t>
      </w:r>
      <w:r w:rsidRPr="00604794">
        <w:rPr>
          <w:rFonts w:ascii="Times New Roman" w:hAnsi="Times New Roman"/>
          <w:color w:val="000000"/>
          <w:sz w:val="24"/>
          <w:szCs w:val="24"/>
        </w:rPr>
        <w:br/>
      </w:r>
      <w:r w:rsidRPr="00604794">
        <w:rPr>
          <w:rFonts w:ascii="Times New Roman" w:eastAsia="Arial Unicode MS" w:hAnsi="Times New Roman"/>
          <w:color w:val="000000"/>
          <w:sz w:val="24"/>
          <w:szCs w:val="24"/>
        </w:rPr>
        <w:t> </w:t>
      </w:r>
      <w:r w:rsidRPr="00604794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604794" w:rsidRPr="00B27E2F" w:rsidTr="000A7BE5">
        <w:tc>
          <w:tcPr>
            <w:tcW w:w="308" w:type="dxa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Notes Receivable $4,800; debit Interest Receivable $120; credit Sales $4,920.</w:t>
            </w:r>
          </w:p>
        </w:tc>
      </w:tr>
    </w:tbl>
    <w:p w:rsidR="00604794" w:rsidRPr="00B27E2F" w:rsidRDefault="00604794" w:rsidP="00604794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5623"/>
      </w:tblGrid>
      <w:tr w:rsidR="00604794" w:rsidRPr="00B27E2F" w:rsidTr="000A7BE5">
        <w:tc>
          <w:tcPr>
            <w:tcW w:w="308" w:type="dxa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Notes Receivable $4,920.</w:t>
            </w:r>
          </w:p>
        </w:tc>
      </w:tr>
    </w:tbl>
    <w:p w:rsidR="00604794" w:rsidRPr="00B27E2F" w:rsidRDefault="00604794" w:rsidP="00604794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449"/>
      </w:tblGrid>
      <w:tr w:rsidR="00604794" w:rsidRPr="00B27E2F" w:rsidTr="000A7BE5">
        <w:tc>
          <w:tcPr>
            <w:tcW w:w="308" w:type="dxa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$100; credit Interest Receivable $20; credit Notes Receivable $4,800.</w:t>
            </w:r>
          </w:p>
        </w:tc>
      </w:tr>
    </w:tbl>
    <w:p w:rsidR="00604794" w:rsidRPr="00B27E2F" w:rsidRDefault="00604794" w:rsidP="00604794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604794" w:rsidRPr="00B27E2F" w:rsidTr="000A7BE5">
        <w:tc>
          <w:tcPr>
            <w:tcW w:w="308" w:type="dxa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$20; credit Interest Receivable $100; credit Notes Receivable $4,800.</w:t>
            </w:r>
          </w:p>
        </w:tc>
      </w:tr>
    </w:tbl>
    <w:p w:rsidR="00604794" w:rsidRPr="00B27E2F" w:rsidRDefault="00604794" w:rsidP="00604794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8463"/>
      </w:tblGrid>
      <w:tr w:rsidR="00604794" w:rsidRPr="00B27E2F" w:rsidTr="000A7BE5">
        <w:tc>
          <w:tcPr>
            <w:tcW w:w="308" w:type="dxa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604794" w:rsidRPr="00B27E2F" w:rsidRDefault="00604794" w:rsidP="000A7BE5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$120; credit Notes Receivable $4,800.</w:t>
            </w:r>
          </w:p>
        </w:tc>
      </w:tr>
    </w:tbl>
    <w:p w:rsidR="00C04392" w:rsidRDefault="00C04392">
      <w:pPr>
        <w:pBdr>
          <w:bottom w:val="single" w:sz="12" w:space="1" w:color="auto"/>
        </w:pBdr>
      </w:pPr>
    </w:p>
    <w:p w:rsidR="00604794" w:rsidRDefault="00604794"/>
    <w:p w:rsidR="00604794" w:rsidRPr="001C60F2" w:rsidRDefault="00604794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>Cash received is $4,920 [$4,800 + interest of $ 120 ($480 * (90/360))]</w:t>
      </w:r>
    </w:p>
    <w:p w:rsidR="00604794" w:rsidRPr="001C60F2" w:rsidRDefault="00604794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>Interest accrued (</w:t>
      </w:r>
      <w:r w:rsidR="001C60F2" w:rsidRPr="001C60F2">
        <w:rPr>
          <w:rFonts w:ascii="Times New Roman" w:hAnsi="Times New Roman" w:cs="Times New Roman"/>
        </w:rPr>
        <w:t>i</w:t>
      </w:r>
      <w:r w:rsidRPr="001C60F2">
        <w:rPr>
          <w:rFonts w:ascii="Times New Roman" w:hAnsi="Times New Roman" w:cs="Times New Roman"/>
        </w:rPr>
        <w:t>nterest receivable) for 75 days of year 1 is ((75/90)*120) = $100</w:t>
      </w:r>
    </w:p>
    <w:p w:rsidR="00604794" w:rsidRPr="001C60F2" w:rsidRDefault="00604794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>Interest revenue for the 15 days of year 2 is the remaining $20</w:t>
      </w:r>
    </w:p>
    <w:p w:rsidR="001C60F2" w:rsidRPr="001C60F2" w:rsidRDefault="001C60F2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 xml:space="preserve">Therefore, “D” is the correct answer. </w:t>
      </w:r>
      <w:bookmarkStart w:id="0" w:name="_GoBack"/>
      <w:bookmarkEnd w:id="0"/>
    </w:p>
    <w:p w:rsidR="001C60F2" w:rsidRPr="001C60F2" w:rsidRDefault="001C60F2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 xml:space="preserve">If, however, you assume that the company does not close their books on December 31, then choice “E” would also be appropriate. </w:t>
      </w:r>
    </w:p>
    <w:p w:rsidR="001C60F2" w:rsidRPr="001C60F2" w:rsidRDefault="001C60F2">
      <w:pPr>
        <w:rPr>
          <w:rFonts w:ascii="Times New Roman" w:hAnsi="Times New Roman" w:cs="Times New Roman"/>
        </w:rPr>
      </w:pPr>
      <w:r w:rsidRPr="001C60F2">
        <w:rPr>
          <w:rFonts w:ascii="Times New Roman" w:hAnsi="Times New Roman" w:cs="Times New Roman"/>
        </w:rPr>
        <w:t xml:space="preserve">If you marked either “D” or “E”, you will receive full credit.  </w:t>
      </w:r>
    </w:p>
    <w:sectPr w:rsidR="001C60F2" w:rsidRPr="001C60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94" w:rsidRDefault="00604794" w:rsidP="00604794">
      <w:pPr>
        <w:spacing w:after="0" w:line="240" w:lineRule="auto"/>
      </w:pPr>
      <w:r>
        <w:separator/>
      </w:r>
    </w:p>
  </w:endnote>
  <w:endnote w:type="continuationSeparator" w:id="0">
    <w:p w:rsidR="00604794" w:rsidRDefault="00604794" w:rsidP="0060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94" w:rsidRDefault="00604794" w:rsidP="00604794">
      <w:pPr>
        <w:spacing w:after="0" w:line="240" w:lineRule="auto"/>
      </w:pPr>
      <w:r>
        <w:separator/>
      </w:r>
    </w:p>
  </w:footnote>
  <w:footnote w:type="continuationSeparator" w:id="0">
    <w:p w:rsidR="00604794" w:rsidRDefault="00604794" w:rsidP="0060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794" w:rsidRPr="00604794" w:rsidRDefault="00604794" w:rsidP="00604794">
    <w:pPr>
      <w:pStyle w:val="Header"/>
      <w:jc w:val="center"/>
      <w:rPr>
        <w:b/>
        <w:sz w:val="28"/>
        <w:szCs w:val="28"/>
      </w:rPr>
    </w:pPr>
    <w:r w:rsidRPr="00604794">
      <w:rPr>
        <w:b/>
        <w:sz w:val="28"/>
        <w:szCs w:val="28"/>
      </w:rPr>
      <w:t>Quiz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13B9"/>
    <w:multiLevelType w:val="hybridMultilevel"/>
    <w:tmpl w:val="8EA6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94"/>
    <w:rsid w:val="001C60F2"/>
    <w:rsid w:val="00604794"/>
    <w:rsid w:val="00C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2BEF0-9575-4ECB-8C66-DD835F21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7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9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0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1</cp:revision>
  <dcterms:created xsi:type="dcterms:W3CDTF">2015-03-22T14:38:00Z</dcterms:created>
  <dcterms:modified xsi:type="dcterms:W3CDTF">2015-03-22T14:51:00Z</dcterms:modified>
</cp:coreProperties>
</file>