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s="宋体"/>
          <w:color w:val="000000"/>
          <w:kern w:val="0"/>
          <w:sz w:val="24"/>
          <w:szCs w:val="24"/>
        </w:rPr>
      </w:pPr>
      <w:bookmarkStart w:id="65" w:name="_GoBack"/>
      <w:bookmarkEnd w:id="65"/>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创金合信尊丰纯债债券型证券投资基金</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年年度报告</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送出日期：</w:t>
      </w:r>
      <w:r>
        <w:rPr>
          <w:rFonts w:ascii="Times New Roman" w:hAnsi="Times New Roman" w:cs="宋体"/>
          <w:b/>
          <w:bCs/>
          <w:color w:val="000000"/>
          <w:kern w:val="0"/>
          <w:sz w:val="24"/>
          <w:szCs w:val="24"/>
        </w:rPr>
        <w:t>2017</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3</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27</w:t>
      </w:r>
      <w:r>
        <w:rPr>
          <w:rFonts w:hint="eastAsia" w:ascii="Times New Roman" w:hAnsi="Times New Roman" w:cs="宋体"/>
          <w:b/>
          <w:bCs/>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cs="宋体"/>
          <w:b/>
          <w:bCs/>
          <w:color w:val="000000"/>
          <w:kern w:val="0"/>
          <w:sz w:val="24"/>
          <w:szCs w:val="24"/>
        </w:rPr>
      </w:pPr>
      <w:bookmarkStart w:id="0" w:name="_Toc47795522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  </w:t>
      </w:r>
      <w:r>
        <w:rPr>
          <w:rFonts w:hint="eastAsia" w:ascii="Times New Roman" w:hAnsi="Times New Roman" w:cs="宋体"/>
          <w:b/>
          <w:bCs/>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1" w:name="_Toc477955221"/>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28"/>
      </w:tblGrid>
      <w:tr>
        <w:tblPrEx>
          <w:tblCellMar>
            <w:top w:w="0" w:type="dxa"/>
            <w:left w:w="108" w:type="dxa"/>
            <w:bottom w:w="0" w:type="dxa"/>
            <w:right w:w="108" w:type="dxa"/>
          </w:tblCellMar>
        </w:tblPrEx>
        <w:trPr>
          <w:wBefore w:w="0" w:type="auto"/>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基金托管人招商银行股份有限公司根据本基金合同规定，于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2" w:name="_Toc477955222"/>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目录</w:t>
      </w:r>
      <w:bookmarkEnd w:id="2"/>
    </w:p>
    <w:p>
      <w:pPr>
        <w:pStyle w:val="6"/>
        <w:tabs>
          <w:tab w:val="right" w:leader="dot" w:pos="9080"/>
        </w:tabs>
        <w:rPr>
          <w:lang/>
        </w:rPr>
      </w:pPr>
      <w:r>
        <w:rPr>
          <w:rFonts w:ascii="Times New Roman" w:hAnsi="Times New Roman" w:cs="宋体"/>
          <w:b/>
          <w:bCs/>
          <w:color w:val="000000"/>
          <w:kern w:val="0"/>
          <w:sz w:val="24"/>
          <w:szCs w:val="24"/>
        </w:rPr>
        <w:fldChar w:fldCharType="begin"/>
      </w:r>
      <w:r>
        <w:rPr>
          <w:rFonts w:ascii="Times New Roman" w:hAnsi="Times New Roman" w:cs="宋体"/>
          <w:b/>
          <w:bCs/>
          <w:color w:val="000000"/>
          <w:kern w:val="0"/>
          <w:sz w:val="24"/>
          <w:szCs w:val="24"/>
        </w:rPr>
        <w:instrText xml:space="preserve"> TOC \o "1-2" \h \z \u </w:instrText>
      </w:r>
      <w:r>
        <w:rPr>
          <w:rFonts w:ascii="Times New Roman" w:hAnsi="Times New Roman" w:cs="宋体"/>
          <w:b/>
          <w:bCs/>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"_Toc477955220"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  </w:t>
      </w:r>
      <w:r>
        <w:rPr>
          <w:rStyle w:val="10"/>
          <w:rFonts w:hint="eastAsia" w:ascii="Times New Roman" w:hAnsi="Times New Roman" w:cs="宋体"/>
          <w:b/>
          <w:bCs/>
          <w:kern w:val="0"/>
          <w:lang/>
        </w:rPr>
        <w:t>重要提示及目录</w:t>
      </w:r>
      <w:r>
        <w:rPr>
          <w:lang/>
        </w:rPr>
        <w:tab/>
      </w:r>
      <w:r>
        <w:rPr>
          <w:lang/>
        </w:rPr>
        <w:fldChar w:fldCharType="begin"/>
      </w:r>
      <w:r>
        <w:rPr>
          <w:lang/>
        </w:rPr>
        <w:instrText xml:space="preserve"> PAGEREF _Toc477955220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重要提示</w:t>
      </w:r>
      <w:r>
        <w:rPr>
          <w:lang/>
        </w:rPr>
        <w:tab/>
      </w:r>
      <w:r>
        <w:rPr>
          <w:lang/>
        </w:rPr>
        <w:fldChar w:fldCharType="begin"/>
      </w:r>
      <w:r>
        <w:rPr>
          <w:lang/>
        </w:rPr>
        <w:instrText xml:space="preserve"> PAGEREF _Toc477955221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目录</w:t>
      </w:r>
      <w:r>
        <w:rPr>
          <w:lang/>
        </w:rPr>
        <w:tab/>
      </w:r>
      <w:r>
        <w:rPr>
          <w:lang/>
        </w:rPr>
        <w:fldChar w:fldCharType="begin"/>
      </w:r>
      <w:r>
        <w:rPr>
          <w:lang/>
        </w:rPr>
        <w:instrText xml:space="preserve"> PAGEREF _Toc477955222 \h </w:instrText>
      </w:r>
      <w:r>
        <w:rPr>
          <w:lang/>
        </w:rPr>
        <w:fldChar w:fldCharType="separate"/>
      </w:r>
      <w:r>
        <w:rPr>
          <w:lang/>
        </w:rPr>
        <w:t>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"_Toc477955223"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  </w:t>
      </w:r>
      <w:r>
        <w:rPr>
          <w:rStyle w:val="10"/>
          <w:rFonts w:hint="eastAsia" w:ascii="Times New Roman" w:hAnsi="Times New Roman" w:cs="宋体"/>
          <w:b/>
          <w:bCs/>
          <w:kern w:val="0"/>
          <w:lang/>
        </w:rPr>
        <w:t>基金简介</w:t>
      </w:r>
      <w:r>
        <w:rPr>
          <w:lang/>
        </w:rPr>
        <w:tab/>
      </w:r>
      <w:r>
        <w:rPr>
          <w:lang/>
        </w:rPr>
        <w:fldChar w:fldCharType="begin"/>
      </w:r>
      <w:r>
        <w:rPr>
          <w:lang/>
        </w:rPr>
        <w:instrText xml:space="preserve"> PAGEREF _Toc477955223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2.1 </w:t>
      </w:r>
      <w:r>
        <w:rPr>
          <w:rStyle w:val="10"/>
          <w:rFonts w:hint="eastAsia" w:ascii="Times New Roman" w:hAnsi="Times New Roman" w:cs="宋体"/>
          <w:b/>
          <w:bCs/>
          <w:kern w:val="0"/>
          <w:lang/>
        </w:rPr>
        <w:t>基金基本情况</w:t>
      </w:r>
      <w:r>
        <w:rPr>
          <w:lang/>
        </w:rPr>
        <w:tab/>
      </w:r>
      <w:r>
        <w:rPr>
          <w:lang/>
        </w:rPr>
        <w:fldChar w:fldCharType="begin"/>
      </w:r>
      <w:r>
        <w:rPr>
          <w:lang/>
        </w:rPr>
        <w:instrText xml:space="preserve"> PAGEREF _Toc477955224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2.2 </w:t>
      </w:r>
      <w:r>
        <w:rPr>
          <w:rStyle w:val="10"/>
          <w:rFonts w:hint="eastAsia" w:ascii="Times New Roman" w:hAnsi="Times New Roman" w:cs="宋体"/>
          <w:b/>
          <w:bCs/>
          <w:kern w:val="0"/>
          <w:lang/>
        </w:rPr>
        <w:t>基金产品说明</w:t>
      </w:r>
      <w:r>
        <w:rPr>
          <w:lang/>
        </w:rPr>
        <w:tab/>
      </w:r>
      <w:r>
        <w:rPr>
          <w:lang/>
        </w:rPr>
        <w:fldChar w:fldCharType="begin"/>
      </w:r>
      <w:r>
        <w:rPr>
          <w:lang/>
        </w:rPr>
        <w:instrText xml:space="preserve"> PAGEREF _Toc477955225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2.3 </w:t>
      </w:r>
      <w:r>
        <w:rPr>
          <w:rStyle w:val="10"/>
          <w:rFonts w:hint="eastAsia" w:ascii="Times New Roman" w:hAnsi="Times New Roman" w:cs="宋体"/>
          <w:b/>
          <w:bCs/>
          <w:kern w:val="0"/>
          <w:lang/>
        </w:rPr>
        <w:t>基金管理人和基金托管人</w:t>
      </w:r>
      <w:r>
        <w:rPr>
          <w:lang/>
        </w:rPr>
        <w:tab/>
      </w:r>
      <w:r>
        <w:rPr>
          <w:lang/>
        </w:rPr>
        <w:fldChar w:fldCharType="begin"/>
      </w:r>
      <w:r>
        <w:rPr>
          <w:lang/>
        </w:rPr>
        <w:instrText xml:space="preserve"> PAGEREF _Toc477955226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2.4 </w:t>
      </w:r>
      <w:r>
        <w:rPr>
          <w:rStyle w:val="10"/>
          <w:rFonts w:hint="eastAsia" w:ascii="Times New Roman" w:hAnsi="Times New Roman" w:cs="宋体"/>
          <w:b/>
          <w:bCs/>
          <w:kern w:val="0"/>
          <w:lang/>
        </w:rPr>
        <w:t>信息披露方式</w:t>
      </w:r>
      <w:r>
        <w:rPr>
          <w:lang/>
        </w:rPr>
        <w:tab/>
      </w:r>
      <w:r>
        <w:rPr>
          <w:lang/>
        </w:rPr>
        <w:fldChar w:fldCharType="begin"/>
      </w:r>
      <w:r>
        <w:rPr>
          <w:lang/>
        </w:rPr>
        <w:instrText xml:space="preserve"> PAGEREF _Toc477955227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"_Toc477955228"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2.5 </w:t>
      </w:r>
      <w:r>
        <w:rPr>
          <w:rStyle w:val="10"/>
          <w:rFonts w:hint="eastAsia" w:ascii="Times New Roman" w:hAnsi="Times New Roman" w:cs="宋体"/>
          <w:b/>
          <w:bCs/>
          <w:kern w:val="0"/>
          <w:lang/>
        </w:rPr>
        <w:t>其他相关资料</w:t>
      </w:r>
      <w:r>
        <w:rPr>
          <w:lang/>
        </w:rPr>
        <w:tab/>
      </w:r>
      <w:r>
        <w:rPr>
          <w:lang/>
        </w:rPr>
        <w:fldChar w:fldCharType="begin"/>
      </w:r>
      <w:r>
        <w:rPr>
          <w:lang/>
        </w:rPr>
        <w:instrText xml:space="preserve"> PAGEREF _Toc477955228 \h </w:instrText>
      </w:r>
      <w:r>
        <w:rPr>
          <w:lang/>
        </w:rPr>
        <w:fldChar w:fldCharType="separate"/>
      </w:r>
      <w:r>
        <w:rPr>
          <w:lang/>
        </w:rPr>
        <w:t>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"_Toc477955229"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  </w:t>
      </w:r>
      <w:r>
        <w:rPr>
          <w:rStyle w:val="10"/>
          <w:rFonts w:hint="eastAsia" w:ascii="Times New Roman" w:hAnsi="Times New Roman" w:cs="宋体"/>
          <w:b/>
          <w:bCs/>
          <w:kern w:val="0"/>
          <w:lang/>
        </w:rPr>
        <w:t>主要财务指标、基金净值表现及利润分配情况</w:t>
      </w:r>
      <w:r>
        <w:rPr>
          <w:lang/>
        </w:rPr>
        <w:tab/>
      </w:r>
      <w:r>
        <w:rPr>
          <w:lang/>
        </w:rPr>
        <w:fldChar w:fldCharType="begin"/>
      </w:r>
      <w:r>
        <w:rPr>
          <w:lang/>
        </w:rPr>
        <w:instrText xml:space="preserve"> PAGEREF _Toc477955229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3.1 </w:t>
      </w:r>
      <w:r>
        <w:rPr>
          <w:rStyle w:val="10"/>
          <w:rFonts w:hint="eastAsia" w:ascii="Times New Roman" w:hAnsi="Times New Roman" w:cs="宋体"/>
          <w:b/>
          <w:bCs/>
          <w:kern w:val="0"/>
          <w:lang/>
        </w:rPr>
        <w:t>主要会计数据和财务指标</w:t>
      </w:r>
      <w:r>
        <w:rPr>
          <w:lang/>
        </w:rPr>
        <w:tab/>
      </w:r>
      <w:r>
        <w:rPr>
          <w:lang/>
        </w:rPr>
        <w:fldChar w:fldCharType="begin"/>
      </w:r>
      <w:r>
        <w:rPr>
          <w:lang/>
        </w:rPr>
        <w:instrText xml:space="preserve"> PAGEREF _Toc477955230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3.2 </w:t>
      </w:r>
      <w:r>
        <w:rPr>
          <w:rStyle w:val="10"/>
          <w:rFonts w:hint="eastAsia" w:ascii="Times New Roman" w:hAnsi="Times New Roman" w:cs="宋体"/>
          <w:b/>
          <w:bCs/>
          <w:kern w:val="0"/>
          <w:lang/>
        </w:rPr>
        <w:t>基金净值表现</w:t>
      </w:r>
      <w:r>
        <w:rPr>
          <w:lang/>
        </w:rPr>
        <w:tab/>
      </w:r>
      <w:r>
        <w:rPr>
          <w:lang/>
        </w:rPr>
        <w:fldChar w:fldCharType="begin"/>
      </w:r>
      <w:r>
        <w:rPr>
          <w:lang/>
        </w:rPr>
        <w:instrText xml:space="preserve"> PAGEREF _Toc477955231 \h </w:instrText>
      </w:r>
      <w:r>
        <w:rPr>
          <w:lang/>
        </w:rPr>
        <w:fldChar w:fldCharType="separate"/>
      </w:r>
      <w:r>
        <w:rPr>
          <w:lang/>
        </w:rPr>
        <w:t>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3.3 </w:t>
      </w:r>
      <w:r>
        <w:rPr>
          <w:rStyle w:val="10"/>
          <w:rFonts w:hint="eastAsia" w:ascii="Times New Roman" w:hAnsi="Times New Roman" w:cs="宋体"/>
          <w:b/>
          <w:bCs/>
          <w:kern w:val="0"/>
          <w:lang/>
        </w:rPr>
        <w:t>过去三年基金的利润分配情况</w:t>
      </w:r>
      <w:r>
        <w:rPr>
          <w:lang/>
        </w:rPr>
        <w:tab/>
      </w:r>
      <w:r>
        <w:rPr>
          <w:lang/>
        </w:rPr>
        <w:fldChar w:fldCharType="begin"/>
      </w:r>
      <w:r>
        <w:rPr>
          <w:lang/>
        </w:rPr>
        <w:instrText xml:space="preserve"> PAGEREF _Toc477955232 \h </w:instrText>
      </w:r>
      <w:r>
        <w:rPr>
          <w:lang/>
        </w:rPr>
        <w:fldChar w:fldCharType="separate"/>
      </w:r>
      <w:r>
        <w:rPr>
          <w:lang/>
        </w:rPr>
        <w:t>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"_Toc477955233"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  </w:t>
      </w:r>
      <w:r>
        <w:rPr>
          <w:rStyle w:val="10"/>
          <w:rFonts w:hint="eastAsia" w:ascii="Times New Roman" w:hAnsi="Times New Roman" w:cs="宋体"/>
          <w:b/>
          <w:bCs/>
          <w:kern w:val="0"/>
          <w:lang/>
        </w:rPr>
        <w:t>管理人报告</w:t>
      </w:r>
      <w:r>
        <w:rPr>
          <w:lang/>
        </w:rPr>
        <w:tab/>
      </w:r>
      <w:r>
        <w:rPr>
          <w:lang/>
        </w:rPr>
        <w:fldChar w:fldCharType="begin"/>
      </w:r>
      <w:r>
        <w:rPr>
          <w:lang/>
        </w:rPr>
        <w:instrText xml:space="preserve"> PAGEREF _Toc477955233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4.1 </w:t>
      </w:r>
      <w:r>
        <w:rPr>
          <w:rStyle w:val="10"/>
          <w:rFonts w:hint="eastAsia" w:ascii="Times New Roman" w:hAnsi="Times New Roman" w:cs="宋体"/>
          <w:b/>
          <w:bCs/>
          <w:kern w:val="0"/>
          <w:lang/>
        </w:rPr>
        <w:t>基金管理人及基金经理情况</w:t>
      </w:r>
      <w:r>
        <w:rPr>
          <w:lang/>
        </w:rPr>
        <w:tab/>
      </w:r>
      <w:r>
        <w:rPr>
          <w:lang/>
        </w:rPr>
        <w:fldChar w:fldCharType="begin"/>
      </w:r>
      <w:r>
        <w:rPr>
          <w:lang/>
        </w:rPr>
        <w:instrText xml:space="preserve"> PAGEREF _Toc477955234 \h </w:instrText>
      </w:r>
      <w:r>
        <w:rPr>
          <w:lang/>
        </w:rPr>
        <w:fldChar w:fldCharType="separate"/>
      </w:r>
      <w:r>
        <w:rPr>
          <w:lang/>
        </w:rPr>
        <w:t>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4.2 </w:t>
      </w:r>
      <w:r>
        <w:rPr>
          <w:rStyle w:val="10"/>
          <w:rFonts w:hint="eastAsia" w:ascii="Times New Roman" w:hAnsi="Times New Roman" w:cs="宋体"/>
          <w:b/>
          <w:bCs/>
          <w:kern w:val="0"/>
          <w:lang/>
        </w:rPr>
        <w:t>管理人对报告期内本基金运作遵规守信情况的说明</w:t>
      </w:r>
      <w:r>
        <w:rPr>
          <w:lang/>
        </w:rPr>
        <w:tab/>
      </w:r>
      <w:r>
        <w:rPr>
          <w:lang/>
        </w:rPr>
        <w:fldChar w:fldCharType="begin"/>
      </w:r>
      <w:r>
        <w:rPr>
          <w:lang/>
        </w:rPr>
        <w:instrText xml:space="preserve"> PAGEREF _Toc477955235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4.3 </w:t>
      </w:r>
      <w:r>
        <w:rPr>
          <w:rStyle w:val="10"/>
          <w:rFonts w:hint="eastAsia" w:ascii="Times New Roman" w:hAnsi="Times New Roman" w:cs="宋体"/>
          <w:b/>
          <w:bCs/>
          <w:kern w:val="0"/>
          <w:lang/>
        </w:rPr>
        <w:t>管理人对报告期内公平交易情况的专项说明</w:t>
      </w:r>
      <w:r>
        <w:rPr>
          <w:lang/>
        </w:rPr>
        <w:tab/>
      </w:r>
      <w:r>
        <w:rPr>
          <w:lang/>
        </w:rPr>
        <w:fldChar w:fldCharType="begin"/>
      </w:r>
      <w:r>
        <w:rPr>
          <w:lang/>
        </w:rPr>
        <w:instrText xml:space="preserve"> PAGEREF _Toc477955236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4.4 </w:t>
      </w:r>
      <w:r>
        <w:rPr>
          <w:rStyle w:val="10"/>
          <w:rFonts w:hint="eastAsia" w:ascii="Times New Roman" w:hAnsi="Times New Roman" w:cs="宋体"/>
          <w:b/>
          <w:bCs/>
          <w:kern w:val="0"/>
          <w:lang/>
        </w:rPr>
        <w:t>管理人对报告期内基金的投资策略和业绩表现的说明</w:t>
      </w:r>
      <w:r>
        <w:rPr>
          <w:lang/>
        </w:rPr>
        <w:tab/>
      </w:r>
      <w:r>
        <w:rPr>
          <w:lang/>
        </w:rPr>
        <w:fldChar w:fldCharType="begin"/>
      </w:r>
      <w:r>
        <w:rPr>
          <w:lang/>
        </w:rPr>
        <w:instrText xml:space="preserve"> PAGEREF _Toc477955237 \h </w:instrText>
      </w:r>
      <w:r>
        <w:rPr>
          <w:lang/>
        </w:rPr>
        <w:fldChar w:fldCharType="separate"/>
      </w:r>
      <w:r>
        <w:rPr>
          <w:lang/>
        </w:rPr>
        <w:t>11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4.5 </w:t>
      </w:r>
      <w:r>
        <w:rPr>
          <w:rStyle w:val="10"/>
          <w:rFonts w:hint="eastAsia" w:ascii="Times New Roman" w:hAnsi="Times New Roman" w:cs="宋体"/>
          <w:b/>
          <w:bCs/>
          <w:kern w:val="0"/>
          <w:lang/>
        </w:rPr>
        <w:t>管理人对宏观经济、证券市场及行业走势的简要展望</w:t>
      </w:r>
      <w:r>
        <w:rPr>
          <w:lang/>
        </w:rPr>
        <w:tab/>
      </w:r>
      <w:r>
        <w:rPr>
          <w:lang/>
        </w:rPr>
        <w:fldChar w:fldCharType="begin"/>
      </w:r>
      <w:r>
        <w:rPr>
          <w:lang/>
        </w:rPr>
        <w:instrText xml:space="preserve"> PAGEREF _Toc477955238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"_Toc477955239"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4.6 </w:t>
      </w:r>
      <w:r>
        <w:rPr>
          <w:rStyle w:val="10"/>
          <w:rFonts w:hint="eastAsia" w:ascii="Times New Roman" w:hAnsi="Times New Roman" w:cs="宋体"/>
          <w:b/>
          <w:bCs/>
          <w:kern w:val="0"/>
          <w:lang/>
        </w:rPr>
        <w:t>管理人内部有关本基金的监察稽核工作情况</w:t>
      </w:r>
      <w:r>
        <w:rPr>
          <w:lang/>
        </w:rPr>
        <w:tab/>
      </w:r>
      <w:r>
        <w:rPr>
          <w:lang/>
        </w:rPr>
        <w:fldChar w:fldCharType="begin"/>
      </w:r>
      <w:r>
        <w:rPr>
          <w:lang/>
        </w:rPr>
        <w:instrText xml:space="preserve"> PAGEREF _Toc477955239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4.7 </w:t>
      </w:r>
      <w:r>
        <w:rPr>
          <w:rStyle w:val="10"/>
          <w:rFonts w:hint="eastAsia" w:ascii="Times New Roman" w:hAnsi="Times New Roman" w:cs="宋体"/>
          <w:b/>
          <w:bCs/>
          <w:kern w:val="0"/>
          <w:lang/>
        </w:rPr>
        <w:t>管理人对报告期内基金估值程序等事项的说明</w:t>
      </w:r>
      <w:r>
        <w:rPr>
          <w:lang/>
        </w:rPr>
        <w:tab/>
      </w:r>
      <w:r>
        <w:rPr>
          <w:lang/>
        </w:rPr>
        <w:fldChar w:fldCharType="begin"/>
      </w:r>
      <w:r>
        <w:rPr>
          <w:lang/>
        </w:rPr>
        <w:instrText xml:space="preserve"> PAGEREF _Toc477955240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4.8 </w:t>
      </w:r>
      <w:r>
        <w:rPr>
          <w:rStyle w:val="10"/>
          <w:rFonts w:hint="eastAsia" w:ascii="Times New Roman" w:hAnsi="Times New Roman" w:cs="宋体"/>
          <w:b/>
          <w:bCs/>
          <w:kern w:val="0"/>
          <w:lang/>
        </w:rPr>
        <w:t>管理人对报告期内基金利润分配情况的说明</w:t>
      </w:r>
      <w:r>
        <w:rPr>
          <w:lang/>
        </w:rPr>
        <w:tab/>
      </w:r>
      <w:r>
        <w:rPr>
          <w:lang/>
        </w:rPr>
        <w:fldChar w:fldCharType="begin"/>
      </w:r>
      <w:r>
        <w:rPr>
          <w:lang/>
        </w:rPr>
        <w:instrText xml:space="preserve"> PAGEREF _Toc477955241 \h </w:instrText>
      </w:r>
      <w:r>
        <w:rPr>
          <w:lang/>
        </w:rPr>
        <w:fldChar w:fldCharType="separate"/>
      </w:r>
      <w:r>
        <w:rPr>
          <w:lang/>
        </w:rPr>
        <w:t>13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"_Toc477955242"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  </w:t>
      </w:r>
      <w:r>
        <w:rPr>
          <w:rStyle w:val="10"/>
          <w:rFonts w:hint="eastAsia" w:ascii="Times New Roman" w:hAnsi="Times New Roman" w:cs="宋体"/>
          <w:b/>
          <w:bCs/>
          <w:kern w:val="0"/>
          <w:lang/>
        </w:rPr>
        <w:t>托管人报告</w:t>
      </w:r>
      <w:r>
        <w:rPr>
          <w:lang/>
        </w:rPr>
        <w:tab/>
      </w:r>
      <w:r>
        <w:rPr>
          <w:lang/>
        </w:rPr>
        <w:fldChar w:fldCharType="begin"/>
      </w:r>
      <w:r>
        <w:rPr>
          <w:lang/>
        </w:rPr>
        <w:instrText xml:space="preserve"> PAGEREF _Toc477955242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5.1 </w:t>
      </w:r>
      <w:r>
        <w:rPr>
          <w:rStyle w:val="10"/>
          <w:rFonts w:hint="eastAsia" w:ascii="Times New Roman" w:hAnsi="Times New Roman" w:cs="宋体"/>
          <w:b/>
          <w:bCs/>
          <w:kern w:val="0"/>
          <w:lang/>
        </w:rPr>
        <w:t>报告期内本基金托管人遵规守信情况声明</w:t>
      </w:r>
      <w:r>
        <w:rPr>
          <w:lang/>
        </w:rPr>
        <w:tab/>
      </w:r>
      <w:r>
        <w:rPr>
          <w:lang/>
        </w:rPr>
        <w:fldChar w:fldCharType="begin"/>
      </w:r>
      <w:r>
        <w:rPr>
          <w:lang/>
        </w:rPr>
        <w:instrText xml:space="preserve"> PAGEREF _Toc477955243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5.2 </w:t>
      </w:r>
      <w:r>
        <w:rPr>
          <w:rStyle w:val="10"/>
          <w:rFonts w:hint="eastAsia" w:ascii="Times New Roman" w:hAnsi="Times New Roman" w:cs="宋体"/>
          <w:b/>
          <w:bCs/>
          <w:kern w:val="0"/>
          <w:lang/>
        </w:rPr>
        <w:t>托管人对报告期内本基金投资运作遵规守信、净值计算、利润分配等情况的说明</w:t>
      </w:r>
      <w:r>
        <w:rPr>
          <w:lang/>
        </w:rPr>
        <w:tab/>
      </w:r>
      <w:r>
        <w:rPr>
          <w:lang/>
        </w:rPr>
        <w:fldChar w:fldCharType="begin"/>
      </w:r>
      <w:r>
        <w:rPr>
          <w:lang/>
        </w:rPr>
        <w:instrText xml:space="preserve"> PAGEREF _Toc477955244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5.3 </w:t>
      </w:r>
      <w:r>
        <w:rPr>
          <w:rStyle w:val="10"/>
          <w:rFonts w:hint="eastAsia" w:ascii="Times New Roman" w:hAnsi="Times New Roman" w:cs="宋体"/>
          <w:b/>
          <w:bCs/>
          <w:kern w:val="0"/>
          <w:lang/>
        </w:rPr>
        <w:t>托管人对本年度报告中财务信息等内容的真实、准确和完整发表意见</w:t>
      </w:r>
      <w:r>
        <w:rPr>
          <w:lang/>
        </w:rPr>
        <w:tab/>
      </w:r>
      <w:r>
        <w:rPr>
          <w:lang/>
        </w:rPr>
        <w:fldChar w:fldCharType="begin"/>
      </w:r>
      <w:r>
        <w:rPr>
          <w:lang/>
        </w:rPr>
        <w:instrText xml:space="preserve"> PAGEREF _Toc477955245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"_Toc477955246"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  </w:t>
      </w:r>
      <w:r>
        <w:rPr>
          <w:rStyle w:val="10"/>
          <w:rFonts w:hint="eastAsia" w:ascii="Times New Roman" w:hAnsi="Times New Roman" w:cs="宋体"/>
          <w:b/>
          <w:bCs/>
          <w:kern w:val="0"/>
          <w:lang/>
        </w:rPr>
        <w:t>审计报告</w:t>
      </w:r>
      <w:r>
        <w:rPr>
          <w:lang/>
        </w:rPr>
        <w:tab/>
      </w:r>
      <w:r>
        <w:rPr>
          <w:lang/>
        </w:rPr>
        <w:fldChar w:fldCharType="begin"/>
      </w:r>
      <w:r>
        <w:rPr>
          <w:lang/>
        </w:rPr>
        <w:instrText xml:space="preserve"> PAGEREF _Toc477955246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6.1 </w:t>
      </w:r>
      <w:r>
        <w:rPr>
          <w:rStyle w:val="10"/>
          <w:rFonts w:hint="eastAsia" w:ascii="Times New Roman" w:hAnsi="Times New Roman" w:cs="宋体"/>
          <w:b/>
          <w:bCs/>
          <w:kern w:val="0"/>
          <w:lang/>
        </w:rPr>
        <w:t>审计报告基本信息</w:t>
      </w:r>
      <w:r>
        <w:rPr>
          <w:lang/>
        </w:rPr>
        <w:tab/>
      </w:r>
      <w:r>
        <w:rPr>
          <w:lang/>
        </w:rPr>
        <w:fldChar w:fldCharType="begin"/>
      </w:r>
      <w:r>
        <w:rPr>
          <w:lang/>
        </w:rPr>
        <w:instrText xml:space="preserve"> PAGEREF _Toc477955247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"_Toc477955248"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6.2 </w:t>
      </w:r>
      <w:r>
        <w:rPr>
          <w:rStyle w:val="10"/>
          <w:rFonts w:hint="eastAsia" w:ascii="Times New Roman" w:hAnsi="Times New Roman" w:cs="宋体"/>
          <w:b/>
          <w:bCs/>
          <w:kern w:val="0"/>
          <w:lang/>
        </w:rPr>
        <w:t>审计报告的基本内容</w:t>
      </w:r>
      <w:r>
        <w:rPr>
          <w:lang/>
        </w:rPr>
        <w:tab/>
      </w:r>
      <w:r>
        <w:rPr>
          <w:lang/>
        </w:rPr>
        <w:fldChar w:fldCharType="begin"/>
      </w:r>
      <w:r>
        <w:rPr>
          <w:lang/>
        </w:rPr>
        <w:instrText xml:space="preserve"> PAGEREF _Toc477955248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"_Toc477955249"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  </w:t>
      </w:r>
      <w:r>
        <w:rPr>
          <w:rStyle w:val="10"/>
          <w:rFonts w:hint="eastAsia" w:ascii="Times New Roman" w:hAnsi="Times New Roman" w:cs="宋体"/>
          <w:b/>
          <w:bCs/>
          <w:kern w:val="0"/>
          <w:lang/>
        </w:rPr>
        <w:t>年度财务报表</w:t>
      </w:r>
      <w:r>
        <w:rPr>
          <w:lang/>
        </w:rPr>
        <w:tab/>
      </w:r>
      <w:r>
        <w:rPr>
          <w:lang/>
        </w:rPr>
        <w:fldChar w:fldCharType="begin"/>
      </w:r>
      <w:r>
        <w:rPr>
          <w:lang/>
        </w:rPr>
        <w:instrText xml:space="preserve"> PAGEREF _Toc477955249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7.1 </w:t>
      </w:r>
      <w:r>
        <w:rPr>
          <w:rStyle w:val="10"/>
          <w:rFonts w:hint="eastAsia" w:ascii="Times New Roman" w:hAnsi="Times New Roman" w:cs="宋体"/>
          <w:b/>
          <w:bCs/>
          <w:kern w:val="0"/>
          <w:lang/>
        </w:rPr>
        <w:t>资产负债表</w:t>
      </w:r>
      <w:r>
        <w:rPr>
          <w:lang/>
        </w:rPr>
        <w:tab/>
      </w:r>
      <w:r>
        <w:rPr>
          <w:lang/>
        </w:rPr>
        <w:fldChar w:fldCharType="begin"/>
      </w:r>
      <w:r>
        <w:rPr>
          <w:lang/>
        </w:rPr>
        <w:instrText xml:space="preserve"> PAGEREF _Toc477955250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7.2 </w:t>
      </w:r>
      <w:r>
        <w:rPr>
          <w:rStyle w:val="10"/>
          <w:rFonts w:hint="eastAsia" w:ascii="Times New Roman" w:hAnsi="Times New Roman" w:cs="宋体"/>
          <w:b/>
          <w:bCs/>
          <w:kern w:val="0"/>
          <w:lang/>
        </w:rPr>
        <w:t>利润表</w:t>
      </w:r>
      <w:r>
        <w:rPr>
          <w:lang/>
        </w:rPr>
        <w:tab/>
      </w:r>
      <w:r>
        <w:rPr>
          <w:lang/>
        </w:rPr>
        <w:fldChar w:fldCharType="begin"/>
      </w:r>
      <w:r>
        <w:rPr>
          <w:lang/>
        </w:rPr>
        <w:instrText xml:space="preserve"> PAGEREF _Toc477955251 \h </w:instrText>
      </w:r>
      <w:r>
        <w:rPr>
          <w:lang/>
        </w:rPr>
        <w:fldChar w:fldCharType="separate"/>
      </w:r>
      <w:r>
        <w:rPr>
          <w:lang/>
        </w:rPr>
        <w:t>17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7.3 </w:t>
      </w:r>
      <w:r>
        <w:rPr>
          <w:rStyle w:val="10"/>
          <w:rFonts w:hint="eastAsia" w:ascii="Times New Roman" w:hAnsi="Times New Roman" w:cs="宋体"/>
          <w:b/>
          <w:bCs/>
          <w:kern w:val="0"/>
          <w:lang/>
        </w:rPr>
        <w:t>所有者权益（基金净值）变动表</w:t>
      </w:r>
      <w:r>
        <w:rPr>
          <w:lang/>
        </w:rPr>
        <w:tab/>
      </w:r>
      <w:r>
        <w:rPr>
          <w:lang/>
        </w:rPr>
        <w:fldChar w:fldCharType="begin"/>
      </w:r>
      <w:r>
        <w:rPr>
          <w:lang/>
        </w:rPr>
        <w:instrText xml:space="preserve"> PAGEREF _Toc477955252 \h </w:instrText>
      </w:r>
      <w:r>
        <w:rPr>
          <w:lang/>
        </w:rPr>
        <w:fldChar w:fldCharType="separate"/>
      </w:r>
      <w:r>
        <w:rPr>
          <w:lang/>
        </w:rPr>
        <w:t>19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7.4 </w:t>
      </w:r>
      <w:r>
        <w:rPr>
          <w:rStyle w:val="10"/>
          <w:rFonts w:hint="eastAsia" w:ascii="Times New Roman" w:hAnsi="Times New Roman" w:cs="宋体"/>
          <w:b/>
          <w:bCs/>
          <w:kern w:val="0"/>
          <w:lang/>
        </w:rPr>
        <w:t>报表附注</w:t>
      </w:r>
      <w:r>
        <w:rPr>
          <w:lang/>
        </w:rPr>
        <w:tab/>
      </w:r>
      <w:r>
        <w:rPr>
          <w:lang/>
        </w:rPr>
        <w:fldChar w:fldCharType="begin"/>
      </w:r>
      <w:r>
        <w:rPr>
          <w:lang/>
        </w:rPr>
        <w:instrText xml:space="preserve"> PAGEREF _Toc477955253 \h </w:instrText>
      </w:r>
      <w:r>
        <w:rPr>
          <w:lang/>
        </w:rPr>
        <w:fldChar w:fldCharType="separate"/>
      </w:r>
      <w:r>
        <w:rPr>
          <w:lang/>
        </w:rPr>
        <w:t>20</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"_Toc477955254"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  </w:t>
      </w:r>
      <w:r>
        <w:rPr>
          <w:rStyle w:val="10"/>
          <w:rFonts w:hint="eastAsia" w:ascii="Times New Roman" w:hAnsi="Times New Roman" w:cs="宋体"/>
          <w:b/>
          <w:bCs/>
          <w:kern w:val="0"/>
          <w:lang/>
        </w:rPr>
        <w:t>投资组合报告</w:t>
      </w:r>
      <w:r>
        <w:rPr>
          <w:lang/>
        </w:rPr>
        <w:tab/>
      </w:r>
      <w:r>
        <w:rPr>
          <w:lang/>
        </w:rPr>
        <w:fldChar w:fldCharType="begin"/>
      </w:r>
      <w:r>
        <w:rPr>
          <w:lang/>
        </w:rPr>
        <w:instrText xml:space="preserve"> PAGEREF _Toc477955254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 </w:t>
      </w:r>
      <w:r>
        <w:rPr>
          <w:rStyle w:val="10"/>
          <w:rFonts w:hint="eastAsia" w:ascii="Times New Roman" w:hAnsi="Times New Roman" w:cs="宋体"/>
          <w:b/>
          <w:bCs/>
          <w:kern w:val="0"/>
          <w:lang/>
        </w:rPr>
        <w:t>期末基金资产组合情况</w:t>
      </w:r>
      <w:r>
        <w:rPr>
          <w:lang/>
        </w:rPr>
        <w:tab/>
      </w:r>
      <w:r>
        <w:rPr>
          <w:lang/>
        </w:rPr>
        <w:fldChar w:fldCharType="begin"/>
      </w:r>
      <w:r>
        <w:rPr>
          <w:lang/>
        </w:rPr>
        <w:instrText xml:space="preserve"> PAGEREF _Toc477955255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8.3 </w:t>
      </w:r>
      <w:r>
        <w:rPr>
          <w:rStyle w:val="10"/>
          <w:rFonts w:hint="eastAsia" w:ascii="Times New Roman" w:hAnsi="Times New Roman" w:cs="宋体"/>
          <w:b/>
          <w:bCs/>
          <w:kern w:val="0"/>
          <w:lang/>
        </w:rPr>
        <w:t>期末按公允价值占基金资产净值比例大小排序的所有股票投资明细</w:t>
      </w:r>
      <w:r>
        <w:rPr>
          <w:lang/>
        </w:rPr>
        <w:tab/>
      </w:r>
      <w:r>
        <w:rPr>
          <w:lang/>
        </w:rPr>
        <w:fldChar w:fldCharType="begin"/>
      </w:r>
      <w:r>
        <w:rPr>
          <w:lang/>
        </w:rPr>
        <w:instrText xml:space="preserve"> PAGEREF _Toc477955256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8.4 </w:t>
      </w:r>
      <w:r>
        <w:rPr>
          <w:rStyle w:val="10"/>
          <w:rFonts w:hint="eastAsia" w:ascii="Times New Roman" w:hAnsi="Times New Roman" w:cs="宋体"/>
          <w:b/>
          <w:bCs/>
          <w:kern w:val="0"/>
          <w:lang/>
        </w:rPr>
        <w:t>报告期内股票投资组合的重大变动</w:t>
      </w:r>
      <w:r>
        <w:rPr>
          <w:lang/>
        </w:rPr>
        <w:tab/>
      </w:r>
      <w:r>
        <w:rPr>
          <w:lang/>
        </w:rPr>
        <w:fldChar w:fldCharType="begin"/>
      </w:r>
      <w:r>
        <w:rPr>
          <w:lang/>
        </w:rPr>
        <w:instrText xml:space="preserve"> PAGEREF _Toc477955257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8.5 </w:t>
      </w:r>
      <w:r>
        <w:rPr>
          <w:rStyle w:val="10"/>
          <w:rFonts w:hint="eastAsia" w:ascii="Times New Roman" w:hAnsi="Times New Roman" w:cs="宋体"/>
          <w:b/>
          <w:bCs/>
          <w:kern w:val="0"/>
          <w:lang/>
        </w:rPr>
        <w:t>期末按债券品种分类的债券投资组合</w:t>
      </w:r>
      <w:r>
        <w:rPr>
          <w:lang/>
        </w:rPr>
        <w:tab/>
      </w:r>
      <w:r>
        <w:rPr>
          <w:lang/>
        </w:rPr>
        <w:fldChar w:fldCharType="begin"/>
      </w:r>
      <w:r>
        <w:rPr>
          <w:lang/>
        </w:rPr>
        <w:instrText xml:space="preserve"> PAGEREF _Toc477955258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"_Toc477955259"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8.6 </w:t>
      </w:r>
      <w:r>
        <w:rPr>
          <w:rStyle w:val="10"/>
          <w:rFonts w:hint="eastAsia" w:ascii="Times New Roman" w:hAnsi="Times New Roman" w:cs="宋体"/>
          <w:b/>
          <w:bCs/>
          <w:kern w:val="0"/>
          <w:lang/>
        </w:rPr>
        <w:t>期末按公允价值占基金资产净值比例大小排序的前五名债券投资明细</w:t>
      </w:r>
      <w:r>
        <w:rPr>
          <w:lang/>
        </w:rPr>
        <w:tab/>
      </w:r>
      <w:r>
        <w:rPr>
          <w:lang/>
        </w:rPr>
        <w:fldChar w:fldCharType="begin"/>
      </w:r>
      <w:r>
        <w:rPr>
          <w:lang/>
        </w:rPr>
        <w:instrText xml:space="preserve"> PAGEREF _Toc477955259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8.7 </w:t>
      </w:r>
      <w:r>
        <w:rPr>
          <w:rStyle w:val="10"/>
          <w:rFonts w:hint="eastAsia" w:ascii="Times New Roman" w:hAnsi="Times New Roman" w:cs="宋体"/>
          <w:b/>
          <w:bCs/>
          <w:kern w:val="0"/>
          <w:lang/>
        </w:rPr>
        <w:t>期末按公允价值占基金资产净值比例大小排序的所有资产支持证券投资明细</w:t>
      </w:r>
      <w:r>
        <w:rPr>
          <w:lang/>
        </w:rPr>
        <w:tab/>
      </w:r>
      <w:r>
        <w:rPr>
          <w:lang/>
        </w:rPr>
        <w:fldChar w:fldCharType="begin"/>
      </w:r>
      <w:r>
        <w:rPr>
          <w:lang/>
        </w:rPr>
        <w:instrText xml:space="preserve"> PAGEREF _Toc477955260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8.8 </w:t>
      </w:r>
      <w:r>
        <w:rPr>
          <w:rStyle w:val="10"/>
          <w:rFonts w:hint="eastAsia" w:ascii="Times New Roman" w:hAnsi="Times New Roman" w:cs="宋体"/>
          <w:b/>
          <w:bCs/>
          <w:kern w:val="0"/>
          <w:lang/>
        </w:rPr>
        <w:t>报告期末按公允价值占基金资产净值比例大小排序的前五名贵金属投资明细</w:t>
      </w:r>
      <w:r>
        <w:rPr>
          <w:lang/>
        </w:rPr>
        <w:tab/>
      </w:r>
      <w:r>
        <w:rPr>
          <w:lang/>
        </w:rPr>
        <w:fldChar w:fldCharType="begin"/>
      </w:r>
      <w:r>
        <w:rPr>
          <w:lang/>
        </w:rPr>
        <w:instrText xml:space="preserve"> PAGEREF _Toc477955261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8.9 </w:t>
      </w:r>
      <w:r>
        <w:rPr>
          <w:rStyle w:val="10"/>
          <w:rFonts w:hint="eastAsia" w:ascii="Times New Roman" w:hAnsi="Times New Roman" w:cs="宋体"/>
          <w:b/>
          <w:bCs/>
          <w:kern w:val="0"/>
          <w:lang/>
        </w:rPr>
        <w:t>期末按公允价值占基金资产净值比例大小排序的前五名权证投资明细</w:t>
      </w:r>
      <w:r>
        <w:rPr>
          <w:lang/>
        </w:rPr>
        <w:tab/>
      </w:r>
      <w:r>
        <w:rPr>
          <w:lang/>
        </w:rPr>
        <w:fldChar w:fldCharType="begin"/>
      </w:r>
      <w:r>
        <w:rPr>
          <w:lang/>
        </w:rPr>
        <w:instrText xml:space="preserve"> PAGEREF _Toc477955262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8.10 </w:t>
      </w:r>
      <w:r>
        <w:rPr>
          <w:rStyle w:val="10"/>
          <w:rFonts w:hint="eastAsia" w:ascii="Times New Roman" w:hAnsi="Times New Roman" w:cs="宋体"/>
          <w:b/>
          <w:bCs/>
          <w:kern w:val="0"/>
          <w:lang/>
        </w:rPr>
        <w:t>报告期末本基金投资的股指期货交易情况说明</w:t>
      </w:r>
      <w:r>
        <w:rPr>
          <w:lang/>
        </w:rPr>
        <w:tab/>
      </w:r>
      <w:r>
        <w:rPr>
          <w:lang/>
        </w:rPr>
        <w:fldChar w:fldCharType="begin"/>
      </w:r>
      <w:r>
        <w:rPr>
          <w:lang/>
        </w:rPr>
        <w:instrText xml:space="preserve"> PAGEREF _Toc477955263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8.11 </w:t>
      </w:r>
      <w:r>
        <w:rPr>
          <w:rStyle w:val="10"/>
          <w:rFonts w:hint="eastAsia" w:ascii="Times New Roman" w:hAnsi="Times New Roman" w:cs="宋体"/>
          <w:b/>
          <w:bCs/>
          <w:kern w:val="0"/>
          <w:lang/>
        </w:rPr>
        <w:t>报告期末本基金投资的国债期货交易情况说明</w:t>
      </w:r>
      <w:r>
        <w:rPr>
          <w:lang/>
        </w:rPr>
        <w:tab/>
      </w:r>
      <w:r>
        <w:rPr>
          <w:lang/>
        </w:rPr>
        <w:fldChar w:fldCharType="begin"/>
      </w:r>
      <w:r>
        <w:rPr>
          <w:lang/>
        </w:rPr>
        <w:instrText xml:space="preserve"> PAGEREF _Toc477955264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8.12 </w:t>
      </w:r>
      <w:r>
        <w:rPr>
          <w:rStyle w:val="10"/>
          <w:rFonts w:hint="eastAsia" w:ascii="Times New Roman" w:hAnsi="Times New Roman" w:cs="宋体"/>
          <w:b/>
          <w:bCs/>
          <w:kern w:val="0"/>
          <w:lang/>
        </w:rPr>
        <w:t>投资组合报告附注</w:t>
      </w:r>
      <w:r>
        <w:rPr>
          <w:lang/>
        </w:rPr>
        <w:tab/>
      </w:r>
      <w:r>
        <w:rPr>
          <w:lang/>
        </w:rPr>
        <w:fldChar w:fldCharType="begin"/>
      </w:r>
      <w:r>
        <w:rPr>
          <w:lang/>
        </w:rPr>
        <w:instrText xml:space="preserve"> PAGEREF _Toc477955265 \h </w:instrText>
      </w:r>
      <w:r>
        <w:rPr>
          <w:lang/>
        </w:rPr>
        <w:fldChar w:fldCharType="separate"/>
      </w:r>
      <w:r>
        <w:rPr>
          <w:lang/>
        </w:rPr>
        <w:t>42</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"_Toc477955266"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  </w:t>
      </w:r>
      <w:r>
        <w:rPr>
          <w:rStyle w:val="10"/>
          <w:rFonts w:hint="eastAsia" w:ascii="Times New Roman" w:hAnsi="Times New Roman" w:cs="宋体"/>
          <w:b/>
          <w:bCs/>
          <w:kern w:val="0"/>
          <w:lang/>
        </w:rPr>
        <w:t>基金份额持有人信息</w:t>
      </w:r>
      <w:r>
        <w:rPr>
          <w:lang/>
        </w:rPr>
        <w:tab/>
      </w:r>
      <w:r>
        <w:rPr>
          <w:lang/>
        </w:rPr>
        <w:fldChar w:fldCharType="begin"/>
      </w:r>
      <w:r>
        <w:rPr>
          <w:lang/>
        </w:rPr>
        <w:instrText xml:space="preserve"> PAGEREF _Toc477955266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9.1 </w:t>
      </w:r>
      <w:r>
        <w:rPr>
          <w:rStyle w:val="10"/>
          <w:rFonts w:hint="eastAsia" w:ascii="Times New Roman" w:hAnsi="Times New Roman" w:cs="宋体"/>
          <w:b/>
          <w:bCs/>
          <w:kern w:val="0"/>
          <w:lang/>
        </w:rPr>
        <w:t>期末基金份额持有人户数及持有人结构</w:t>
      </w:r>
      <w:r>
        <w:rPr>
          <w:lang/>
        </w:rPr>
        <w:tab/>
      </w:r>
      <w:r>
        <w:rPr>
          <w:lang/>
        </w:rPr>
        <w:fldChar w:fldCharType="begin"/>
      </w:r>
      <w:r>
        <w:rPr>
          <w:lang/>
        </w:rPr>
        <w:instrText xml:space="preserve"> PAGEREF _Toc477955267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9.2 </w:t>
      </w:r>
      <w:r>
        <w:rPr>
          <w:rStyle w:val="10"/>
          <w:rFonts w:hint="eastAsia" w:ascii="Times New Roman" w:hAnsi="Times New Roman" w:cs="宋体"/>
          <w:b/>
          <w:bCs/>
          <w:kern w:val="0"/>
          <w:lang/>
        </w:rPr>
        <w:t>期末基金管理人的从业人员持有本基金的情况</w:t>
      </w:r>
      <w:r>
        <w:rPr>
          <w:lang/>
        </w:rPr>
        <w:tab/>
      </w:r>
      <w:r>
        <w:rPr>
          <w:lang/>
        </w:rPr>
        <w:fldChar w:fldCharType="begin"/>
      </w:r>
      <w:r>
        <w:rPr>
          <w:lang/>
        </w:rPr>
        <w:instrText xml:space="preserve"> PAGEREF _Toc477955268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"_Toc477955269"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9.3 </w:t>
      </w:r>
      <w:r>
        <w:rPr>
          <w:rStyle w:val="10"/>
          <w:rFonts w:hint="eastAsia" w:ascii="Times New Roman" w:hAnsi="Times New Roman" w:cs="宋体"/>
          <w:b/>
          <w:bCs/>
          <w:kern w:val="0"/>
          <w:lang/>
        </w:rPr>
        <w:t>期末基金管理人的从业人员持有本开放式基金份额总量区间情况</w:t>
      </w:r>
      <w:r>
        <w:rPr>
          <w:lang/>
        </w:rPr>
        <w:tab/>
      </w:r>
      <w:r>
        <w:rPr>
          <w:lang/>
        </w:rPr>
        <w:fldChar w:fldCharType="begin"/>
      </w:r>
      <w:r>
        <w:rPr>
          <w:lang/>
        </w:rPr>
        <w:instrText xml:space="preserve"> PAGEREF _Toc477955269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"_Toc477955270"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§10 </w:t>
      </w:r>
      <w:r>
        <w:rPr>
          <w:rStyle w:val="10"/>
          <w:rFonts w:hint="eastAsia" w:ascii="Times New Roman" w:hAnsi="Times New Roman" w:cs="宋体"/>
          <w:b/>
          <w:bCs/>
          <w:kern w:val="0"/>
          <w:lang/>
        </w:rPr>
        <w:t>开放式基金份额变动</w:t>
      </w:r>
      <w:r>
        <w:rPr>
          <w:lang/>
        </w:rPr>
        <w:tab/>
      </w:r>
      <w:r>
        <w:rPr>
          <w:lang/>
        </w:rPr>
        <w:fldChar w:fldCharType="begin"/>
      </w:r>
      <w:r>
        <w:rPr>
          <w:lang/>
        </w:rPr>
        <w:instrText xml:space="preserve"> PAGEREF _Toc477955270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"_Toc477955271"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重大事件揭示</w:t>
      </w:r>
      <w:r>
        <w:rPr>
          <w:lang/>
        </w:rPr>
        <w:tab/>
      </w:r>
      <w:r>
        <w:rPr>
          <w:lang/>
        </w:rPr>
        <w:fldChar w:fldCharType="begin"/>
      </w:r>
      <w:r>
        <w:rPr>
          <w:lang/>
        </w:rPr>
        <w:instrText xml:space="preserve"> PAGEREF _Toc477955271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11.1 </w:t>
      </w:r>
      <w:r>
        <w:rPr>
          <w:rStyle w:val="10"/>
          <w:rFonts w:hint="eastAsia" w:ascii="Times New Roman" w:hAnsi="Times New Roman" w:cs="宋体"/>
          <w:b/>
          <w:bCs/>
          <w:kern w:val="0"/>
          <w:lang/>
        </w:rPr>
        <w:t>基金份额持有人大会决议</w:t>
      </w:r>
      <w:r>
        <w:rPr>
          <w:lang/>
        </w:rPr>
        <w:tab/>
      </w:r>
      <w:r>
        <w:rPr>
          <w:lang/>
        </w:rPr>
        <w:fldChar w:fldCharType="begin"/>
      </w:r>
      <w:r>
        <w:rPr>
          <w:lang/>
        </w:rPr>
        <w:instrText xml:space="preserve"> PAGEREF _Toc477955272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11.2 </w:t>
      </w:r>
      <w:r>
        <w:rPr>
          <w:rStyle w:val="10"/>
          <w:rFonts w:hint="eastAsia" w:ascii="Times New Roman" w:hAnsi="Times New Roman" w:cs="宋体"/>
          <w:b/>
          <w:bCs/>
          <w:kern w:val="0"/>
          <w:lang/>
        </w:rPr>
        <w:t>基金管理人、基金托管人的专门基金托管部门的重大人事变动</w:t>
      </w:r>
      <w:r>
        <w:rPr>
          <w:lang/>
        </w:rPr>
        <w:tab/>
      </w:r>
      <w:r>
        <w:rPr>
          <w:lang/>
        </w:rPr>
        <w:fldChar w:fldCharType="begin"/>
      </w:r>
      <w:r>
        <w:rPr>
          <w:lang/>
        </w:rPr>
        <w:instrText xml:space="preserve"> PAGEREF _Toc477955273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11.3 </w:t>
      </w:r>
      <w:r>
        <w:rPr>
          <w:rStyle w:val="10"/>
          <w:rFonts w:hint="eastAsia" w:ascii="Times New Roman" w:hAnsi="Times New Roman" w:cs="宋体"/>
          <w:b/>
          <w:bCs/>
          <w:kern w:val="0"/>
          <w:lang/>
        </w:rPr>
        <w:t>涉及基金管理人、基金财产、基金托管业务的诉讼</w:t>
      </w:r>
      <w:r>
        <w:rPr>
          <w:lang/>
        </w:rPr>
        <w:tab/>
      </w:r>
      <w:r>
        <w:rPr>
          <w:lang/>
        </w:rPr>
        <w:fldChar w:fldCharType="begin"/>
      </w:r>
      <w:r>
        <w:rPr>
          <w:lang/>
        </w:rPr>
        <w:instrText xml:space="preserve"> PAGEREF _Toc477955274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11.4 </w:t>
      </w:r>
      <w:r>
        <w:rPr>
          <w:rStyle w:val="10"/>
          <w:rFonts w:hint="eastAsia" w:ascii="Times New Roman" w:hAnsi="Times New Roman" w:cs="宋体"/>
          <w:b/>
          <w:bCs/>
          <w:kern w:val="0"/>
          <w:lang/>
        </w:rPr>
        <w:t>基金投资策略的改变</w:t>
      </w:r>
      <w:r>
        <w:rPr>
          <w:lang/>
        </w:rPr>
        <w:tab/>
      </w:r>
      <w:r>
        <w:rPr>
          <w:lang/>
        </w:rPr>
        <w:fldChar w:fldCharType="begin"/>
      </w:r>
      <w:r>
        <w:rPr>
          <w:lang/>
        </w:rPr>
        <w:instrText xml:space="preserve"> PAGEREF _Toc477955275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11.5 </w:t>
      </w:r>
      <w:r>
        <w:rPr>
          <w:rStyle w:val="10"/>
          <w:rFonts w:hint="eastAsia" w:ascii="Times New Roman" w:hAnsi="Times New Roman" w:cs="宋体"/>
          <w:b/>
          <w:bCs/>
          <w:kern w:val="0"/>
          <w:lang/>
        </w:rPr>
        <w:t>为基金进行审计的会计师事务所情况</w:t>
      </w:r>
      <w:r>
        <w:rPr>
          <w:lang/>
        </w:rPr>
        <w:tab/>
      </w:r>
      <w:r>
        <w:rPr>
          <w:lang/>
        </w:rPr>
        <w:fldChar w:fldCharType="begin"/>
      </w:r>
      <w:r>
        <w:rPr>
          <w:lang/>
        </w:rPr>
        <w:instrText xml:space="preserve"> PAGEREF _Toc477955276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11.6 </w:t>
      </w:r>
      <w:r>
        <w:rPr>
          <w:rStyle w:val="10"/>
          <w:rFonts w:hint="eastAsia" w:ascii="Times New Roman" w:hAnsi="Times New Roman" w:cs="宋体"/>
          <w:b/>
          <w:bCs/>
          <w:kern w:val="0"/>
          <w:lang/>
        </w:rPr>
        <w:t>管理人、托管人及其高级管理人员受稽查或处罚等情况</w:t>
      </w:r>
      <w:r>
        <w:rPr>
          <w:lang/>
        </w:rPr>
        <w:tab/>
      </w:r>
      <w:r>
        <w:rPr>
          <w:lang/>
        </w:rPr>
        <w:fldChar w:fldCharType="begin"/>
      </w:r>
      <w:r>
        <w:rPr>
          <w:lang/>
        </w:rPr>
        <w:instrText xml:space="preserve"> PAGEREF _Toc477955277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11.7 </w:t>
      </w:r>
      <w:r>
        <w:rPr>
          <w:rStyle w:val="10"/>
          <w:rFonts w:hint="eastAsia" w:ascii="Times New Roman" w:hAnsi="Times New Roman" w:cs="宋体"/>
          <w:b/>
          <w:bCs/>
          <w:kern w:val="0"/>
          <w:lang/>
        </w:rPr>
        <w:t>基金租用证券公司交易单元的有关情况</w:t>
      </w:r>
      <w:r>
        <w:rPr>
          <w:lang/>
        </w:rPr>
        <w:tab/>
      </w:r>
      <w:r>
        <w:rPr>
          <w:lang/>
        </w:rPr>
        <w:fldChar w:fldCharType="begin"/>
      </w:r>
      <w:r>
        <w:rPr>
          <w:lang/>
        </w:rPr>
        <w:instrText xml:space="preserve"> PAGEREF _Toc477955278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"_Toc477955279"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11.8 </w:t>
      </w:r>
      <w:r>
        <w:rPr>
          <w:rStyle w:val="10"/>
          <w:rFonts w:hint="eastAsia" w:ascii="Times New Roman" w:hAnsi="Times New Roman" w:cs="宋体"/>
          <w:b/>
          <w:bCs/>
          <w:kern w:val="0"/>
          <w:lang/>
        </w:rPr>
        <w:t>其他重大事件</w:t>
      </w:r>
      <w:r>
        <w:rPr>
          <w:lang/>
        </w:rPr>
        <w:tab/>
      </w:r>
      <w:r>
        <w:rPr>
          <w:lang/>
        </w:rPr>
        <w:fldChar w:fldCharType="begin"/>
      </w:r>
      <w:r>
        <w:rPr>
          <w:lang/>
        </w:rPr>
        <w:instrText xml:space="preserve"> PAGEREF _Toc477955279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"_Toc477955280"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影响投资者决策的其他重要信息</w:t>
      </w:r>
      <w:r>
        <w:rPr>
          <w:lang/>
        </w:rPr>
        <w:tab/>
      </w:r>
      <w:r>
        <w:rPr>
          <w:lang/>
        </w:rPr>
        <w:fldChar w:fldCharType="begin"/>
      </w:r>
      <w:r>
        <w:rPr>
          <w:lang/>
        </w:rPr>
        <w:instrText xml:space="preserve"> PAGEREF _Toc477955280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"_Toc477955281"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_Toc477955281 \h </w:instrText>
      </w:r>
      <w:r>
        <w:rPr>
          <w:lang/>
        </w:rPr>
        <w:fldChar w:fldCharType="separate"/>
      </w:r>
      <w:r>
        <w:rPr>
          <w:lang/>
        </w:rPr>
        <w:t>47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"_Toc477955282"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13.1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_Toc477955282 \h </w:instrText>
      </w:r>
      <w:r>
        <w:rPr>
          <w:lang/>
        </w:rPr>
        <w:fldChar w:fldCharType="separate"/>
      </w:r>
      <w:r>
        <w:rPr>
          <w:lang/>
        </w:rPr>
        <w:t>47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"_Toc477955283"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13.2 </w:t>
      </w:r>
      <w:r>
        <w:rPr>
          <w:rStyle w:val="10"/>
          <w:rFonts w:hint="eastAsia" w:ascii="Times New Roman" w:hAnsi="Times New Roman" w:cs="宋体"/>
          <w:b/>
          <w:bCs/>
          <w:kern w:val="0"/>
          <w:lang/>
        </w:rPr>
        <w:t>存放地点</w:t>
      </w:r>
      <w:r>
        <w:rPr>
          <w:lang/>
        </w:rPr>
        <w:tab/>
      </w:r>
      <w:r>
        <w:rPr>
          <w:lang/>
        </w:rPr>
        <w:fldChar w:fldCharType="begin"/>
      </w:r>
      <w:r>
        <w:rPr>
          <w:lang/>
        </w:rPr>
        <w:instrText xml:space="preserve"> PAGEREF _Toc477955283 \h </w:instrText>
      </w:r>
      <w:r>
        <w:rPr>
          <w:lang/>
        </w:rPr>
        <w:fldChar w:fldCharType="separate"/>
      </w:r>
      <w:r>
        <w:rPr>
          <w:lang/>
        </w:rPr>
        <w:t>47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"_Toc477955284"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13.3 </w:t>
      </w:r>
      <w:r>
        <w:rPr>
          <w:rStyle w:val="10"/>
          <w:rFonts w:hint="eastAsia" w:ascii="Times New Roman" w:hAnsi="Times New Roman" w:cs="宋体"/>
          <w:b/>
          <w:bCs/>
          <w:kern w:val="0"/>
          <w:lang/>
        </w:rPr>
        <w:t>查阅方式</w:t>
      </w:r>
      <w:r>
        <w:rPr>
          <w:lang/>
        </w:rPr>
        <w:tab/>
      </w:r>
      <w:r>
        <w:rPr>
          <w:lang/>
        </w:rPr>
        <w:fldChar w:fldCharType="begin"/>
      </w:r>
      <w:r>
        <w:rPr>
          <w:lang/>
        </w:rPr>
        <w:instrText xml:space="preserve"> PAGEREF _Toc477955284 \h </w:instrText>
      </w:r>
      <w:r>
        <w:rPr>
          <w:lang/>
        </w:rPr>
        <w:fldChar w:fldCharType="separate"/>
      </w:r>
      <w:r>
        <w:rPr>
          <w:lang/>
        </w:rPr>
        <w:t>47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 w:name="_Toc47795522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2  </w:t>
      </w:r>
      <w:r>
        <w:rPr>
          <w:rFonts w:hint="eastAsia" w:ascii="Times New Roman" w:hAnsi="Times New Roman" w:cs="宋体"/>
          <w:b/>
          <w:bCs/>
          <w:color w:val="000000"/>
          <w:kern w:val="0"/>
          <w:sz w:val="24"/>
          <w:szCs w:val="24"/>
        </w:rPr>
        <w:t>基金简介</w:t>
      </w:r>
      <w:bookmarkEnd w:id="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 w:name="_Toc477955224"/>
      <w:r>
        <w:rPr>
          <w:rFonts w:ascii="Times New Roman" w:hAnsi="Times New Roman" w:cs="宋体"/>
          <w:b/>
          <w:bCs/>
          <w:color w:val="000000"/>
          <w:kern w:val="0"/>
          <w:sz w:val="24"/>
          <w:szCs w:val="24"/>
        </w:rPr>
        <w:t xml:space="preserve">2.1 </w:t>
      </w:r>
      <w:r>
        <w:rPr>
          <w:rFonts w:hint="eastAsia" w:ascii="Times New Roman" w:hAnsi="Times New Roman" w:cs="宋体"/>
          <w:b/>
          <w:bCs/>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基金简称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基金主代码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003192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基金运作方式</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报告期末基金份额总额</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798,002,234.28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基金合同存续期</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无定期</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 w:name="_Toc477955225"/>
      <w:r>
        <w:rPr>
          <w:rFonts w:ascii="Times New Roman" w:hAnsi="Times New Roman" w:cs="宋体"/>
          <w:b/>
          <w:bCs/>
          <w:color w:val="000000"/>
          <w:kern w:val="0"/>
          <w:sz w:val="24"/>
          <w:szCs w:val="24"/>
        </w:rPr>
        <w:t xml:space="preserve">2.2 </w:t>
      </w:r>
      <w:r>
        <w:rPr>
          <w:rFonts w:hint="eastAsia" w:ascii="Times New Roman" w:hAnsi="Times New Roman" w:cs="宋体"/>
          <w:b/>
          <w:bCs/>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本基金为债券型基金，长期来看，其预期风险和预期收益水平低于股票型基金、混合型基金，高于货币市场基金。</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 w:name="_Toc477955226"/>
      <w:r>
        <w:rPr>
          <w:rFonts w:ascii="Times New Roman" w:hAnsi="Times New Roman" w:cs="宋体"/>
          <w:b/>
          <w:bCs/>
          <w:color w:val="000000"/>
          <w:kern w:val="0"/>
          <w:sz w:val="24"/>
          <w:szCs w:val="24"/>
        </w:rPr>
        <w:t xml:space="preserve">2.3 </w:t>
      </w:r>
      <w:r>
        <w:rPr>
          <w:rFonts w:hint="eastAsia" w:ascii="Times New Roman" w:hAnsi="Times New Roman" w:cs="宋体"/>
          <w:b/>
          <w:bCs/>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082"/>
        <w:gridCol w:w="1444"/>
        <w:gridCol w:w="3251"/>
        <w:gridCol w:w="3251"/>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张燕</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0755-83199084</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深圳市前海深港合作区前湾一路</w:t>
            </w:r>
            <w:r>
              <w:rPr>
                <w:rFonts w:ascii="Times New Roman" w:hAnsi="Times New Roman" w:cs="宋体"/>
                <w:color w:val="000000"/>
                <w:kern w:val="0"/>
                <w:sz w:val="24"/>
                <w:szCs w:val="24"/>
              </w:rPr>
              <w:t xml:space="preserve"> 1</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栋</w:t>
            </w:r>
            <w:r>
              <w:rPr>
                <w:rFonts w:ascii="Times New Roman" w:hAnsi="Times New Roman" w:cs="宋体"/>
                <w:color w:val="000000"/>
                <w:kern w:val="0"/>
                <w:sz w:val="24"/>
                <w:szCs w:val="24"/>
              </w:rPr>
              <w:t xml:space="preserve">201 </w:t>
            </w:r>
            <w:r>
              <w:rPr>
                <w:rFonts w:hint="eastAsia" w:ascii="Times New Roman" w:hAnsi="Times New Roman" w:cs="宋体"/>
                <w:color w:val="000000"/>
                <w:kern w:val="0"/>
                <w:sz w:val="24"/>
                <w:szCs w:val="24"/>
              </w:rPr>
              <w:t>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李建红</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7" w:name="_Toc477955227"/>
      <w:r>
        <w:rPr>
          <w:rFonts w:ascii="Times New Roman" w:hAnsi="Times New Roman" w:cs="宋体"/>
          <w:b/>
          <w:bCs/>
          <w:color w:val="000000"/>
          <w:kern w:val="0"/>
          <w:sz w:val="24"/>
          <w:szCs w:val="24"/>
        </w:rPr>
        <w:t xml:space="preserve">2.4 </w:t>
      </w:r>
      <w:r>
        <w:rPr>
          <w:rFonts w:hint="eastAsia" w:ascii="Times New Roman" w:hAnsi="Times New Roman" w:cs="宋体"/>
          <w:b/>
          <w:bCs/>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8" w:name="_Toc477955228"/>
      <w:r>
        <w:rPr>
          <w:rFonts w:ascii="Times New Roman" w:hAnsi="Times New Roman" w:cs="宋体"/>
          <w:b/>
          <w:bCs/>
          <w:color w:val="000000"/>
          <w:kern w:val="0"/>
          <w:sz w:val="24"/>
          <w:szCs w:val="24"/>
        </w:rPr>
        <w:t xml:space="preserve">2.5 </w:t>
      </w:r>
      <w:r>
        <w:rPr>
          <w:rFonts w:hint="eastAsia" w:ascii="Times New Roman" w:hAnsi="Times New Roman" w:cs="宋体"/>
          <w:b/>
          <w:bCs/>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9" w:name="_Toc47795522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3  </w:t>
      </w:r>
      <w:r>
        <w:rPr>
          <w:rFonts w:hint="eastAsia" w:ascii="Times New Roman" w:hAnsi="Times New Roman" w:cs="宋体"/>
          <w:b/>
          <w:bCs/>
          <w:color w:val="000000"/>
          <w:kern w:val="0"/>
          <w:sz w:val="24"/>
          <w:szCs w:val="24"/>
        </w:rPr>
        <w:t>主要财务指标、基金净值表现及利润分配情况</w:t>
      </w:r>
      <w:bookmarkEnd w:id="9"/>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0" w:name="_Toc477955230"/>
      <w:r>
        <w:rPr>
          <w:rFonts w:ascii="Times New Roman" w:hAnsi="Times New Roman" w:cs="宋体"/>
          <w:b/>
          <w:bCs/>
          <w:color w:val="000000"/>
          <w:kern w:val="0"/>
          <w:sz w:val="24"/>
          <w:szCs w:val="24"/>
        </w:rPr>
        <w:t xml:space="preserve">3.1 </w:t>
      </w:r>
      <w:r>
        <w:rPr>
          <w:rFonts w:hint="eastAsia" w:ascii="Times New Roman" w:hAnsi="Times New Roman" w:cs="宋体"/>
          <w:b/>
          <w:bCs/>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3.1.1 </w:t>
            </w:r>
            <w:r>
              <w:rPr>
                <w:rFonts w:hint="eastAsia" w:ascii="Times New Roman" w:hAnsi="Times New Roman" w:cs="宋体"/>
                <w:b/>
                <w:bCs/>
                <w:color w:val="000000"/>
                <w:kern w:val="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7,120,471.17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-1,671,416.20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-0.0028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3.1.2 </w:t>
            </w:r>
            <w:r>
              <w:rPr>
                <w:rFonts w:hint="eastAsia" w:ascii="Times New Roman" w:hAnsi="Times New Roman" w:cs="宋体"/>
                <w:b/>
                <w:bCs/>
                <w:color w:val="000000"/>
                <w:kern w:val="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480,762.37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0.0006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798,482,996.65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3.1.3 </w:t>
            </w:r>
            <w:r>
              <w:rPr>
                <w:rFonts w:hint="eastAsia" w:ascii="Times New Roman" w:hAnsi="Times New Roman" w:cs="宋体"/>
                <w:b/>
                <w:bCs/>
                <w:color w:val="000000"/>
                <w:kern w:val="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上述基金业绩指标不包括持有人认购或交易基金的各项费用</w:t>
      </w:r>
      <w:r>
        <w:rPr>
          <w:rFonts w:ascii="Times New Roman" w:hAnsi="Times New Roman" w:cs="宋体"/>
          <w:color w:val="000000"/>
          <w:kern w:val="0"/>
          <w:szCs w:val="21"/>
        </w:rPr>
        <w:t>,</w:t>
      </w:r>
      <w:r>
        <w:rPr>
          <w:rFonts w:hint="eastAsia" w:ascii="Times New Roman" w:hAnsi="Times New Roman" w:cs="宋体"/>
          <w:color w:val="000000"/>
          <w:kern w:val="0"/>
          <w:szCs w:val="21"/>
        </w:rPr>
        <w:t>计入费用后实际收益水平要低于所列数字。</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本期已实现收益指基金本期利息收入、投资收益、其他收入</w:t>
      </w:r>
      <w:r>
        <w:rPr>
          <w:rFonts w:ascii="Times New Roman" w:hAnsi="Times New Roman" w:cs="宋体"/>
          <w:color w:val="000000"/>
          <w:kern w:val="0"/>
          <w:szCs w:val="21"/>
        </w:rPr>
        <w:t>(</w:t>
      </w:r>
      <w:r>
        <w:rPr>
          <w:rFonts w:hint="eastAsia" w:ascii="Times New Roman" w:hAnsi="Times New Roman" w:cs="宋体"/>
          <w:color w:val="000000"/>
          <w:kern w:val="0"/>
          <w:szCs w:val="21"/>
        </w:rPr>
        <w:t>不含公允价值变动收益</w:t>
      </w:r>
      <w:r>
        <w:rPr>
          <w:rFonts w:ascii="Times New Roman" w:hAnsi="Times New Roman" w:cs="宋体"/>
          <w:color w:val="000000"/>
          <w:kern w:val="0"/>
          <w:szCs w:val="21"/>
        </w:rPr>
        <w:t>)</w:t>
      </w:r>
      <w:r>
        <w:rPr>
          <w:rFonts w:hint="eastAsia" w:ascii="Times New Roman" w:hAnsi="Times New Roman" w:cs="宋体"/>
          <w:color w:val="000000"/>
          <w:kern w:val="0"/>
          <w:szCs w:val="21"/>
        </w:rPr>
        <w:t>扣除相关费用后的余额</w:t>
      </w:r>
      <w:r>
        <w:rPr>
          <w:rFonts w:ascii="Times New Roman" w:hAnsi="Times New Roman" w:cs="宋体"/>
          <w:color w:val="000000"/>
          <w:kern w:val="0"/>
          <w:szCs w:val="21"/>
        </w:rPr>
        <w:t>,</w:t>
      </w:r>
      <w:r>
        <w:rPr>
          <w:rFonts w:hint="eastAsia" w:ascii="Times New Roman" w:hAnsi="Times New Roman" w:cs="宋体"/>
          <w:color w:val="000000"/>
          <w:kern w:val="0"/>
          <w:szCs w:val="21"/>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3.</w:t>
      </w:r>
      <w:r>
        <w:rPr>
          <w:rFonts w:hint="eastAsia" w:ascii="Times New Roman" w:hAnsi="Times New Roman" w:cs="宋体"/>
          <w:color w:val="000000"/>
          <w:kern w:val="0"/>
          <w:szCs w:val="21"/>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4.</w:t>
      </w:r>
      <w:r>
        <w:rPr>
          <w:rFonts w:hint="eastAsia" w:ascii="Times New Roman" w:hAnsi="Times New Roman" w:cs="宋体"/>
          <w:color w:val="000000"/>
          <w:kern w:val="0"/>
          <w:szCs w:val="21"/>
        </w:rPr>
        <w:t>本基金合同生效日为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9</w:t>
      </w:r>
      <w:r>
        <w:rPr>
          <w:rFonts w:hint="eastAsia" w:ascii="Times New Roman" w:hAnsi="Times New Roman" w:cs="宋体"/>
          <w:color w:val="000000"/>
          <w:kern w:val="0"/>
          <w:szCs w:val="21"/>
        </w:rPr>
        <w:t>月</w:t>
      </w:r>
      <w:r>
        <w:rPr>
          <w:rFonts w:ascii="Times New Roman" w:hAnsi="Times New Roman" w:cs="宋体"/>
          <w:color w:val="000000"/>
          <w:kern w:val="0"/>
          <w:szCs w:val="21"/>
        </w:rPr>
        <w:t>2</w:t>
      </w:r>
      <w:r>
        <w:rPr>
          <w:rFonts w:hint="eastAsia" w:ascii="Times New Roman" w:hAnsi="Times New Roman" w:cs="宋体"/>
          <w:color w:val="000000"/>
          <w:kern w:val="0"/>
          <w:szCs w:val="21"/>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1" w:name="_Toc477955231"/>
      <w:r>
        <w:rPr>
          <w:rFonts w:ascii="Times New Roman" w:hAnsi="Times New Roman" w:cs="宋体"/>
          <w:b/>
          <w:bCs/>
          <w:color w:val="000000"/>
          <w:kern w:val="0"/>
          <w:sz w:val="24"/>
          <w:szCs w:val="24"/>
        </w:rPr>
        <w:t xml:space="preserve">3.2 </w:t>
      </w:r>
      <w:r>
        <w:rPr>
          <w:rFonts w:hint="eastAsia" w:ascii="Times New Roman" w:hAnsi="Times New Roman" w:cs="宋体"/>
          <w:b/>
          <w:bCs/>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3.2.1 </w:t>
      </w:r>
      <w:r>
        <w:rPr>
          <w:rFonts w:hint="eastAsia" w:ascii="Times New Roman" w:hAnsi="Times New Roman" w:cs="宋体"/>
          <w:b/>
          <w:bCs/>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①</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②</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④</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自基金合同生效日起至今（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3.2.2 </w:t>
      </w:r>
      <w:r>
        <w:rPr>
          <w:rFonts w:hint="eastAsia" w:ascii="Times New Roman" w:hAnsi="Times New Roman" w:cs="宋体"/>
          <w:b/>
          <w:bCs/>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3.95pt;" filled="f" stroked="f" coordsize="21600,21600">
            <v:path/>
            <v:fill on="f" focussize="0,0"/>
            <v:stroke on="f"/>
            <v:imagedata r:id="rId6" o:title=""/>
            <o:lock v:ext="edit" aspectratio="t"/>
            <w10:wrap type="none"/>
            <w10:anchorlock/>
          </v:shape>
        </w:pic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、本基金基金合同于</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9</w:t>
      </w:r>
      <w:r>
        <w:rPr>
          <w:rFonts w:hint="eastAsia" w:ascii="Times New Roman" w:hAnsi="Times New Roman" w:cs="宋体"/>
          <w:color w:val="000000"/>
          <w:kern w:val="0"/>
          <w:szCs w:val="21"/>
        </w:rPr>
        <w:t>月</w:t>
      </w:r>
      <w:r>
        <w:rPr>
          <w:rFonts w:ascii="Times New Roman" w:hAnsi="Times New Roman" w:cs="宋体"/>
          <w:color w:val="000000"/>
          <w:kern w:val="0"/>
          <w:szCs w:val="21"/>
        </w:rPr>
        <w:t>2</w:t>
      </w:r>
      <w:r>
        <w:rPr>
          <w:rFonts w:hint="eastAsia" w:ascii="Times New Roman" w:hAnsi="Times New Roman" w:cs="宋体"/>
          <w:color w:val="000000"/>
          <w:kern w:val="0"/>
          <w:szCs w:val="21"/>
        </w:rPr>
        <w:t>日生效。</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、根据本基金基金合同的约定，本基金自基金合同生效之日起</w:t>
      </w:r>
      <w:r>
        <w:rPr>
          <w:rFonts w:ascii="Times New Roman" w:hAnsi="Times New Roman" w:cs="宋体"/>
          <w:color w:val="000000"/>
          <w:kern w:val="0"/>
          <w:szCs w:val="21"/>
        </w:rPr>
        <w:t>6</w:t>
      </w:r>
      <w:r>
        <w:rPr>
          <w:rFonts w:hint="eastAsia" w:ascii="Times New Roman" w:hAnsi="Times New Roman" w:cs="宋体"/>
          <w:color w:val="000000"/>
          <w:kern w:val="0"/>
          <w:szCs w:val="21"/>
        </w:rPr>
        <w:t>个月内为建仓期，建仓期结束时本基金的投资组合比例符合基金合同的有关规定。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3.2.3 </w:t>
      </w:r>
      <w:r>
        <w:rPr>
          <w:rFonts w:hint="eastAsia" w:ascii="Times New Roman" w:hAnsi="Times New Roman" w:cs="宋体"/>
          <w:b/>
          <w:bCs/>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注：合同生效当年按实际存续期计算，不按整个自然年度进行折算。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2" w:name="_Toc477955232"/>
      <w:r>
        <w:rPr>
          <w:rFonts w:ascii="Times New Roman" w:hAnsi="Times New Roman" w:cs="宋体"/>
          <w:b/>
          <w:bCs/>
          <w:color w:val="000000"/>
          <w:kern w:val="0"/>
          <w:sz w:val="24"/>
          <w:szCs w:val="24"/>
        </w:rPr>
        <w:t xml:space="preserve">3.3 </w:t>
      </w:r>
      <w:r>
        <w:rPr>
          <w:rFonts w:hint="eastAsia" w:ascii="Times New Roman" w:hAnsi="Times New Roman" w:cs="宋体"/>
          <w:b/>
          <w:bCs/>
          <w:color w:val="000000"/>
          <w:kern w:val="0"/>
          <w:sz w:val="24"/>
          <w:szCs w:val="24"/>
        </w:rPr>
        <w:t>过去三年基金的利润分配情况</w:t>
      </w:r>
      <w:bookmarkEnd w:id="1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本基金自基金合同生效日（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日）至本报告期末未发生利润分配。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13" w:name="_Toc47795523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4  </w:t>
      </w:r>
      <w:r>
        <w:rPr>
          <w:rFonts w:hint="eastAsia" w:ascii="Times New Roman" w:hAnsi="Times New Roman" w:cs="宋体"/>
          <w:b/>
          <w:bCs/>
          <w:color w:val="000000"/>
          <w:kern w:val="0"/>
          <w:sz w:val="24"/>
          <w:szCs w:val="24"/>
        </w:rPr>
        <w:t>管理人报告</w:t>
      </w:r>
      <w:bookmarkEnd w:id="1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4" w:name="_Toc477955234"/>
      <w:r>
        <w:rPr>
          <w:rFonts w:ascii="Times New Roman" w:hAnsi="Times New Roman" w:cs="宋体"/>
          <w:b/>
          <w:bCs/>
          <w:color w:val="000000"/>
          <w:kern w:val="0"/>
          <w:sz w:val="24"/>
          <w:szCs w:val="24"/>
        </w:rPr>
        <w:t xml:space="preserve">4.1 </w:t>
      </w:r>
      <w:r>
        <w:rPr>
          <w:rFonts w:hint="eastAsia" w:ascii="Times New Roman" w:hAnsi="Times New Roman" w:cs="宋体"/>
          <w:b/>
          <w:bCs/>
          <w:color w:val="000000"/>
          <w:kern w:val="0"/>
          <w:sz w:val="24"/>
          <w:szCs w:val="24"/>
        </w:rPr>
        <w:t>基金管理人及基金经理情况</w:t>
      </w:r>
      <w:bookmarkEnd w:id="14"/>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4.1.1 </w:t>
      </w:r>
      <w:r>
        <w:rPr>
          <w:rFonts w:hint="eastAsia" w:ascii="Times New Roman" w:hAnsi="Times New Roman" w:cs="宋体"/>
          <w:b/>
          <w:bCs/>
          <w:color w:val="000000"/>
          <w:kern w:val="0"/>
          <w:sz w:val="24"/>
          <w:szCs w:val="24"/>
        </w:rPr>
        <w:t>基金管理人及其管理基金的经验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创金合信基金管理有限公司于</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日获得中国证监会批复，</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亿元人民币，股东出资情况为：第一创业证券股份有限公司出资</w:t>
      </w:r>
      <w:r>
        <w:rPr>
          <w:rFonts w:ascii="Times New Roman" w:hAnsi="Times New Roman" w:cs="宋体"/>
          <w:color w:val="000000"/>
          <w:kern w:val="0"/>
          <w:sz w:val="24"/>
          <w:szCs w:val="24"/>
        </w:rPr>
        <w:t>11,900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70%</w:t>
      </w:r>
      <w:r>
        <w:rPr>
          <w:rFonts w:hint="eastAsia" w:ascii="Times New Roman" w:hAnsi="Times New Roman" w:cs="宋体"/>
          <w:color w:val="000000"/>
          <w:kern w:val="0"/>
          <w:sz w:val="24"/>
          <w:szCs w:val="24"/>
        </w:rPr>
        <w:t>；深圳市金合信投资合伙企业（有限合伙）出资</w:t>
      </w:r>
      <w:r>
        <w:rPr>
          <w:rFonts w:ascii="Times New Roman" w:hAnsi="Times New Roman" w:cs="宋体"/>
          <w:color w:val="000000"/>
          <w:kern w:val="0"/>
          <w:sz w:val="24"/>
          <w:szCs w:val="24"/>
        </w:rPr>
        <w:t>5,100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公司始终坚持</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客户利益至上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报告期内，本公司共发行</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只公募基金。截至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日，本公司共管理</w:t>
      </w:r>
      <w:r>
        <w:rPr>
          <w:rFonts w:ascii="Times New Roman" w:hAnsi="Times New Roman" w:cs="宋体"/>
          <w:color w:val="000000"/>
          <w:kern w:val="0"/>
          <w:sz w:val="24"/>
          <w:szCs w:val="24"/>
        </w:rPr>
        <w:t>24</w:t>
      </w:r>
      <w:r>
        <w:rPr>
          <w:rFonts w:hint="eastAsia" w:ascii="Times New Roman" w:hAnsi="Times New Roman" w:cs="宋体"/>
          <w:color w:val="000000"/>
          <w:kern w:val="0"/>
          <w:sz w:val="24"/>
          <w:szCs w:val="24"/>
        </w:rPr>
        <w:t>只公募基金，其中混合型产品</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只、指数型产品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只、债券型产品</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只、股票型产品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只、货币型产品</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只；管理的公募基金规模约</w:t>
      </w:r>
      <w:r>
        <w:rPr>
          <w:rFonts w:ascii="Times New Roman" w:hAnsi="Times New Roman" w:cs="宋体"/>
          <w:color w:val="000000"/>
          <w:kern w:val="0"/>
          <w:sz w:val="24"/>
          <w:szCs w:val="24"/>
        </w:rPr>
        <w:t>142.74</w:t>
      </w:r>
      <w:r>
        <w:rPr>
          <w:rFonts w:hint="eastAsia" w:ascii="Times New Roman" w:hAnsi="Times New Roman" w:cs="宋体"/>
          <w:color w:val="000000"/>
          <w:kern w:val="0"/>
          <w:sz w:val="24"/>
          <w:szCs w:val="24"/>
        </w:rPr>
        <w:t>亿元。</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4.1.2 </w:t>
      </w:r>
      <w:r>
        <w:rPr>
          <w:rFonts w:hint="eastAsia" w:ascii="Times New Roman" w:hAnsi="Times New Roman" w:cs="宋体"/>
          <w:b/>
          <w:bCs/>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说明</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郑振源先生，中国国籍，中国人民银行研究生部经济学硕士。</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月加入第一创业证券研究所，担任宏观债券研究员。</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月加入第一创业证券资产管理部，先后担任宏观债券研究员、投资主办等职务。</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蒋小玲女士，中国国籍，</w:t>
            </w:r>
            <w:r>
              <w:rPr>
                <w:rFonts w:ascii="Times New Roman" w:hAnsi="Times New Roman" w:cs="宋体"/>
                <w:color w:val="000000"/>
                <w:kern w:val="0"/>
                <w:sz w:val="24"/>
                <w:szCs w:val="24"/>
              </w:rPr>
              <w:t>2002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月任职于武进农村商业银行，</w:t>
            </w:r>
            <w:r>
              <w:rPr>
                <w:rFonts w:ascii="Times New Roman" w:hAnsi="Times New Roman" w:cs="宋体"/>
                <w:color w:val="000000"/>
                <w:kern w:val="0"/>
                <w:sz w:val="24"/>
                <w:szCs w:val="24"/>
              </w:rPr>
              <w:t>2010</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月任职于江苏江南农村商业银行股份有限公司，历任金融市场部同业经理、交易员、投资经理等职务。</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、证券从业年限计算的起止时间按照从事证券行业开始时间计算。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5" w:name="_Toc477955235"/>
      <w:r>
        <w:rPr>
          <w:rFonts w:ascii="Times New Roman" w:hAnsi="Times New Roman" w:cs="宋体"/>
          <w:b/>
          <w:bCs/>
          <w:color w:val="000000"/>
          <w:kern w:val="0"/>
          <w:sz w:val="24"/>
          <w:szCs w:val="24"/>
        </w:rPr>
        <w:t xml:space="preserve">4.2 </w:t>
      </w:r>
      <w:r>
        <w:rPr>
          <w:rFonts w:hint="eastAsia" w:ascii="Times New Roman" w:hAnsi="Times New Roman" w:cs="宋体"/>
          <w:b/>
          <w:bCs/>
          <w:color w:val="000000"/>
          <w:kern w:val="0"/>
          <w:sz w:val="24"/>
          <w:szCs w:val="24"/>
        </w:rPr>
        <w:t>管理人对报告期内本基金运作遵规守信情况的说明</w:t>
      </w:r>
      <w:bookmarkEnd w:id="1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丰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6" w:name="_Toc477955236"/>
      <w:r>
        <w:rPr>
          <w:rFonts w:ascii="Times New Roman" w:hAnsi="Times New Roman" w:cs="宋体"/>
          <w:b/>
          <w:bCs/>
          <w:color w:val="000000"/>
          <w:kern w:val="0"/>
          <w:sz w:val="24"/>
          <w:szCs w:val="24"/>
        </w:rPr>
        <w:t xml:space="preserve">4.3 </w:t>
      </w:r>
      <w:r>
        <w:rPr>
          <w:rFonts w:hint="eastAsia" w:ascii="Times New Roman" w:hAnsi="Times New Roman" w:cs="宋体"/>
          <w:b/>
          <w:bCs/>
          <w:color w:val="000000"/>
          <w:kern w:val="0"/>
          <w:sz w:val="24"/>
          <w:szCs w:val="24"/>
        </w:rPr>
        <w:t>管理人对报告期内公平交易情况的专项说明</w:t>
      </w:r>
      <w:bookmarkEnd w:id="16"/>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4.3.1 </w:t>
      </w:r>
      <w:r>
        <w:rPr>
          <w:rFonts w:hint="eastAsia" w:ascii="Times New Roman" w:hAnsi="Times New Roman" w:cs="宋体"/>
          <w:b/>
          <w:bCs/>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为了进一步规范和完善本基金管理人（以下简称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日内、</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4.3.2 </w:t>
      </w:r>
      <w:r>
        <w:rPr>
          <w:rFonts w:hint="eastAsia" w:ascii="Times New Roman" w:hAnsi="Times New Roman" w:cs="宋体"/>
          <w:b/>
          <w:bCs/>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本基金管理人严格执行《证券投资基金管理公司公平交易制度指导意见（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4.3.3 </w:t>
      </w:r>
      <w:r>
        <w:rPr>
          <w:rFonts w:hint="eastAsia" w:ascii="Times New Roman" w:hAnsi="Times New Roman" w:cs="宋体"/>
          <w:b/>
          <w:bCs/>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7" w:name="_Toc477955237"/>
      <w:r>
        <w:rPr>
          <w:rFonts w:ascii="Times New Roman" w:hAnsi="Times New Roman" w:cs="宋体"/>
          <w:b/>
          <w:bCs/>
          <w:color w:val="000000"/>
          <w:kern w:val="0"/>
          <w:sz w:val="24"/>
          <w:szCs w:val="24"/>
        </w:rPr>
        <w:t xml:space="preserve">4.4 </w:t>
      </w:r>
      <w:r>
        <w:rPr>
          <w:rFonts w:hint="eastAsia" w:ascii="Times New Roman" w:hAnsi="Times New Roman" w:cs="宋体"/>
          <w:b/>
          <w:bCs/>
          <w:color w:val="000000"/>
          <w:kern w:val="0"/>
          <w:sz w:val="24"/>
          <w:szCs w:val="24"/>
        </w:rPr>
        <w:t>管理人对报告期内基金的投资策略和业绩表现的说明</w:t>
      </w:r>
      <w:bookmarkEnd w:id="1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4.4.1 </w:t>
      </w:r>
      <w:r>
        <w:rPr>
          <w:rFonts w:hint="eastAsia" w:ascii="Times New Roman" w:hAnsi="Times New Roman" w:cs="宋体"/>
          <w:b/>
          <w:bCs/>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年成为</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年以来债牛的末期，并在年底开始扭转走熊。主要变化因素在于：第一，</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年经济整体走平，步入</w:t>
      </w:r>
      <w:r>
        <w:rPr>
          <w:rFonts w:ascii="Times New Roman" w:hAnsi="Times New Roman" w:cs="宋体"/>
          <w:color w:val="000000"/>
          <w:kern w:val="0"/>
          <w:sz w:val="24"/>
          <w:szCs w:val="24"/>
        </w:rPr>
        <w:t>L</w:t>
      </w:r>
      <w:r>
        <w:rPr>
          <w:rFonts w:hint="eastAsia" w:ascii="Times New Roman" w:hAnsi="Times New Roman" w:cs="宋体"/>
          <w:color w:val="000000"/>
          <w:kern w:val="0"/>
          <w:sz w:val="24"/>
          <w:szCs w:val="24"/>
        </w:rPr>
        <w:t>型的底部阶段，而同时大宗商品价格暴涨、以房价为首的资产价格暴涨；第二，</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考核等宏观审慎措施。在上述因素变化下，同时叠加了流动性危机，年底债市收益率大幅上行，幅度普遍在</w:t>
      </w:r>
      <w:r>
        <w:rPr>
          <w:rFonts w:ascii="Times New Roman" w:hAnsi="Times New Roman" w:cs="宋体"/>
          <w:color w:val="000000"/>
          <w:kern w:val="0"/>
          <w:sz w:val="24"/>
          <w:szCs w:val="24"/>
        </w:rPr>
        <w:t>100-150bp</w:t>
      </w:r>
      <w:r>
        <w:rPr>
          <w:rFonts w:hint="eastAsia" w:ascii="Times New Roman" w:hAnsi="Times New Roman" w:cs="宋体"/>
          <w:color w:val="000000"/>
          <w:kern w:val="0"/>
          <w:sz w:val="24"/>
          <w:szCs w:val="24"/>
        </w:rPr>
        <w:t>。在债券市场极度紧张时期，央行及时释放流动性，守住系统性风险不发生的底线。</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4.4.2 </w:t>
      </w:r>
      <w:r>
        <w:rPr>
          <w:rFonts w:hint="eastAsia" w:ascii="Times New Roman" w:hAnsi="Times New Roman" w:cs="宋体"/>
          <w:b/>
          <w:bCs/>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年本基金净值增长率为</w:t>
      </w:r>
      <w:r>
        <w:rPr>
          <w:rFonts w:ascii="Times New Roman" w:hAnsi="Times New Roman" w:cs="宋体"/>
          <w:color w:val="000000"/>
          <w:kern w:val="0"/>
          <w:sz w:val="24"/>
          <w:szCs w:val="24"/>
        </w:rPr>
        <w:t>0.06%</w:t>
      </w:r>
      <w:r>
        <w:rPr>
          <w:rFonts w:hint="eastAsia" w:ascii="Times New Roman" w:hAnsi="Times New Roman" w:cs="宋体"/>
          <w:color w:val="000000"/>
          <w:kern w:val="0"/>
          <w:sz w:val="24"/>
          <w:szCs w:val="24"/>
        </w:rPr>
        <w:t>，同期业绩比较基准增长率为</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8" w:name="_Toc477955238"/>
      <w:r>
        <w:rPr>
          <w:rFonts w:ascii="Times New Roman" w:hAnsi="Times New Roman" w:cs="宋体"/>
          <w:b/>
          <w:bCs/>
          <w:color w:val="000000"/>
          <w:kern w:val="0"/>
          <w:sz w:val="24"/>
          <w:szCs w:val="24"/>
        </w:rPr>
        <w:t xml:space="preserve">4.5 </w:t>
      </w:r>
      <w:r>
        <w:rPr>
          <w:rFonts w:hint="eastAsia" w:ascii="Times New Roman" w:hAnsi="Times New Roman" w:cs="宋体"/>
          <w:b/>
          <w:bCs/>
          <w:color w:val="000000"/>
          <w:kern w:val="0"/>
          <w:sz w:val="24"/>
          <w:szCs w:val="24"/>
        </w:rPr>
        <w:t>管理人对宏观经济、证券市场及行业走势的简要展望</w:t>
      </w:r>
      <w:bookmarkEnd w:id="18"/>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9" w:name="_Toc477955239"/>
      <w:r>
        <w:rPr>
          <w:rFonts w:ascii="Times New Roman" w:hAnsi="Times New Roman" w:cs="宋体"/>
          <w:b/>
          <w:bCs/>
          <w:color w:val="000000"/>
          <w:kern w:val="0"/>
          <w:sz w:val="24"/>
          <w:szCs w:val="24"/>
        </w:rPr>
        <w:t xml:space="preserve">4.6 </w:t>
      </w:r>
      <w:r>
        <w:rPr>
          <w:rFonts w:hint="eastAsia" w:ascii="Times New Roman" w:hAnsi="Times New Roman" w:cs="宋体"/>
          <w:b/>
          <w:bCs/>
          <w:color w:val="000000"/>
          <w:kern w:val="0"/>
          <w:sz w:val="24"/>
          <w:szCs w:val="24"/>
        </w:rPr>
        <w:t>管理人内部有关本基金的监察稽核工作情况</w:t>
      </w:r>
      <w:bookmarkEnd w:id="19"/>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0" w:name="_Toc477955240"/>
      <w:r>
        <w:rPr>
          <w:rFonts w:ascii="Times New Roman" w:hAnsi="Times New Roman" w:cs="宋体"/>
          <w:b/>
          <w:bCs/>
          <w:color w:val="000000"/>
          <w:kern w:val="0"/>
          <w:sz w:val="24"/>
          <w:szCs w:val="24"/>
        </w:rPr>
        <w:t xml:space="preserve">4.7 </w:t>
      </w:r>
      <w:r>
        <w:rPr>
          <w:rFonts w:hint="eastAsia" w:ascii="Times New Roman" w:hAnsi="Times New Roman" w:cs="宋体"/>
          <w:b/>
          <w:bCs/>
          <w:color w:val="000000"/>
          <w:kern w:val="0"/>
          <w:sz w:val="24"/>
          <w:szCs w:val="24"/>
        </w:rPr>
        <w:t>管理人对报告期内基金估值程序等事项的说明</w:t>
      </w:r>
      <w:bookmarkEnd w:id="2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1" w:name="_Toc477955241"/>
      <w:r>
        <w:rPr>
          <w:rFonts w:ascii="Times New Roman" w:hAnsi="Times New Roman" w:cs="宋体"/>
          <w:b/>
          <w:bCs/>
          <w:color w:val="000000"/>
          <w:kern w:val="0"/>
          <w:sz w:val="24"/>
          <w:szCs w:val="24"/>
        </w:rPr>
        <w:t xml:space="preserve">4.8 </w:t>
      </w:r>
      <w:r>
        <w:rPr>
          <w:rFonts w:hint="eastAsia" w:ascii="Times New Roman" w:hAnsi="Times New Roman" w:cs="宋体"/>
          <w:b/>
          <w:bCs/>
          <w:color w:val="000000"/>
          <w:kern w:val="0"/>
          <w:sz w:val="24"/>
          <w:szCs w:val="24"/>
        </w:rPr>
        <w:t>管理人对报告期内基金利润分配情况的说明</w:t>
      </w:r>
      <w:bookmarkEnd w:id="2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4.9 </w:t>
      </w:r>
      <w:r>
        <w:rPr>
          <w:rFonts w:hint="eastAsia" w:ascii="Times New Roman" w:hAnsi="Times New Roman" w:cs="宋体"/>
          <w:b/>
          <w:bCs/>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2" w:name="_Toc47795524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5  </w:t>
      </w:r>
      <w:r>
        <w:rPr>
          <w:rFonts w:hint="eastAsia" w:ascii="Times New Roman" w:hAnsi="Times New Roman" w:cs="宋体"/>
          <w:b/>
          <w:bCs/>
          <w:color w:val="000000"/>
          <w:kern w:val="0"/>
          <w:sz w:val="24"/>
          <w:szCs w:val="24"/>
        </w:rPr>
        <w:t>托管人报告</w:t>
      </w:r>
      <w:bookmarkEnd w:id="22"/>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3" w:name="_Toc477955243"/>
      <w:r>
        <w:rPr>
          <w:rFonts w:ascii="Times New Roman" w:hAnsi="Times New Roman" w:cs="宋体"/>
          <w:b/>
          <w:bCs/>
          <w:color w:val="000000"/>
          <w:kern w:val="0"/>
          <w:sz w:val="24"/>
          <w:szCs w:val="24"/>
        </w:rPr>
        <w:t xml:space="preserve">5.1 </w:t>
      </w:r>
      <w:r>
        <w:rPr>
          <w:rFonts w:hint="eastAsia" w:ascii="Times New Roman" w:hAnsi="Times New Roman" w:cs="宋体"/>
          <w:b/>
          <w:bCs/>
          <w:color w:val="000000"/>
          <w:kern w:val="0"/>
          <w:sz w:val="24"/>
          <w:szCs w:val="24"/>
        </w:rPr>
        <w:t>报告期内本基金托管人遵规守信情况声明</w:t>
      </w:r>
      <w:bookmarkEnd w:id="2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托管人声明，在本报告期内，基金托管人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4" w:name="_Toc477955244"/>
      <w:r>
        <w:rPr>
          <w:rFonts w:ascii="Times New Roman" w:hAnsi="Times New Roman" w:cs="宋体"/>
          <w:b/>
          <w:bCs/>
          <w:color w:val="000000"/>
          <w:kern w:val="0"/>
          <w:sz w:val="24"/>
          <w:szCs w:val="24"/>
        </w:rPr>
        <w:t xml:space="preserve">5.2 </w:t>
      </w:r>
      <w:r>
        <w:rPr>
          <w:rFonts w:hint="eastAsia" w:ascii="Times New Roman" w:hAnsi="Times New Roman" w:cs="宋体"/>
          <w:b/>
          <w:bCs/>
          <w:color w:val="000000"/>
          <w:kern w:val="0"/>
          <w:sz w:val="24"/>
          <w:szCs w:val="24"/>
        </w:rPr>
        <w:t>托管人对报告期内本基金投资运作遵规守信、净值计算、利润分配等情况的说明</w:t>
      </w:r>
      <w:bookmarkEnd w:id="2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5" w:name="_Toc477955245"/>
      <w:r>
        <w:rPr>
          <w:rFonts w:ascii="Times New Roman" w:hAnsi="Times New Roman" w:cs="宋体"/>
          <w:b/>
          <w:bCs/>
          <w:color w:val="000000"/>
          <w:kern w:val="0"/>
          <w:sz w:val="24"/>
          <w:szCs w:val="24"/>
        </w:rPr>
        <w:t xml:space="preserve">5.3 </w:t>
      </w:r>
      <w:r>
        <w:rPr>
          <w:rFonts w:hint="eastAsia" w:ascii="Times New Roman" w:hAnsi="Times New Roman" w:cs="宋体"/>
          <w:b/>
          <w:bCs/>
          <w:color w:val="000000"/>
          <w:kern w:val="0"/>
          <w:sz w:val="24"/>
          <w:szCs w:val="24"/>
        </w:rPr>
        <w:t>托管人对本年度报告中财务信息等内容的真实、准确和完整发表意见</w:t>
      </w:r>
      <w:bookmarkEnd w:id="2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本年度报告中财务指标、净值表现、财务会计报告、利润分配、投资组合报告等内容真实、准确和完整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6" w:name="_Toc47795524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6  </w:t>
      </w:r>
      <w:r>
        <w:rPr>
          <w:rFonts w:hint="eastAsia" w:ascii="Times New Roman" w:hAnsi="Times New Roman" w:cs="宋体"/>
          <w:b/>
          <w:bCs/>
          <w:color w:val="000000"/>
          <w:kern w:val="0"/>
          <w:sz w:val="24"/>
          <w:szCs w:val="24"/>
        </w:rPr>
        <w:t>审计报告</w:t>
      </w:r>
      <w:bookmarkEnd w:id="2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7" w:name="_Toc477955247"/>
      <w:r>
        <w:rPr>
          <w:rFonts w:ascii="Times New Roman" w:hAnsi="Times New Roman" w:cs="宋体"/>
          <w:b/>
          <w:bCs/>
          <w:color w:val="000000"/>
          <w:kern w:val="0"/>
          <w:sz w:val="24"/>
          <w:szCs w:val="24"/>
        </w:rPr>
        <w:t xml:space="preserve">6.1 </w:t>
      </w:r>
      <w:r>
        <w:rPr>
          <w:rFonts w:hint="eastAsia" w:ascii="Times New Roman" w:hAnsi="Times New Roman" w:cs="宋体"/>
          <w:b/>
          <w:bCs/>
          <w:color w:val="000000"/>
          <w:kern w:val="0"/>
          <w:sz w:val="24"/>
          <w:szCs w:val="24"/>
        </w:rPr>
        <w:t>审计报告基本信息</w:t>
      </w:r>
      <w:bookmarkEnd w:id="27"/>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是</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普华永道中天审字</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22097</w:t>
            </w:r>
            <w:r>
              <w:rPr>
                <w:rFonts w:hint="eastAsia" w:ascii="Times New Roman" w:hAnsi="Times New Roman" w:cs="宋体"/>
                <w:color w:val="000000"/>
                <w:kern w:val="0"/>
                <w:sz w:val="24"/>
                <w:szCs w:val="24"/>
              </w:rPr>
              <w:t>号</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8" w:name="_Toc477955248"/>
      <w:r>
        <w:rPr>
          <w:rFonts w:ascii="Times New Roman" w:hAnsi="Times New Roman" w:cs="宋体"/>
          <w:b/>
          <w:bCs/>
          <w:color w:val="000000"/>
          <w:kern w:val="0"/>
          <w:sz w:val="24"/>
          <w:szCs w:val="24"/>
        </w:rPr>
        <w:t xml:space="preserve">6.2 </w:t>
      </w:r>
      <w:r>
        <w:rPr>
          <w:rFonts w:hint="eastAsia" w:ascii="Times New Roman" w:hAnsi="Times New Roman" w:cs="宋体"/>
          <w:b/>
          <w:bCs/>
          <w:color w:val="000000"/>
          <w:kern w:val="0"/>
          <w:sz w:val="24"/>
          <w:szCs w:val="24"/>
        </w:rPr>
        <w:t>审计报告的基本内容</w:t>
      </w:r>
      <w:bookmarkEnd w:id="28"/>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创金合信尊丰纯债债券型证券投资基金全体基金份额持有人</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我们审计了后附的创金合信尊丰纯债债券型证券投资基金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创金合信尊丰纯债基金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的财务报表，包括</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日的资产负债表、</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日止期间的利润表和所有者权益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编制和公允列报财务报表是创金合信尊丰纯债基金的基金管理人创金合信基金管理有限公司管理层的责任。这种责任包括：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按照企业会计准则和中国证券监督管理委员会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认为，上述创金合信尊丰纯债基金的财务报表在所有重大方面按照企业会计准则和在财务报表附注中所列示的中国证监会、中国基金业协会发布的有关规定及允许的基金行业实务操作编制，公允反映了创金合信尊丰纯债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曹翠丽、边晓红</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2017-03-23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9" w:name="_Toc47795524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7  </w:t>
      </w:r>
      <w:r>
        <w:rPr>
          <w:rFonts w:hint="eastAsia" w:ascii="Times New Roman" w:hAnsi="Times New Roman" w:cs="宋体"/>
          <w:b/>
          <w:bCs/>
          <w:color w:val="000000"/>
          <w:kern w:val="0"/>
          <w:sz w:val="24"/>
          <w:szCs w:val="24"/>
        </w:rPr>
        <w:t>年度财务报表</w:t>
      </w:r>
      <w:bookmarkEnd w:id="29"/>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0" w:name="_Toc477955250"/>
      <w:r>
        <w:rPr>
          <w:rFonts w:ascii="Times New Roman" w:hAnsi="Times New Roman" w:cs="宋体"/>
          <w:b/>
          <w:bCs/>
          <w:color w:val="000000"/>
          <w:kern w:val="0"/>
          <w:sz w:val="24"/>
          <w:szCs w:val="24"/>
        </w:rPr>
        <w:t xml:space="preserve">7.1 </w:t>
      </w:r>
      <w:r>
        <w:rPr>
          <w:rFonts w:hint="eastAsia" w:ascii="Times New Roman" w:hAnsi="Times New Roman" w:cs="宋体"/>
          <w:b/>
          <w:bCs/>
          <w:color w:val="000000"/>
          <w:kern w:val="0"/>
          <w:sz w:val="24"/>
          <w:szCs w:val="24"/>
        </w:rPr>
        <w:t>资产负债表</w:t>
      </w:r>
      <w:bookmarkEnd w:id="30"/>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报告截止日：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3,692,944.92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738,712,000.00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738,712,000.00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43,000,184.50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13,451,999.33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798,857,128.75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202,658.09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67,552.67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4,822.00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374,132.10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798,002,234.28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480,762.37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798,482,996.65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798,857,128.75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报告截止日</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日，基金份额净值</w:t>
      </w:r>
      <w:r>
        <w:rPr>
          <w:rFonts w:ascii="Times New Roman" w:hAnsi="Times New Roman" w:cs="宋体"/>
          <w:color w:val="000000"/>
          <w:kern w:val="0"/>
          <w:szCs w:val="21"/>
        </w:rPr>
        <w:t xml:space="preserve"> 1.0006</w:t>
      </w:r>
      <w:r>
        <w:rPr>
          <w:rFonts w:hint="eastAsia" w:ascii="Times New Roman" w:hAnsi="Times New Roman" w:cs="宋体"/>
          <w:color w:val="000000"/>
          <w:kern w:val="0"/>
          <w:szCs w:val="21"/>
        </w:rPr>
        <w:t>元，基金份额总额</w:t>
      </w:r>
      <w:r>
        <w:rPr>
          <w:rFonts w:ascii="Times New Roman" w:hAnsi="Times New Roman" w:cs="宋体"/>
          <w:color w:val="000000"/>
          <w:kern w:val="0"/>
          <w:szCs w:val="21"/>
        </w:rPr>
        <w:t>798,002,234.28</w:t>
      </w:r>
      <w:r>
        <w:rPr>
          <w:rFonts w:hint="eastAsia" w:ascii="Times New Roman" w:hAnsi="Times New Roman" w:cs="宋体"/>
          <w:color w:val="000000"/>
          <w:kern w:val="0"/>
          <w:szCs w:val="21"/>
        </w:rPr>
        <w:t>份。</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9</w:t>
      </w:r>
      <w:r>
        <w:rPr>
          <w:rFonts w:hint="eastAsia" w:ascii="Times New Roman" w:hAnsi="Times New Roman" w:cs="宋体"/>
          <w:color w:val="000000"/>
          <w:kern w:val="0"/>
          <w:szCs w:val="21"/>
        </w:rPr>
        <w:t>月</w:t>
      </w:r>
      <w:r>
        <w:rPr>
          <w:rFonts w:ascii="Times New Roman" w:hAnsi="Times New Roman" w:cs="宋体"/>
          <w:color w:val="000000"/>
          <w:kern w:val="0"/>
          <w:szCs w:val="21"/>
        </w:rPr>
        <w:t>2</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1" w:name="_Toc477955251"/>
      <w:r>
        <w:rPr>
          <w:rFonts w:ascii="Times New Roman" w:hAnsi="Times New Roman" w:cs="宋体"/>
          <w:b/>
          <w:bCs/>
          <w:color w:val="000000"/>
          <w:kern w:val="0"/>
          <w:sz w:val="24"/>
          <w:szCs w:val="24"/>
        </w:rPr>
        <w:t xml:space="preserve">7.2 </w:t>
      </w:r>
      <w:r>
        <w:rPr>
          <w:rFonts w:hint="eastAsia" w:ascii="Times New Roman" w:hAnsi="Times New Roman" w:cs="宋体"/>
          <w:b/>
          <w:bCs/>
          <w:color w:val="000000"/>
          <w:kern w:val="0"/>
          <w:sz w:val="24"/>
          <w:szCs w:val="24"/>
        </w:rPr>
        <w:t>利润表</w:t>
      </w:r>
      <w:bookmarkEnd w:id="31"/>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-816,058.11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7,988,835.71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48,641.44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7,626,449.99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313,744.28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投资收益（损失以“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公允价值变动收益（损失以“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-8,791,887.37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其他收入（损失以“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855,358.09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560,925.36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186,975.13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101,457.60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三、利润总额（亏损总额以“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-1,671,416.20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四、净利润（净亏损以“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-1,671,416.20</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9</w:t>
      </w:r>
      <w:r>
        <w:rPr>
          <w:rFonts w:hint="eastAsia" w:ascii="Times New Roman" w:hAnsi="Times New Roman" w:cs="宋体"/>
          <w:color w:val="000000"/>
          <w:kern w:val="0"/>
          <w:szCs w:val="21"/>
        </w:rPr>
        <w:t>月</w:t>
      </w:r>
      <w:r>
        <w:rPr>
          <w:rFonts w:ascii="Times New Roman" w:hAnsi="Times New Roman" w:cs="宋体"/>
          <w:color w:val="000000"/>
          <w:kern w:val="0"/>
          <w:szCs w:val="21"/>
        </w:rPr>
        <w:t>2</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2" w:name="_Toc477955252"/>
      <w:r>
        <w:rPr>
          <w:rFonts w:ascii="Times New Roman" w:hAnsi="Times New Roman" w:cs="宋体"/>
          <w:b/>
          <w:bCs/>
          <w:color w:val="000000"/>
          <w:kern w:val="0"/>
          <w:sz w:val="24"/>
          <w:szCs w:val="24"/>
        </w:rPr>
        <w:t xml:space="preserve">7.3 </w:t>
      </w:r>
      <w:r>
        <w:rPr>
          <w:rFonts w:hint="eastAsia" w:ascii="Times New Roman" w:hAnsi="Times New Roman" w:cs="宋体"/>
          <w:b/>
          <w:bCs/>
          <w:color w:val="000000"/>
          <w:kern w:val="0"/>
          <w:sz w:val="24"/>
          <w:szCs w:val="24"/>
        </w:rPr>
        <w:t>所有者权益（基金净值）变动表</w:t>
      </w:r>
      <w:bookmarkEnd w:id="3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会计主体：创金合信尊丰纯债债券型证券投资基金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一、期初所有者权益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200,197,140.38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200,197,140.38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二、本期经营活动产生的基金净值变动数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本期利润</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-1,671,416.20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-1,671,416.20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三、本期基金份额交易产生的基金净值变动数（净值减少以“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597,805,093.90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2,152,178.57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599,957,272.47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597,908,743.83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2,152,605.58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600,061,349.41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2.</w:t>
            </w:r>
            <w:r>
              <w:rPr>
                <w:rFonts w:hint="eastAsia" w:ascii="Times New Roman" w:hAnsi="Times New Roman" w:cs="宋体"/>
                <w:color w:val="000000"/>
                <w:kern w:val="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-103,649.93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-104,076.94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四、本期向基金份额持有人分配利润产生的基金净值变动（净值减少以“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五、期末所有者权益</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798,002,234.28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480,762.37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798,482,996.65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9</w:t>
      </w:r>
      <w:r>
        <w:rPr>
          <w:rFonts w:hint="eastAsia" w:ascii="Times New Roman" w:hAnsi="Times New Roman" w:cs="宋体"/>
          <w:color w:val="000000"/>
          <w:kern w:val="0"/>
          <w:szCs w:val="21"/>
        </w:rPr>
        <w:t>月</w:t>
      </w:r>
      <w:r>
        <w:rPr>
          <w:rFonts w:ascii="Times New Roman" w:hAnsi="Times New Roman" w:cs="宋体"/>
          <w:color w:val="000000"/>
          <w:kern w:val="0"/>
          <w:szCs w:val="21"/>
        </w:rPr>
        <w:t>2</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w:t>
      </w:r>
      <w:r>
        <w:rPr>
          <w:rFonts w:ascii="Times New Roman" w:hAnsi="Times New Roman" w:cs="宋体"/>
          <w:color w:val="000000"/>
          <w:kern w:val="0"/>
          <w:sz w:val="24"/>
          <w:szCs w:val="24"/>
        </w:rPr>
        <w:t>7.1</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7.4</w:t>
      </w:r>
      <w:r>
        <w:rPr>
          <w:rFonts w:hint="eastAsia" w:ascii="Times New Roman" w:hAnsi="Times New Roman" w:cs="宋体"/>
          <w:color w:val="000000"/>
          <w:kern w:val="0"/>
          <w:sz w:val="24"/>
          <w:szCs w:val="24"/>
        </w:rPr>
        <w:t>财务报表由下列负责人签署</w:t>
      </w:r>
      <w:r>
        <w:rPr>
          <w:rFonts w:ascii="Times New Roman" w:hAnsi="Times New Roman" w:cs="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苏彦祝</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黄越岷</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安兆国</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会计机构负责人</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3" w:name="_Toc477955253"/>
      <w:r>
        <w:rPr>
          <w:rFonts w:ascii="Times New Roman" w:hAnsi="Times New Roman" w:cs="宋体"/>
          <w:b/>
          <w:bCs/>
          <w:color w:val="000000"/>
          <w:kern w:val="0"/>
          <w:sz w:val="24"/>
          <w:szCs w:val="24"/>
        </w:rPr>
        <w:t xml:space="preserve">7.4 </w:t>
      </w:r>
      <w:r>
        <w:rPr>
          <w:rFonts w:hint="eastAsia" w:ascii="Times New Roman" w:hAnsi="Times New Roman" w:cs="宋体"/>
          <w:b/>
          <w:bCs/>
          <w:color w:val="000000"/>
          <w:kern w:val="0"/>
          <w:sz w:val="24"/>
          <w:szCs w:val="24"/>
        </w:rPr>
        <w:t>报表附注</w:t>
      </w:r>
      <w:bookmarkEnd w:id="33"/>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 </w:t>
      </w:r>
      <w:r>
        <w:rPr>
          <w:rFonts w:hint="eastAsia" w:ascii="Times New Roman" w:hAnsi="Times New Roman" w:cs="宋体"/>
          <w:b/>
          <w:bCs/>
          <w:color w:val="000000"/>
          <w:kern w:val="0"/>
          <w:sz w:val="24"/>
          <w:szCs w:val="24"/>
        </w:rPr>
        <w:t>基金基本情况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经中国证券监督管理委员会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证监许可</w:t>
      </w:r>
      <w:r>
        <w:rPr>
          <w:rFonts w:ascii="Times New Roman" w:hAnsi="Times New Roman" w:cs="宋体"/>
          <w:color w:val="000000"/>
          <w:kern w:val="0"/>
          <w:sz w:val="24"/>
          <w:szCs w:val="24"/>
        </w:rPr>
        <w:t>[2016]1690</w:t>
      </w:r>
      <w:r>
        <w:rPr>
          <w:rFonts w:hint="eastAsia" w:ascii="Times New Roman" w:hAnsi="Times New Roman" w:cs="宋体"/>
          <w:color w:val="000000"/>
          <w:kern w:val="0"/>
          <w:sz w:val="24"/>
          <w:szCs w:val="24"/>
        </w:rPr>
        <w:t>号《关于准予创金合信尊丰纯债债券型证券投资基金注册的批复》核准，由创金合信基金管理有限公司依照《中华人民共和国证券投资基金法》和《创金合信尊丰纯债债券型证券投资基金基金合同》负责公开募集。本基金为契约型开放式，存续期限不定，首次设立募集不包括认购资金利息共募集人民币</w:t>
      </w:r>
      <w:r>
        <w:rPr>
          <w:rFonts w:ascii="Times New Roman" w:hAnsi="Times New Roman" w:cs="宋体"/>
          <w:color w:val="000000"/>
          <w:kern w:val="0"/>
          <w:sz w:val="24"/>
          <w:szCs w:val="24"/>
        </w:rPr>
        <w:t>200,197,139.84</w:t>
      </w:r>
      <w:r>
        <w:rPr>
          <w:rFonts w:hint="eastAsia" w:ascii="Times New Roman" w:hAnsi="Times New Roman" w:cs="宋体"/>
          <w:color w:val="000000"/>
          <w:kern w:val="0"/>
          <w:sz w:val="24"/>
          <w:szCs w:val="24"/>
        </w:rPr>
        <w:t>元，业经普华永道中天会计师事务所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普华永道中天验字</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1164</w:t>
      </w:r>
      <w:r>
        <w:rPr>
          <w:rFonts w:hint="eastAsia" w:ascii="Times New Roman" w:hAnsi="Times New Roman" w:cs="宋体"/>
          <w:color w:val="000000"/>
          <w:kern w:val="0"/>
          <w:sz w:val="24"/>
          <w:szCs w:val="24"/>
        </w:rPr>
        <w:t>号验资报告予以验证。经向中国证监会备案，《创金合信尊丰纯债债券型证券投资基金基金合同》于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日正式生效，基金合同生效日的基金份额总额为</w:t>
      </w:r>
      <w:r>
        <w:rPr>
          <w:rFonts w:ascii="Times New Roman" w:hAnsi="Times New Roman" w:cs="宋体"/>
          <w:color w:val="000000"/>
          <w:kern w:val="0"/>
          <w:sz w:val="24"/>
          <w:szCs w:val="24"/>
        </w:rPr>
        <w:t>200,197,140.38</w:t>
      </w:r>
      <w:r>
        <w:rPr>
          <w:rFonts w:hint="eastAsia" w:ascii="Times New Roman" w:hAnsi="Times New Roman" w:cs="宋体"/>
          <w:color w:val="000000"/>
          <w:kern w:val="0"/>
          <w:sz w:val="24"/>
          <w:szCs w:val="24"/>
        </w:rPr>
        <w:t>份基金份额，其中认购资金利息折合</w:t>
      </w:r>
      <w:r>
        <w:rPr>
          <w:rFonts w:ascii="Times New Roman" w:hAnsi="Times New Roman" w:cs="宋体"/>
          <w:color w:val="000000"/>
          <w:kern w:val="0"/>
          <w:sz w:val="24"/>
          <w:szCs w:val="24"/>
        </w:rPr>
        <w:t>0.54</w:t>
      </w:r>
      <w:r>
        <w:rPr>
          <w:rFonts w:hint="eastAsia" w:ascii="Times New Roman" w:hAnsi="Times New Roman" w:cs="宋体"/>
          <w:color w:val="000000"/>
          <w:kern w:val="0"/>
          <w:sz w:val="24"/>
          <w:szCs w:val="24"/>
        </w:rPr>
        <w:t>份基金份额。本基金的基金管理人为创金合信基金管理有限公司，基金托管人为招商银行股份有限公司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华人民共和国证券投资基金法》和《创金合信尊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含可分离交易可转债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、可交换债券、资产支持证券、债券回购、同业存单、银行存款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包括协议存款、定期存款及其他银行存款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、国债期货等，以及法律法规或中国证监会允许基金投资的其他金融工具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但须符合中国证监会相关规定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。本基金的业绩比较基准为：中债综合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全价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指数收益率。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7.4.2 </w:t>
      </w:r>
      <w:r>
        <w:rPr>
          <w:rFonts w:hint="eastAsia" w:ascii="Times New Roman" w:hAnsi="Times New Roman" w:cs="宋体"/>
          <w:b/>
          <w:bCs/>
          <w:color w:val="000000"/>
          <w:kern w:val="0"/>
          <w:sz w:val="24"/>
          <w:szCs w:val="24"/>
        </w:rPr>
        <w:t>会计报表的编制基础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本基金的财务报表按照财政部于</w:t>
      </w:r>
      <w:r>
        <w:rPr>
          <w:rFonts w:ascii="Times New Roman" w:hAnsi="Times New Roman" w:cs="宋体"/>
          <w:color w:val="000000"/>
          <w:kern w:val="0"/>
          <w:sz w:val="24"/>
          <w:szCs w:val="24"/>
        </w:rPr>
        <w:t>2006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日及以后期间颁布的《企业会计准则－基本准则》、各项具体会计准则及相关规定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以下合称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、中国证监会颁布的《证券投资基金信息披露</w:t>
      </w:r>
      <w:r>
        <w:rPr>
          <w:rFonts w:ascii="Times New Roman" w:hAnsi="Times New Roman" w:cs="宋体"/>
          <w:color w:val="000000"/>
          <w:kern w:val="0"/>
          <w:sz w:val="24"/>
          <w:szCs w:val="24"/>
        </w:rPr>
        <w:t>XBRL</w:t>
      </w:r>
      <w:r>
        <w:rPr>
          <w:rFonts w:hint="eastAsia" w:ascii="Times New Roman" w:hAnsi="Times New Roman" w:cs="宋体"/>
          <w:color w:val="000000"/>
          <w:kern w:val="0"/>
          <w:sz w:val="24"/>
          <w:szCs w:val="24"/>
        </w:rPr>
        <w:t>模板第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年度报告和半年度报告</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颁布的《证券投资基金会计核算业务指引》、《创金合信尊丰纯债债券型证券投资基金基金合同》和在财务报表附注</w:t>
      </w:r>
      <w:r>
        <w:rPr>
          <w:rFonts w:ascii="Times New Roman" w:hAnsi="Times New Roman" w:cs="宋体"/>
          <w:color w:val="000000"/>
          <w:kern w:val="0"/>
          <w:sz w:val="24"/>
          <w:szCs w:val="24"/>
        </w:rPr>
        <w:t>7.4.4</w:t>
      </w:r>
      <w:r>
        <w:rPr>
          <w:rFonts w:hint="eastAsia" w:ascii="Times New Roman" w:hAnsi="Times New Roman" w:cs="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7.4.3 </w:t>
      </w:r>
      <w:r>
        <w:rPr>
          <w:rFonts w:hint="eastAsia" w:ascii="Times New Roman" w:hAnsi="Times New Roman" w:cs="宋体"/>
          <w:b/>
          <w:bCs/>
          <w:color w:val="000000"/>
          <w:kern w:val="0"/>
          <w:sz w:val="24"/>
          <w:szCs w:val="24"/>
        </w:rPr>
        <w:t>遵循企业会计准则及其他有关规定的声明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日止期间财务报表符合企业会计准则的要求，真实、完整地反映了本基金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 </w:t>
      </w:r>
      <w:r>
        <w:rPr>
          <w:rFonts w:hint="eastAsia" w:ascii="Times New Roman" w:hAnsi="Times New Roman" w:cs="宋体"/>
          <w:b/>
          <w:bCs/>
          <w:color w:val="000000"/>
          <w:kern w:val="0"/>
          <w:sz w:val="24"/>
          <w:szCs w:val="24"/>
        </w:rPr>
        <w:t>重要会计政策和会计估计</w:t>
      </w:r>
    </w:p>
    <w:p>
      <w:pPr>
        <w:autoSpaceDE w:val="0"/>
        <w:autoSpaceDN w:val="0"/>
        <w:adjustRightInd w:val="0"/>
        <w:spacing w:line="288" w:lineRule="auto"/>
        <w:jc w:val="left"/>
        <w:rPr>
          <w:rFonts w:ascii="Times New Roman" w:hAnsi="Times New Roman" w:cs="宋体"/>
          <w:color w:val="000000"/>
          <w:kern w:val="0"/>
          <w:sz w:val="23"/>
          <w:szCs w:val="23"/>
        </w:rPr>
      </w:pP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 </w:t>
      </w:r>
      <w:r>
        <w:rPr>
          <w:rFonts w:hint="eastAsia" w:ascii="Times New Roman" w:hAnsi="Times New Roman" w:cs="宋体"/>
          <w:b/>
          <w:bCs/>
          <w:color w:val="000000"/>
          <w:kern w:val="0"/>
          <w:sz w:val="24"/>
          <w:szCs w:val="24"/>
        </w:rPr>
        <w:t>会计年度</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本基金会计年度为公历</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日止。本期财务报表的实际编制期间为</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7.4.4.2 </w:t>
      </w:r>
      <w:r>
        <w:rPr>
          <w:rFonts w:hint="eastAsia" w:ascii="Times New Roman" w:hAnsi="Times New Roman" w:cs="宋体"/>
          <w:b/>
          <w:bCs/>
          <w:color w:val="000000"/>
          <w:kern w:val="0"/>
          <w:sz w:val="24"/>
          <w:szCs w:val="24"/>
        </w:rPr>
        <w:t>记账本位币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7.4.4.3 </w:t>
      </w:r>
      <w:r>
        <w:rPr>
          <w:rFonts w:hint="eastAsia" w:ascii="Times New Roman" w:hAnsi="Times New Roman" w:cs="宋体"/>
          <w:b/>
          <w:bCs/>
          <w:color w:val="000000"/>
          <w:kern w:val="0"/>
          <w:sz w:val="24"/>
          <w:szCs w:val="24"/>
        </w:rPr>
        <w:t>金融资产和金融负债的分类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金融资产的分类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本基金目前以交易目的持有的股票投资、债券投资和衍生工具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7.4.4.4 </w:t>
      </w:r>
      <w:r>
        <w:rPr>
          <w:rFonts w:hint="eastAsia" w:ascii="Times New Roman" w:hAnsi="Times New Roman" w:cs="宋体"/>
          <w:b/>
          <w:bCs/>
          <w:color w:val="000000"/>
          <w:kern w:val="0"/>
          <w:sz w:val="24"/>
          <w:szCs w:val="24"/>
        </w:rPr>
        <w:t>金融资产和金融负债的初始确认、后续计量和终止确认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金融资产满足下列条件之一的，予以终止确认：</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收取该金融资产现金流量的合同权利终止；</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该金融资产已转移，且本基金将金融资产所有权上几乎所有的风险和报酬转移给转入方；或者</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7.4.4.5 </w:t>
      </w:r>
      <w:r>
        <w:rPr>
          <w:rFonts w:hint="eastAsia" w:ascii="Times New Roman" w:hAnsi="Times New Roman" w:cs="宋体"/>
          <w:b/>
          <w:bCs/>
          <w:color w:val="000000"/>
          <w:kern w:val="0"/>
          <w:sz w:val="24"/>
          <w:szCs w:val="24"/>
        </w:rPr>
        <w:t>金融资产和金融负债的估值原则</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本基金持有的股票投资、债券投资和衍生工具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按如下原则确定公允价值并进行估值：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7.4.4.6 </w:t>
      </w:r>
      <w:r>
        <w:rPr>
          <w:rFonts w:hint="eastAsia" w:ascii="Times New Roman" w:hAnsi="Times New Roman" w:cs="宋体"/>
          <w:b/>
          <w:bCs/>
          <w:color w:val="000000"/>
          <w:kern w:val="0"/>
          <w:sz w:val="24"/>
          <w:szCs w:val="24"/>
        </w:rPr>
        <w:t>金融资产和金融负债的抵销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本基金持有的资产和承担的负债基本为金融资产和金融负债。当本基金</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具有抵销已确认金额的法定权利且该种法定权利现在是可执行的；且</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7.4.4.7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7.4.4.8 </w:t>
      </w:r>
      <w:r>
        <w:rPr>
          <w:rFonts w:hint="eastAsia" w:ascii="Times New Roman" w:hAnsi="Times New Roman" w:cs="宋体"/>
          <w:b/>
          <w:bCs/>
          <w:color w:val="000000"/>
          <w:kern w:val="0"/>
          <w:sz w:val="24"/>
          <w:szCs w:val="24"/>
        </w:rPr>
        <w:t>损益平准金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累计亏损</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7.4.4.9 </w:t>
      </w:r>
      <w:r>
        <w:rPr>
          <w:rFonts w:hint="eastAsia" w:ascii="Times New Roman" w:hAnsi="Times New Roman" w:cs="宋体"/>
          <w:b/>
          <w:bCs/>
          <w:color w:val="000000"/>
          <w:kern w:val="0"/>
          <w:sz w:val="24"/>
          <w:szCs w:val="24"/>
        </w:rPr>
        <w:t>收入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（损失）的确认和计量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7.4.4.10 </w:t>
      </w:r>
      <w:r>
        <w:rPr>
          <w:rFonts w:hint="eastAsia" w:ascii="Times New Roman" w:hAnsi="Times New Roman" w:cs="宋体"/>
          <w:b/>
          <w:bCs/>
          <w:color w:val="000000"/>
          <w:kern w:val="0"/>
          <w:sz w:val="24"/>
          <w:szCs w:val="24"/>
        </w:rPr>
        <w:t>费用的确认和计量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本基金的管理人报酬和托管费在费用涵盖期间按基金合同约定的费率和计算方法逐日确认。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7.4.4.11 </w:t>
      </w:r>
      <w:r>
        <w:rPr>
          <w:rFonts w:hint="eastAsia" w:ascii="Times New Roman" w:hAnsi="Times New Roman" w:cs="宋体"/>
          <w:b/>
          <w:bCs/>
          <w:color w:val="000000"/>
          <w:kern w:val="0"/>
          <w:sz w:val="24"/>
          <w:szCs w:val="24"/>
        </w:rPr>
        <w:t>基金的收益分配政策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本基金的收益分配政策为：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每一基金份额享有同等分配权；</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在对基金份额持有人利益无实质不利影响的前提下，基金管理人可调整基金收益的分配原则和支付方式，不需召开基金份额持有人大会审议；</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法律法规或监管机关另有规定的，从其规定。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7.4.4.12 </w:t>
      </w:r>
      <w:r>
        <w:rPr>
          <w:rFonts w:hint="eastAsia" w:ascii="Times New Roman" w:hAnsi="Times New Roman" w:cs="宋体"/>
          <w:b/>
          <w:bCs/>
          <w:color w:val="000000"/>
          <w:kern w:val="0"/>
          <w:sz w:val="24"/>
          <w:szCs w:val="24"/>
        </w:rPr>
        <w:t>分部报告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该组成部分能够在日常活动中产生收入、发生费用；</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本基金的基金管理人能够定期评价该组成部分的经营成果，以决定向其配置资源、评价其业绩；</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本基金目前以一个单一的经营分部运作，不需要披露分部信息。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7.4.4.13 </w:t>
      </w:r>
      <w:r>
        <w:rPr>
          <w:rFonts w:hint="eastAsia" w:ascii="Times New Roman" w:hAnsi="Times New Roman" w:cs="宋体"/>
          <w:b/>
          <w:bCs/>
          <w:color w:val="000000"/>
          <w:kern w:val="0"/>
          <w:sz w:val="24"/>
          <w:szCs w:val="24"/>
        </w:rPr>
        <w:t>其他重要的会计政策和会计估计</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对于证券交易所上市的股票和债券，若出现重大事项停牌或交易不活跃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等情况，本基金根据中国证监会公告</w:t>
      </w:r>
      <w:r>
        <w:rPr>
          <w:rFonts w:ascii="Times New Roman" w:hAnsi="Times New Roman" w:cs="宋体"/>
          <w:color w:val="000000"/>
          <w:kern w:val="0"/>
          <w:sz w:val="24"/>
          <w:szCs w:val="24"/>
        </w:rPr>
        <w:t>[2008]38</w:t>
      </w:r>
      <w:r>
        <w:rPr>
          <w:rFonts w:hint="eastAsia" w:ascii="Times New Roman" w:hAnsi="Times New Roman" w:cs="宋体"/>
          <w:color w:val="000000"/>
          <w:kern w:val="0"/>
          <w:sz w:val="24"/>
          <w:szCs w:val="24"/>
        </w:rPr>
        <w:t>号《关于进一步规范证券投资基金估值业务的指导意见》，根据具体情况采用《关于发布中基协</w:t>
      </w:r>
      <w:r>
        <w:rPr>
          <w:rFonts w:ascii="Times New Roman" w:hAnsi="Times New Roman" w:cs="宋体"/>
          <w:color w:val="000000"/>
          <w:kern w:val="0"/>
          <w:sz w:val="24"/>
          <w:szCs w:val="24"/>
        </w:rPr>
        <w:t>(AMAC)</w:t>
      </w:r>
      <w:r>
        <w:rPr>
          <w:rFonts w:hint="eastAsia" w:ascii="Times New Roman" w:hAnsi="Times New Roman" w:cs="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在银行间同业市场交易的债券品种，根据中国证监会证监会计字</w:t>
      </w:r>
      <w:r>
        <w:rPr>
          <w:rFonts w:ascii="Times New Roman" w:hAnsi="Times New Roman" w:cs="宋体"/>
          <w:color w:val="000000"/>
          <w:kern w:val="0"/>
          <w:sz w:val="24"/>
          <w:szCs w:val="24"/>
        </w:rPr>
        <w:t>[2007]21</w:t>
      </w:r>
      <w:r>
        <w:rPr>
          <w:rFonts w:hint="eastAsia" w:ascii="Times New Roman" w:hAnsi="Times New Roman" w:cs="宋体"/>
          <w:color w:val="000000"/>
          <w:kern w:val="0"/>
          <w:sz w:val="24"/>
          <w:szCs w:val="24"/>
        </w:rPr>
        <w:t>号《关于证券投资基金执行</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对于在证券交易所上市或挂牌转让的固定收益品种</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可转换债券、资产支持证券和私募债券除外</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，按照中证指数有限公司根据《中国证券投资基金业协会估值核算工作小组关于</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季度固定收益品种的估值处理标准》所独立提供的债券估值结果确定公允价值。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 </w:t>
      </w:r>
      <w:r>
        <w:rPr>
          <w:rFonts w:hint="eastAsia" w:ascii="Times New Roman" w:hAnsi="Times New Roman" w:cs="宋体"/>
          <w:b/>
          <w:bCs/>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7.4.5.1 </w:t>
      </w:r>
      <w:r>
        <w:rPr>
          <w:rFonts w:hint="eastAsia" w:ascii="Times New Roman" w:hAnsi="Times New Roman" w:cs="宋体"/>
          <w:b/>
          <w:bCs/>
          <w:color w:val="000000"/>
          <w:kern w:val="0"/>
          <w:sz w:val="24"/>
          <w:szCs w:val="24"/>
        </w:rPr>
        <w:t>会计政策变更的说明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本基金本报告期未发生会计政策变更。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7.4.5.2 </w:t>
      </w:r>
      <w:r>
        <w:rPr>
          <w:rFonts w:hint="eastAsia" w:ascii="Times New Roman" w:hAnsi="Times New Roman" w:cs="宋体"/>
          <w:b/>
          <w:bCs/>
          <w:color w:val="000000"/>
          <w:kern w:val="0"/>
          <w:sz w:val="24"/>
          <w:szCs w:val="24"/>
        </w:rPr>
        <w:t>会计估计变更的说明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本基金本报告期未发生会计估计变更。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7.4.5.3 </w:t>
      </w:r>
      <w:r>
        <w:rPr>
          <w:rFonts w:hint="eastAsia" w:ascii="Times New Roman" w:hAnsi="Times New Roman" w:cs="宋体"/>
          <w:b/>
          <w:bCs/>
          <w:color w:val="000000"/>
          <w:kern w:val="0"/>
          <w:sz w:val="24"/>
          <w:szCs w:val="24"/>
        </w:rPr>
        <w:t>差错更正的说明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本基金在本报告期间无须说明的会计差错更正。</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7.4.6 </w:t>
      </w:r>
      <w:r>
        <w:rPr>
          <w:rFonts w:hint="eastAsia" w:ascii="Times New Roman" w:hAnsi="Times New Roman" w:cs="宋体"/>
          <w:b/>
          <w:bCs/>
          <w:color w:val="000000"/>
          <w:kern w:val="0"/>
          <w:sz w:val="24"/>
          <w:szCs w:val="24"/>
        </w:rPr>
        <w:t>税项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根据财政部、国家税务总局财税</w:t>
      </w:r>
      <w:r>
        <w:rPr>
          <w:rFonts w:ascii="Times New Roman" w:hAnsi="Times New Roman" w:cs="宋体"/>
          <w:color w:val="000000"/>
          <w:kern w:val="0"/>
          <w:sz w:val="24"/>
          <w:szCs w:val="24"/>
        </w:rPr>
        <w:t>[2004]78</w:t>
      </w:r>
      <w:r>
        <w:rPr>
          <w:rFonts w:hint="eastAsia" w:ascii="Times New Roman" w:hAnsi="Times New Roman" w:cs="宋体"/>
          <w:color w:val="000000"/>
          <w:kern w:val="0"/>
          <w:sz w:val="24"/>
          <w:szCs w:val="24"/>
        </w:rPr>
        <w:t>号《财政部、国家税务总局关于证券投资基金税收政策的通知》、财税</w:t>
      </w:r>
      <w:r>
        <w:rPr>
          <w:rFonts w:ascii="Times New Roman" w:hAnsi="Times New Roman" w:cs="宋体"/>
          <w:color w:val="000000"/>
          <w:kern w:val="0"/>
          <w:sz w:val="24"/>
          <w:szCs w:val="24"/>
        </w:rPr>
        <w:t>[2008]1</w:t>
      </w:r>
      <w:r>
        <w:rPr>
          <w:rFonts w:hint="eastAsia" w:ascii="Times New Roman" w:hAnsi="Times New Roman" w:cs="宋体"/>
          <w:color w:val="000000"/>
          <w:kern w:val="0"/>
          <w:sz w:val="24"/>
          <w:szCs w:val="24"/>
        </w:rPr>
        <w:t>号《关于企业所得税若干优惠政策的通知》、财税</w:t>
      </w:r>
      <w:r>
        <w:rPr>
          <w:rFonts w:ascii="Times New Roman" w:hAnsi="Times New Roman" w:cs="宋体"/>
          <w:color w:val="000000"/>
          <w:kern w:val="0"/>
          <w:sz w:val="24"/>
          <w:szCs w:val="24"/>
        </w:rPr>
        <w:t>[2012]85</w:t>
      </w:r>
      <w:r>
        <w:rPr>
          <w:rFonts w:hint="eastAsia" w:ascii="Times New Roman" w:hAnsi="Times New Roman" w:cs="宋体"/>
          <w:color w:val="000000"/>
          <w:kern w:val="0"/>
          <w:sz w:val="24"/>
          <w:szCs w:val="24"/>
        </w:rPr>
        <w:t>号《关于实施上市公司股息红利差别化个人所得税政策有关问题的通知》、财税</w:t>
      </w:r>
      <w:r>
        <w:rPr>
          <w:rFonts w:ascii="Times New Roman" w:hAnsi="Times New Roman" w:cs="宋体"/>
          <w:color w:val="000000"/>
          <w:kern w:val="0"/>
          <w:sz w:val="24"/>
          <w:szCs w:val="24"/>
        </w:rPr>
        <w:t>[2015]101</w:t>
      </w:r>
      <w:r>
        <w:rPr>
          <w:rFonts w:hint="eastAsia" w:ascii="Times New Roman" w:hAnsi="Times New Roman" w:cs="宋体"/>
          <w:color w:val="000000"/>
          <w:kern w:val="0"/>
          <w:sz w:val="24"/>
          <w:szCs w:val="24"/>
        </w:rPr>
        <w:t>号《关于上市公司股息红利差别化个人所得税政策有关问题的通知》、财税</w:t>
      </w:r>
      <w:r>
        <w:rPr>
          <w:rFonts w:ascii="Times New Roman" w:hAnsi="Times New Roman" w:cs="宋体"/>
          <w:color w:val="000000"/>
          <w:kern w:val="0"/>
          <w:sz w:val="24"/>
          <w:szCs w:val="24"/>
        </w:rPr>
        <w:t>[2016]36</w:t>
      </w:r>
      <w:r>
        <w:rPr>
          <w:rFonts w:hint="eastAsia" w:ascii="Times New Roman" w:hAnsi="Times New Roman" w:cs="宋体"/>
          <w:color w:val="000000"/>
          <w:kern w:val="0"/>
          <w:sz w:val="24"/>
          <w:szCs w:val="24"/>
        </w:rPr>
        <w:t>号《关于全面推开营业税改征增值税试点的通知》、财税</w:t>
      </w:r>
      <w:r>
        <w:rPr>
          <w:rFonts w:ascii="Times New Roman" w:hAnsi="Times New Roman" w:cs="宋体"/>
          <w:color w:val="000000"/>
          <w:kern w:val="0"/>
          <w:sz w:val="24"/>
          <w:szCs w:val="24"/>
        </w:rPr>
        <w:t>[2016]46</w:t>
      </w:r>
      <w:r>
        <w:rPr>
          <w:rFonts w:hint="eastAsia" w:ascii="Times New Roman" w:hAnsi="Times New Roman" w:cs="宋体"/>
          <w:color w:val="000000"/>
          <w:kern w:val="0"/>
          <w:sz w:val="24"/>
          <w:szCs w:val="24"/>
        </w:rPr>
        <w:t>号《关于进一步明确全面推开营改增试点金融业有关政策的通知》、财税</w:t>
      </w:r>
      <w:r>
        <w:rPr>
          <w:rFonts w:ascii="Times New Roman" w:hAnsi="Times New Roman" w:cs="宋体"/>
          <w:color w:val="000000"/>
          <w:kern w:val="0"/>
          <w:sz w:val="24"/>
          <w:szCs w:val="24"/>
        </w:rPr>
        <w:t>[2016]70</w:t>
      </w:r>
      <w:r>
        <w:rPr>
          <w:rFonts w:hint="eastAsia" w:ascii="Times New Roman" w:hAnsi="Times New Roman" w:cs="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对基金取得的企业债券利息收入，应由发行债券的企业在向基金支付利息时代扣代缴</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的个人所得税。对基金从上市公司取得的股息红利所得，持股期限在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的，其股息红利所得全额计入应纳税所得额；持股期限在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个月以上至</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计入应纳税所得额；持股期限超过</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计入应纳税所得额。上述所得统一适用</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的税率计征个人所得税。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(4) </w:t>
      </w:r>
      <w:r>
        <w:rPr>
          <w:rFonts w:hint="eastAsia" w:ascii="Times New Roman" w:hAnsi="Times New Roman" w:cs="宋体"/>
          <w:color w:val="000000"/>
          <w:kern w:val="0"/>
          <w:sz w:val="24"/>
          <w:szCs w:val="24"/>
        </w:rPr>
        <w:t>基金卖出股票按</w:t>
      </w:r>
      <w:r>
        <w:rPr>
          <w:rFonts w:ascii="Times New Roman" w:hAnsi="Times New Roman" w:cs="宋体"/>
          <w:color w:val="000000"/>
          <w:kern w:val="0"/>
          <w:sz w:val="24"/>
          <w:szCs w:val="24"/>
        </w:rPr>
        <w:t>0.1%</w:t>
      </w:r>
      <w:r>
        <w:rPr>
          <w:rFonts w:hint="eastAsia" w:ascii="Times New Roman" w:hAnsi="Times New Roman" w:cs="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 </w:t>
      </w:r>
      <w:r>
        <w:rPr>
          <w:rFonts w:hint="eastAsia" w:ascii="Times New Roman" w:hAnsi="Times New Roman" w:cs="宋体"/>
          <w:b/>
          <w:bCs/>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 </w:t>
      </w:r>
      <w:r>
        <w:rPr>
          <w:rFonts w:hint="eastAsia" w:ascii="Times New Roman" w:hAnsi="Times New Roman" w:cs="宋体"/>
          <w:b/>
          <w:bCs/>
          <w:color w:val="000000"/>
          <w:kern w:val="0"/>
          <w:sz w:val="24"/>
          <w:szCs w:val="24"/>
        </w:rPr>
        <w:t>银行存款</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620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3,692,944.92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其中：存款期限</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3,692,944.92</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7.4.7.2 </w:t>
      </w:r>
      <w:r>
        <w:rPr>
          <w:rFonts w:hint="eastAsia" w:ascii="Times New Roman" w:hAnsi="Times New Roman" w:cs="宋体"/>
          <w:b/>
          <w:bCs/>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7.4.7.3 </w:t>
      </w:r>
      <w:r>
        <w:rPr>
          <w:rFonts w:hint="eastAsia" w:ascii="Times New Roman" w:hAnsi="Times New Roman" w:cs="宋体"/>
          <w:b/>
          <w:bCs/>
          <w:color w:val="000000"/>
          <w:kern w:val="0"/>
          <w:sz w:val="24"/>
          <w:szCs w:val="24"/>
        </w:rPr>
        <w:t>衍生金融资产</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本基金本报告期末未持有衍生金融资产</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 </w:t>
      </w:r>
      <w:r>
        <w:rPr>
          <w:rFonts w:hint="eastAsia" w:ascii="Times New Roman" w:hAnsi="Times New Roman" w:cs="宋体"/>
          <w:b/>
          <w:bCs/>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3251"/>
        <w:gridCol w:w="325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账面余额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其中：买断式逆回购</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43,000,184.50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43,000,184.50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7.4.7.4.2 </w:t>
      </w:r>
      <w:r>
        <w:rPr>
          <w:rFonts w:hint="eastAsia" w:ascii="Times New Roman" w:hAnsi="Times New Roman" w:cs="宋体"/>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本基金本报告期末未持有从买断式逆回购交易中取得的债券。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7.4.7.5 </w:t>
      </w:r>
      <w:r>
        <w:rPr>
          <w:rFonts w:hint="eastAsia" w:ascii="Times New Roman" w:hAnsi="Times New Roman" w:cs="宋体"/>
          <w:b/>
          <w:bCs/>
          <w:color w:val="000000"/>
          <w:kern w:val="0"/>
          <w:sz w:val="24"/>
          <w:szCs w:val="24"/>
        </w:rPr>
        <w:t>应收利息</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812.56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13,402,644.77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48,542.00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13,451,999.33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7.4.7.6 </w:t>
      </w:r>
      <w:r>
        <w:rPr>
          <w:rFonts w:hint="eastAsia" w:ascii="Times New Roman" w:hAnsi="Times New Roman" w:cs="宋体"/>
          <w:b/>
          <w:bCs/>
          <w:color w:val="000000"/>
          <w:kern w:val="0"/>
          <w:sz w:val="24"/>
          <w:szCs w:val="24"/>
        </w:rPr>
        <w:t>其他资产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本基金本报告期末无其他资产。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7.4.7.7 </w:t>
      </w:r>
      <w:r>
        <w:rPr>
          <w:rFonts w:hint="eastAsia" w:ascii="Times New Roman" w:hAnsi="Times New Roman" w:cs="宋体"/>
          <w:b/>
          <w:bCs/>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4,822.00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4,822.00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7.4.7.8 </w:t>
      </w:r>
      <w:r>
        <w:rPr>
          <w:rFonts w:hint="eastAsia" w:ascii="Times New Roman" w:hAnsi="Times New Roman" w:cs="宋体"/>
          <w:b/>
          <w:bCs/>
          <w:color w:val="000000"/>
          <w:kern w:val="0"/>
          <w:sz w:val="24"/>
          <w:szCs w:val="24"/>
        </w:rPr>
        <w:t>其他负债</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7.4.7.9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日（基金合同生效日）至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200,197,140.38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200,197,140.38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597,908,743.83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597,908,743.83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本期赎回（以“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-103,649.93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-103,649.93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798,002,234.28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798,002,234.28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申购含红利再投、转换入份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额；赎回含转换出份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 xml:space="preserve">2. </w:t>
      </w:r>
      <w:r>
        <w:rPr>
          <w:rFonts w:hint="eastAsia" w:ascii="Times New Roman" w:hAnsi="Times New Roman" w:cs="宋体"/>
          <w:color w:val="000000"/>
          <w:kern w:val="0"/>
          <w:szCs w:val="21"/>
        </w:rPr>
        <w:t>本基金自</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8</w:t>
      </w:r>
      <w:r>
        <w:rPr>
          <w:rFonts w:hint="eastAsia" w:ascii="Times New Roman" w:hAnsi="Times New Roman" w:cs="宋体"/>
          <w:color w:val="000000"/>
          <w:kern w:val="0"/>
          <w:szCs w:val="21"/>
        </w:rPr>
        <w:t>月</w:t>
      </w:r>
      <w:r>
        <w:rPr>
          <w:rFonts w:ascii="Times New Roman" w:hAnsi="Times New Roman" w:cs="宋体"/>
          <w:color w:val="000000"/>
          <w:kern w:val="0"/>
          <w:szCs w:val="21"/>
        </w:rPr>
        <w:t>29</w:t>
      </w:r>
      <w:r>
        <w:rPr>
          <w:rFonts w:hint="eastAsia" w:ascii="Times New Roman" w:hAnsi="Times New Roman" w:cs="宋体"/>
          <w:color w:val="000000"/>
          <w:kern w:val="0"/>
          <w:szCs w:val="21"/>
        </w:rPr>
        <w:t>日至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8</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日止期间公开发售，共募集有效净认购资金</w:t>
      </w:r>
      <w:r>
        <w:rPr>
          <w:rFonts w:ascii="Times New Roman" w:hAnsi="Times New Roman" w:cs="宋体"/>
          <w:color w:val="000000"/>
          <w:kern w:val="0"/>
          <w:szCs w:val="21"/>
        </w:rPr>
        <w:t>200,197,139.84</w:t>
      </w:r>
      <w:r>
        <w:rPr>
          <w:rFonts w:hint="eastAsia" w:ascii="Times New Roman" w:hAnsi="Times New Roman" w:cs="宋体"/>
          <w:color w:val="000000"/>
          <w:kern w:val="0"/>
          <w:szCs w:val="21"/>
        </w:rPr>
        <w:t>元。根据《创金合信尊丰纯债债券型证券投资基金招募说明书》的规定，本基金设立募集期内认购资金产生的利息收入</w:t>
      </w:r>
      <w:r>
        <w:rPr>
          <w:rFonts w:ascii="Times New Roman" w:hAnsi="Times New Roman" w:cs="宋体"/>
          <w:color w:val="000000"/>
          <w:kern w:val="0"/>
          <w:szCs w:val="21"/>
        </w:rPr>
        <w:t>0.54</w:t>
      </w:r>
      <w:r>
        <w:rPr>
          <w:rFonts w:hint="eastAsia" w:ascii="Times New Roman" w:hAnsi="Times New Roman" w:cs="宋体"/>
          <w:color w:val="000000"/>
          <w:kern w:val="0"/>
          <w:szCs w:val="21"/>
        </w:rPr>
        <w:t>元，在本基金成立后折算为</w:t>
      </w:r>
      <w:r>
        <w:rPr>
          <w:rFonts w:ascii="Times New Roman" w:hAnsi="Times New Roman" w:cs="宋体"/>
          <w:color w:val="000000"/>
          <w:kern w:val="0"/>
          <w:szCs w:val="21"/>
        </w:rPr>
        <w:t>0.54</w:t>
      </w:r>
      <w:r>
        <w:rPr>
          <w:rFonts w:hint="eastAsia" w:ascii="Times New Roman" w:hAnsi="Times New Roman" w:cs="宋体"/>
          <w:color w:val="000000"/>
          <w:kern w:val="0"/>
          <w:szCs w:val="21"/>
        </w:rPr>
        <w:t>份基金份额，划入基金份额持有人账户。</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7.4.7.10 </w:t>
      </w:r>
      <w:r>
        <w:rPr>
          <w:rFonts w:hint="eastAsia" w:ascii="Times New Roman" w:hAnsi="Times New Roman" w:cs="宋体"/>
          <w:b/>
          <w:bCs/>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7,120,471.17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-1,671,416.20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1,840,694.62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311,483.95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2,152,178.57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1,841,389.23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311,216.35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2,152,605.58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-694.61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267.60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-427.01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8,961,165.79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-8,480,403.42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480,762.37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7.4.7.11 </w:t>
      </w:r>
      <w:r>
        <w:rPr>
          <w:rFonts w:hint="eastAsia" w:ascii="Times New Roman" w:hAnsi="Times New Roman" w:cs="宋体"/>
          <w:b/>
          <w:bCs/>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44,800.24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3,841.20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48,641.44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7.4.7.12 </w:t>
      </w:r>
      <w:r>
        <w:rPr>
          <w:rFonts w:hint="eastAsia" w:ascii="Times New Roman" w:hAnsi="Times New Roman" w:cs="宋体"/>
          <w:b/>
          <w:bCs/>
          <w:color w:val="000000"/>
          <w:kern w:val="0"/>
          <w:sz w:val="24"/>
          <w:szCs w:val="24"/>
        </w:rPr>
        <w:t>股票投资收益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本基金于本期无股票投资收益。</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 </w:t>
      </w:r>
      <w:r>
        <w:rPr>
          <w:rFonts w:hint="eastAsia" w:ascii="Times New Roman" w:hAnsi="Times New Roman" w:cs="宋体"/>
          <w:b/>
          <w:bCs/>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7.4.7.13.1 </w:t>
      </w:r>
      <w:r>
        <w:rPr>
          <w:rFonts w:hint="eastAsia" w:ascii="Times New Roman" w:hAnsi="Times New Roman" w:cs="宋体"/>
          <w:b/>
          <w:bCs/>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-13,058.49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赎回差价收入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申购差价收入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-13,058.49</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7.4.7.13.2 </w:t>
      </w:r>
      <w:r>
        <w:rPr>
          <w:rFonts w:hint="eastAsia" w:ascii="Times New Roman" w:hAnsi="Times New Roman" w:cs="宋体"/>
          <w:b/>
          <w:bCs/>
          <w:color w:val="000000"/>
          <w:kern w:val="0"/>
          <w:sz w:val="24"/>
          <w:szCs w:val="24"/>
        </w:rPr>
        <w:t>债券投资收益</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33,872,000.00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32,387,458.49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减：应收利息总额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1,497,600.00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买卖债券差价收入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-13,058.49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7.4.7.14 </w:t>
      </w:r>
      <w:r>
        <w:rPr>
          <w:rFonts w:hint="eastAsia" w:ascii="Times New Roman" w:hAnsi="Times New Roman" w:cs="宋体"/>
          <w:b/>
          <w:bCs/>
          <w:color w:val="000000"/>
          <w:kern w:val="0"/>
          <w:sz w:val="24"/>
          <w:szCs w:val="24"/>
        </w:rPr>
        <w:t>衍生工具收益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7.4.7.15 </w:t>
      </w:r>
      <w:r>
        <w:rPr>
          <w:rFonts w:hint="eastAsia" w:ascii="Times New Roman" w:hAnsi="Times New Roman" w:cs="宋体"/>
          <w:b/>
          <w:bCs/>
          <w:color w:val="000000"/>
          <w:kern w:val="0"/>
          <w:sz w:val="24"/>
          <w:szCs w:val="24"/>
        </w:rPr>
        <w:t>股利收益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本基金本报告期内无股利收益。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7.4.7.16 </w:t>
      </w:r>
      <w:r>
        <w:rPr>
          <w:rFonts w:hint="eastAsia" w:ascii="Times New Roman" w:hAnsi="Times New Roman" w:cs="宋体"/>
          <w:b/>
          <w:bCs/>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-8,791,887.37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7.4.7.17 </w:t>
      </w:r>
      <w:r>
        <w:rPr>
          <w:rFonts w:hint="eastAsia" w:ascii="Times New Roman" w:hAnsi="Times New Roman" w:cs="宋体"/>
          <w:b/>
          <w:bCs/>
          <w:color w:val="000000"/>
          <w:kern w:val="0"/>
          <w:sz w:val="24"/>
          <w:szCs w:val="24"/>
        </w:rPr>
        <w:t>其他收入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52.04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注：本基金的赎回费率按持有期间递减，赎回费总额</w:t>
      </w:r>
      <w:r>
        <w:rPr>
          <w:rFonts w:ascii="Times New Roman" w:hAnsi="Times New Roman" w:cs="宋体"/>
          <w:color w:val="000000"/>
          <w:kern w:val="0"/>
          <w:szCs w:val="21"/>
        </w:rPr>
        <w:t>100%</w:t>
      </w:r>
      <w:r>
        <w:rPr>
          <w:rFonts w:hint="eastAsia" w:ascii="Times New Roman" w:hAnsi="Times New Roman" w:cs="宋体"/>
          <w:color w:val="000000"/>
          <w:kern w:val="0"/>
          <w:szCs w:val="21"/>
        </w:rPr>
        <w:t>归入基金资产。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7.4.7.18 </w:t>
      </w:r>
      <w:r>
        <w:rPr>
          <w:rFonts w:hint="eastAsia" w:ascii="Times New Roman" w:hAnsi="Times New Roman" w:cs="宋体"/>
          <w:b/>
          <w:bCs/>
          <w:color w:val="000000"/>
          <w:kern w:val="0"/>
          <w:sz w:val="24"/>
          <w:szCs w:val="24"/>
        </w:rPr>
        <w:t>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7.4.7.19 </w:t>
      </w:r>
      <w:r>
        <w:rPr>
          <w:rFonts w:hint="eastAsia" w:ascii="Times New Roman" w:hAnsi="Times New Roman" w:cs="宋体"/>
          <w:b/>
          <w:bCs/>
          <w:color w:val="000000"/>
          <w:kern w:val="0"/>
          <w:sz w:val="24"/>
          <w:szCs w:val="24"/>
        </w:rPr>
        <w:t>其他费用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汇划手续费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2,057.60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101,457.60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 </w:t>
      </w:r>
      <w:r>
        <w:rPr>
          <w:rFonts w:hint="eastAsia" w:ascii="Times New Roman" w:hAnsi="Times New Roman" w:cs="宋体"/>
          <w:b/>
          <w:bCs/>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7.4.8.1 </w:t>
      </w:r>
      <w:r>
        <w:rPr>
          <w:rFonts w:hint="eastAsia" w:ascii="Times New Roman" w:hAnsi="Times New Roman" w:cs="宋体"/>
          <w:b/>
          <w:bCs/>
          <w:color w:val="000000"/>
          <w:kern w:val="0"/>
          <w:sz w:val="24"/>
          <w:szCs w:val="24"/>
        </w:rPr>
        <w:t>或有事项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7.4.8.2 </w:t>
      </w:r>
      <w:r>
        <w:rPr>
          <w:rFonts w:hint="eastAsia" w:ascii="Times New Roman" w:hAnsi="Times New Roman" w:cs="宋体"/>
          <w:b/>
          <w:bCs/>
          <w:color w:val="000000"/>
          <w:kern w:val="0"/>
          <w:sz w:val="24"/>
          <w:szCs w:val="24"/>
        </w:rPr>
        <w:t>资产负债表日后事项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财政部、国家税务总局于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日颁布《关于明确金融房地产开发教育辅助服务等增值税政策的通知》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[2016]140</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，要求资管产品运营过程中发生的增值税应税行为，以资管产品管理人为增值税纳税人，自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日颁布的《关于资管产品增值税政策有关问题的补充通知》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[2017]2</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 </w:t>
      </w:r>
      <w:r>
        <w:rPr>
          <w:rFonts w:hint="eastAsia" w:ascii="Times New Roman" w:hAnsi="Times New Roman" w:cs="宋体"/>
          <w:b/>
          <w:bCs/>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7.4.9.1 </w:t>
      </w:r>
      <w:r>
        <w:rPr>
          <w:rFonts w:hint="eastAsia" w:ascii="Times New Roman" w:hAnsi="Times New Roman" w:cs="宋体"/>
          <w:b/>
          <w:bCs/>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深圳市金合信投资合伙企业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有限合伙</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 </w:t>
      </w:r>
      <w:r>
        <w:rPr>
          <w:rFonts w:hint="eastAsia" w:ascii="Times New Roman" w:hAnsi="Times New Roman" w:cs="宋体"/>
          <w:b/>
          <w:bCs/>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 </w:t>
      </w:r>
      <w:r>
        <w:rPr>
          <w:rFonts w:hint="eastAsia" w:ascii="Times New Roman" w:hAnsi="Times New Roman" w:cs="宋体"/>
          <w:b/>
          <w:bCs/>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7.4.10.1.1 </w:t>
      </w:r>
      <w:r>
        <w:rPr>
          <w:rFonts w:hint="eastAsia" w:ascii="Times New Roman" w:hAnsi="Times New Roman" w:cs="宋体"/>
          <w:b/>
          <w:bCs/>
          <w:color w:val="000000"/>
          <w:kern w:val="0"/>
          <w:sz w:val="24"/>
          <w:szCs w:val="24"/>
        </w:rPr>
        <w:t>股票交易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本基金于本期未通过关联方交易单元进行股票交易。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7.4.10.1.2 </w:t>
      </w:r>
      <w:r>
        <w:rPr>
          <w:rFonts w:hint="eastAsia" w:ascii="Times New Roman" w:hAnsi="Times New Roman" w:cs="宋体"/>
          <w:b/>
          <w:bCs/>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776,000,000.00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7.4.10.1.3 </w:t>
      </w:r>
      <w:r>
        <w:rPr>
          <w:rFonts w:hint="eastAsia" w:ascii="Times New Roman" w:hAnsi="Times New Roman" w:cs="宋体"/>
          <w:b/>
          <w:bCs/>
          <w:color w:val="000000"/>
          <w:kern w:val="0"/>
          <w:sz w:val="24"/>
          <w:szCs w:val="24"/>
        </w:rPr>
        <w:t>权证交易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本基金于本期未通过关联方交易单元进行权证交易。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7.4.10.1.4 </w:t>
      </w:r>
      <w:r>
        <w:rPr>
          <w:rFonts w:hint="eastAsia" w:ascii="Times New Roman" w:hAnsi="Times New Roman" w:cs="宋体"/>
          <w:b/>
          <w:bCs/>
          <w:color w:val="000000"/>
          <w:kern w:val="0"/>
          <w:sz w:val="24"/>
          <w:szCs w:val="24"/>
        </w:rPr>
        <w:t>应支付关联方的佣金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本基金于本期内无应付关联方佣金。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 </w:t>
      </w:r>
      <w:r>
        <w:rPr>
          <w:rFonts w:hint="eastAsia" w:ascii="Times New Roman" w:hAnsi="Times New Roman" w:cs="宋体"/>
          <w:b/>
          <w:bCs/>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7.4.10.2.1 </w:t>
      </w:r>
      <w:r>
        <w:rPr>
          <w:rFonts w:hint="eastAsia" w:ascii="Times New Roman" w:hAnsi="Times New Roman" w:cs="宋体"/>
          <w:b/>
          <w:bCs/>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560,925.36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280,444.37</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注：支付基金管理人创金合信基金管理有限公司的管理人报酬按前一日基金资产净值</w:t>
      </w:r>
      <w:r>
        <w:rPr>
          <w:rFonts w:ascii="Times New Roman" w:hAnsi="Times New Roman" w:cs="宋体"/>
          <w:color w:val="000000"/>
          <w:kern w:val="0"/>
          <w:szCs w:val="21"/>
        </w:rPr>
        <w:t>0.30%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日管理人报酬＝前一日基金资产净值</w:t>
      </w:r>
      <w:r>
        <w:rPr>
          <w:rFonts w:ascii="Times New Roman" w:hAnsi="Times New Roman" w:cs="宋体"/>
          <w:color w:val="000000"/>
          <w:kern w:val="0"/>
          <w:szCs w:val="21"/>
        </w:rPr>
        <w:t xml:space="preserve"> x 0.30%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7.4.10.2.2 </w:t>
      </w:r>
      <w:r>
        <w:rPr>
          <w:rFonts w:hint="eastAsia" w:ascii="Times New Roman" w:hAnsi="Times New Roman" w:cs="宋体"/>
          <w:b/>
          <w:bCs/>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186,975.13</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注：支付基金托管人招商银行股份有限公司的托管费按前一日基金资产净值</w:t>
      </w:r>
      <w:r>
        <w:rPr>
          <w:rFonts w:ascii="Times New Roman" w:hAnsi="Times New Roman" w:cs="宋体"/>
          <w:color w:val="000000"/>
          <w:kern w:val="0"/>
          <w:szCs w:val="21"/>
        </w:rPr>
        <w:t>0.10%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日托管费＝前一日基金资产净值×</w:t>
      </w:r>
      <w:r>
        <w:rPr>
          <w:rFonts w:ascii="Times New Roman" w:hAnsi="Times New Roman" w:cs="宋体"/>
          <w:color w:val="000000"/>
          <w:kern w:val="0"/>
          <w:szCs w:val="21"/>
        </w:rPr>
        <w:t xml:space="preserve">0.10%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7.4.10.3 </w:t>
      </w:r>
      <w:r>
        <w:rPr>
          <w:rFonts w:hint="eastAsia" w:ascii="Times New Roman" w:hAnsi="Times New Roman" w:cs="宋体"/>
          <w:b/>
          <w:bCs/>
          <w:color w:val="000000"/>
          <w:kern w:val="0"/>
          <w:sz w:val="24"/>
          <w:szCs w:val="24"/>
        </w:rPr>
        <w:t>与关联方进行银行间同业市场的债券</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含回购</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本基金本报告期内未发生与关联方进行银行间同业市场的债券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含回购</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 </w:t>
      </w:r>
      <w:r>
        <w:rPr>
          <w:rFonts w:hint="eastAsia" w:ascii="Times New Roman" w:hAnsi="Times New Roman" w:cs="宋体"/>
          <w:b/>
          <w:bCs/>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7.4.10.4.1 </w:t>
      </w:r>
      <w:r>
        <w:rPr>
          <w:rFonts w:hint="eastAsia" w:ascii="Times New Roman" w:hAnsi="Times New Roman" w:cs="宋体"/>
          <w:b/>
          <w:bCs/>
          <w:color w:val="000000"/>
          <w:kern w:val="0"/>
          <w:sz w:val="24"/>
          <w:szCs w:val="24"/>
        </w:rPr>
        <w:t>报告期内基金管理人运用固有资金投资本基金的情况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7.4.10.4.2 </w:t>
      </w:r>
      <w:r>
        <w:rPr>
          <w:rFonts w:hint="eastAsia" w:ascii="Times New Roman" w:hAnsi="Times New Roman" w:cs="宋体"/>
          <w:b/>
          <w:bCs/>
          <w:color w:val="000000"/>
          <w:kern w:val="0"/>
          <w:sz w:val="24"/>
          <w:szCs w:val="24"/>
        </w:rPr>
        <w:t>报告期末除基金管理人之外的其他关联方投资本基金的情况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7.4.10.5 </w:t>
      </w:r>
      <w:r>
        <w:rPr>
          <w:rFonts w:hint="eastAsia" w:ascii="Times New Roman" w:hAnsi="Times New Roman" w:cs="宋体"/>
          <w:b/>
          <w:bCs/>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招商银行活期存款</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3,692,944.92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44,800.24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注：本基金的银行存款由基金托管人招商银行股份有限公司保管，按金融机构同业存款利率计息。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7.4.10.6 </w:t>
      </w:r>
      <w:r>
        <w:rPr>
          <w:rFonts w:hint="eastAsia" w:ascii="Times New Roman" w:hAnsi="Times New Roman" w:cs="宋体"/>
          <w:b/>
          <w:bCs/>
          <w:color w:val="000000"/>
          <w:kern w:val="0"/>
          <w:sz w:val="24"/>
          <w:szCs w:val="24"/>
        </w:rPr>
        <w:t>本基金在承销期内参与关联方承销证券的情况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本报告期，本基金未发生承销期内参与关联方承销证券的情况。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7.4.10.7 </w:t>
      </w:r>
      <w:r>
        <w:rPr>
          <w:rFonts w:hint="eastAsia" w:ascii="Times New Roman" w:hAnsi="Times New Roman" w:cs="宋体"/>
          <w:b/>
          <w:bCs/>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本基金本报告期无须作说明的其他关联交易事项。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7.4.11 </w:t>
      </w:r>
      <w:r>
        <w:rPr>
          <w:rFonts w:hint="eastAsia" w:ascii="Times New Roman" w:hAnsi="Times New Roman" w:cs="宋体"/>
          <w:b/>
          <w:bCs/>
          <w:color w:val="000000"/>
          <w:kern w:val="0"/>
          <w:sz w:val="24"/>
          <w:szCs w:val="24"/>
        </w:rPr>
        <w:t>利润分配情况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 </w:t>
      </w:r>
      <w:r>
        <w:rPr>
          <w:rFonts w:hint="eastAsia" w:ascii="Times New Roman" w:hAnsi="Times New Roman" w:cs="宋体"/>
          <w:b/>
          <w:bCs/>
          <w:color w:val="000000"/>
          <w:kern w:val="0"/>
          <w:sz w:val="24"/>
          <w:szCs w:val="24"/>
        </w:rPr>
        <w:t>期末（</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7.4.12.1 </w:t>
      </w:r>
      <w:r>
        <w:rPr>
          <w:rFonts w:hint="eastAsia" w:ascii="Times New Roman" w:hAnsi="Times New Roman" w:cs="宋体"/>
          <w:b/>
          <w:bCs/>
          <w:color w:val="000000"/>
          <w:kern w:val="0"/>
          <w:sz w:val="24"/>
          <w:szCs w:val="24"/>
        </w:rPr>
        <w:t>因认购新发</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增发证券而于期末持有的流通受限证券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本基金本报告期末无因认购新发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增发证券而于期末持有的流通受限证券。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7.4.12.2 </w:t>
      </w:r>
      <w:r>
        <w:rPr>
          <w:rFonts w:hint="eastAsia" w:ascii="Times New Roman" w:hAnsi="Times New Roman" w:cs="宋体"/>
          <w:b/>
          <w:bCs/>
          <w:color w:val="000000"/>
          <w:kern w:val="0"/>
          <w:sz w:val="24"/>
          <w:szCs w:val="24"/>
        </w:rPr>
        <w:t>期末持有的暂时停牌等流通受限股票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本基金本报告期末未持有暂时停牌等流通受限股票。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 </w:t>
      </w:r>
      <w:r>
        <w:rPr>
          <w:rFonts w:hint="eastAsia" w:ascii="Times New Roman" w:hAnsi="Times New Roman" w:cs="宋体"/>
          <w:b/>
          <w:bCs/>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7.4.12.3.1 </w:t>
      </w:r>
      <w:r>
        <w:rPr>
          <w:rFonts w:hint="eastAsia" w:ascii="Times New Roman" w:hAnsi="Times New Roman" w:cs="宋体"/>
          <w:b/>
          <w:bCs/>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截止本报告期末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日止，本基金从事银行间市场债券正回购交易形成的卖出回购证券款余额为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7.4.12.3.2 </w:t>
      </w:r>
      <w:r>
        <w:rPr>
          <w:rFonts w:hint="eastAsia" w:ascii="Times New Roman" w:hAnsi="Times New Roman" w:cs="宋体"/>
          <w:b/>
          <w:bCs/>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截止本报告期末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日止，本基金从事交易所市场债券正回购交易形成的卖出回购证券款余额为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 </w:t>
      </w:r>
      <w:r>
        <w:rPr>
          <w:rFonts w:hint="eastAsia" w:ascii="Times New Roman" w:hAnsi="Times New Roman" w:cs="宋体"/>
          <w:b/>
          <w:bCs/>
          <w:color w:val="000000"/>
          <w:kern w:val="0"/>
          <w:sz w:val="24"/>
          <w:szCs w:val="24"/>
        </w:rPr>
        <w:t>金融工具风险及管理</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7.4.13.1 </w:t>
      </w:r>
      <w:r>
        <w:rPr>
          <w:rFonts w:hint="eastAsia" w:ascii="Times New Roman" w:hAnsi="Times New Roman" w:cs="宋体"/>
          <w:b/>
          <w:bCs/>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7.4.13.2</w:t>
      </w:r>
      <w:r>
        <w:rPr>
          <w:rFonts w:hint="eastAsia" w:ascii="Times New Roman" w:hAnsi="Times New Roman" w:cs="宋体"/>
          <w:b/>
          <w:bCs/>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7.4.13.2.1 </w:t>
      </w:r>
      <w:r>
        <w:rPr>
          <w:rFonts w:hint="eastAsia" w:ascii="Times New Roman" w:hAnsi="Times New Roman" w:cs="宋体"/>
          <w:b/>
          <w:bCs/>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26,195,000.00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229,289,200.00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255,484,200.00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7.4.13.2.2 </w:t>
      </w:r>
      <w:r>
        <w:rPr>
          <w:rFonts w:hint="eastAsia" w:ascii="Times New Roman" w:hAnsi="Times New Roman" w:cs="宋体"/>
          <w:b/>
          <w:bCs/>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长期信用评级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132,279,300.00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300,498,500.00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50,450,000.00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483,227,800.00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7.4.13.3 </w:t>
      </w:r>
      <w:r>
        <w:rPr>
          <w:rFonts w:hint="eastAsia" w:ascii="Times New Roman" w:hAnsi="Times New Roman" w:cs="宋体"/>
          <w:b/>
          <w:bCs/>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，且本基金与由本基金的基金管理人管理的其他基金共同持有一家公司发行的证券不得超过该证券的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。本基金所持证券在银行间同业市场交易，因此除附注</w:t>
      </w:r>
      <w:r>
        <w:rPr>
          <w:rFonts w:ascii="Times New Roman" w:hAnsi="Times New Roman" w:cs="宋体"/>
          <w:color w:val="000000"/>
          <w:kern w:val="0"/>
          <w:sz w:val="24"/>
          <w:szCs w:val="24"/>
        </w:rPr>
        <w:t>7.4.12</w:t>
      </w:r>
      <w:r>
        <w:rPr>
          <w:rFonts w:hint="eastAsia" w:ascii="Times New Roman" w:hAnsi="Times New Roman" w:cs="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 </w:t>
      </w:r>
      <w:r>
        <w:rPr>
          <w:rFonts w:hint="eastAsia" w:ascii="Times New Roman" w:hAnsi="Times New Roman" w:cs="宋体"/>
          <w:b/>
          <w:bCs/>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 </w:t>
      </w:r>
      <w:r>
        <w:rPr>
          <w:rFonts w:hint="eastAsia" w:ascii="Times New Roman" w:hAnsi="Times New Roman" w:cs="宋体"/>
          <w:b/>
          <w:bCs/>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7.4.13.4.1.1 </w:t>
      </w:r>
      <w:r>
        <w:rPr>
          <w:rFonts w:hint="eastAsia" w:ascii="Times New Roman" w:hAnsi="Times New Roman" w:cs="宋体"/>
          <w:b/>
          <w:bCs/>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1445"/>
        <w:gridCol w:w="1445"/>
        <w:gridCol w:w="1444"/>
        <w:gridCol w:w="1445"/>
        <w:gridCol w:w="1445"/>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3,692,944.92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3,692,944.92</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457,578,300.00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281,133,700.00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738,712,000.00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43,000,184.50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43,000,184.50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13,451,999.33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13,451,999.33</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504,271,429.42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281,133,700.00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13,451,999.33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798,857,128.75</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99.34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202,658.09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202,658.09</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67,552.67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67,552.67</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4,822.00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4,822.00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374,132.10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374,132.10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504,271,429.42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281,133,700.00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13,077,867.23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798,482,996.65</w:t>
            </w:r>
          </w:p>
        </w:tc>
      </w:tr>
    </w:tbl>
    <w:p>
      <w:pPr>
        <w:autoSpaceDE w:val="0"/>
        <w:autoSpaceDN w:val="0"/>
        <w:adjustRightInd w:val="0"/>
        <w:spacing w:before="145"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7.4.13.4.1.2 </w:t>
      </w:r>
      <w:r>
        <w:rPr>
          <w:rFonts w:hint="eastAsia" w:ascii="Times New Roman" w:hAnsi="Times New Roman" w:cs="宋体"/>
          <w:b/>
          <w:bCs/>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nil"/>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nil"/>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市场利率上升</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-1,639,340.44</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市场利率下降</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1,647,927.96</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7.4.13.4.2 </w:t>
      </w:r>
      <w:r>
        <w:rPr>
          <w:rFonts w:hint="eastAsia" w:ascii="Times New Roman" w:hAnsi="Times New Roman" w:cs="宋体"/>
          <w:b/>
          <w:bCs/>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 </w:t>
      </w:r>
      <w:r>
        <w:rPr>
          <w:rFonts w:hint="eastAsia" w:ascii="Times New Roman" w:hAnsi="Times New Roman" w:cs="宋体"/>
          <w:b/>
          <w:bCs/>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本基金的基金管理人在构建和管理投资组合的过程中，采用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自上而下</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本基金通过投资组合的分散化降低其他价格风险。本基金投资组合中债券投资的比例不低于基金资产的</w:t>
      </w:r>
      <w:r>
        <w:rPr>
          <w:rFonts w:ascii="Times New Roman" w:hAnsi="Times New Roman" w:cs="宋体"/>
          <w:color w:val="000000"/>
          <w:kern w:val="0"/>
          <w:sz w:val="24"/>
          <w:szCs w:val="24"/>
        </w:rPr>
        <w:t>80%</w:t>
      </w:r>
      <w:r>
        <w:rPr>
          <w:rFonts w:hint="eastAsia" w:ascii="Times New Roman" w:hAnsi="Times New Roman" w:cs="宋体"/>
          <w:color w:val="000000"/>
          <w:kern w:val="0"/>
          <w:sz w:val="24"/>
          <w:szCs w:val="24"/>
        </w:rPr>
        <w:t>；每个交易日日终，在扣除国债期货合约需缴纳的交易保证金后，本基金持有的现金或者到期日在一年以内的政府债券不低于基金资产净值的</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s="宋体"/>
          <w:color w:val="000000"/>
          <w:kern w:val="0"/>
          <w:sz w:val="24"/>
          <w:szCs w:val="24"/>
        </w:rPr>
        <w:t>VaR(Value at Risk)</w:t>
      </w:r>
      <w:r>
        <w:rPr>
          <w:rFonts w:hint="eastAsia" w:ascii="Times New Roman" w:hAnsi="Times New Roman" w:cs="宋体"/>
          <w:color w:val="000000"/>
          <w:kern w:val="0"/>
          <w:sz w:val="24"/>
          <w:szCs w:val="24"/>
        </w:rPr>
        <w:t>指标等来测试本基金面临的潜在价格风险，及时可靠地对风险进行跟踪和控制。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7.4.13.4.3.1 </w:t>
      </w:r>
      <w:r>
        <w:rPr>
          <w:rFonts w:hint="eastAsia" w:ascii="Times New Roman" w:hAnsi="Times New Roman" w:cs="宋体"/>
          <w:b/>
          <w:bCs/>
          <w:color w:val="000000"/>
          <w:kern w:val="0"/>
          <w:sz w:val="24"/>
          <w:szCs w:val="24"/>
        </w:rPr>
        <w:t>其他价格风险敞口</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7.4.13.4.3.2 </w:t>
      </w:r>
      <w:r>
        <w:rPr>
          <w:rFonts w:hint="eastAsia" w:ascii="Times New Roman" w:hAnsi="Times New Roman" w:cs="宋体"/>
          <w:b/>
          <w:bCs/>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7.4.14 </w:t>
      </w:r>
      <w:r>
        <w:rPr>
          <w:rFonts w:hint="eastAsia" w:ascii="Times New Roman" w:hAnsi="Times New Roman" w:cs="宋体"/>
          <w:b/>
          <w:bCs/>
          <w:color w:val="000000"/>
          <w:kern w:val="0"/>
          <w:sz w:val="24"/>
          <w:szCs w:val="24"/>
        </w:rPr>
        <w:t>有助于理解和分析会计报表需要说明的其他事项</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金融工具公允价值计量的方法</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第一层次：相同资产或负债在活跃市场上未经调整的报价。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第二层次：除第一层次输入值外相关资产或负债直接或间接可观察的输入值。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第三层次：相关资产或负债的不可观察输入值。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w:t>
      </w:r>
      <w:r>
        <w:rPr>
          <w:rFonts w:hint="eastAsia" w:ascii="Times New Roman" w:hAnsi="Times New Roman" w:cs="宋体"/>
          <w:color w:val="000000"/>
          <w:kern w:val="0"/>
          <w:sz w:val="24"/>
          <w:szCs w:val="24"/>
        </w:rPr>
        <w:t>各层次金融工具公允价值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日，本基金持有的以公允价值计量且其变动计入当期损益的金融资产中属于第二层次的余额为</w:t>
      </w:r>
      <w:r>
        <w:rPr>
          <w:rFonts w:ascii="Times New Roman" w:hAnsi="Times New Roman" w:cs="宋体"/>
          <w:color w:val="000000"/>
          <w:kern w:val="0"/>
          <w:sz w:val="24"/>
          <w:szCs w:val="24"/>
        </w:rPr>
        <w:t xml:space="preserve">738,712,000.00 </w:t>
      </w:r>
      <w:r>
        <w:rPr>
          <w:rFonts w:hint="eastAsia" w:ascii="Times New Roman" w:hAnsi="Times New Roman" w:cs="宋体"/>
          <w:color w:val="000000"/>
          <w:kern w:val="0"/>
          <w:sz w:val="24"/>
          <w:szCs w:val="24"/>
        </w:rPr>
        <w:t>元，无属于第一层次和第三层次的余额。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w:t>
      </w:r>
      <w:r>
        <w:rPr>
          <w:rFonts w:hint="eastAsia" w:ascii="Times New Roman" w:hAnsi="Times New Roman" w:cs="宋体"/>
          <w:color w:val="000000"/>
          <w:kern w:val="0"/>
          <w:sz w:val="24"/>
          <w:szCs w:val="24"/>
        </w:rPr>
        <w:t>公允价值所属层次间的重大变动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对于证券交易所上市的股票和债券，若出现重大事项停牌、交易不活跃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本基金本期持有的以公允价值计量的金融工具的公允价值所属层次未发生重大变动。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(iii)</w:t>
      </w:r>
      <w:r>
        <w:rPr>
          <w:rFonts w:hint="eastAsia" w:ascii="Times New Roman" w:hAnsi="Times New Roman" w:cs="宋体"/>
          <w:color w:val="000000"/>
          <w:kern w:val="0"/>
          <w:sz w:val="24"/>
          <w:szCs w:val="24"/>
        </w:rPr>
        <w:t>第三层次公允价值余额和本期变动金额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日，本基金未持有非持续的以公允价值计量的金融资产。</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不以公允价值计量的金融工具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4" w:name="_Toc47795525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8  </w:t>
      </w:r>
      <w:r>
        <w:rPr>
          <w:rFonts w:hint="eastAsia" w:ascii="Times New Roman" w:hAnsi="Times New Roman" w:cs="宋体"/>
          <w:b/>
          <w:bCs/>
          <w:color w:val="000000"/>
          <w:kern w:val="0"/>
          <w:sz w:val="24"/>
          <w:szCs w:val="24"/>
        </w:rPr>
        <w:t>投资组合报告</w:t>
      </w:r>
      <w:bookmarkEnd w:id="34"/>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5" w:name="_Toc477955255"/>
      <w:r>
        <w:rPr>
          <w:rFonts w:ascii="Times New Roman" w:hAnsi="Times New Roman" w:cs="宋体"/>
          <w:b/>
          <w:bCs/>
          <w:color w:val="000000"/>
          <w:kern w:val="0"/>
          <w:sz w:val="24"/>
          <w:szCs w:val="24"/>
        </w:rPr>
        <w:t xml:space="preserve">8.1 </w:t>
      </w:r>
      <w:r>
        <w:rPr>
          <w:rFonts w:hint="eastAsia" w:ascii="Times New Roman" w:hAnsi="Times New Roman" w:cs="宋体"/>
          <w:b/>
          <w:bCs/>
          <w:color w:val="000000"/>
          <w:kern w:val="0"/>
          <w:sz w:val="24"/>
          <w:szCs w:val="24"/>
        </w:rPr>
        <w:t>期末基金资产组合情况</w:t>
      </w:r>
      <w:bookmarkEnd w:id="35"/>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占基金总资产的比例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43,000,184.50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3,692,944.92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13,451,999.33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798,857,128.75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8.2 </w:t>
      </w:r>
      <w:r>
        <w:rPr>
          <w:rFonts w:hint="eastAsia" w:ascii="Times New Roman" w:hAnsi="Times New Roman" w:cs="宋体"/>
          <w:b/>
          <w:bCs/>
          <w:color w:val="000000"/>
          <w:kern w:val="0"/>
          <w:sz w:val="24"/>
          <w:szCs w:val="24"/>
        </w:rPr>
        <w:t>报告期末按行业分类的股票投资组合</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本基金本报告期末未持有股票</w:t>
      </w:r>
      <w:r>
        <w:rPr>
          <w:rFonts w:hint="eastAsia" w:ascii="Times New Roman" w:hAnsi="Times New Roman" w:cs="宋体"/>
          <w:color w:val="000000"/>
          <w:kern w:val="0"/>
          <w:szCs w:val="21"/>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6" w:name="_Toc477955256"/>
      <w:r>
        <w:rPr>
          <w:rFonts w:ascii="Times New Roman" w:hAnsi="Times New Roman" w:cs="宋体"/>
          <w:b/>
          <w:bCs/>
          <w:color w:val="000000"/>
          <w:kern w:val="0"/>
          <w:sz w:val="24"/>
          <w:szCs w:val="24"/>
        </w:rPr>
        <w:t xml:space="preserve">8.3 </w:t>
      </w:r>
      <w:r>
        <w:rPr>
          <w:rFonts w:hint="eastAsia" w:ascii="Times New Roman" w:hAnsi="Times New Roman" w:cs="宋体"/>
          <w:b/>
          <w:bCs/>
          <w:color w:val="000000"/>
          <w:kern w:val="0"/>
          <w:sz w:val="24"/>
          <w:szCs w:val="24"/>
        </w:rPr>
        <w:t>期末按公允价值占基金资产净值比例大小排序的所有股票投资明细</w:t>
      </w:r>
      <w:bookmarkEnd w:id="3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7" w:name="_Toc477955257"/>
      <w:r>
        <w:rPr>
          <w:rFonts w:ascii="Times New Roman" w:hAnsi="Times New Roman" w:cs="宋体"/>
          <w:b/>
          <w:bCs/>
          <w:color w:val="000000"/>
          <w:kern w:val="0"/>
          <w:sz w:val="24"/>
          <w:szCs w:val="24"/>
        </w:rPr>
        <w:t xml:space="preserve">8.4 </w:t>
      </w:r>
      <w:r>
        <w:rPr>
          <w:rFonts w:hint="eastAsia" w:ascii="Times New Roman" w:hAnsi="Times New Roman" w:cs="宋体"/>
          <w:b/>
          <w:bCs/>
          <w:color w:val="000000"/>
          <w:kern w:val="0"/>
          <w:sz w:val="24"/>
          <w:szCs w:val="24"/>
        </w:rPr>
        <w:t>报告期内股票投资组合的重大变动</w:t>
      </w:r>
      <w:bookmarkEnd w:id="3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8.4.1 </w:t>
      </w:r>
      <w:r>
        <w:rPr>
          <w:rFonts w:hint="eastAsia" w:ascii="Times New Roman" w:hAnsi="Times New Roman" w:cs="宋体"/>
          <w:b/>
          <w:bCs/>
          <w:color w:val="000000"/>
          <w:kern w:val="0"/>
          <w:sz w:val="24"/>
          <w:szCs w:val="24"/>
        </w:rPr>
        <w:t>累计买入金额超出期末基金资产净值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8.4.2 </w:t>
      </w:r>
      <w:r>
        <w:rPr>
          <w:rFonts w:hint="eastAsia" w:ascii="Times New Roman" w:hAnsi="Times New Roman" w:cs="宋体"/>
          <w:b/>
          <w:bCs/>
          <w:color w:val="000000"/>
          <w:kern w:val="0"/>
          <w:sz w:val="24"/>
          <w:szCs w:val="24"/>
        </w:rPr>
        <w:t>累计卖出金额超出期末基金资产净值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8.4.3 </w:t>
      </w:r>
      <w:r>
        <w:rPr>
          <w:rFonts w:hint="eastAsia" w:ascii="Times New Roman" w:hAnsi="Times New Roman" w:cs="宋体"/>
          <w:b/>
          <w:bCs/>
          <w:color w:val="000000"/>
          <w:kern w:val="0"/>
          <w:sz w:val="24"/>
          <w:szCs w:val="24"/>
        </w:rPr>
        <w:t>买入股票的成本总额及卖出股票的收入总额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8" w:name="_Toc477955258"/>
      <w:r>
        <w:rPr>
          <w:rFonts w:ascii="Times New Roman" w:hAnsi="Times New Roman" w:cs="宋体"/>
          <w:b/>
          <w:bCs/>
          <w:color w:val="000000"/>
          <w:kern w:val="0"/>
          <w:sz w:val="24"/>
          <w:szCs w:val="24"/>
        </w:rPr>
        <w:t xml:space="preserve">8.5 </w:t>
      </w:r>
      <w:r>
        <w:rPr>
          <w:rFonts w:hint="eastAsia" w:ascii="Times New Roman" w:hAnsi="Times New Roman" w:cs="宋体"/>
          <w:b/>
          <w:bCs/>
          <w:color w:val="000000"/>
          <w:kern w:val="0"/>
          <w:sz w:val="24"/>
          <w:szCs w:val="24"/>
        </w:rPr>
        <w:t>期末按债券品种分类的债券投资组合</w:t>
      </w:r>
      <w:bookmarkEnd w:id="38"/>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137,096,500.00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60,379,000.00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22,050,000.00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100,772,200.00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12.62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334,010,300.00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41.83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可转债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144,783,000.00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738,712,000.00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92.51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9" w:name="_Toc477955259"/>
      <w:r>
        <w:rPr>
          <w:rFonts w:ascii="Times New Roman" w:hAnsi="Times New Roman" w:cs="宋体"/>
          <w:b/>
          <w:bCs/>
          <w:color w:val="000000"/>
          <w:kern w:val="0"/>
          <w:sz w:val="24"/>
          <w:szCs w:val="24"/>
        </w:rPr>
        <w:t xml:space="preserve">8.6 </w:t>
      </w:r>
      <w:r>
        <w:rPr>
          <w:rFonts w:hint="eastAsia" w:ascii="Times New Roman" w:hAnsi="Times New Roman" w:cs="宋体"/>
          <w:b/>
          <w:bCs/>
          <w:color w:val="000000"/>
          <w:kern w:val="0"/>
          <w:sz w:val="24"/>
          <w:szCs w:val="24"/>
        </w:rPr>
        <w:t>期末按公允价值占基金资产净值比例大小排序的前五名债券投资明细</w:t>
      </w:r>
      <w:bookmarkEnd w:id="39"/>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806"/>
        <w:gridCol w:w="1445"/>
        <w:gridCol w:w="1806"/>
        <w:gridCol w:w="1806"/>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1320027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北湾银行</w:t>
            </w:r>
            <w:r>
              <w:rPr>
                <w:rFonts w:ascii="Times New Roman" w:hAnsi="Times New Roman" w:cs="宋体"/>
                <w:color w:val="000000"/>
                <w:kern w:val="0"/>
                <w:sz w:val="24"/>
                <w:szCs w:val="24"/>
              </w:rPr>
              <w:t>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76,717,500.00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011699705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潞安</w:t>
            </w:r>
            <w:r>
              <w:rPr>
                <w:rFonts w:ascii="Times New Roman" w:hAnsi="Times New Roman" w:cs="宋体"/>
                <w:color w:val="000000"/>
                <w:kern w:val="0"/>
                <w:sz w:val="24"/>
                <w:szCs w:val="24"/>
              </w:rPr>
              <w:t>SCP003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74,577,200.00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1282513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滨海建</w:t>
            </w:r>
            <w:r>
              <w:rPr>
                <w:rFonts w:ascii="Times New Roman" w:hAnsi="Times New Roman" w:cs="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72,813,600.00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140446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r>
              <w:rPr>
                <w:rFonts w:hint="eastAsia" w:ascii="Times New Roman" w:hAnsi="Times New Roman" w:cs="宋体"/>
                <w:color w:val="000000"/>
                <w:kern w:val="0"/>
                <w:sz w:val="24"/>
                <w:szCs w:val="24"/>
              </w:rPr>
              <w:t>农发</w:t>
            </w:r>
            <w:r>
              <w:rPr>
                <w:rFonts w:ascii="Times New Roman" w:hAnsi="Times New Roman" w:cs="宋体"/>
                <w:color w:val="000000"/>
                <w:kern w:val="0"/>
                <w:sz w:val="24"/>
                <w:szCs w:val="24"/>
              </w:rPr>
              <w:t>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50,450,000.00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1382174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新兴</w:t>
            </w:r>
            <w:r>
              <w:rPr>
                <w:rFonts w:ascii="Times New Roman" w:hAnsi="Times New Roman" w:cs="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50,410,000.00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6.31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0" w:name="_Toc477955260"/>
      <w:r>
        <w:rPr>
          <w:rFonts w:ascii="Times New Roman" w:hAnsi="Times New Roman" w:cs="宋体"/>
          <w:b/>
          <w:bCs/>
          <w:color w:val="000000"/>
          <w:kern w:val="0"/>
          <w:sz w:val="24"/>
          <w:szCs w:val="24"/>
        </w:rPr>
        <w:t xml:space="preserve">8.7 </w:t>
      </w:r>
      <w:r>
        <w:rPr>
          <w:rFonts w:hint="eastAsia" w:ascii="Times New Roman" w:hAnsi="Times New Roman" w:cs="宋体"/>
          <w:b/>
          <w:bCs/>
          <w:color w:val="000000"/>
          <w:kern w:val="0"/>
          <w:sz w:val="24"/>
          <w:szCs w:val="24"/>
        </w:rPr>
        <w:t>期末按公允价值占基金资产净值比例大小排序的所有资产支持证券投资明细</w:t>
      </w:r>
      <w:bookmarkEnd w:id="4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1" w:name="_Toc477955261"/>
      <w:r>
        <w:rPr>
          <w:rFonts w:ascii="Times New Roman" w:hAnsi="Times New Roman" w:cs="宋体"/>
          <w:b/>
          <w:bCs/>
          <w:color w:val="000000"/>
          <w:kern w:val="0"/>
          <w:sz w:val="24"/>
          <w:szCs w:val="24"/>
        </w:rPr>
        <w:t xml:space="preserve">8.8 </w:t>
      </w:r>
      <w:r>
        <w:rPr>
          <w:rFonts w:hint="eastAsia" w:ascii="Times New Roman" w:hAnsi="Times New Roman" w:cs="宋体"/>
          <w:b/>
          <w:bCs/>
          <w:color w:val="000000"/>
          <w:kern w:val="0"/>
          <w:sz w:val="24"/>
          <w:szCs w:val="24"/>
        </w:rPr>
        <w:t>报告期末按公允价值占基金资产净值比例大小排序的前五名贵金属投资明细</w:t>
      </w:r>
      <w:bookmarkEnd w:id="4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2" w:name="_Toc477955262"/>
      <w:r>
        <w:rPr>
          <w:rFonts w:ascii="Times New Roman" w:hAnsi="Times New Roman" w:cs="宋体"/>
          <w:b/>
          <w:bCs/>
          <w:color w:val="000000"/>
          <w:kern w:val="0"/>
          <w:sz w:val="24"/>
          <w:szCs w:val="24"/>
        </w:rPr>
        <w:t xml:space="preserve">8.9 </w:t>
      </w:r>
      <w:r>
        <w:rPr>
          <w:rFonts w:hint="eastAsia" w:ascii="Times New Roman" w:hAnsi="Times New Roman" w:cs="宋体"/>
          <w:b/>
          <w:bCs/>
          <w:color w:val="000000"/>
          <w:kern w:val="0"/>
          <w:sz w:val="24"/>
          <w:szCs w:val="24"/>
        </w:rPr>
        <w:t>期末按公允价值占基金资产净值比例大小排序的前五名权证投资明细</w:t>
      </w:r>
      <w:bookmarkEnd w:id="4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3" w:name="_Toc477955263"/>
      <w:r>
        <w:rPr>
          <w:rFonts w:ascii="Times New Roman" w:hAnsi="Times New Roman" w:cs="宋体"/>
          <w:b/>
          <w:bCs/>
          <w:color w:val="000000"/>
          <w:kern w:val="0"/>
          <w:sz w:val="24"/>
          <w:szCs w:val="24"/>
        </w:rPr>
        <w:t xml:space="preserve">8.10 </w:t>
      </w:r>
      <w:r>
        <w:rPr>
          <w:rFonts w:hint="eastAsia" w:ascii="Times New Roman" w:hAnsi="Times New Roman" w:cs="宋体"/>
          <w:b/>
          <w:bCs/>
          <w:color w:val="000000"/>
          <w:kern w:val="0"/>
          <w:sz w:val="24"/>
          <w:szCs w:val="24"/>
        </w:rPr>
        <w:t>报告期末本基金投资的股指期货交易情况说明</w:t>
      </w:r>
      <w:bookmarkEnd w:id="43"/>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4" w:name="_Toc477955264"/>
      <w:r>
        <w:rPr>
          <w:rFonts w:ascii="Times New Roman" w:hAnsi="Times New Roman" w:cs="宋体"/>
          <w:b/>
          <w:bCs/>
          <w:color w:val="000000"/>
          <w:kern w:val="0"/>
          <w:sz w:val="24"/>
          <w:szCs w:val="24"/>
        </w:rPr>
        <w:t xml:space="preserve">8.11 </w:t>
      </w:r>
      <w:r>
        <w:rPr>
          <w:rFonts w:hint="eastAsia" w:ascii="Times New Roman" w:hAnsi="Times New Roman" w:cs="宋体"/>
          <w:b/>
          <w:bCs/>
          <w:color w:val="000000"/>
          <w:kern w:val="0"/>
          <w:sz w:val="24"/>
          <w:szCs w:val="24"/>
        </w:rPr>
        <w:t>报告期末本基金投资的国债期货交易情况说明</w:t>
      </w:r>
      <w:bookmarkEnd w:id="44"/>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5" w:name="_Toc477955265"/>
      <w:r>
        <w:rPr>
          <w:rFonts w:ascii="Times New Roman" w:hAnsi="Times New Roman" w:cs="宋体"/>
          <w:b/>
          <w:bCs/>
          <w:color w:val="000000"/>
          <w:kern w:val="0"/>
          <w:sz w:val="24"/>
          <w:szCs w:val="24"/>
        </w:rPr>
        <w:t xml:space="preserve">8.12 </w:t>
      </w:r>
      <w:r>
        <w:rPr>
          <w:rFonts w:hint="eastAsia" w:ascii="Times New Roman" w:hAnsi="Times New Roman" w:cs="宋体"/>
          <w:b/>
          <w:bCs/>
          <w:color w:val="000000"/>
          <w:kern w:val="0"/>
          <w:sz w:val="24"/>
          <w:szCs w:val="24"/>
        </w:rPr>
        <w:t>投资组合报告附注</w:t>
      </w:r>
      <w:bookmarkEnd w:id="45"/>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8.12.1</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本报告期内基金投资的前十名证券发行主体未受到监管部门的立案调查，在编制日前一年内也未受到公开谴责和处罚。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8.12.2</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本基金未投资于股票。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8.12.3 </w:t>
      </w:r>
      <w:r>
        <w:rPr>
          <w:rFonts w:hint="eastAsia" w:ascii="Times New Roman" w:hAnsi="Times New Roman" w:cs="宋体"/>
          <w:b/>
          <w:bCs/>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13,451,999.33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13,451,999.33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8.12.4 </w:t>
      </w:r>
      <w:r>
        <w:rPr>
          <w:rFonts w:hint="eastAsia" w:ascii="Times New Roman" w:hAnsi="Times New Roman" w:cs="宋体"/>
          <w:b/>
          <w:bCs/>
          <w:color w:val="000000"/>
          <w:kern w:val="0"/>
          <w:sz w:val="24"/>
          <w:szCs w:val="24"/>
        </w:rPr>
        <w:t>期末持有的处于转股期的可转换债券明细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8.12.5 </w:t>
      </w:r>
      <w:r>
        <w:rPr>
          <w:rFonts w:hint="eastAsia" w:ascii="Times New Roman" w:hAnsi="Times New Roman" w:cs="宋体"/>
          <w:b/>
          <w:bCs/>
          <w:color w:val="000000"/>
          <w:kern w:val="0"/>
          <w:sz w:val="24"/>
          <w:szCs w:val="24"/>
        </w:rPr>
        <w:t>期末前十名股票中存在流通受限情况的说明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46" w:name="_Toc47795526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9  </w:t>
      </w:r>
      <w:r>
        <w:rPr>
          <w:rFonts w:hint="eastAsia" w:ascii="Times New Roman" w:hAnsi="Times New Roman" w:cs="宋体"/>
          <w:b/>
          <w:bCs/>
          <w:color w:val="000000"/>
          <w:kern w:val="0"/>
          <w:sz w:val="24"/>
          <w:szCs w:val="24"/>
        </w:rPr>
        <w:t>基金份额持有人信息</w:t>
      </w:r>
      <w:bookmarkEnd w:id="4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7" w:name="_Toc477955267"/>
      <w:r>
        <w:rPr>
          <w:rFonts w:ascii="Times New Roman" w:hAnsi="Times New Roman" w:cs="宋体"/>
          <w:b/>
          <w:bCs/>
          <w:color w:val="000000"/>
          <w:kern w:val="0"/>
          <w:sz w:val="24"/>
          <w:szCs w:val="24"/>
        </w:rPr>
        <w:t xml:space="preserve">9.1 </w:t>
      </w:r>
      <w:r>
        <w:rPr>
          <w:rFonts w:hint="eastAsia" w:ascii="Times New Roman" w:hAnsi="Times New Roman" w:cs="宋体"/>
          <w:b/>
          <w:bCs/>
          <w:color w:val="000000"/>
          <w:kern w:val="0"/>
          <w:sz w:val="24"/>
          <w:szCs w:val="24"/>
        </w:rPr>
        <w:t>期末基金份额持有人户数及持有人结构</w:t>
      </w:r>
      <w:bookmarkEnd w:id="47"/>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户</w:t>
            </w:r>
            <w:r>
              <w:rPr>
                <w:rFonts w:ascii="Times New Roman" w:hAnsi="Times New Roman" w:cs="宋体"/>
                <w:color w:val="000000"/>
                <w:kern w:val="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2,145,167.3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797,845,751.69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156,482.59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0.02%</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8" w:name="_Toc477955268"/>
      <w:r>
        <w:rPr>
          <w:rFonts w:ascii="Times New Roman" w:hAnsi="Times New Roman" w:cs="宋体"/>
          <w:b/>
          <w:bCs/>
          <w:color w:val="000000"/>
          <w:kern w:val="0"/>
          <w:sz w:val="24"/>
          <w:szCs w:val="24"/>
        </w:rPr>
        <w:t xml:space="preserve">9.2 </w:t>
      </w:r>
      <w:r>
        <w:rPr>
          <w:rFonts w:hint="eastAsia" w:ascii="Times New Roman" w:hAnsi="Times New Roman" w:cs="宋体"/>
          <w:b/>
          <w:bCs/>
          <w:color w:val="000000"/>
          <w:kern w:val="0"/>
          <w:sz w:val="24"/>
          <w:szCs w:val="24"/>
        </w:rPr>
        <w:t>期末基金管理人的从业人员持有本基金的情况</w:t>
      </w:r>
      <w:bookmarkEnd w:id="48"/>
    </w:p>
    <w:tbl>
      <w:tblPr>
        <w:tblStyle w:val="8"/>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16,592.52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9" w:name="_Toc477955269"/>
      <w:r>
        <w:rPr>
          <w:rFonts w:ascii="Times New Roman" w:hAnsi="Times New Roman" w:cs="宋体"/>
          <w:b/>
          <w:bCs/>
          <w:color w:val="000000"/>
          <w:kern w:val="0"/>
          <w:sz w:val="24"/>
          <w:szCs w:val="24"/>
        </w:rPr>
        <w:t xml:space="preserve">9.3 </w:t>
      </w:r>
      <w:r>
        <w:rPr>
          <w:rFonts w:hint="eastAsia" w:ascii="Times New Roman" w:hAnsi="Times New Roman" w:cs="宋体"/>
          <w:b/>
          <w:bCs/>
          <w:color w:val="000000"/>
          <w:kern w:val="0"/>
          <w:sz w:val="24"/>
          <w:szCs w:val="24"/>
        </w:rPr>
        <w:t>期末基金管理人的从业人员持有本开放式基金份额总量区间情况</w:t>
      </w:r>
      <w:bookmarkEnd w:id="49"/>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持有基金份额总量的数量区间（万份）</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0" w:name="_Toc47795527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10 </w:t>
      </w:r>
      <w:r>
        <w:rPr>
          <w:rFonts w:hint="eastAsia" w:ascii="Times New Roman" w:hAnsi="Times New Roman" w:cs="宋体"/>
          <w:b/>
          <w:bCs/>
          <w:color w:val="000000"/>
          <w:kern w:val="0"/>
          <w:sz w:val="24"/>
          <w:szCs w:val="24"/>
        </w:rPr>
        <w:t>开放式基金份额变动</w:t>
      </w:r>
      <w:bookmarkEnd w:id="5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200,197,140.38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597,908,743.83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103,649.93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798,002,234.28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1" w:name="_Toc47795527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重大事件揭示</w:t>
      </w:r>
      <w:bookmarkEnd w:id="5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2" w:name="_Toc477955272"/>
      <w:r>
        <w:rPr>
          <w:rFonts w:ascii="Times New Roman" w:hAnsi="Times New Roman" w:cs="宋体"/>
          <w:b/>
          <w:bCs/>
          <w:color w:val="000000"/>
          <w:kern w:val="0"/>
          <w:sz w:val="24"/>
          <w:szCs w:val="24"/>
        </w:rPr>
        <w:t xml:space="preserve">11.1 </w:t>
      </w:r>
      <w:r>
        <w:rPr>
          <w:rFonts w:hint="eastAsia" w:ascii="Times New Roman" w:hAnsi="Times New Roman" w:cs="宋体"/>
          <w:b/>
          <w:bCs/>
          <w:color w:val="000000"/>
          <w:kern w:val="0"/>
          <w:sz w:val="24"/>
          <w:szCs w:val="24"/>
        </w:rPr>
        <w:t>基金份额持有人大会决议</w:t>
      </w:r>
      <w:bookmarkEnd w:id="5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3" w:name="_Toc477955273"/>
      <w:r>
        <w:rPr>
          <w:rFonts w:ascii="Times New Roman" w:hAnsi="Times New Roman" w:cs="宋体"/>
          <w:b/>
          <w:bCs/>
          <w:color w:val="000000"/>
          <w:kern w:val="0"/>
          <w:sz w:val="24"/>
          <w:szCs w:val="24"/>
        </w:rPr>
        <w:t xml:space="preserve">11.2 </w:t>
      </w:r>
      <w:r>
        <w:rPr>
          <w:rFonts w:hint="eastAsia" w:ascii="Times New Roman" w:hAnsi="Times New Roman" w:cs="宋体"/>
          <w:b/>
          <w:bCs/>
          <w:color w:val="000000"/>
          <w:kern w:val="0"/>
          <w:sz w:val="24"/>
          <w:szCs w:val="24"/>
        </w:rPr>
        <w:t>基金管理人、基金托管人的专门基金托管部门的重大人事变动</w:t>
      </w:r>
      <w:bookmarkEnd w:id="5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4" w:name="_Toc477955274"/>
      <w:r>
        <w:rPr>
          <w:rFonts w:ascii="Times New Roman" w:hAnsi="Times New Roman" w:cs="宋体"/>
          <w:b/>
          <w:bCs/>
          <w:color w:val="000000"/>
          <w:kern w:val="0"/>
          <w:sz w:val="24"/>
          <w:szCs w:val="24"/>
        </w:rPr>
        <w:t xml:space="preserve">11.3 </w:t>
      </w:r>
      <w:r>
        <w:rPr>
          <w:rFonts w:hint="eastAsia" w:ascii="Times New Roman" w:hAnsi="Times New Roman" w:cs="宋体"/>
          <w:b/>
          <w:bCs/>
          <w:color w:val="000000"/>
          <w:kern w:val="0"/>
          <w:sz w:val="24"/>
          <w:szCs w:val="24"/>
        </w:rPr>
        <w:t>涉及基金管理人、基金财产、基金托管业务的诉讼</w:t>
      </w:r>
      <w:bookmarkEnd w:id="5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5" w:name="_Toc477955275"/>
      <w:r>
        <w:rPr>
          <w:rFonts w:ascii="Times New Roman" w:hAnsi="Times New Roman" w:cs="宋体"/>
          <w:b/>
          <w:bCs/>
          <w:color w:val="000000"/>
          <w:kern w:val="0"/>
          <w:sz w:val="24"/>
          <w:szCs w:val="24"/>
        </w:rPr>
        <w:t xml:space="preserve">11.4 </w:t>
      </w:r>
      <w:r>
        <w:rPr>
          <w:rFonts w:hint="eastAsia" w:ascii="Times New Roman" w:hAnsi="Times New Roman" w:cs="宋体"/>
          <w:b/>
          <w:bCs/>
          <w:color w:val="000000"/>
          <w:kern w:val="0"/>
          <w:sz w:val="24"/>
          <w:szCs w:val="24"/>
        </w:rPr>
        <w:t>基金投资策略的改变</w:t>
      </w:r>
      <w:bookmarkEnd w:id="5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6" w:name="_Toc477955276"/>
      <w:r>
        <w:rPr>
          <w:rFonts w:ascii="Times New Roman" w:hAnsi="Times New Roman" w:cs="宋体"/>
          <w:b/>
          <w:bCs/>
          <w:color w:val="000000"/>
          <w:kern w:val="0"/>
          <w:sz w:val="24"/>
          <w:szCs w:val="24"/>
        </w:rPr>
        <w:t xml:space="preserve">11.5 </w:t>
      </w:r>
      <w:r>
        <w:rPr>
          <w:rFonts w:hint="eastAsia" w:ascii="Times New Roman" w:hAnsi="Times New Roman" w:cs="宋体"/>
          <w:b/>
          <w:bCs/>
          <w:color w:val="000000"/>
          <w:kern w:val="0"/>
          <w:sz w:val="24"/>
          <w:szCs w:val="24"/>
        </w:rPr>
        <w:t>为基金进行审计的会计师事务所情况</w:t>
      </w:r>
      <w:bookmarkEnd w:id="5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本报告期内本基金未更换会计师事务所，本年度支付给普华永道中天会计师事务所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审计费用</w:t>
      </w:r>
      <w:r>
        <w:rPr>
          <w:rFonts w:ascii="Times New Roman" w:hAnsi="Times New Roman" w:cs="宋体"/>
          <w:color w:val="000000"/>
          <w:kern w:val="0"/>
          <w:sz w:val="24"/>
          <w:szCs w:val="24"/>
        </w:rPr>
        <w:t>65,000.00</w:t>
      </w:r>
      <w:r>
        <w:rPr>
          <w:rFonts w:hint="eastAsia" w:ascii="Times New Roman" w:hAnsi="Times New Roman" w:cs="宋体"/>
          <w:color w:val="000000"/>
          <w:kern w:val="0"/>
          <w:sz w:val="24"/>
          <w:szCs w:val="24"/>
        </w:rPr>
        <w:t>元，该审计机构连续提供审计服务的年限为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7" w:name="_Toc477955277"/>
      <w:r>
        <w:rPr>
          <w:rFonts w:ascii="Times New Roman" w:hAnsi="Times New Roman" w:cs="宋体"/>
          <w:b/>
          <w:bCs/>
          <w:color w:val="000000"/>
          <w:kern w:val="0"/>
          <w:sz w:val="24"/>
          <w:szCs w:val="24"/>
        </w:rPr>
        <w:t xml:space="preserve">11.6 </w:t>
      </w:r>
      <w:r>
        <w:rPr>
          <w:rFonts w:hint="eastAsia" w:ascii="Times New Roman" w:hAnsi="Times New Roman" w:cs="宋体"/>
          <w:b/>
          <w:bCs/>
          <w:color w:val="000000"/>
          <w:kern w:val="0"/>
          <w:sz w:val="24"/>
          <w:szCs w:val="24"/>
        </w:rPr>
        <w:t>管理人、托管人及其高级管理人员受稽查或处罚等情况</w:t>
      </w:r>
      <w:bookmarkEnd w:id="57"/>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8" w:name="_Toc477955278"/>
      <w:r>
        <w:rPr>
          <w:rFonts w:ascii="Times New Roman" w:hAnsi="Times New Roman" w:cs="宋体"/>
          <w:b/>
          <w:bCs/>
          <w:color w:val="000000"/>
          <w:kern w:val="0"/>
          <w:sz w:val="24"/>
          <w:szCs w:val="24"/>
        </w:rPr>
        <w:t xml:space="preserve">11.7 </w:t>
      </w:r>
      <w:r>
        <w:rPr>
          <w:rFonts w:hint="eastAsia" w:ascii="Times New Roman" w:hAnsi="Times New Roman" w:cs="宋体"/>
          <w:b/>
          <w:bCs/>
          <w:color w:val="000000"/>
          <w:kern w:val="0"/>
          <w:sz w:val="24"/>
          <w:szCs w:val="24"/>
        </w:rPr>
        <w:t>基金租用证券公司交易单元的有关情况</w:t>
      </w:r>
      <w:bookmarkEnd w:id="58"/>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11.7.1 </w:t>
      </w:r>
      <w:r>
        <w:rPr>
          <w:rFonts w:hint="eastAsia" w:ascii="Times New Roman" w:hAnsi="Times New Roman" w:cs="宋体"/>
          <w:b/>
          <w:bCs/>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交易单元</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占股票</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占当期佣金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注：交易单元的选择标准和程序：</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1</w:t>
      </w:r>
      <w:r>
        <w:rPr>
          <w:rFonts w:hint="eastAsia" w:ascii="Times New Roman" w:hAnsi="Times New Roman" w:cs="宋体"/>
          <w:color w:val="000000"/>
          <w:kern w:val="0"/>
          <w:szCs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2</w:t>
      </w:r>
      <w:r>
        <w:rPr>
          <w:rFonts w:hint="eastAsia" w:ascii="Times New Roman" w:hAnsi="Times New Roman" w:cs="宋体"/>
          <w:color w:val="000000"/>
          <w:kern w:val="0"/>
          <w:szCs w:val="21"/>
        </w:rPr>
        <w:t>）财务状况良好，各项财务指标显示公司经营状况稳定；</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3</w:t>
      </w:r>
      <w:r>
        <w:rPr>
          <w:rFonts w:hint="eastAsia" w:ascii="Times New Roman" w:hAnsi="Times New Roman" w:cs="宋体"/>
          <w:color w:val="000000"/>
          <w:kern w:val="0"/>
          <w:szCs w:val="21"/>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4</w:t>
      </w:r>
      <w:r>
        <w:rPr>
          <w:rFonts w:hint="eastAsia" w:ascii="Times New Roman" w:hAnsi="Times New Roman" w:cs="宋体"/>
          <w:color w:val="000000"/>
          <w:kern w:val="0"/>
          <w:szCs w:val="21"/>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本基金在报告期内成立，交易单元均于本期内新增。</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11.7.2 </w:t>
      </w:r>
      <w:r>
        <w:rPr>
          <w:rFonts w:hint="eastAsia" w:ascii="Times New Roman" w:hAnsi="Times New Roman" w:cs="宋体"/>
          <w:b/>
          <w:bCs/>
          <w:color w:val="000000"/>
          <w:kern w:val="0"/>
          <w:sz w:val="24"/>
          <w:szCs w:val="24"/>
        </w:rPr>
        <w:t>基金租用证券公司交易单元进行其他证券投资的情况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权证交易</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占债券回购</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占权证</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776,000,000.00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9" w:name="_Toc477955279"/>
      <w:r>
        <w:rPr>
          <w:rFonts w:ascii="Times New Roman" w:hAnsi="Times New Roman" w:cs="宋体"/>
          <w:b/>
          <w:bCs/>
          <w:color w:val="000000"/>
          <w:kern w:val="0"/>
          <w:sz w:val="24"/>
          <w:szCs w:val="24"/>
        </w:rPr>
        <w:t xml:space="preserve">11.8 </w:t>
      </w:r>
      <w:r>
        <w:rPr>
          <w:rFonts w:hint="eastAsia" w:ascii="Times New Roman" w:hAnsi="Times New Roman" w:cs="宋体"/>
          <w:b/>
          <w:bCs/>
          <w:color w:val="000000"/>
          <w:kern w:val="0"/>
          <w:sz w:val="24"/>
          <w:szCs w:val="24"/>
        </w:rPr>
        <w:t>其他重大事件</w:t>
      </w:r>
      <w:bookmarkEnd w:id="59"/>
    </w:p>
    <w:tbl>
      <w:tblPr>
        <w:tblStyle w:val="8"/>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创金合信基金管理有限公司关于创金合信尊丰纯债债券型证券投资基金提前结束募集的公告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2016-09-03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创金合信尊丰纯债债券型证券投资基金开放日常申购、赎回和定期定额投资业务公告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2016-10-11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0" w:name="_Toc47795528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影响投资者决策的其他重要信息</w:t>
      </w:r>
      <w:bookmarkEnd w:id="60"/>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145"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1" w:name="_Toc477955281"/>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13 </w:t>
      </w:r>
      <w:r>
        <w:rPr>
          <w:rFonts w:hint="eastAsia" w:ascii="Times New Roman" w:hAnsi="Times New Roman" w:cs="宋体"/>
          <w:b/>
          <w:bCs/>
          <w:color w:val="000000"/>
          <w:kern w:val="0"/>
          <w:sz w:val="24"/>
          <w:szCs w:val="24"/>
        </w:rPr>
        <w:t>备查文件目录</w:t>
      </w:r>
      <w:bookmarkEnd w:id="6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2" w:name="_Toc477955282"/>
      <w:r>
        <w:rPr>
          <w:rFonts w:ascii="Times New Roman" w:hAnsi="Times New Roman" w:cs="宋体"/>
          <w:b/>
          <w:bCs/>
          <w:color w:val="000000"/>
          <w:kern w:val="0"/>
          <w:sz w:val="24"/>
          <w:szCs w:val="24"/>
        </w:rPr>
        <w:t xml:space="preserve">13.1 </w:t>
      </w:r>
      <w:r>
        <w:rPr>
          <w:rFonts w:hint="eastAsia" w:ascii="Times New Roman" w:hAnsi="Times New Roman" w:cs="宋体"/>
          <w:b/>
          <w:bCs/>
          <w:color w:val="000000"/>
          <w:kern w:val="0"/>
          <w:sz w:val="24"/>
          <w:szCs w:val="24"/>
        </w:rPr>
        <w:t>备查文件目录</w:t>
      </w:r>
      <w:bookmarkEnd w:id="62"/>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创金合信尊丰纯债债券型证券投资基金基金合同》；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创金合信尊丰纯债债券型证券投资基金托管协议》；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、创金合信尊丰纯债债券型证券投资基金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年年度报告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3" w:name="_Toc477955283"/>
      <w:r>
        <w:rPr>
          <w:rFonts w:ascii="Times New Roman" w:hAnsi="Times New Roman" w:cs="宋体"/>
          <w:b/>
          <w:bCs/>
          <w:color w:val="000000"/>
          <w:kern w:val="0"/>
          <w:sz w:val="24"/>
          <w:szCs w:val="24"/>
        </w:rPr>
        <w:t xml:space="preserve">13.2 </w:t>
      </w:r>
      <w:r>
        <w:rPr>
          <w:rFonts w:hint="eastAsia" w:ascii="Times New Roman" w:hAnsi="Times New Roman" w:cs="宋体"/>
          <w:b/>
          <w:bCs/>
          <w:color w:val="000000"/>
          <w:kern w:val="0"/>
          <w:sz w:val="24"/>
          <w:szCs w:val="24"/>
        </w:rPr>
        <w:t>存放地点</w:t>
      </w:r>
      <w:bookmarkEnd w:id="6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4" w:name="_Toc477955284"/>
      <w:r>
        <w:rPr>
          <w:rFonts w:ascii="Times New Roman" w:hAnsi="Times New Roman" w:cs="宋体"/>
          <w:b/>
          <w:bCs/>
          <w:color w:val="000000"/>
          <w:kern w:val="0"/>
          <w:sz w:val="24"/>
          <w:szCs w:val="24"/>
        </w:rPr>
        <w:t xml:space="preserve">13.3 </w:t>
      </w:r>
      <w:r>
        <w:rPr>
          <w:rFonts w:hint="eastAsia" w:ascii="Times New Roman" w:hAnsi="Times New Roman" w:cs="宋体"/>
          <w:b/>
          <w:bCs/>
          <w:color w:val="000000"/>
          <w:kern w:val="0"/>
          <w:sz w:val="24"/>
          <w:szCs w:val="24"/>
        </w:rPr>
        <w:t>查阅方式</w:t>
      </w:r>
      <w:bookmarkEnd w:id="6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auto"/>
      </w:trPr>
      <w:tc>
        <w:tcPr>
          <w:tcW w:w="2888"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41.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创金合信尊丰纯债债券型证券投资基金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28"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11"/>
              <w:szCs w:val="1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58A3"/>
    <w:rsid w:val="00034230"/>
    <w:rsid w:val="001403C2"/>
    <w:rsid w:val="002179D2"/>
    <w:rsid w:val="002D79A5"/>
    <w:rsid w:val="003C5349"/>
    <w:rsid w:val="0051657C"/>
    <w:rsid w:val="006D3D44"/>
    <w:rsid w:val="0076110C"/>
    <w:rsid w:val="008F6B3F"/>
    <w:rsid w:val="009A4F51"/>
    <w:rsid w:val="00A2323A"/>
    <w:rsid w:val="00A82FED"/>
    <w:rsid w:val="00B103E8"/>
    <w:rsid w:val="00B36E3D"/>
    <w:rsid w:val="00CB2C0B"/>
    <w:rsid w:val="00E258A3"/>
    <w:rsid w:val="230734F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5394</Words>
  <Characters>30747</Characters>
  <Lines>256</Lines>
  <Paragraphs>72</Paragraphs>
  <TotalTime>0</TotalTime>
  <ScaleCrop>false</ScaleCrop>
  <LinksUpToDate>false</LinksUpToDate>
  <CharactersWithSpaces>36069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2017-03-22T06:11:00Z</dcterms:created>
  <dc:creator>FastReport</dc:creator>
  <cp:lastModifiedBy>Administrator</cp:lastModifiedBy>
  <dcterms:modified xsi:type="dcterms:W3CDTF">2019-12-26T14:06:59Z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