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创金合信金融地产精选股票型证券投资基金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（原创金合信鑫价值灵活配置混合型证券投资基金转型）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78588"/>
      <w:r>
        <w:rPr>
          <w:rFonts w:hint="eastAsia" w:hAnsi="Calibri"/>
          <w:b/>
          <w:color w:val="000000"/>
        </w:rPr>
        <w:t>§1  重要提示及目录</w:t>
      </w:r>
      <w:bookmarkEnd w:id="0"/>
      <w:r>
        <w:rPr>
          <w:rFonts w:hint="eastAsia"/>
        </w:rPr>
        <w:t xml:space="preserve"> </w:t>
      </w:r>
    </w:p>
    <w:p>
      <w:pPr>
        <w:pStyle w:val="21"/>
        <w:rPr>
          <w:rFonts w:hint="eastAsia"/>
        </w:rPr>
      </w:pPr>
      <w:bookmarkStart w:id="1" w:name="_Toc4678589"/>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中国邮政储蓄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11日起，创金合信鑫价值灵活配置混合型证券投资基金正式变更为创金合信金融地产精选股票型证券投资基金，原创金合信鑫价值灵活配置混合型证券投资基金报告期自2018年01月01日起至2018年10月10日止，创金合信金融地产精选股票型证券投资基金报告期自2018年10月11日起至2018年12月31日止。</w:t>
            </w:r>
          </w:p>
        </w:tc>
      </w:tr>
    </w:tbl>
    <w:p>
      <w:pPr>
        <w:pStyle w:val="21"/>
        <w:rPr>
          <w:rFonts w:hint="eastAsia"/>
        </w:rPr>
      </w:pPr>
      <w:r>
        <w:rPr>
          <w:rFonts w:ascii="Times New Roman" w:hAnsi="Times New Roman"/>
        </w:rPr>
        <w:br w:type="page"/>
      </w:r>
      <w:bookmarkStart w:id="2" w:name="_Toc4678590"/>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"_Toc4678588"</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_Toc4678588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"_Toc4678589"</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_Toc4678589 \h </w:instrText>
      </w:r>
      <w:r>
        <w:rPr>
          <w:lang/>
        </w:rPr>
        <w:fldChar w:fldCharType="separate"/>
      </w:r>
      <w:r>
        <w:rPr>
          <w:lang/>
        </w:rPr>
        <w:t>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"_Toc4678590"</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_Toc4678590 \h </w:instrText>
      </w:r>
      <w:r>
        <w:rPr>
          <w:lang/>
        </w:rPr>
        <w:fldChar w:fldCharType="separate"/>
      </w:r>
      <w:r>
        <w:rPr>
          <w:lang/>
        </w:rPr>
        <w:t>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"_Toc4678591"</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_Toc4678591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"_Toc4678592"</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_Toc4678592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"_Toc4678593"</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_Toc4678593 \h </w:instrText>
      </w:r>
      <w:r>
        <w:rPr>
          <w:lang/>
        </w:rPr>
        <w:fldChar w:fldCharType="separate"/>
      </w:r>
      <w:r>
        <w:rPr>
          <w:lang/>
        </w:rPr>
        <w:t>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"_Toc4678594"</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_Toc4678594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"_Toc4678595"</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_Toc4678595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"_Toc4678596"</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_Toc4678596 \h </w:instrText>
      </w:r>
      <w:r>
        <w:rPr>
          <w:lang/>
        </w:rPr>
        <w:fldChar w:fldCharType="separate"/>
      </w:r>
      <w:r>
        <w:rPr>
          <w:lang/>
        </w:rPr>
        <w:t>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"_Toc4678597"</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_Toc4678597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"_Toc4678598"</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_Toc4678598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"_Toc4678599"</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_Toc4678599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"_Toc4678600"</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_Toc4678600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"_Toc4678601"</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_Toc4678601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"_Toc4678602"</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_Toc4678602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"_Toc4678603"</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_Toc4678603 \h </w:instrText>
      </w:r>
      <w:r>
        <w:rPr>
          <w:lang/>
        </w:rPr>
        <w:fldChar w:fldCharType="separate"/>
      </w:r>
      <w:r>
        <w:rPr>
          <w:lang/>
        </w:rPr>
        <w:t>12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"_Toc4678604"</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_Toc4678604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"_Toc4678605"</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_Toc4678605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"_Toc4678606"</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_Toc4678606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"_Toc4678607"</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_Toc4678607 \h </w:instrText>
      </w:r>
      <w:r>
        <w:rPr>
          <w:lang/>
        </w:rPr>
        <w:fldChar w:fldCharType="separate"/>
      </w:r>
      <w:r>
        <w:rPr>
          <w:lang/>
        </w:rPr>
        <w:t>17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"_Toc4678608"</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_Toc4678608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"_Toc4678609"</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_Toc4678609 \h </w:instrText>
      </w:r>
      <w:r>
        <w:rPr>
          <w:lang/>
        </w:rPr>
        <w:fldChar w:fldCharType="separate"/>
      </w:r>
      <w:r>
        <w:rPr>
          <w:lang/>
        </w:rPr>
        <w:t>17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"_Toc4678610"</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_Toc4678610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"_Toc4678611"</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_Toc4678611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"_Toc4678612"</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_Toc4678612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"_Toc4678613"</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_Toc4678613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"_Toc4678614"</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_Toc4678614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"_Toc4678615"</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_Toc4678615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"_Toc4678616"</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_Toc4678616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"_Toc4678617"</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_Toc4678617 \h </w:instrText>
      </w:r>
      <w:r>
        <w:rPr>
          <w:lang/>
        </w:rPr>
        <w:fldChar w:fldCharType="separate"/>
      </w:r>
      <w:r>
        <w:rPr>
          <w:lang/>
        </w:rPr>
        <w:t>22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"_Toc4678618"</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_Toc4678618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"_Toc4678619"</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_Toc4678619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"_Toc4678620"</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_Toc4678620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"_Toc4678621"</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_Toc4678621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"_Toc4678622"</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_Toc4678622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"_Toc4678623"</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_Toc4678623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"_Toc4678624"</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_Toc4678624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"_Toc4678625"</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_Toc4678625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"_Toc4678626"</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_Toc4678626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"_Toc4678627"</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_Toc4678627 \h </w:instrText>
      </w:r>
      <w:r>
        <w:rPr>
          <w:lang/>
        </w:rPr>
        <w:fldChar w:fldCharType="separate"/>
      </w:r>
      <w:r>
        <w:rPr>
          <w:lang/>
        </w:rPr>
        <w:t>26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"_Toc4678628"</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_Toc4678628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"_Toc4678629"</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_Toc4678629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"_Toc4678630"</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_Toc4678630 \h </w:instrText>
      </w:r>
      <w:r>
        <w:rPr>
          <w:lang/>
        </w:rPr>
        <w:fldChar w:fldCharType="separate"/>
      </w:r>
      <w:r>
        <w:rPr>
          <w:lang/>
        </w:rPr>
        <w:t>30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"_Toc4678631"</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_Toc4678631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"_Toc4678632"</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_Toc4678632 \h </w:instrText>
      </w:r>
      <w:r>
        <w:rPr>
          <w:lang/>
        </w:rPr>
        <w:fldChar w:fldCharType="separate"/>
      </w:r>
      <w:r>
        <w:rPr>
          <w:lang/>
        </w:rPr>
        <w:t>33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"_Toc4678633"</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_Toc4678633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"_Toc4678634"</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_Toc4678634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"_Toc4678635"</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_Toc4678635 \h </w:instrText>
      </w:r>
      <w:r>
        <w:rPr>
          <w:lang/>
        </w:rPr>
        <w:fldChar w:fldCharType="separate"/>
      </w:r>
      <w:r>
        <w:rPr>
          <w:lang/>
        </w:rPr>
        <w:t>61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"_Toc4678636"</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_Toc4678636 \h </w:instrText>
      </w:r>
      <w:r>
        <w:rPr>
          <w:lang/>
        </w:rPr>
        <w:fldChar w:fldCharType="separate"/>
      </w:r>
      <w:r>
        <w:rPr>
          <w:lang/>
        </w:rPr>
        <w:t>63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"_Toc4678637"</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_Toc4678637 \h </w:instrText>
      </w:r>
      <w:r>
        <w:rPr>
          <w:lang/>
        </w:rPr>
        <w:fldChar w:fldCharType="separate"/>
      </w:r>
      <w:r>
        <w:rPr>
          <w:lang/>
        </w:rPr>
        <w:t>65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"_Toc4678638"</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_Toc4678638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"_Toc4678639"</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_Toc4678639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"_Toc4678640"</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_Toc4678640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"_Toc4678641"</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_Toc4678641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"_Toc4678642"</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_Toc4678642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"_Toc4678643"</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_Toc4678643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"_Toc4678644"</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_Toc4678644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"_Toc4678645"</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_Toc4678645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"_Toc4678646"</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_Toc4678646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"_Toc4678647"</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_Toc4678647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"_Toc4678648"</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_Toc4678648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"_Toc4678649"</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_Toc4678649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"_Toc4678650"</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_Toc4678650 \h </w:instrText>
      </w:r>
      <w:r>
        <w:rPr>
          <w:lang/>
        </w:rPr>
        <w:fldChar w:fldCharType="separate"/>
      </w:r>
      <w:r>
        <w:rPr>
          <w:lang/>
        </w:rPr>
        <w:t>99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"_Toc4678651"</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_Toc4678651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"_Toc4678652"</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_Toc4678652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"_Toc4678653"</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_Toc4678653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"_Toc4678654"</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_Toc4678654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"_Toc4678655"</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_Toc4678655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"_Toc4678656"</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_Toc4678656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"_Toc4678657"</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_Toc4678657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"_Toc4678658"</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_Toc4678658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"_Toc4678659"</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_Toc4678659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"_Toc4678660"</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_Toc4678660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"_Toc4678661"</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_Toc4678661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"_Toc4678662"</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_Toc4678662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"_Toc4678663"</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_Toc4678663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"_Toc4678664"</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_Toc4678664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"_Toc4678665"</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_Toc4678665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"_Toc4678666"</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_Toc4678666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"_Toc4678667"</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_Toc4678667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"_Toc4678668"</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_Toc4678668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"_Toc4678669"</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_Toc4678669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"_Toc4678670"</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_Toc4678670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"_Toc4678671"</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_Toc4678671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"_Toc4678672"</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_Toc4678672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"_Toc4678673"</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_Toc4678673 \h </w:instrText>
      </w:r>
      <w:r>
        <w:rPr>
          <w:lang/>
        </w:rPr>
        <w:fldChar w:fldCharType="separate"/>
      </w:r>
      <w:r>
        <w:rPr>
          <w:lang/>
        </w:rPr>
        <w:t>107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"_Toc4678674"</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_Toc4678674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"_Toc4678675"</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_Toc4678675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"_Toc4678676"</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_Toc4678676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"_Toc4678677"</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_Toc4678677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"_Toc4678678"</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_Toc4678678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"_Toc4678679"</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_Toc4678679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"_Toc4678680"</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_Toc4678680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"_Toc4678681"</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_Toc4678681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"_Toc4678682"</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_Toc4678682 \h </w:instrText>
      </w:r>
      <w:r>
        <w:rPr>
          <w:lang/>
        </w:rPr>
        <w:fldChar w:fldCharType="separate"/>
      </w:r>
      <w:r>
        <w:rPr>
          <w:lang/>
        </w:rPr>
        <w:t>109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"_Toc4678683"</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_Toc4678683 \h </w:instrText>
      </w:r>
      <w:r>
        <w:rPr>
          <w:lang/>
        </w:rPr>
        <w:fldChar w:fldCharType="separate"/>
      </w:r>
      <w:r>
        <w:rPr>
          <w:lang/>
        </w:rPr>
        <w:t>109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"_Toc4678684"</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_Toc4678684 \h </w:instrText>
      </w:r>
      <w:r>
        <w:rPr>
          <w:lang/>
        </w:rPr>
        <w:fldChar w:fldCharType="separate"/>
      </w:r>
      <w:r>
        <w:rPr>
          <w:lang/>
        </w:rPr>
        <w:t>110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"_Toc4678685"</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_Toc4678685 \h </w:instrText>
      </w:r>
      <w:r>
        <w:rPr>
          <w:lang/>
        </w:rPr>
        <w:fldChar w:fldCharType="separate"/>
      </w:r>
      <w:r>
        <w:rPr>
          <w:lang/>
        </w:rPr>
        <w:t>110</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"_Toc4678686"</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_Toc4678686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"_Toc4678687"</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_Toc4678687 \h </w:instrText>
      </w:r>
      <w:r>
        <w:rPr>
          <w:lang/>
        </w:rPr>
        <w:fldChar w:fldCharType="separate"/>
      </w:r>
      <w:r>
        <w:rPr>
          <w:lang/>
        </w:rPr>
        <w:t>115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"_Toc4678688"</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_Toc4678688 \h </w:instrText>
      </w:r>
      <w:r>
        <w:rPr>
          <w:lang/>
        </w:rPr>
        <w:fldChar w:fldCharType="separate"/>
      </w:r>
      <w:r>
        <w:rPr>
          <w:lang/>
        </w:rPr>
        <w:t>116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"_Toc4678689"</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_Toc4678689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"_Toc4678690"</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_Toc4678690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"_Toc4678691"</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_Toc4678691 \h </w:instrText>
      </w:r>
      <w:r>
        <w:rPr>
          <w:lang/>
        </w:rPr>
        <w:fldChar w:fldCharType="separate"/>
      </w:r>
      <w:r>
        <w:rPr>
          <w:lang/>
        </w:rPr>
        <w:t>116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"_Toc4678692"</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_Toc4678692 \h </w:instrText>
      </w:r>
      <w:r>
        <w:rPr>
          <w:lang/>
        </w:rPr>
        <w:fldChar w:fldCharType="separate"/>
      </w:r>
      <w:r>
        <w:rPr>
          <w:lang/>
        </w:rPr>
        <w:t>116</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78591"/>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78592"/>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8,522,275.06份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5,284,018.08份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3,238,256.98份</w:t>
            </w:r>
          </w:p>
        </w:tc>
      </w:tr>
    </w:tbl>
    <w:p>
      <w:pPr>
        <w:widowControl/>
        <w:jc w:val="left"/>
        <w:rPr>
          <w:rFonts w:hint="eastAsia" w:ascii="宋体" w:hAnsi="宋体" w:cs="宋体"/>
          <w:kern w:val="0"/>
          <w:sz w:val="24"/>
          <w:szCs w:val="24"/>
        </w:rPr>
      </w:pPr>
    </w:p>
    <w:p>
      <w:pPr>
        <w:pStyle w:val="21"/>
        <w:rPr>
          <w:rFonts w:hint="eastAsia"/>
        </w:rPr>
      </w:pPr>
      <w:bookmarkStart w:id="5" w:name="_Toc4678593"/>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本基金通过对金融地产行业进行研究和分析，精选行业内具有核心竞争优势和持续成长潜力的上市公司，力争取得超越业绩比较基准的收益。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中证金融地产指数收益率*90%+人民币活期存款利率（税后）*10%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78594"/>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张学文</w:t>
            </w:r>
          </w:p>
        </w:tc>
      </w:tr>
    </w:tbl>
    <w:p>
      <w:pPr>
        <w:widowControl/>
        <w:jc w:val="left"/>
        <w:rPr>
          <w:rFonts w:hint="eastAsia" w:ascii="宋体" w:hAnsi="宋体" w:cs="宋体"/>
          <w:kern w:val="0"/>
          <w:sz w:val="24"/>
          <w:szCs w:val="24"/>
        </w:rPr>
      </w:pPr>
    </w:p>
    <w:p>
      <w:pPr>
        <w:pStyle w:val="21"/>
        <w:rPr>
          <w:rFonts w:hint="eastAsia"/>
        </w:rPr>
      </w:pPr>
      <w:bookmarkStart w:id="7" w:name="_Toc4678595"/>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注：本基金自2019年1月19日起信息披露报纸由《证券日报》变更为《中国证券报》。</w:t>
      </w:r>
    </w:p>
    <w:p>
      <w:pPr>
        <w:widowControl/>
        <w:jc w:val="left"/>
        <w:rPr>
          <w:rFonts w:hint="eastAsia" w:ascii="宋体" w:hAnsi="宋体" w:cs="宋体"/>
          <w:kern w:val="0"/>
          <w:sz w:val="24"/>
          <w:szCs w:val="24"/>
        </w:rPr>
      </w:pPr>
    </w:p>
    <w:p>
      <w:pPr>
        <w:pStyle w:val="21"/>
        <w:rPr>
          <w:rFonts w:hint="eastAsia"/>
        </w:rPr>
      </w:pPr>
      <w:bookmarkStart w:id="8" w:name="_Toc4678596"/>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78597"/>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78598"/>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2016年08月30日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1,575,898.38份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003233</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1,297,530.56份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278,367.82份</w:t>
            </w:r>
          </w:p>
        </w:tc>
      </w:tr>
    </w:tbl>
    <w:p>
      <w:pPr>
        <w:widowControl/>
        <w:jc w:val="left"/>
        <w:rPr>
          <w:rFonts w:hint="eastAsia" w:ascii="宋体" w:hAnsi="宋体" w:cs="宋体"/>
          <w:kern w:val="0"/>
          <w:sz w:val="24"/>
          <w:szCs w:val="24"/>
        </w:rPr>
      </w:pPr>
    </w:p>
    <w:p>
      <w:pPr>
        <w:pStyle w:val="21"/>
        <w:rPr>
          <w:rFonts w:hint="eastAsia"/>
        </w:rPr>
      </w:pPr>
      <w:bookmarkStart w:id="11" w:name="_Toc4678599"/>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78600"/>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78601"/>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2941"/>
        <w:gridCol w:w="3052"/>
        <w:gridCol w:w="305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2018年10月11日（转型后首日）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-73,808.21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-45,887.93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-569,952.38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-260,837.71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-947,964.37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-556,093.56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3,921,337.52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2,400,141.16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0.7412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-25.92%</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4.本基金由创金合信鑫价值灵活配置混合型证券投资基金转型而来，基金转型生效日为2018年10月11日，截至报告期末，本基金成立不满一年。合同生效当期的相关数据和指标按实际存续期计算。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21"/>
        <w:rPr>
          <w:rFonts w:hint="eastAsia"/>
        </w:rPr>
      </w:pPr>
      <w:bookmarkStart w:id="14" w:name="_Toc4678602"/>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创金合信金融地产精选股票A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0.83%</w:t>
            </w:r>
          </w:p>
        </w:tc>
      </w:tr>
    </w:tbl>
    <w:p>
      <w:pPr>
        <w:pStyle w:val="24"/>
        <w:rPr>
          <w:rFonts w:hint="eastAsia"/>
        </w:rPr>
      </w:pPr>
      <w:r>
        <w:rPr>
          <w:rFonts w:hint="eastAsia" w:hAnsi="Calibri"/>
          <w:color w:val="000000"/>
        </w:rPr>
        <w:t>创金合信金融地产精选股票C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0.88%</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232_FB010010_20190002_5.jpg" type="#_x0000_t75" style="height:286.5pt;width:441pt;" filled="f" stroked="f" coordsize="21600,21600">
            <v:path/>
            <v:fill on="f" focussize="0,0"/>
            <v:stroke on="f"/>
            <v:imagedata r:id="rId7" grayscale="f" bilevel="f" o:title="CN_50990000_003232_FB010010_20190002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3232_FB010010_20190002_6.jpg" type="#_x0000_t75" style="height:286.5pt;width:441pt;" filled="f" stroked="f" coordsize="21600,21600">
            <v:path/>
            <v:fill on="f" focussize="0,0"/>
            <v:stroke on="f"/>
            <v:imagedata r:id="rId8" grayscale="f" bilevel="f" o:title="CN_50990000_003232_FB010010_20190002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注：1、本基金于2018年10月11日由创金合信鑫价值灵活配置混合型证券投资基金转型而来。截至报告期末，本基金转型不满一年。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232_FB010010_20190002_12.jpg" type="#_x0000_t75" style="height:286.5pt;width:441pt;" filled="f" stroked="f" coordsize="21600,21600">
            <v:path/>
            <v:fill on="f" focussize="0,0"/>
            <v:stroke on="f"/>
            <v:imagedata r:id="rId9" grayscale="f" bilevel="f" o:title="CN_50990000_003232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232_FB010010_20190002_13.jpg" type="#_x0000_t75" style="height:286.5pt;width:441pt;" filled="f" stroked="f" coordsize="21600,21600">
            <v:path/>
            <v:fill on="f" focussize="0,0"/>
            <v:stroke on="f"/>
            <v:imagedata r:id="rId10" grayscale="f" bilevel="f" o:title="CN_50990000_003232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78603"/>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本基金自基金合同生效日（2018年10月11日）至本报告期末未发生利润分配。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78604"/>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78605"/>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2016年08月30日（基金合同生效日）-2016年12月31日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创金合信鑫价值混合C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-70,851.67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2,393,223.05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182,121.34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3,636,282.42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-155,027.79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11,898,693.26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192,175.84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-6,090,574.93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100,496.19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304,891.78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-6,090,570.23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1,408,096.45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304,965.01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4,296,075.81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294,408.77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793,996,607.24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20,628.58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78606"/>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创金合信鑫价值混合A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r>
    </w:tbl>
    <w:p>
      <w:pPr>
        <w:pStyle w:val="24"/>
        <w:rPr>
          <w:rFonts w:hint="eastAsia"/>
        </w:rPr>
      </w:pPr>
      <w:r>
        <w:rPr>
          <w:rFonts w:hint="eastAsia" w:hAnsi="Calibri"/>
          <w:color w:val="000000"/>
        </w:rPr>
        <w:t>创金合信鑫价值混合C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232_FB010010_20190002_2.jpg" type="#_x0000_t75" style="height:286.5pt;width:441pt;" filled="f" stroked="f" coordsize="21600,21600">
            <v:path/>
            <v:fill on="f" focussize="0,0"/>
            <v:stroke on="f"/>
            <v:imagedata r:id="rId11" grayscale="f" bilevel="f" o:title="CN_50990000_003232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232_FB010010_20190002_3.jpg" type="#_x0000_t75" style="height:286.5pt;width:441pt;" filled="f" stroked="f" coordsize="21600,21600">
            <v:path/>
            <v:fill on="f" focussize="0,0"/>
            <v:stroke on="f"/>
            <v:imagedata r:id="rId12" grayscale="f" bilevel="f" o:title="CN_50990000_00323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232_FB010010_20190002_9.jpg" type="#_x0000_t75" style="height:286.5pt;width:441pt;" filled="f" stroked="f" coordsize="21600,21600">
            <v:path/>
            <v:fill on="f" focussize="0,0"/>
            <v:stroke on="f"/>
            <v:imagedata r:id="rId13" grayscale="f" bilevel="f" o:title="CN_50990000_003232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232_FB010010_20190002_10.jpg" type="#_x0000_t75" style="height:286.5pt;width:441pt;" filled="f" stroked="f" coordsize="21600,21600">
            <v:path/>
            <v:fill on="f" focussize="0,0"/>
            <v:stroke on="f"/>
            <v:imagedata r:id="rId14" grayscale="f" bilevel="f" o:title="CN_50990000_003232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78607"/>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本基金自基金合同生效日（2016年8月30日）至本报告期末未发生利润分配。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78608"/>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78609"/>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李龑女士，中国国籍，上海交通大学硕士，2012年4月加入兴业证券股份有限公司研究所，担任地产行业研究员，主要从事地产行业跟踪和股票推荐等工作，2015年6月加创金合信基金管理有限公司，历任研究部研究员、基金经理助理，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3、2018年10月11日创金合信鑫价值灵活配置混合型证券投资基金转型为创金合信金融地产精选股票型证券投资基金，基金经理由张荣、闫一帆变更为李龑。</w:t>
      </w:r>
    </w:p>
    <w:p>
      <w:pPr>
        <w:widowControl/>
        <w:jc w:val="left"/>
        <w:rPr>
          <w:rFonts w:hint="eastAsia" w:ascii="宋体" w:hAnsi="宋体" w:cs="宋体"/>
          <w:kern w:val="0"/>
          <w:sz w:val="24"/>
          <w:szCs w:val="24"/>
        </w:rPr>
      </w:pPr>
    </w:p>
    <w:p>
      <w:pPr>
        <w:pStyle w:val="21"/>
        <w:rPr>
          <w:rFonts w:hint="eastAsia"/>
        </w:rPr>
      </w:pPr>
      <w:bookmarkStart w:id="22" w:name="_Toc4678610"/>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78611"/>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78612"/>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本基金在2018年4季度完成转型，成为金融地产行业基金。整体而言，市场在2018年经历深度调整，金融地产板块估值处于历史底部区间，在不出现极端危机的前提下，金融板块ROE相对稳定，具备长期配置价值。整体货币环境和政策环境有利于对金融地产部分子板块较为有利，本基金将仓位主要配置在券商、地产、银行等板块龙头，并选择性配置保险龙头。</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截至2018年10月10日，创金合信鑫价值混合A基金份额净值为1.0850元；自2018年1月1日至2018年10月10日本基金份额净值增长率为0.84%，同期业绩比较基准收益率为-4.90%。</w:t>
      </w:r>
    </w:p>
    <w:p>
      <w:pPr>
        <w:pStyle w:val="27"/>
        <w:spacing w:before="0"/>
        <w:ind w:left="0" w:firstLine="480"/>
        <w:rPr>
          <w:rFonts w:hint="eastAsia" w:hAnsi="Calibri"/>
          <w:color w:val="000000"/>
        </w:rPr>
      </w:pPr>
      <w:r>
        <w:rPr>
          <w:rFonts w:hint="eastAsia" w:hAnsi="Calibri"/>
          <w:color w:val="000000"/>
        </w:rPr>
        <w:t>截至2018年10月10日，创金合信鑫价值混合C基金份额净值为1.0960元；自2018年1月1日至2018年10月10日本基金份额净值增长率为1.11%，同期业绩比较基准收益率为4.90%。</w:t>
      </w:r>
    </w:p>
    <w:p>
      <w:pPr>
        <w:pStyle w:val="27"/>
        <w:spacing w:before="0"/>
        <w:ind w:left="0" w:firstLine="480"/>
        <w:rPr>
          <w:rFonts w:hint="eastAsia" w:hAnsi="Calibri"/>
          <w:color w:val="000000"/>
        </w:rPr>
      </w:pPr>
      <w:r>
        <w:rPr>
          <w:rFonts w:hint="eastAsia" w:hAnsi="Calibri"/>
          <w:color w:val="000000"/>
        </w:rPr>
        <w:t>截至2018年12月31日，创金合信金融地产精选股票A基金份额净值为0.7421元；自2018年10月11日至2018年12月31日本基金份额净值增长率为-31.61%，同期业绩比较基准收益率为-7.67%。</w:t>
      </w:r>
    </w:p>
    <w:p>
      <w:pPr>
        <w:pStyle w:val="27"/>
        <w:spacing w:before="0"/>
        <w:ind w:left="0" w:firstLine="480"/>
        <w:rPr>
          <w:rFonts w:hint="eastAsia"/>
        </w:rPr>
      </w:pPr>
      <w:r>
        <w:rPr>
          <w:rFonts w:hint="eastAsia" w:hAnsi="Calibri"/>
          <w:color w:val="000000"/>
        </w:rPr>
        <w:t>截至2018年12月31日，创金合信金融地产精选股票C基金份额净值为0.7412元；自2018年10月11日至2018年12月31日本基金份额净值增长率为-32.34%，同期业绩比较基准收益率为-7.67%。</w:t>
      </w:r>
    </w:p>
    <w:p>
      <w:pPr>
        <w:widowControl/>
        <w:jc w:val="left"/>
        <w:rPr>
          <w:rFonts w:hint="eastAsia" w:ascii="宋体" w:hAnsi="宋体" w:cs="宋体"/>
          <w:kern w:val="0"/>
          <w:sz w:val="24"/>
          <w:szCs w:val="24"/>
        </w:rPr>
      </w:pPr>
    </w:p>
    <w:p>
      <w:pPr>
        <w:pStyle w:val="21"/>
        <w:rPr>
          <w:rFonts w:hint="eastAsia"/>
        </w:rPr>
      </w:pPr>
      <w:bookmarkStart w:id="25" w:name="_Toc4678613"/>
      <w:r>
        <w:rPr>
          <w:rFonts w:hint="eastAsia" w:hAnsi="Calibri"/>
          <w:b/>
          <w:color w:val="000000"/>
        </w:rPr>
        <w:t>4.5 管理人对宏观经济、证券市场及行业走势的简要展望</w:t>
      </w:r>
      <w:bookmarkEnd w:id="25"/>
    </w:p>
    <w:p>
      <w:pPr>
        <w:pStyle w:val="27"/>
        <w:spacing w:before="0"/>
        <w:ind w:left="0" w:firstLine="480"/>
        <w:rPr>
          <w:rFonts w:hint="eastAsia" w:hAnsi="Calibri"/>
          <w:color w:val="000000"/>
        </w:rPr>
      </w:pPr>
      <w:r>
        <w:rPr>
          <w:rFonts w:hint="eastAsia" w:hAnsi="Calibri"/>
          <w:color w:val="000000"/>
        </w:rPr>
        <w:t>虽然2018年市场对宏观经济较为悲观，但2019年1月社融同比企稳回升，近几月基建投资单月同比增速转正，南华工业品指数走势较强，汽车零售等数据略有企稳，市场悲观预期略有修复。未来需要继续观察社融、地产销售、基建等数据情况，同时关注中美贸易谈判的最新进展。</w:t>
      </w:r>
    </w:p>
    <w:p>
      <w:pPr>
        <w:pStyle w:val="27"/>
        <w:spacing w:before="0"/>
        <w:ind w:left="0" w:firstLine="480"/>
        <w:rPr>
          <w:rFonts w:hint="eastAsia" w:hAnsi="Calibri"/>
          <w:color w:val="000000"/>
        </w:rPr>
      </w:pPr>
      <w:r>
        <w:rPr>
          <w:rFonts w:hint="eastAsia" w:hAnsi="Calibri"/>
          <w:color w:val="000000"/>
        </w:rPr>
        <w:t>证券市场2018年估值大幅下调，接近历史底部，在不发生系统性金融危机的前提下，多个板块体现出了明显的配置价值。2019年会是政策放松与基本面探底相互角力的一年，两者强度在阶段性体现出不同，将会左右市场走势。</w:t>
      </w:r>
    </w:p>
    <w:p>
      <w:pPr>
        <w:pStyle w:val="27"/>
        <w:spacing w:before="0"/>
        <w:ind w:left="0" w:firstLine="480"/>
        <w:rPr>
          <w:rFonts w:hint="eastAsia"/>
        </w:rPr>
      </w:pPr>
      <w:r>
        <w:rPr>
          <w:rFonts w:hint="eastAsia" w:hAnsi="Calibri"/>
          <w:color w:val="000000"/>
        </w:rPr>
        <w:t>在近期市场利率下降的背景下，券商政策从严监管向创新转化正在不断进行，券商板块处于有利环境。地产行业销售回落和政策放松的节奏将影响股价走势。保险1月开门红的负面影响已经反映在股价中，有望随着股权市场改善而迎来资产端改善。银行四季度业绩表现稳定，虽然未来面临息差下行的影响，但随着市场对于经济的预期从极度悲观回归理性，银行不良预期或略有改善。</w:t>
      </w:r>
    </w:p>
    <w:p>
      <w:pPr>
        <w:widowControl/>
        <w:jc w:val="left"/>
        <w:rPr>
          <w:rFonts w:hint="eastAsia" w:ascii="宋体" w:hAnsi="宋体" w:cs="宋体"/>
          <w:kern w:val="0"/>
          <w:sz w:val="24"/>
          <w:szCs w:val="24"/>
        </w:rPr>
      </w:pPr>
    </w:p>
    <w:p>
      <w:pPr>
        <w:pStyle w:val="21"/>
        <w:rPr>
          <w:rFonts w:hint="eastAsia"/>
        </w:rPr>
      </w:pPr>
      <w:bookmarkStart w:id="26" w:name="_Toc4678614"/>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78615"/>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78616"/>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78617"/>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创金合信鑫价值灵活配置混合型证券投资基金自2018年10月11日起，正式变更为创金合信金融地产精选股票型证券投资基金。</w:t>
      </w:r>
    </w:p>
    <w:p>
      <w:pPr>
        <w:pStyle w:val="27"/>
        <w:spacing w:before="0"/>
        <w:ind w:left="0" w:firstLine="480"/>
        <w:rPr>
          <w:rFonts w:hint="eastAsia"/>
        </w:rPr>
      </w:pPr>
      <w:r>
        <w:rPr>
          <w:rFonts w:hint="eastAsia"/>
        </w:rPr>
        <w:t>本基金转型前，已连续60个工作日基金资产净值低于五千万元，根据《公开募集证券投资基金运作管理办法》的有关规定，本基金管理人已向中国证监会报告并提出解决方案。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本基金转型后，已出现连续二十个工作日基金资产净值低于五千万元的情形，该情形发生的时间范围为2018年10月11日起，并延续至报告期末。</w:t>
      </w:r>
    </w:p>
    <w:p>
      <w:pPr>
        <w:widowControl/>
        <w:jc w:val="left"/>
        <w:rPr>
          <w:rFonts w:hint="eastAsia" w:ascii="宋体" w:hAnsi="宋体" w:cs="宋体"/>
          <w:kern w:val="0"/>
          <w:sz w:val="24"/>
          <w:szCs w:val="24"/>
        </w:rPr>
      </w:pPr>
    </w:p>
    <w:p>
      <w:pPr>
        <w:pStyle w:val="20"/>
        <w:rPr>
          <w:rFonts w:hint="eastAsia"/>
        </w:rPr>
      </w:pPr>
      <w:bookmarkStart w:id="30" w:name="_Toc4678618"/>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78619"/>
      <w:r>
        <w:rPr>
          <w:rFonts w:hint="eastAsia"/>
          <w:b/>
          <w:bCs/>
        </w:rPr>
        <w:t>5.1 报告期内本基金托管人遵规守信情况声明</w:t>
      </w:r>
      <w:bookmarkEnd w:id="31"/>
    </w:p>
    <w:p>
      <w:pPr>
        <w:pStyle w:val="27"/>
        <w:spacing w:before="0"/>
        <w:ind w:left="0" w:firstLine="480"/>
        <w:rPr>
          <w:rFonts w:hint="eastAsia"/>
        </w:rPr>
      </w:pPr>
      <w:r>
        <w:rPr>
          <w:rFonts w:hint="eastAsia"/>
        </w:rPr>
        <w:t>本报告期内，中国邮政储蓄银行股份有限公司（以下称"本托管人"）在创金合信金融地产精选股票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21"/>
        <w:rPr>
          <w:rFonts w:hint="eastAsia"/>
        </w:rPr>
      </w:pPr>
      <w:bookmarkStart w:id="32" w:name="_Toc4678620"/>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pStyle w:val="27"/>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21"/>
        <w:rPr>
          <w:rFonts w:hint="eastAsia"/>
        </w:rPr>
      </w:pPr>
      <w:bookmarkStart w:id="33" w:name="_Toc4678621"/>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本报告中的财务指标、净值表现、收益分配情况、财务会计报告、投资组合报告等数据真实、准确和完整。</w:t>
      </w:r>
    </w:p>
    <w:p>
      <w:pPr>
        <w:widowControl/>
        <w:jc w:val="left"/>
        <w:rPr>
          <w:rFonts w:hint="eastAsia" w:ascii="宋体" w:hAnsi="宋体" w:cs="宋体"/>
          <w:kern w:val="0"/>
          <w:sz w:val="24"/>
          <w:szCs w:val="24"/>
        </w:rPr>
      </w:pPr>
    </w:p>
    <w:p>
      <w:pPr>
        <w:pStyle w:val="20"/>
        <w:rPr>
          <w:rFonts w:hint="eastAsia"/>
        </w:rPr>
      </w:pPr>
      <w:bookmarkStart w:id="34" w:name="_Toc4678622"/>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78623"/>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普华永道中天审字(2019)第24807号</w:t>
            </w:r>
          </w:p>
        </w:tc>
      </w:tr>
    </w:tbl>
    <w:p>
      <w:pPr>
        <w:widowControl/>
        <w:jc w:val="left"/>
        <w:rPr>
          <w:rFonts w:hint="eastAsia" w:ascii="宋体" w:hAnsi="宋体" w:cs="宋体"/>
          <w:kern w:val="0"/>
          <w:sz w:val="24"/>
          <w:szCs w:val="24"/>
        </w:rPr>
      </w:pPr>
    </w:p>
    <w:p>
      <w:pPr>
        <w:pStyle w:val="21"/>
        <w:rPr>
          <w:rFonts w:hint="eastAsia"/>
        </w:rPr>
      </w:pPr>
      <w:bookmarkStart w:id="36" w:name="_Toc4678624"/>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创金合信金融地产精选股票型证券投资基金(原创金合信鑫价值灵活配置混合型证券投资基金)全体基金份额持有人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我们审计了创金合信金融地产精选股票型证券投资基金 (原创金合信鑫价值灵活配置混合型证券投资基金，以下简称“ 创金合信金融地产精选股票基金”)的财务报表，包括2018年12月31日的资产负债表，2018年10月11日(基金合同生效日)至2018年12月31日止期间  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金融地产精选股票基金2018年12月31日的财务状况以及2018年10月11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按照中国注册会计师职业道德守则，我们独立于创金合信金融地产精选股票基金，并履行了职业道德方面的其他责任。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金融地产精选股票基金的持续经营能力，披露与持续经营相关的事项(如适用)，并运用持续经营假设，除非基金管理人管理层计划清算创金合信金融地产精选股票基金、终止运营或别无其他现实的选择。 基金管理人治理层负责监督创金合信金融地产精选股票基金的财务报告过程。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金融地产精选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金融地产精选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78625"/>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78626"/>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普华永道中天审字(2019)第24808号</w:t>
            </w:r>
          </w:p>
        </w:tc>
      </w:tr>
    </w:tbl>
    <w:p>
      <w:pPr>
        <w:widowControl/>
        <w:jc w:val="left"/>
        <w:rPr>
          <w:rFonts w:hint="eastAsia" w:ascii="宋体" w:hAnsi="宋体" w:cs="宋体"/>
          <w:kern w:val="0"/>
          <w:sz w:val="24"/>
          <w:szCs w:val="24"/>
        </w:rPr>
      </w:pPr>
    </w:p>
    <w:p>
      <w:pPr>
        <w:pStyle w:val="21"/>
        <w:rPr>
          <w:rFonts w:hint="eastAsia"/>
        </w:rPr>
      </w:pPr>
      <w:bookmarkStart w:id="39" w:name="_Toc4678627"/>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我们审计了创金合信鑫价值灵活配置混合型证券投资基金 (以下简称“创金合信鑫价值混合基金”)的财务报表，包括2018年10月10日(基金合同失效前日)的资产负债表，2018年1月1日至2018年10月10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价值混合基金2018年10月10日(基金合同失效前日)的财务状况以及 2018年1月1日至2018年10月10日(基金合同失效前日)止期间的经营成果和基金净值变动情况。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按照中国注册会计师职业道德守则，我们独立于创金合信鑫价值混合基金，并履行了职业道德方面的其他责任。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编制财务报表时，基金管理人管理层负责评估创金合信鑫价值混合基金的持续经营能力，披露与持续经营相关的事项(如适用)，并运用持续经营假设，除非基金管理人管理层计划清算创金合信鑫价值混合基金、终止运营或别无其他现实的选择。 金管理人治理层负责监督创金合信鑫价值混合基金的财务报告过程。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价值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价值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78628"/>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78629"/>
      <w:r>
        <w:rPr>
          <w:rFonts w:hint="eastAsia"/>
          <w:b/>
          <w:bCs/>
        </w:rPr>
        <w:t>7.1 资产负债表</w:t>
      </w:r>
      <w:bookmarkEnd w:id="41"/>
    </w:p>
    <w:p>
      <w:pPr>
        <w:pStyle w:val="24"/>
        <w:rPr>
          <w:rFonts w:hint="eastAsia"/>
        </w:rPr>
      </w:pPr>
      <w:r>
        <w:rPr>
          <w:rFonts w:hint="eastAsia"/>
        </w:rPr>
        <w:t>会计主体：创金合信金融地产精选股票型证券投资基金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67,279.34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5,679.81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5,104,260.87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373,098.03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1,889.95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8,458.21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1,127.75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1,499.27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421,219.59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7,825,536.61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-1,504,057.93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6,321,478.68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r>
    </w:tbl>
    <w:p>
      <w:pPr>
        <w:pStyle w:val="27"/>
        <w:rPr>
          <w:rFonts w:hint="eastAsia"/>
        </w:rPr>
      </w:pPr>
      <w:r>
        <w:rPr>
          <w:rFonts w:hint="eastAsia"/>
        </w:rPr>
        <w:t>注：1.报告截止日2018年12月31日，基金份额总额8,522,275.06份，其中下属A类基金份额5,284,018.08份，C类基金份额3,238,256.98份。下属A类基金份额净值0.7421元，C类基金份额净值0.7412元。</w:t>
      </w:r>
      <w:r>
        <w:rPr>
          <w:rFonts w:hint="eastAsia"/>
        </w:rPr>
        <w:br w:type="textWrapping"/>
      </w:r>
      <w:r>
        <w:rPr>
          <w:rFonts w:hint="eastAsia"/>
        </w:rPr>
        <w:t>2、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78630"/>
      <w:r>
        <w:rPr>
          <w:rFonts w:hint="eastAsia"/>
          <w:b/>
          <w:bCs/>
        </w:rPr>
        <w:t>7.2 利润表</w:t>
      </w:r>
      <w:bookmarkEnd w:id="42"/>
    </w:p>
    <w:p>
      <w:pPr>
        <w:pStyle w:val="24"/>
        <w:rPr>
          <w:rFonts w:hint="eastAsia"/>
        </w:rPr>
      </w:pPr>
      <w:r>
        <w:rPr>
          <w:rFonts w:hint="eastAsia"/>
        </w:rPr>
        <w:t>会计主体：创金合信金融地产精选股票型证券投资基金</w:t>
      </w:r>
    </w:p>
    <w:p>
      <w:pPr>
        <w:pStyle w:val="24"/>
        <w:rPr>
          <w:rFonts w:hint="eastAsia"/>
        </w:rPr>
      </w:pPr>
      <w:r>
        <w:rPr>
          <w:rFonts w:hint="eastAsia"/>
        </w:rPr>
        <w:t>本报告期：2018年10月11日（转型后首日）至2018年12月31日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-780,732.77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3,946.21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1,953.36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-74,702.31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-83,650.41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50,057.32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15,729.76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2,097.26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2,737.17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bl>
    <w:p>
      <w:pPr>
        <w:pStyle w:val="27"/>
        <w:rPr>
          <w:rFonts w:hint="eastAsia"/>
        </w:rPr>
      </w:pPr>
      <w:r>
        <w:rPr>
          <w:rFonts w:hint="eastAsia"/>
        </w:rPr>
        <w:t>注：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78631"/>
      <w:r>
        <w:rPr>
          <w:rFonts w:hint="eastAsia"/>
          <w:b/>
          <w:bCs/>
        </w:rPr>
        <w:t>7.3 所有者权益（基金净值）变动表</w:t>
      </w:r>
      <w:bookmarkEnd w:id="43"/>
    </w:p>
    <w:p>
      <w:pPr>
        <w:pStyle w:val="24"/>
        <w:rPr>
          <w:rFonts w:hint="eastAsia"/>
        </w:rPr>
      </w:pPr>
      <w:r>
        <w:rPr>
          <w:rFonts w:hint="eastAsia"/>
        </w:rPr>
        <w:t>会计主体：创金合信金融地产精选股票型证券投资基金</w:t>
      </w:r>
    </w:p>
    <w:p>
      <w:pPr>
        <w:pStyle w:val="24"/>
        <w:rPr>
          <w:rFonts w:hint="eastAsia"/>
        </w:rPr>
      </w:pPr>
      <w:r>
        <w:rPr>
          <w:rFonts w:hint="eastAsia"/>
        </w:rPr>
        <w:t>本报告期：2018年10月11日（转型后首日）至2018年12月31日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-830,790.09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6,249,638.23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-810,430.92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5,439,207.31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6,742,725.36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-829,432.24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5,913,293.12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-493,087.13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19,001.32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-474,085.81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7,825,536.61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-1,504,057.93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6,321,478.68</w:t>
            </w:r>
          </w:p>
        </w:tc>
      </w:tr>
    </w:tbl>
    <w:p>
      <w:pPr>
        <w:pStyle w:val="27"/>
        <w:rPr>
          <w:rFonts w:hint="eastAsia"/>
        </w:rPr>
      </w:pPr>
      <w:r>
        <w:rPr>
          <w:rFonts w:hint="eastAsia"/>
        </w:rPr>
        <w:t>注：本基金由创金合信鑫价值灵活配置混合型证券投资基金转型而来，基金转型生效日为2018年10月11日，2018年度实际报告期间为2018年10月11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78632"/>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金融地产精选股票型证券投资基金是由原创金合信鑫价值灵活配置混合型证券投资基金(以下简称"创金合信鑫价值混合基金")转型而来。根据原创金合信鑫价值混合基金基金份额持有人大会以通讯方式审议通过的《关于创金合信鑫价值灵活配置混合型证券投资基金转型有关事项的议案》，创金合信鑫价值混合基金的基金管理人创金合信基金管理有限公司于2018年9月27日发布了《创金合信鑫价值灵活配置混合型证券投资基金基金份额持有人大会表决结果暨决议生效公告》。根据《关于创金合信鑫价值灵活配置混合型证券投资基金转型有关事项的议案》以及相关法律法规的规定，经与基金托管人中国邮政储蓄银行股份有限公司(以下简称"中国邮政储蓄银行")协商一致，自2018年10月11日起，原创金合信鑫价值混合基金名称变更为创金合信金融地产精选股票型证券投资基金(以下简称"本基金"），《创金合信金融地产精选股票型证券投资基金基金合同》于同日生效。本基金为契约型开放式，存续期限不定。本基金的基金管理人为创金合信基金管理有限公司，基金托管人为中国邮政储蓄银行。</w:t>
      </w:r>
    </w:p>
    <w:p>
      <w:pPr>
        <w:pStyle w:val="27"/>
        <w:spacing w:before="0"/>
        <w:ind w:left="0" w:firstLine="480"/>
        <w:rPr>
          <w:rFonts w:hint="eastAsia"/>
        </w:rPr>
      </w:pPr>
      <w:r>
        <w:rPr>
          <w:rFonts w:hint="eastAsia"/>
        </w:rPr>
        <w:t>根据《创金合信金融地产精选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金融地产精选股票型证券投资基金基金合同》的有关规定，本基金的投资范围包括国内依法发行上市的股票(包括主板、中小板、创业板以及其他中国证监会允许基金投资的股票)、债券(包括国债、央行票据、地方政府债、金融债、企业债、公司债、公开发行的次级债、中期票据、短期融资券、超短期融资券、可转换债券、可交换债券等)、资产支持证券、货币市场工具(含同业存单等)、权证、股指期货及法律法规或中国证监会允许基金投资的其他金融工具(但须符合中国证监会相关规定)。本基金的业绩比较基准为：中证金融地产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金融地产精选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11日(基金合同生效日)至2018年12月31日止期间的财务报表符合企业会计准则的要求，真实、完整地反映了本基金2018年12月31日的财务状况以及2018年10月11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本基金会计年度为公历1月1日起至12月31日止。本期财务报表的实际编制期间为2018年10月11日(基金合同生效日)至2018年12月31日。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在对基金份额持有人利益无实质不利影响的前提下，基金管理人与基金托管人协商一致后，可调整基金收益的分配原则和支付方式，不需召开基金份额持有人大会审议；(5)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5,795,010.28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-996,994.21</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306,685.90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306,685.90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-441.10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6,101,696.18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5,104,260.87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-997,435.31</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   </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  </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9,464.37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 </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15,146.60</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19,999.78</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创金合信金融地产精选股票A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110,440.21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1,407,970.77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4,336,666.85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3,996,260.80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-460,619.54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-424,489.47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5,284,018.08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4,869,301.89</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创金合信金融地产精选股票C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26,564.15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304,931.97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3,008,467.01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2,746,464.56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-75,142.00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-68,597.66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3,238,256.98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2,956,234.72</w:t>
            </w:r>
          </w:p>
        </w:tc>
      </w:tr>
    </w:tbl>
    <w:p>
      <w:pPr>
        <w:pStyle w:val="27"/>
        <w:rPr>
          <w:rFonts w:hint="eastAsia"/>
        </w:rPr>
      </w:pPr>
      <w:r>
        <w:rPr>
          <w:rFonts w:hint="eastAsia"/>
        </w:rPr>
        <w:t>注：1. 申购含转换入份额；赎回含转换出份额。</w:t>
      </w:r>
      <w:r>
        <w:rPr>
          <w:rFonts w:hint="eastAsia"/>
        </w:rPr>
        <w:br w:type="textWrapping"/>
      </w:r>
      <w:r>
        <w:rPr>
          <w:rFonts w:hint="eastAsia"/>
        </w:rPr>
        <w:t>2.根据《关于创金合信鑫价值灵活配置混合型证券投资基金转型为创金合信金融地产精选股票型证券投资基金基金份额转换及折算结果的公告》，本基金由创金合信鑫价值灵活配置混合型证券投资基金转型而来。转型方案实施后，基金份额持有人持有的创金合信鑫价值灵活配置混合型证券投资基金份额转为创金合信金融地产精选股票型证券投资基金份额。</w:t>
      </w:r>
      <w:r>
        <w:rPr>
          <w:rFonts w:hint="eastAsia"/>
        </w:rPr>
        <w:br w:type="textWrapping"/>
      </w:r>
      <w:r>
        <w:rPr>
          <w:rFonts w:hint="eastAsia"/>
        </w:rPr>
        <w:t>3. 根据《创金合信金融地产精选股票型证券投资基金基金合同》、《创金合信金融地产精选股票型证券投资基金招募说明书》和《金融地产精选股票型证券投资基金开放日常申购、赎回、转换及定投业务的公告》，本基金于2018年10月11日(基金合同生效日)至2018年10月15日止期间暂不向投资人开放基金交易。申购、赎回及转换业务自2018年10月16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创金合信金融地产精选股票A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100,496.19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110,565.89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-496,144.17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-569,952.38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264,258.99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-752,836.87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-488,577.88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296,901.79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-795,161.40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-498,259.61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-32,642.80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42,324.53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9,681.73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290,946.97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-1,238,911.34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-947,964.37</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创金合信金融地产精选股票C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(创金合信金融地产精选股票C)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26,597.19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-45,887.93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-214,949.78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-260,837.71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225,213.60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-547,066.64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-321,853.04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230,946.41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-562,119.04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-331,172.63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-5,732.81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15,052.40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9,319.59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203,821.72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-759,915.28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-556,093.56</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1,985.84</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7,999,307.91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8,082,958.32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-83,650.41</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245,122.90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239,095.60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162.30</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8,785.80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-709,572.85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-711,093.95</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1,117.28</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24,998.70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4,494.43</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w:t>
      </w:r>
      <w:r>
        <w:rPr>
          <w:b/>
          <w:bCs/>
        </w:rPr>
        <w:t>9</w:t>
      </w:r>
      <w:r>
        <w:rPr>
          <w:rFonts w:hint="eastAsia"/>
          <w:b/>
          <w:bCs/>
        </w:rPr>
        <w:t>.1</w:t>
      </w:r>
      <w:r>
        <w:rPr>
          <w:b/>
          <w:bCs/>
        </w:rPr>
        <w:t xml:space="preserve"> </w:t>
      </w:r>
      <w:r>
        <w:rPr>
          <w:rFonts w:hint="eastAsia"/>
          <w:b/>
        </w:rPr>
        <w:t>本报告期存在控制关系或其他重大利害关系的关联方发生变化的情况</w:t>
      </w:r>
    </w:p>
    <w:p>
      <w:pPr>
        <w:pStyle w:val="22"/>
      </w:pPr>
      <w:r>
        <w:rPr>
          <w:rFonts w:hint="eastAsia"/>
        </w:rPr>
        <w:t>  本报告期不存在重大关联方发生变化的情况。</w:t>
      </w:r>
    </w:p>
    <w:p>
      <w:pPr>
        <w:pStyle w:val="22"/>
        <w:rPr>
          <w:rFonts w:hint="eastAsia"/>
        </w:rPr>
      </w:pPr>
    </w:p>
    <w:p>
      <w:pPr>
        <w:pStyle w:val="22"/>
        <w:rPr>
          <w:rFonts w:hint="eastAsia"/>
        </w:rPr>
      </w:pPr>
      <w:r>
        <w:rPr>
          <w:rFonts w:hint="eastAsia"/>
          <w:b/>
          <w:bCs/>
        </w:rPr>
        <w:t>7.4.</w:t>
      </w:r>
      <w:r>
        <w:rPr>
          <w:b/>
          <w:bCs/>
        </w:rPr>
        <w:t>9</w:t>
      </w:r>
      <w:r>
        <w:rPr>
          <w:rFonts w:hint="eastAsia"/>
          <w:b/>
          <w:bCs/>
        </w:rPr>
        <w:t xml:space="preserve">.2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本期（转型后首日）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20,885,476.51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484,919.40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本期（转型后首日）</w:t>
            </w:r>
            <w:r>
              <w:rPr>
                <w:rFonts w:hint="eastAsia"/>
              </w:rPr>
              <w:br w:type="textWrapping"/>
            </w:r>
            <w:r>
              <w:rPr>
                <w:rFonts w:hint="eastAsia"/>
              </w:rPr>
              <w:t>2018年10月11日至2018年12月31日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1,156.63</w:t>
            </w:r>
          </w:p>
        </w:tc>
      </w:tr>
    </w:tbl>
    <w:p>
      <w:pPr>
        <w:pStyle w:val="27"/>
        <w:rPr>
          <w:rFonts w:hint="eastAsia"/>
        </w:rPr>
      </w:pPr>
      <w:r>
        <w:rPr>
          <w:rFonts w:hint="eastAsia"/>
        </w:rPr>
        <w:t>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出具管理费划款指令，基金托管人复核无误后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2,097.26</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基金托管费每日计算，逐日累计至每月月末，按月支付，由基金管理人出具托管费划款指令，基金托管人复核无误后于次月前5个工作日内从基金财产中一次性支取。若遇法定节假日、公休日等，支付日期顺延。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246"/>
        <w:gridCol w:w="3246"/>
        <w:gridCol w:w="1196"/>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2,341.03</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由基金管理人出具销售服务费划款指令，基金托管人复核无误后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创金合信金融地产精选股票A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2,890,605.53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2,890,605.53</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54.70%</w:t>
            </w:r>
          </w:p>
        </w:tc>
      </w:tr>
    </w:tbl>
    <w:p>
      <w:pPr>
        <w:pStyle w:val="24"/>
        <w:rPr>
          <w:rFonts w:hint="eastAsia"/>
        </w:rPr>
      </w:pPr>
      <w:r>
        <w:rPr>
          <w:rFonts w:hint="eastAsia" w:hAnsi="Calibri"/>
          <w:color w:val="000000"/>
        </w:rPr>
        <w:t>创金合信金融地产精选股票C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基金合同生效日（2018年10月11日）持有的基金份额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2,891,326.02</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2,891,326.02</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89.29%</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2018年10月11日（转型后首日）至2018年12月31日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1,554,710.78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1,883.19</w:t>
            </w:r>
          </w:p>
        </w:tc>
      </w:tr>
    </w:tbl>
    <w:p>
      <w:pPr>
        <w:pStyle w:val="27"/>
        <w:rPr>
          <w:rFonts w:hint="eastAsia"/>
        </w:rPr>
      </w:pPr>
      <w:r>
        <w:rPr>
          <w:rFonts w:hint="eastAsia"/>
        </w:rPr>
        <w:t>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19,800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340,758.00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316,998.00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203,237.07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中国邮政储蓄银行，因而与银行存款相关的信用风险不重大。本基金在交易所(场内)进行的交易均以中国证券登记结算有限责任公司为交易对手完成证券交收和款项清算，违约风险可能性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8.23%。</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6,149,049.97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1,554,710.78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1,554,710.78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67,279.34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67,279.34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5,679.81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5,679.81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306,244.80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4,798,016.07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5,104,260.87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9,918.45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1,933,914.73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4,808,783.54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6,742,698.27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373,098.03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373,098.03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1,889.95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1,889.95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8,458.21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8,458.21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1,127.75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1,127.75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1,499.27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15,146.60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421,219.59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421,219.59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1,933,914.73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4,387,563.95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6,321,478.68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于2018年12月31日，本基金持有的交易性债券投资公允价值占基金资产净值的比例为4.84%，因此市场利率的变动对于本基金资产净值无重大影响。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4,798,016.07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4,798,016.07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75.90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275,837.77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-275,837.77</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 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 持续的以公允价值计量的金融工具</w:t>
      </w:r>
    </w:p>
    <w:p>
      <w:pPr>
        <w:pStyle w:val="27"/>
        <w:spacing w:before="0"/>
        <w:ind w:left="0" w:firstLine="480"/>
        <w:rPr>
          <w:rFonts w:hint="eastAsia"/>
        </w:rPr>
      </w:pPr>
      <w:r>
        <w:rPr>
          <w:rFonts w:hint="eastAsia"/>
        </w:rPr>
        <w:t>(i) 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于2018年12月31日，本基金持有的以公允价值计量且其变动计入当期损益的金融资产中属于第一层次的余额为4,277,781.00元，属于第二层次的余额为623,242.80元，属于第三层次的余额为203,237.07元。</w:t>
      </w:r>
    </w:p>
    <w:p>
      <w:pPr>
        <w:pStyle w:val="27"/>
        <w:spacing w:before="0"/>
        <w:ind w:left="0" w:firstLine="480"/>
        <w:rPr>
          <w:rFonts w:hint="eastAsia"/>
        </w:rPr>
      </w:pPr>
      <w:r>
        <w:rPr>
          <w:rFonts w:hint="eastAsia"/>
        </w:rPr>
        <w:t>(ii) 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 第三层次公允价值余额和本期变动金额</w:t>
      </w:r>
    </w:p>
    <w:p>
      <w:pPr>
        <w:pStyle w:val="27"/>
        <w:spacing w:before="0"/>
        <w:ind w:left="0" w:firstLine="480"/>
        <w:rPr>
          <w:rFonts w:hint="eastAsia"/>
        </w:rPr>
      </w:pPr>
      <w:r>
        <w:rPr>
          <w:rFonts w:hint="eastAsia"/>
        </w:rPr>
        <w:t>上述第三层次资产变动如下：期初的交易性金融资产权益工具投资金额为704,378.64元，当期利得或损失总额为-501,141.57元，截止2018年12月31日剩余金额为203,237.07元。2018年12月31日仍持有的资产计入2018年10月11日(基金合同生效日)至2018年12月31日止期间损益的未实现利得或损失的变动--公允价值变动损益的金额为-501,141.57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 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 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78633"/>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78634"/>
      <w:r>
        <w:rPr>
          <w:rFonts w:hint="eastAsia"/>
          <w:b/>
          <w:bCs/>
        </w:rPr>
        <w:t>7.1 资产负债表</w:t>
      </w:r>
      <w:bookmarkEnd w:id="46"/>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报告截止日：2018年10月10日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1,363.64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35,428.67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1,005,578.64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3,054,444.70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3,068.49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4,704,378.07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2018年10月10日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107.09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2,361.94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787.31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15,898.88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113,893.49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4,704,378.07</w:t>
            </w:r>
          </w:p>
        </w:tc>
      </w:tr>
    </w:tbl>
    <w:p>
      <w:pPr>
        <w:pStyle w:val="27"/>
        <w:rPr>
          <w:rFonts w:hint="eastAsia"/>
        </w:rPr>
      </w:pPr>
      <w:r>
        <w:rPr>
          <w:rFonts w:hint="eastAsia"/>
        </w:rPr>
        <w:t>注：1、报告截止日2018年10月10日，基金份额总额1,575,898.38份，其中下属A类基金份额1,297,530.56份，C类基金份额278,367.82份。下属A类基金份额净值1.085元，C类基金份额净值1.096元。</w:t>
      </w:r>
      <w:r>
        <w:rPr>
          <w:rFonts w:hint="eastAsia"/>
        </w:rPr>
        <w:br w:type="textWrapping"/>
      </w:r>
      <w:r>
        <w:rPr>
          <w:rFonts w:hint="eastAsia"/>
        </w:rPr>
        <w:t>2、本基金于2018年10月11日转型为创金合信金融地产精选股票型证券投资基金，2018年度实际报告期间为2018年1月1日至2018年10月10日。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7" w:name="_Toc4678635"/>
      <w:r>
        <w:rPr>
          <w:rFonts w:hint="eastAsia"/>
          <w:b/>
          <w:bCs/>
        </w:rPr>
        <w:t>7.2 利润表</w:t>
      </w:r>
      <w:bookmarkEnd w:id="47"/>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-117,256.30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17,245,957.90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27,091.48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14,567,012.93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118,455.63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13,803,445.85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13,458.12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645,111.45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-71,796.32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-6,886,230.14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7,389,113.40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33,778.22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5,155,088.80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1,956,848.18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652,282.74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2,386.64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579,293.40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1,830,391.69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1,830,391.69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133,886.15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bl>
    <w:p>
      <w:pPr>
        <w:pStyle w:val="27"/>
        <w:rPr>
          <w:rFonts w:hint="eastAsia"/>
        </w:rPr>
      </w:pPr>
      <w:r>
        <w:rPr>
          <w:rFonts w:hint="eastAsia"/>
        </w:rPr>
        <w:t>注：本基金于2018年10月11日转型为创金合信金融地产精选股票型证券投资基金，2018年度实际报告期间为2018年1月1日至2018年10月10日。</w:t>
      </w:r>
    </w:p>
    <w:p>
      <w:pPr>
        <w:widowControl/>
        <w:jc w:val="left"/>
        <w:rPr>
          <w:rFonts w:hint="eastAsia" w:ascii="宋体" w:hAnsi="宋体" w:cs="宋体"/>
          <w:kern w:val="0"/>
          <w:sz w:val="24"/>
          <w:szCs w:val="24"/>
        </w:rPr>
      </w:pPr>
    </w:p>
    <w:p>
      <w:pPr>
        <w:pStyle w:val="21"/>
        <w:rPr>
          <w:rFonts w:hint="eastAsia"/>
        </w:rPr>
      </w:pPr>
      <w:bookmarkStart w:id="48" w:name="_Toc4678636"/>
      <w:r>
        <w:rPr>
          <w:rFonts w:hint="eastAsia"/>
          <w:b/>
          <w:bCs/>
        </w:rPr>
        <w:t>7.3 所有者权益（基金净值）变动表</w:t>
      </w:r>
      <w:bookmarkEnd w:id="48"/>
    </w:p>
    <w:p>
      <w:pPr>
        <w:pStyle w:val="24"/>
        <w:rPr>
          <w:rFonts w:hint="eastAsia"/>
        </w:rPr>
      </w:pPr>
      <w:r>
        <w:rPr>
          <w:rFonts w:hint="eastAsia"/>
        </w:rPr>
        <w:t>会计主体：创金合信鑫价值灵活配置混合型证券投资基金</w:t>
      </w:r>
    </w:p>
    <w:p>
      <w:pPr>
        <w:pStyle w:val="24"/>
        <w:rPr>
          <w:rFonts w:hint="eastAsia"/>
        </w:rPr>
      </w:pPr>
      <w:r>
        <w:rPr>
          <w:rFonts w:hint="eastAsia"/>
        </w:rPr>
        <w:t>本报告期：2018年01月01日至2018年10月10日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-151,034.52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-2,686,923.45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-39,465.15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-2,726,388.60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651,126.38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44,060.60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695,186.98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-3,338,049.83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-83,525.75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-3,421,575.58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1,575,898.38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137,163.08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1,713,061.46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800,107,977.84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-6,090,742.02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794,017,235.82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12,090,869.10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-795,845,156.01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-5,672,464.33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-801,517,620.34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17,439,030.02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1,462,918.04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18,901,948.06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-813,284,186.03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-7,135,382.37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-820,419,568.40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4,262,821.83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327,662.75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4,590,484.58</w:t>
            </w:r>
          </w:p>
        </w:tc>
      </w:tr>
    </w:tbl>
    <w:p>
      <w:pPr>
        <w:pStyle w:val="27"/>
        <w:rPr>
          <w:rFonts w:hint="eastAsia" w:hAnsi="Calibri"/>
          <w:color w:val="000000"/>
        </w:rPr>
      </w:pPr>
      <w:r>
        <w:rPr>
          <w:rFonts w:hint="eastAsia" w:hAnsi="Calibri"/>
          <w:color w:val="000000"/>
        </w:rPr>
        <w:t>注：本基金于2018年10月11日转型为创金合信金融地产精选股票型证券投资基金，2018年度实际报告期间为2018年1月1日至2018年10月10日。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78637"/>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创金合信鑫价值灵活配置混合型证券投资基金(以下简称"本基金")经中国证券监督管理委员会(以下简称"中国证监会") 证监许可[2015]1933号《关于准予创金合信鑫价值灵活配置混合型证券投资基金注册的批复》和中国证监会机构部函[2016]1424号《关于创金合信鑫价值灵活配置混合型证券投资基金延期募集备案的回函》核准，由创金合信基金管理有限公司依照《中华人民共和国证券投资基金法》和《创金合信鑫价值灵活配置混合型证券投资基金基金合同》负责公开募集。本基金为契约型开放式，存续期限不定，首次设立募集不包括认购资金利息共募集人民币800,052,876.11元，业经普华永道中天会计师事务所(特殊普通合伙)普华永道中天验字(2016)第1129号验资报告予以验证。经向中国证监会备案，《创金合信鑫价值灵活配置混合型证券投资基金基金合同》于2016年8月30日正式生效，基金合同生效日的基金份额总额为800,108,876.94份基金份额，其中认购资金利息折合56,000.83份基金份额。本基金的基金管理人为创金合信基金管理有限公司，基金托管人为中国邮政储蓄银行股份有限公司(以下简称"中国邮政储蓄银行")。</w:t>
      </w:r>
    </w:p>
    <w:p>
      <w:pPr>
        <w:pStyle w:val="27"/>
        <w:spacing w:before="0"/>
        <w:ind w:left="0" w:firstLine="480"/>
        <w:rPr>
          <w:rFonts w:hint="eastAsia"/>
        </w:rPr>
      </w:pPr>
      <w:r>
        <w:rPr>
          <w:rFonts w:hint="eastAsia"/>
        </w:rPr>
        <w:t>根据《创金合信鑫价值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价值灵活配置混合型证券投资基金转型有关事项的议案》，本基金的基金管理人创金合信基金管理有限公司于2018年9月27日发布了《创金合信鑫价值灵活配置混合型证券投资基金基金份额持有人大会表决结果暨决议生效公告》。根据《关于创金合信鑫价值灵活配置混合型证券投资基金转型有关事项的议案》以及相关法律法规的规定，经与基金托管人中国邮政储蓄银行协商一致，本基金的基金管理人创金合信基金管理有限公司将《创金合信鑫价值灵活配置混合型证券投资基金基金合同》、《创金合信鑫价值灵活配置混合型证券投资基金托管协议》分别修订为《创金合信金融地产精选股票型证券投资基金基金合同》、《创金合信金融地产精选股票型证券投资基金托管协议》，并已经中国证监会变更注册。《创金合信金融地产精选股票型证券投资基金基金合同》、《创金合信金融地产精选股票型证券投资基金托管协议》自2018年10月11日起生效，《创金合信鑫价值灵活配置混合型证券投资基金基金合同》、《创金合信鑫价值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价值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价值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经中国证监会批准，本基金基金管理人创金合信基金管理有限公司将本基金于基金合同失效日转型为创金合信金融地产精选股票型证券投资基金，存续期限不定，因此本基金财务报表仍以持续经营为基础编制。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10日(基金合同失效前日)止期间的财务报表符合企业会计准则的要求，真实、完整地反映了本基金2018年10月10日(基金合同失效前日)的财务状况以及2018年1月1日至2018年10月10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本基金会计年度为公历1月1日起至12月31日止。本财务报表的实际编制期间为2018年1月1日至2018年10月10日(基金合同失效前日)。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-287,421.36</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1,291,920.00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1,005,578.64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-286,341.36</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2,140,734.70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-133,495.40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3,266,030.10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3,054,444.70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-211,585.40</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13,810.75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13,134.96</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1,597.33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108,986.15</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创金合信鑫价值混合A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(创金合信鑫价值混合A)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3,991,184.03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364,670.25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364,670.25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-3,058,323.72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-3,058,323.72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1,297,530.56</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创金合信鑫价值混合C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(创金合信鑫价值混合C)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2018-10-11基金拆分和集中申购完成后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271,637.80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286,456.13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286,456.13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-279,726.11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-279,726.11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r>
    </w:tbl>
    <w:p>
      <w:pPr>
        <w:pStyle w:val="27"/>
        <w:rPr>
          <w:rFonts w:hint="eastAsia"/>
        </w:rPr>
      </w:pPr>
      <w:r>
        <w:rPr>
          <w:rFonts w:hint="eastAsia"/>
        </w:rPr>
        <w:t>注：申购含转换入份额；赎回含转换出份额。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创金合信鑫价值混合A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405,589.99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304,891.78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-70,851.67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-84,176.12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-155,027.79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-234,242.13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194,944.03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-39,298.10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32,048.53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-9,580.99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22,467.54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-266,290.66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204,525.02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-61,765.64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100,496.19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110,565.89</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创金合信鑫价值混合C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29,755.77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-6,984.80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22,770.97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-5,426.89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9,420.16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3,993.27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26,850.97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-5,257.91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21,593.06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-26,683.80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4,923.69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-21,760.11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26,597.19</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110,968.73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118,455.63</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230,284,717.47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222,895,604.07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7,389,113.40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2,222,433.91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1,678,679,119.79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2,274,230.10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1,663,870,447.13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30,406,237.60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-67,296.32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-15,597,564.94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1,322,221.40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-209,331.36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3,280,857.97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134,575.40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6,234,666.74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-74,755.96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9,515,524.71</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49,650.40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560,468.40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18,825.00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579,293.40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48,438.78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60,547.37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15,505.57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133,886.15</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9月27日发布的《创金合信鑫价值灵活配置混合型证券投资基金基金份额持有人大会表决结果暨决议生效公告》，《创金合信鑫价值灵活配置混合型证券投资基金基金合同》、《创金合信鑫价值灵活配置混合型证券投资基金托管协议》于2018年10月11日失效。《创金合信金融地产精选股票型证券投资基金基金合同》、《创金合信金融地产精选股票型证券投资基金托管协议》于同日生效，本基金名称变更为创金合信金融地产精选股票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pStyle w:val="27"/>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977"/>
        <w:gridCol w:w="1863"/>
        <w:gridCol w:w="1230"/>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403,635,812.71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1026"/>
        <w:gridCol w:w="1913"/>
        <w:gridCol w:w="1081"/>
        <w:gridCol w:w="191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2,111,666.34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68,160,064.10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291,600,000.00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294,262.13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12,791.73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1,956,848.18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3,804.22</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2017年01月01日至2017年12月31日</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4,264.01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652,282.74</w:t>
            </w:r>
          </w:p>
        </w:tc>
      </w:tr>
    </w:tbl>
    <w:p>
      <w:pPr>
        <w:pStyle w:val="27"/>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1.94</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2018年01月01日至2018年10月10日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712,549.75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196,937.61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110,968.73</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本基金本报告期内及上年度可比期间未在承销期内参与关联方承销的证券。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期末（2018年10月10日）本基金持有的流通受限证券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10.64</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704,378.64</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截至本报告期末2018年10月10日止，本基金从事银行间市场债券正回购交易形成的卖出回购证券款余额为0，无抵押债券。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截至本报告期末2018年10月10日止，本基金从事交易所债券正回购交易形成的卖出回购证券款余额为0，无抵押债券。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中国邮政储蓄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396,444.20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396,444.20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1,331,802.50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412,488.00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1,744,290.50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10月10日，本基金持有的流动性受限资产的估值占基金资产净值的比例为41.18%，为停牌股票。</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10日，本基金组合资产中7个工作日可变现资产的账面价值为1,020,750.52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2005"/>
        <w:gridCol w:w="1723"/>
        <w:gridCol w:w="1723"/>
        <w:gridCol w:w="1723"/>
        <w:gridCol w:w="2005"/>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本期末2018年10月10日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712,549.75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712,549.75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3,157.89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3,157.89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395.08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395.08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301,200.00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1,005,578.64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7,278.98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7,278.98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1,017,302.72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711,657.62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1,728,960.34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282.40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94.16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15,505.35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15,898.88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15,898.88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1,017,302.72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695,758.74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1,713,061.46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196,937.61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196,937.61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1,363.64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1,363.64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35,428.67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35,428.67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396,444.20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860,206.00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3,054,444.70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3,068.49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13,134.96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13,134.96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929,913.45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4,704,378.07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2,361.94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2,361.94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787.31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1,597.33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1,597.33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108,986.15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108,986.15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113,893.49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2,030,174.12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884,084.50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816,019.96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4,590,484.58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-112.59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112.89</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2018年10月10日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704,378.64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704,378.64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19.90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2018年10月10日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-35,218.93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 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 持续的以公允价值计量的金融工具</w:t>
      </w:r>
    </w:p>
    <w:p>
      <w:pPr>
        <w:pStyle w:val="27"/>
        <w:spacing w:before="0"/>
        <w:ind w:left="0" w:firstLine="480"/>
        <w:rPr>
          <w:rFonts w:hint="eastAsia"/>
        </w:rPr>
      </w:pPr>
      <w:r>
        <w:rPr>
          <w:rFonts w:hint="eastAsia"/>
        </w:rPr>
        <w:t>(i) 各层次金融工具公允价值</w:t>
      </w:r>
    </w:p>
    <w:p>
      <w:pPr>
        <w:pStyle w:val="27"/>
        <w:spacing w:before="0"/>
        <w:ind w:left="0" w:firstLine="480"/>
        <w:rPr>
          <w:rFonts w:hint="eastAsia"/>
        </w:rPr>
      </w:pPr>
      <w:r>
        <w:rPr>
          <w:rFonts w:hint="eastAsia"/>
        </w:rPr>
        <w:t>于2018年10月10日(基金合同失效前日)，本基金持有的以公允价值计量且其变动计入当期损益的金融资产中属于第二层次的余额为301,200.00元，属于第三层次的余额为704,378.64元，无属于第一层次的余额(2017年12月31日：第一层次1,296,572.50元，第二层次1,757,872.20元，无第三层次)。</w:t>
      </w:r>
    </w:p>
    <w:p>
      <w:pPr>
        <w:pStyle w:val="27"/>
        <w:spacing w:before="0"/>
        <w:ind w:left="0" w:firstLine="480"/>
        <w:rPr>
          <w:rFonts w:hint="eastAsia"/>
        </w:rPr>
      </w:pPr>
      <w:r>
        <w:rPr>
          <w:rFonts w:hint="eastAsia"/>
        </w:rPr>
        <w:t>(ii) 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 第三层次公允价值余额和本期变动金额</w:t>
      </w:r>
    </w:p>
    <w:p>
      <w:pPr>
        <w:pStyle w:val="27"/>
        <w:spacing w:before="0"/>
        <w:ind w:left="0" w:firstLine="480"/>
        <w:rPr>
          <w:rFonts w:hint="eastAsia"/>
        </w:rPr>
      </w:pPr>
      <w:r>
        <w:rPr>
          <w:rFonts w:hint="eastAsia"/>
        </w:rPr>
        <w:t>上述第三层次资产变动如下：本期交易性金融资产权益工具投资转入第三层级的金额为704,378.64元，截止2018年10月10日(基金合同失效前日)剩余金额为704,378.64元。2018年10月10日(基金合同失效前日)仍持有的资产计入2018年1月1日至2018年10月10日(基金合同失效前日)止期间损益的未实现利得或损失的变动--公允价值变动损益的金额为-209,331.36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 非持续的以公允价值计量的金融工具</w:t>
      </w:r>
    </w:p>
    <w:p>
      <w:pPr>
        <w:pStyle w:val="27"/>
        <w:spacing w:before="0"/>
        <w:ind w:left="0" w:firstLine="480"/>
        <w:rPr>
          <w:rFonts w:hint="eastAsia"/>
        </w:rPr>
      </w:pPr>
      <w:r>
        <w:rPr>
          <w:rFonts w:hint="eastAsia"/>
        </w:rPr>
        <w:t>于2018年10月10日(基金合同失效前日)，本基金未持有非持续的以公允价值计量的金融资产(2017年12月31日：同)。</w:t>
      </w:r>
    </w:p>
    <w:p>
      <w:pPr>
        <w:pStyle w:val="27"/>
        <w:spacing w:before="0"/>
        <w:ind w:left="0" w:firstLine="480"/>
        <w:rPr>
          <w:rFonts w:hint="eastAsia"/>
        </w:rPr>
      </w:pPr>
      <w:r>
        <w:rPr>
          <w:rFonts w:hint="eastAsia"/>
        </w:rPr>
        <w:t>(d) 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78638"/>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78639"/>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1,621,990.12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6,742,698.27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78640"/>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203,237.07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369,050.00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3,165,831.00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1,059,898.00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4,798,016.07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75.90</w:t>
            </w:r>
          </w:p>
        </w:tc>
      </w:tr>
    </w:tbl>
    <w:p>
      <w:pPr>
        <w:widowControl/>
        <w:jc w:val="left"/>
        <w:rPr>
          <w:rFonts w:hint="eastAsia" w:ascii="宋体" w:hAnsi="宋体" w:cs="宋体"/>
          <w:kern w:val="0"/>
          <w:sz w:val="24"/>
          <w:szCs w:val="24"/>
        </w:rPr>
      </w:pPr>
    </w:p>
    <w:p>
      <w:pPr>
        <w:pStyle w:val="21"/>
        <w:rPr>
          <w:rFonts w:hint="eastAsia"/>
        </w:rPr>
      </w:pPr>
      <w:bookmarkStart w:id="53" w:name="_Toc4678641"/>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346,122.00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312,840.00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299,904.00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203,237.07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176,850.00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1.88</w:t>
            </w:r>
          </w:p>
        </w:tc>
      </w:tr>
    </w:tbl>
    <w:p>
      <w:pPr>
        <w:widowControl/>
        <w:jc w:val="left"/>
        <w:rPr>
          <w:rFonts w:hint="eastAsia" w:ascii="宋体" w:hAnsi="宋体" w:cs="宋体"/>
          <w:kern w:val="0"/>
          <w:sz w:val="24"/>
          <w:szCs w:val="24"/>
        </w:rPr>
      </w:pPr>
    </w:p>
    <w:p>
      <w:pPr>
        <w:pStyle w:val="21"/>
        <w:rPr>
          <w:rFonts w:hint="eastAsia"/>
        </w:rPr>
      </w:pPr>
      <w:bookmarkStart w:id="54" w:name="_Toc4678642"/>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1,260,115.00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919,426.00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902,381.00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838,949.00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736,655.00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594,309.00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553,791.00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538,462.00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519,057.00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412,496.00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384,258.00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383,867.00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342,925.00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310,403.00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185,921.60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928,494.00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585,987.00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584,168.00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551,143.00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545,162.46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516,744.00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496,995.00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362,986.00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宁德时代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252,975.00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219,816.00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华夏幸福</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194,356.00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光大嘉宝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181,578.00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170,665.00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当升科技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142,925.45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601066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2.24</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12,886,168.60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7,999,307.91</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78643"/>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306,244.80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w:t>
            </w:r>
          </w:p>
        </w:tc>
      </w:tr>
    </w:tbl>
    <w:p>
      <w:pPr>
        <w:widowControl/>
        <w:jc w:val="left"/>
        <w:rPr>
          <w:rFonts w:hint="eastAsia" w:ascii="宋体" w:hAnsi="宋体" w:cs="宋体"/>
          <w:kern w:val="0"/>
          <w:sz w:val="24"/>
          <w:szCs w:val="24"/>
        </w:rPr>
      </w:pPr>
    </w:p>
    <w:p>
      <w:pPr>
        <w:pStyle w:val="21"/>
        <w:rPr>
          <w:rFonts w:hint="eastAsia"/>
        </w:rPr>
      </w:pPr>
      <w:bookmarkStart w:id="56" w:name="_Toc4678644"/>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306,244.80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4.84</w:t>
            </w:r>
          </w:p>
        </w:tc>
      </w:tr>
    </w:tbl>
    <w:p>
      <w:pPr>
        <w:widowControl/>
        <w:jc w:val="left"/>
        <w:rPr>
          <w:rFonts w:hint="eastAsia" w:ascii="宋体" w:hAnsi="宋体" w:cs="宋体"/>
          <w:kern w:val="0"/>
          <w:sz w:val="24"/>
          <w:szCs w:val="24"/>
        </w:rPr>
      </w:pPr>
    </w:p>
    <w:p>
      <w:pPr>
        <w:pStyle w:val="21"/>
        <w:rPr>
          <w:rFonts w:hint="eastAsia"/>
        </w:rPr>
      </w:pPr>
      <w:bookmarkStart w:id="57" w:name="_Toc4678645"/>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78646"/>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78647"/>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78648"/>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78649"/>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78650"/>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5,679.81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9,918.45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16,447.28</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20"/>
        <w:rPr>
          <w:rFonts w:hint="eastAsia"/>
        </w:rPr>
      </w:pPr>
      <w:bookmarkStart w:id="63" w:name="_Toc4678651"/>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78652"/>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715,707.64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7,674.06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1,728,960.34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78653"/>
      <w:r>
        <w:rPr>
          <w:rFonts w:hint="eastAsia"/>
          <w:b/>
          <w:bCs/>
        </w:rPr>
        <w:t>8.2 报告期末按行业分类的股票投资组合</w:t>
      </w:r>
      <w:bookmarkEnd w:id="65"/>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704,378.64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41.12</w:t>
            </w:r>
          </w:p>
        </w:tc>
      </w:tr>
    </w:tbl>
    <w:p>
      <w:pPr>
        <w:widowControl/>
        <w:jc w:val="left"/>
        <w:rPr>
          <w:rFonts w:hint="eastAsia" w:ascii="宋体" w:hAnsi="宋体" w:cs="宋体"/>
          <w:kern w:val="0"/>
          <w:sz w:val="24"/>
          <w:szCs w:val="24"/>
        </w:rPr>
      </w:pPr>
    </w:p>
    <w:p>
      <w:pPr>
        <w:pStyle w:val="21"/>
        <w:rPr>
          <w:rFonts w:hint="eastAsia"/>
        </w:rPr>
      </w:pPr>
      <w:bookmarkStart w:id="66" w:name="_Toc4678654"/>
      <w:r>
        <w:rPr>
          <w:rFonts w:hint="eastAsia"/>
          <w:b/>
          <w:bCs/>
        </w:rPr>
        <w:t>8.3 期末按公允价值占基金资产净值比例大小排序的所有股票投资明细</w:t>
      </w:r>
      <w:bookmarkEnd w:id="6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78655"/>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292,500.00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6.37</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Ansi="Calibri"/>
                <w:color w:val="000000"/>
              </w:rPr>
            </w:pPr>
            <w:r>
              <w:rPr>
                <w:rFonts w:hint="eastAsia" w:hAnsi="Calibri"/>
                <w:color w:val="000000"/>
              </w:rPr>
              <w:t>股票代码</w:t>
            </w:r>
          </w:p>
          <w:p>
            <w:pPr>
              <w:pStyle w:val="25"/>
              <w:wordWrap w:val="0"/>
              <w:rPr>
                <w:rFonts w:hint="eastAsia"/>
              </w:rPr>
            </w:pP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6.27</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292,500.00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288,000.00</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68" w:name="_Toc4678656"/>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17.58</w:t>
            </w:r>
          </w:p>
        </w:tc>
      </w:tr>
    </w:tbl>
    <w:p>
      <w:pPr>
        <w:widowControl/>
        <w:jc w:val="left"/>
        <w:rPr>
          <w:rFonts w:hint="eastAsia" w:ascii="宋体" w:hAnsi="宋体" w:cs="宋体"/>
          <w:kern w:val="0"/>
          <w:sz w:val="24"/>
          <w:szCs w:val="24"/>
        </w:rPr>
      </w:pPr>
    </w:p>
    <w:p>
      <w:pPr>
        <w:pStyle w:val="21"/>
        <w:rPr>
          <w:rFonts w:hint="eastAsia"/>
        </w:rPr>
      </w:pPr>
      <w:bookmarkStart w:id="69" w:name="_Toc4678657"/>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17.58</w:t>
            </w:r>
          </w:p>
        </w:tc>
      </w:tr>
    </w:tbl>
    <w:p>
      <w:pPr>
        <w:widowControl/>
        <w:jc w:val="left"/>
        <w:rPr>
          <w:rFonts w:hint="eastAsia" w:ascii="宋体" w:hAnsi="宋体" w:cs="宋体"/>
          <w:kern w:val="0"/>
          <w:sz w:val="24"/>
          <w:szCs w:val="24"/>
        </w:rPr>
      </w:pPr>
    </w:p>
    <w:p>
      <w:pPr>
        <w:pStyle w:val="21"/>
        <w:rPr>
          <w:rFonts w:hint="eastAsia"/>
        </w:rPr>
      </w:pPr>
      <w:bookmarkStart w:id="70" w:name="_Toc4678658"/>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78659"/>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78660"/>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78661"/>
      <w:r>
        <w:rPr>
          <w:rFonts w:hint="eastAsia"/>
          <w:b/>
          <w:bCs/>
        </w:rPr>
        <w:t>8.10 报告期末本基金投资的股指期货交易情况说明</w:t>
      </w:r>
      <w:bookmarkEnd w:id="73"/>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dxa"/>
          <w:wAfter w:w="0" w:type="dxa"/>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78662"/>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rPr>
          <w:wBefore w:w="0" w:type="dxa"/>
          <w:wAfter w:w="0" w:type="dxa"/>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78663"/>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7,278.98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7,674.06</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704,378.64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20"/>
        <w:rPr>
          <w:rFonts w:hint="eastAsia"/>
        </w:rPr>
      </w:pPr>
      <w:bookmarkStart w:id="76" w:name="_Toc4678664"/>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78665"/>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24,350.31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4,478,747.84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805,270.24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2,891,326.02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346,930.96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7,370,073.86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1,152,201.20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13.52%</w:t>
            </w:r>
          </w:p>
        </w:tc>
      </w:tr>
    </w:tbl>
    <w:p>
      <w:pPr>
        <w:widowControl/>
        <w:jc w:val="left"/>
        <w:rPr>
          <w:rFonts w:hint="eastAsia" w:ascii="宋体" w:hAnsi="宋体" w:cs="宋体"/>
          <w:kern w:val="0"/>
          <w:sz w:val="24"/>
          <w:szCs w:val="24"/>
        </w:rPr>
      </w:pPr>
    </w:p>
    <w:p>
      <w:pPr>
        <w:pStyle w:val="21"/>
        <w:rPr>
          <w:rFonts w:hint="eastAsia"/>
        </w:rPr>
      </w:pPr>
      <w:bookmarkStart w:id="78" w:name="_Toc4678666"/>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2922"/>
        <w:gridCol w:w="2350"/>
        <w:gridCol w:w="1876"/>
        <w:gridCol w:w="1897"/>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10,672.92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0.13%</w:t>
            </w:r>
          </w:p>
        </w:tc>
      </w:tr>
    </w:tbl>
    <w:p>
      <w:pPr>
        <w:widowControl/>
        <w:jc w:val="left"/>
        <w:rPr>
          <w:rFonts w:hint="eastAsia" w:ascii="宋体" w:hAnsi="宋体" w:cs="宋体"/>
          <w:kern w:val="0"/>
          <w:sz w:val="24"/>
          <w:szCs w:val="24"/>
        </w:rPr>
      </w:pPr>
    </w:p>
    <w:p>
      <w:pPr>
        <w:pStyle w:val="21"/>
        <w:rPr>
          <w:rFonts w:hint="eastAsia"/>
        </w:rPr>
      </w:pPr>
      <w:bookmarkStart w:id="79" w:name="_Toc4678667"/>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0" w:name="_Toc4678668"/>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78669"/>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355,248.89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5,061.23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278,367.82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7,687.31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633,616.71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40.21%</w:t>
            </w:r>
          </w:p>
        </w:tc>
      </w:tr>
    </w:tbl>
    <w:p>
      <w:pPr>
        <w:widowControl/>
        <w:jc w:val="left"/>
        <w:rPr>
          <w:rFonts w:hint="eastAsia" w:ascii="宋体" w:hAnsi="宋体" w:cs="宋体"/>
          <w:kern w:val="0"/>
          <w:sz w:val="24"/>
          <w:szCs w:val="24"/>
        </w:rPr>
      </w:pPr>
    </w:p>
    <w:p>
      <w:pPr>
        <w:pStyle w:val="21"/>
        <w:rPr>
          <w:rFonts w:hint="eastAsia"/>
        </w:rPr>
      </w:pPr>
      <w:bookmarkStart w:id="82" w:name="_Toc4678670"/>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2952"/>
        <w:gridCol w:w="2291"/>
        <w:gridCol w:w="1888"/>
        <w:gridCol w:w="1914"/>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0.61%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创金合信金融地产精选股票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0.47%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0.58%</w:t>
            </w:r>
          </w:p>
        </w:tc>
      </w:tr>
    </w:tbl>
    <w:p>
      <w:pPr>
        <w:widowControl/>
        <w:jc w:val="left"/>
        <w:rPr>
          <w:rFonts w:hint="eastAsia" w:ascii="宋体" w:hAnsi="宋体" w:cs="宋体"/>
          <w:kern w:val="0"/>
          <w:sz w:val="24"/>
          <w:szCs w:val="24"/>
        </w:rPr>
      </w:pPr>
    </w:p>
    <w:p>
      <w:pPr>
        <w:pStyle w:val="21"/>
        <w:rPr>
          <w:rFonts w:hint="eastAsia"/>
        </w:rPr>
      </w:pPr>
      <w:bookmarkStart w:id="83" w:name="_Toc4678671"/>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创金合信鑫价值混合C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4" w:name="_Toc4678672"/>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创金合信金融地产精选股票A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创金合信金融地产精选股票C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1,297,530.56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278,367.82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4,336,666.85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3,008,467.01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460,619.54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75,142.00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110,440.21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26,564.15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5,284,018.08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3,238,256.98</w:t>
            </w:r>
          </w:p>
        </w:tc>
      </w:tr>
    </w:tbl>
    <w:p>
      <w:pPr>
        <w:pStyle w:val="27"/>
        <w:rPr>
          <w:rFonts w:hint="eastAsia"/>
        </w:rPr>
      </w:pPr>
      <w:r>
        <w:rPr>
          <w:rFonts w:hint="eastAsia"/>
        </w:rPr>
        <w:t>注：（1）创金合信鑫价值灵活配置混合型证券投资基金于2018年10月11日将基金份额转换为创金合信金融地产股票型证券投资基金；并于同日进行基金份额的折算。</w:t>
      </w:r>
      <w:r>
        <w:rPr>
          <w:rFonts w:hint="eastAsia"/>
        </w:rPr>
        <w:br w:type="textWrapping"/>
      </w:r>
      <w:r>
        <w:rPr>
          <w:rFonts w:hint="eastAsia"/>
        </w:rPr>
        <w:t>（2）用于计算折算比例的基金份额净值四舍五入保留到小数点后第9位，创金合信金融地产股票经折算后的份额数四舍五入保留到小数点后两位，转换及折算结果请查阅基金的相关公告。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78673"/>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创金合信鑫价值混合A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创金合信鑫价值混合C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800,088,076.57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20,800.37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3,991,184.03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271,637.80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364,670.25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286,456.13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3,058,323.72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279,726.11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1,297,530.56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278,367.82</w:t>
            </w:r>
          </w:p>
        </w:tc>
      </w:tr>
    </w:tbl>
    <w:p>
      <w:pPr>
        <w:widowControl/>
        <w:jc w:val="left"/>
        <w:rPr>
          <w:rFonts w:hint="eastAsia" w:ascii="宋体" w:hAnsi="宋体" w:cs="宋体"/>
          <w:kern w:val="0"/>
          <w:sz w:val="24"/>
          <w:szCs w:val="24"/>
        </w:rPr>
      </w:pPr>
    </w:p>
    <w:p>
      <w:pPr>
        <w:pStyle w:val="20"/>
        <w:rPr>
          <w:rFonts w:hint="eastAsia"/>
        </w:rPr>
      </w:pPr>
      <w:bookmarkStart w:id="86" w:name="_Toc4678674"/>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78675"/>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报告期，本基金以通讯方式召开了基金份额持有人大会，并于2018年9月25日表决通过了《关于创金合信鑫价值灵活配置混合型证券投资基金转型有关事项的议案》，本次大会决议自该日起生效。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78676"/>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78677"/>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78678"/>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78679"/>
      <w:r>
        <w:rPr>
          <w:rFonts w:hint="eastAsia"/>
          <w:b/>
          <w:bCs/>
        </w:rPr>
        <w:t>11.5 为基金进行审计的会计师事务所情况</w:t>
      </w:r>
      <w:bookmarkEnd w:id="91"/>
    </w:p>
    <w:p>
      <w:pPr>
        <w:pStyle w:val="27"/>
        <w:spacing w:before="0"/>
        <w:ind w:left="0" w:firstLine="480"/>
        <w:rPr>
          <w:rFonts w:hint="eastAsia"/>
        </w:rPr>
      </w:pPr>
      <w:r>
        <w:rPr>
          <w:rFonts w:hint="eastAsia"/>
        </w:rPr>
        <w:t xml:space="preserve">本报告期内本基金未更换会计师事务所,本年度支付给普华永道中天会计师事务所(特殊普通合伙)审计费用20,000.00元,该审计机构连续提供审计服务的年限为3年（含转型期）。 </w:t>
      </w:r>
    </w:p>
    <w:p>
      <w:pPr>
        <w:widowControl/>
        <w:jc w:val="left"/>
        <w:rPr>
          <w:rFonts w:hint="eastAsia" w:ascii="宋体" w:hAnsi="宋体" w:cs="宋体"/>
          <w:kern w:val="0"/>
          <w:sz w:val="24"/>
          <w:szCs w:val="24"/>
        </w:rPr>
      </w:pPr>
    </w:p>
    <w:p>
      <w:pPr>
        <w:pStyle w:val="21"/>
        <w:rPr>
          <w:rFonts w:hint="eastAsia"/>
        </w:rPr>
      </w:pPr>
      <w:bookmarkStart w:id="92" w:name="_Toc4678680"/>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78681"/>
      <w:r>
        <w:rPr>
          <w:rFonts w:hint="eastAsia"/>
          <w:b/>
          <w:bCs/>
        </w:rPr>
        <w:t>转型后</w:t>
      </w:r>
      <w:bookmarkEnd w:id="93"/>
    </w:p>
    <w:p>
      <w:pPr>
        <w:pStyle w:val="22"/>
        <w:rPr>
          <w:rFonts w:hint="eastAsia"/>
        </w:rPr>
      </w:pPr>
      <w:r>
        <w:rPr>
          <w:rFonts w:hint="eastAsia"/>
          <w:b/>
          <w:bCs/>
        </w:rPr>
        <w:t>报告期2018年10月11日（转型后首日） - 2018年12月31日</w:t>
      </w:r>
    </w:p>
    <w:p>
      <w:pPr>
        <w:pStyle w:val="21"/>
        <w:rPr>
          <w:rFonts w:hint="eastAsia"/>
        </w:rPr>
      </w:pPr>
      <w:bookmarkStart w:id="94" w:name="_Toc4678682"/>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20,885,476.51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15,146.60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484,919.40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78683"/>
      <w:r>
        <w:rPr>
          <w:rFonts w:hint="eastAsia"/>
          <w:b/>
          <w:bCs/>
        </w:rPr>
        <w:t>转型前</w:t>
      </w:r>
      <w:bookmarkEnd w:id="95"/>
    </w:p>
    <w:p>
      <w:pPr>
        <w:pStyle w:val="22"/>
        <w:rPr>
          <w:rFonts w:hint="eastAsia"/>
        </w:rPr>
      </w:pPr>
      <w:r>
        <w:rPr>
          <w:rFonts w:hint="eastAsia"/>
          <w:b/>
          <w:bCs/>
        </w:rPr>
        <w:t>报告期2018年01月01日 - 2018年10月10日</w:t>
      </w:r>
    </w:p>
    <w:p>
      <w:pPr>
        <w:pStyle w:val="21"/>
        <w:rPr>
          <w:rFonts w:hint="eastAsia"/>
        </w:rPr>
      </w:pPr>
      <w:bookmarkStart w:id="96" w:name="_Toc4678684"/>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580,500.00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0"/>
        <w:gridCol w:w="930"/>
        <w:gridCol w:w="1050"/>
        <w:gridCol w:w="983"/>
        <w:gridCol w:w="1050"/>
        <w:gridCol w:w="716"/>
        <w:gridCol w:w="1050"/>
        <w:gridCol w:w="716"/>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2,111,666.34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67,700,000.00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78685"/>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创金合信基金管理有限公司关于创金合信鑫价值灵活配置混合型证券投资基金修订基金合同、托管协议部分条款及调整赎回费相关规则的公告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创金合信基金管理有限公司关于以通讯方式召开创金合信鑫价值灵活配置混合型证券投资基金基金份额持有人大会的第二次提示性公告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关于创金合信鑫价值灵活配置混合型证券投资基金转型为创金合信金融地产精选股票型证券投资基金的提示性公告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创金合信金融地产精选股票型证券投资基金开放日常申购、赎回、转换及定期定额投资业务的公告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关于创金合信鑫价值灵活配置混合型证券投资基金转型为创金合信金融地产精选股票型证券投资基金基金份额转换及折算结果的公告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创金合信鑫价值灵活配置混合型证券投资基金2018年第3季度报告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2018-12-15</w:t>
            </w:r>
          </w:p>
        </w:tc>
      </w:tr>
    </w:tbl>
    <w:p>
      <w:pPr>
        <w:widowControl/>
        <w:jc w:val="left"/>
        <w:rPr>
          <w:rFonts w:hint="eastAsia" w:ascii="宋体" w:hAnsi="宋体" w:cs="宋体"/>
          <w:kern w:val="0"/>
          <w:sz w:val="24"/>
          <w:szCs w:val="24"/>
        </w:rPr>
      </w:pPr>
    </w:p>
    <w:p>
      <w:pPr>
        <w:pStyle w:val="20"/>
        <w:rPr>
          <w:rFonts w:hint="eastAsia"/>
        </w:rPr>
      </w:pPr>
      <w:bookmarkStart w:id="98" w:name="_Toc4678686"/>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78687"/>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1,942,281.67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80,203.26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1,150,000.00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872,484.93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10.24%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5,781,931.55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5,781,931.55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620,496.05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620,496.05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7.28%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78688"/>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78689"/>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78690"/>
      <w:r>
        <w:rPr>
          <w:rFonts w:hint="eastAsia"/>
          <w:b/>
          <w:bCs/>
        </w:rPr>
        <w:t>13.1 备查文件目录</w:t>
      </w:r>
      <w:bookmarkEnd w:id="102"/>
    </w:p>
    <w:p>
      <w:pPr>
        <w:pStyle w:val="27"/>
        <w:spacing w:before="0"/>
        <w:ind w:left="0" w:firstLine="480"/>
        <w:rPr>
          <w:rFonts w:hint="eastAsia"/>
        </w:rPr>
      </w:pPr>
      <w:r>
        <w:rPr>
          <w:rFonts w:hint="eastAsia"/>
        </w:rPr>
        <w:t>1、《创金合信金融地产精选股票型证券投资基金基金合同》、《创金合信鑫价值灵活配置混合型证券投资基金基金合同》；</w:t>
      </w:r>
    </w:p>
    <w:p>
      <w:pPr>
        <w:pStyle w:val="27"/>
        <w:spacing w:before="0"/>
        <w:ind w:left="0" w:firstLine="480"/>
        <w:rPr>
          <w:rFonts w:hint="eastAsia"/>
        </w:rPr>
      </w:pPr>
      <w:r>
        <w:rPr>
          <w:rFonts w:hint="eastAsia"/>
        </w:rPr>
        <w:t>2、《创金合信金融地产精选股票型证券投资基金托管协议》、《创金合信鑫价值灵活配置混合型证券投资基金托管协议》；</w:t>
      </w:r>
    </w:p>
    <w:p>
      <w:pPr>
        <w:pStyle w:val="27"/>
        <w:spacing w:before="0"/>
        <w:ind w:left="0" w:firstLine="480"/>
        <w:rPr>
          <w:rFonts w:hint="eastAsia"/>
        </w:rPr>
      </w:pPr>
      <w:r>
        <w:rPr>
          <w:rFonts w:hint="eastAsia"/>
        </w:rPr>
        <w:t>3、创金合信金融地产精选股票型证券投资基金2018年年度报告。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78691"/>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78692"/>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116</w:t>
    </w:r>
    <w:r>
      <w:rPr>
        <w:rStyle w:val="17"/>
      </w:rPr>
      <w:fldChar w:fldCharType="end"/>
    </w:r>
  </w:p>
  <w:p>
    <w:pPr>
      <w:pStyle w:val="6"/>
      <w:jc w:val="center"/>
    </w:pPr>
    <w:r>
      <w:rPr>
        <w:rFonts w:hint="eastAsia"/>
      </w:rPr>
      <w:t xml:space="preserve">                   第       页，共119页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创金合信金融地产精选股票型证券投资基金（原创金合信鑫价值灵活配置混合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A85"/>
    <w:rsid w:val="000F75C0"/>
    <w:rsid w:val="00271A85"/>
    <w:rsid w:val="0065282E"/>
    <w:rsid w:val="0075511E"/>
    <w:rsid w:val="00763A8D"/>
    <w:rsid w:val="00B5577A"/>
    <w:rsid w:val="00D953E3"/>
    <w:rsid w:val="00F0154F"/>
    <w:rsid w:val="00FB5C63"/>
    <w:rsid w:val="5CBD0E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12831</Words>
  <Characters>73143</Characters>
  <Lines>609</Lines>
  <Paragraphs>171</Paragraphs>
  <TotalTime>0</TotalTime>
  <ScaleCrop>false</ScaleCrop>
  <LinksUpToDate>false</LinksUpToDate>
  <CharactersWithSpaces>85803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2019-03-28T07:16:00Z</dcterms:created>
  <dc:creator>石怡翔</dc:creator>
  <cp:lastModifiedBy>Administrator</cp:lastModifiedBy>
  <dcterms:modified xsi:type="dcterms:W3CDTF">2019-12-26T14:07:32Z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