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创金合信国证A股指数发起式证券投资基金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835"/>
      <w:r>
        <w:rPr>
          <w:rFonts w:hint="eastAsia" w:hAnsi="Calibri"/>
          <w:b/>
          <w:color w:val="000000"/>
        </w:rPr>
        <w:t>§1  重要提示及目录</w:t>
      </w:r>
      <w:bookmarkEnd w:id="0"/>
      <w:r>
        <w:rPr>
          <w:rFonts w:hint="eastAsia"/>
        </w:rPr>
        <w:t xml:space="preserve"> </w:t>
      </w:r>
    </w:p>
    <w:p>
      <w:pPr>
        <w:pStyle w:val="14"/>
        <w:rPr>
          <w:rFonts w:hint="eastAsia"/>
        </w:rPr>
      </w:pPr>
      <w:bookmarkStart w:id="1" w:name="_Toc417383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383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"_Toc4173835"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_Toc4173835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_Toc4173836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_Toc4173837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"_Toc4173838"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_Toc4173838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_Toc4173839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_Toc4173840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_Toc4173841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_Toc4173842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_Toc4173843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"_Toc4173844"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_Toc4173844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_Toc4173845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_Toc4173846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_Toc4173847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"_Toc4173848"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_Toc4173848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_Toc4173849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_Toc4173850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_Toc4173851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_Toc4173852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_Toc4173853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_Toc4173854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_Toc4173855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_Toc4173856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_Toc4173857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"_Toc4173858"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_Toc4173858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_Toc4173859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_Toc4173860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_Toc4173861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"_Toc4173862"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_Toc4173862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_Toc4173863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_Toc4173864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"_Toc4173865"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_Toc4173865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_Toc4173866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_Toc4173867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_Toc4173868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_Toc4173869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"_Toc4173870"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_Toc4173870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_Toc4173871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_Toc4173872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_Toc4173873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_Toc4173874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_Toc4173875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_Toc4173876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_Toc4173877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_Toc4173878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_Toc4173879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_Toc4173880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_Toc4173881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_Toc4173882 \h </w:instrText>
      </w:r>
      <w:r>
        <w:rPr>
          <w:lang/>
        </w:rPr>
        <w:fldChar w:fldCharType="separate"/>
      </w:r>
      <w:r>
        <w:rPr>
          <w:lang/>
        </w:rPr>
        <w:t>69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"_Toc4173883"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_Toc4173883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_Toc4173884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_Toc4173885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_Toc4173886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_Toc4173887 \h </w:instrText>
      </w:r>
      <w:r>
        <w:rPr>
          <w:lang/>
        </w:rPr>
        <w:fldChar w:fldCharType="separate"/>
      </w:r>
      <w:r>
        <w:rPr>
          <w:lang/>
        </w:rPr>
        <w:t>71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"_Toc4173888"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_Toc4173888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"_Toc4173889"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_Toc4173889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_Toc4173890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_Toc4173891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_Toc4173892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_Toc4173893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_Toc4173894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_Toc4173895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_Toc4173896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_Toc4173897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"_Toc4173898"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_Toc4173898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_Toc4173899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_Toc4173900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"_Toc4173901"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_Toc4173901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_Toc4173902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_Toc4173903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_Toc4173904 \h </w:instrText>
      </w:r>
      <w:r>
        <w:rPr>
          <w:lang/>
        </w:rPr>
        <w:fldChar w:fldCharType="separate"/>
      </w:r>
      <w:r>
        <w:rPr>
          <w:lang/>
        </w:rPr>
        <w:t>78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83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83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2017年12月28日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14,498,044.53份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005415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7,050,255.76份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7,447,788.77份</w:t>
            </w:r>
          </w:p>
        </w:tc>
      </w:tr>
    </w:tbl>
    <w:p>
      <w:pPr>
        <w:widowControl/>
        <w:jc w:val="left"/>
        <w:rPr>
          <w:rFonts w:hint="eastAsia" w:ascii="宋体" w:hAnsi="宋体" w:cs="宋体"/>
          <w:kern w:val="0"/>
          <w:sz w:val="24"/>
          <w:szCs w:val="24"/>
        </w:rPr>
      </w:pPr>
    </w:p>
    <w:p>
      <w:pPr>
        <w:pStyle w:val="14"/>
        <w:rPr>
          <w:rFonts w:hint="eastAsia"/>
        </w:rPr>
      </w:pPr>
      <w:bookmarkStart w:id="5" w:name="_Toc417384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国证A股指数收益率×95%+银行人民币活期存款利率（税后）×5%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84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84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注：本基金自2019年1月19日起信息披露报纸由《中国证券报》、《证券时报》变更为《上海证券报》。</w:t>
      </w:r>
    </w:p>
    <w:p>
      <w:pPr>
        <w:widowControl/>
        <w:jc w:val="left"/>
        <w:rPr>
          <w:rFonts w:hint="eastAsia" w:ascii="宋体" w:hAnsi="宋体" w:cs="宋体"/>
          <w:kern w:val="0"/>
          <w:sz w:val="24"/>
          <w:szCs w:val="24"/>
        </w:rPr>
      </w:pPr>
    </w:p>
    <w:p>
      <w:pPr>
        <w:pStyle w:val="14"/>
        <w:rPr>
          <w:rFonts w:hint="eastAsia"/>
        </w:rPr>
      </w:pPr>
      <w:bookmarkStart w:id="8" w:name="_Toc417384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84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84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57"/>
        <w:gridCol w:w="1686"/>
        <w:gridCol w:w="1686"/>
        <w:gridCol w:w="1858"/>
        <w:gridCol w:w="1858"/>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2017年12月28日（基金合同生效日）-2017年12月31日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创金合信国证A股指数C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-395,151.95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-443,491.24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-1,586,971.91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-1,638,905.14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-1,892,589.54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-2,014,318.28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5,157,666.22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5,433,470.49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5,957,041.41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5,950,241.86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4.本基金合同生效日为2017年12月28日,上年度可比期间的相关数据和指标按实际存续期计算。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84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创金合信国证A股指数A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7"/>
        <w:rPr>
          <w:rFonts w:hint="eastAsia"/>
        </w:rPr>
      </w:pPr>
      <w:r>
        <w:rPr>
          <w:rFonts w:hint="eastAsia" w:hAnsi="Calibri"/>
          <w:color w:val="000000"/>
        </w:rPr>
        <w:t>创金合信国证A股指数C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414_FB010010_20190002_2.jpg" type="#_x0000_t75" style="height:286.5pt;width:441pt;" filled="f" stroked="f" coordsize="21600,21600">
            <v:path/>
            <v:fill on="f" focussize="0,0"/>
            <v:stroke on="f"/>
            <v:imagedata r:id="rId7" grayscale="f" bilevel="f" o:title="CN_50990000_005414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414_FB010010_20190002_3.jpg" type="#_x0000_t75" style="height:286.5pt;width:441pt;" filled="f" stroked="f" coordsize="21600,21600">
            <v:path/>
            <v:fill on="f" focussize="0,0"/>
            <v:stroke on="f"/>
            <v:imagedata r:id="rId8" grayscale="f" bilevel="f" o:title="CN_50990000_005414_FB010010_20190002_3"/>
            <o:lock v:ext="edit" grouping="f" rotation="f" aspectratio="t"/>
            <w10:wrap type="none"/>
            <w10:anchorlock/>
          </v:shape>
        </w:pict>
      </w:r>
    </w:p>
    <w:p>
      <w:pPr>
        <w:widowControl/>
        <w:jc w:val="left"/>
        <w:rPr>
          <w:rFonts w:ascii="宋体" w:hAnsi="宋体" w:cs="宋体"/>
          <w:kern w:val="0"/>
          <w:sz w:val="24"/>
          <w:szCs w:val="24"/>
        </w:rPr>
      </w:pPr>
      <w:r>
        <w:rPr>
          <w:rFonts w:hint="eastAsia" w:ascii="宋体" w:hAnsi="宋体" w:cs="宋体"/>
          <w:kern w:val="0"/>
          <w:sz w:val="24"/>
          <w:szCs w:val="24"/>
        </w:rPr>
        <w:t>注：本基金的合同生效日为2017年12月28日，本基金在6个月建仓期结束时，各项资产配置比例符合合同规定。</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414_FB010010_20190002_6.jpg" type="#_x0000_t75" style="height:286.5pt;width:441pt;" filled="f" stroked="f" coordsize="21600,21600">
            <v:path/>
            <v:fill on="f" focussize="0,0"/>
            <v:stroke on="f"/>
            <v:imagedata r:id="rId9" grayscale="f" bilevel="f" o:title="CN_50990000_005414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414_FB010010_20190002_7.jpg" type="#_x0000_t75" style="height:286.5pt;width:441pt;" filled="f" stroked="f" coordsize="21600,21600">
            <v:path/>
            <v:fill on="f" focussize="0,0"/>
            <v:stroke on="f"/>
            <v:imagedata r:id="rId10" grayscale="f" bilevel="f" o:title="CN_50990000_005414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847"/>
      <w:r>
        <w:rPr>
          <w:rFonts w:hint="eastAsia" w:hAnsi="Calibri"/>
          <w:b/>
          <w:color w:val="000000"/>
        </w:rPr>
        <w:t>3.3 过去三年基金的利润分配情况</w:t>
      </w:r>
      <w:bookmarkEnd w:id="12"/>
    </w:p>
    <w:p>
      <w:pPr>
        <w:pStyle w:val="20"/>
        <w:rPr>
          <w:rFonts w:hint="eastAsia"/>
        </w:rPr>
      </w:pPr>
      <w:r>
        <w:rPr>
          <w:rFonts w:hint="eastAsia"/>
        </w:rPr>
        <w:t>本基金自基金合同生效日（2017年12月28日）至本报告期末未发生利润分配。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84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84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85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85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85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国证A股指数，业绩基准为国证A股指数收益率×95%+银行人民币活期存款利率（税后）×5%。国证A股指数的样本股为在深圳、上海证券交易所上市的除ST、*ST股票外的所有A股，于2005年2月3日发布，用以反映中国A股市场股票价格的整体表现。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 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国证A股指数A基金份额净值为0.7316元，本报告期内，该类基金份额净值增长率为-26.99%，同期业绩比较基准收益率为-27.12%；截至报告期末创金合信国证A股指数C基金份额净值为0.7295元，本报告期内，该类基金份额净值增长率为-27.20%，同期业绩比较基准收益率为-27.12%。</w:t>
      </w:r>
    </w:p>
    <w:p>
      <w:pPr>
        <w:widowControl/>
        <w:jc w:val="left"/>
        <w:rPr>
          <w:rFonts w:hint="eastAsia" w:ascii="宋体" w:hAnsi="宋体" w:cs="宋体"/>
          <w:kern w:val="0"/>
          <w:sz w:val="24"/>
          <w:szCs w:val="24"/>
        </w:rPr>
      </w:pPr>
    </w:p>
    <w:p>
      <w:pPr>
        <w:pStyle w:val="14"/>
        <w:rPr>
          <w:rFonts w:hint="eastAsia"/>
        </w:rPr>
      </w:pPr>
      <w:bookmarkStart w:id="18" w:name="_Toc417385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85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85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85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85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85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85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86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86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86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86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普华永道中天审字(2019)第24784号</w:t>
            </w:r>
          </w:p>
        </w:tc>
      </w:tr>
    </w:tbl>
    <w:p>
      <w:pPr>
        <w:widowControl/>
        <w:jc w:val="left"/>
        <w:rPr>
          <w:rFonts w:hint="eastAsia" w:ascii="宋体" w:hAnsi="宋体" w:cs="宋体"/>
          <w:kern w:val="0"/>
          <w:sz w:val="24"/>
          <w:szCs w:val="24"/>
        </w:rPr>
      </w:pPr>
    </w:p>
    <w:p>
      <w:pPr>
        <w:pStyle w:val="14"/>
        <w:rPr>
          <w:rFonts w:hint="eastAsia"/>
        </w:rPr>
      </w:pPr>
      <w:bookmarkStart w:id="29" w:name="_Toc417386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我们审计了创金合信国证A股指数发起式证券投资基金  (以下简称“ 创金合信国证A股指数基金 ”)的财务报表，包括2018年12月31日和2017年12月31日的资产负债表，2018年度和2017年12月28日(基金合同生效日)至2017年12月31日的利润表和所有者权益(基金净值)变动表以及财务报表附注。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证A股指数基金2018年12月31日和2017年12月31日的财务状况以及2018年度和2017年12月28日(基金合同生效日)至2017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按照中国注册会计师职业道德守则，我们独立于创金合信国证A股指数基金，并履行了职业道德方面的其他责任。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证A股指数基金的持续经营能力，披露与持续经营相关的事项(如适用)，并运用持续经营假设，除非基金管理人管理层计划清算创金合信国证A股指数基金、终止运营或别无其他现实的选择。 基金管理人治理层负责监督创金合信国证A股指数基金的财务报告过程。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证A股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证A股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86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866"/>
      <w:r>
        <w:rPr>
          <w:rFonts w:hint="eastAsia"/>
          <w:b/>
          <w:bCs/>
        </w:rPr>
        <w:t>7.1 资产负债表</w:t>
      </w:r>
      <w:bookmarkEnd w:id="31"/>
    </w:p>
    <w:p>
      <w:pPr>
        <w:pStyle w:val="17"/>
        <w:rPr>
          <w:rFonts w:hint="eastAsia"/>
        </w:rPr>
      </w:pPr>
      <w:r>
        <w:rPr>
          <w:rFonts w:hint="eastAsia"/>
        </w:rPr>
        <w:t>会计主体：创金合信国证A股指数发起式证券投资基金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10,350,542.50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10,781,951.98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23,123,279.53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11,206,470.17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4,387.16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11,215,996.26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14,498,044.53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-3,906,907.82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10,591,136.71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11,907,283.27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10,781,951.98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23,123,279.53</w:t>
            </w:r>
          </w:p>
        </w:tc>
      </w:tr>
    </w:tbl>
    <w:p>
      <w:pPr>
        <w:pStyle w:val="20"/>
        <w:rPr>
          <w:rFonts w:hint="eastAsia"/>
        </w:rPr>
      </w:pPr>
      <w:r>
        <w:rPr>
          <w:rFonts w:hint="eastAsia"/>
        </w:rPr>
        <w:t>注：1.报告截止日2018年12月31日,基金份额总额14,498,044.53份,其中下属A类基金份额7,050,255.76份,C类基金份额7,447,788.77份。下属A类基金份额净值0.7316元,C类基金份额净值0.7295元。</w:t>
      </w:r>
      <w:r>
        <w:rPr>
          <w:rFonts w:hint="eastAsia"/>
        </w:rPr>
        <w:br w:type="textWrapping"/>
      </w:r>
      <w:r>
        <w:rPr>
          <w:rFonts w:hint="eastAsia"/>
        </w:rPr>
        <w:t>2.本基金合同生效日为2017年12月28日,上年度可比期间为2017年12月28日至2017年12月31日。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2" w:name="_Toc4173867"/>
      <w:r>
        <w:rPr>
          <w:rFonts w:hint="eastAsia"/>
          <w:b/>
          <w:bCs/>
        </w:rPr>
        <w:t>7.2 利润表</w:t>
      </w:r>
      <w:bookmarkEnd w:id="32"/>
    </w:p>
    <w:p>
      <w:pPr>
        <w:pStyle w:val="17"/>
        <w:rPr>
          <w:rFonts w:hint="eastAsia"/>
        </w:rPr>
      </w:pPr>
      <w:r>
        <w:rPr>
          <w:rFonts w:hint="eastAsia"/>
        </w:rPr>
        <w:t>会计主体：创金合信国证A股指数发起式证券投资基金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-2,948,174.86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34,629.38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13,354.80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-582,379.41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-738,470.97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155,951.56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-2,387,233.86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277,702.19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10,519.86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53,521.78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489.02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28,736.14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9,087.47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bl>
    <w:p>
      <w:pPr>
        <w:pStyle w:val="20"/>
        <w:rPr>
          <w:rFonts w:hint="eastAsia"/>
        </w:rPr>
      </w:pPr>
      <w:r>
        <w:rPr>
          <w:rFonts w:hint="eastAsia"/>
        </w:rPr>
        <w:t>注：本基金合同生效日为2017年12月28日,上年度可比期间为2017年12月28日至2017年12月31日。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3" w:name="_Toc4173868"/>
      <w:r>
        <w:rPr>
          <w:rFonts w:hint="eastAsia"/>
          <w:b/>
          <w:bCs/>
        </w:rPr>
        <w:t>7.3 所有者权益（基金净值）变动表</w:t>
      </w:r>
      <w:bookmarkEnd w:id="33"/>
    </w:p>
    <w:p>
      <w:pPr>
        <w:pStyle w:val="17"/>
        <w:rPr>
          <w:rFonts w:hint="eastAsia"/>
        </w:rPr>
      </w:pPr>
      <w:r>
        <w:rPr>
          <w:rFonts w:hint="eastAsia"/>
        </w:rPr>
        <w:t>会计主体：创金合信国证A股指数发起式证券投资基金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11,907,283.27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2,614,870.78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-705,140.29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1,909,730.49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5,980,738.42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-1,193,244.68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4,787,493.74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-3,365,867.64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488,104.39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-2,877,763.25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14,498,044.53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-3,906,907.82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10,591,136.71</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11,907,283.27</w:t>
            </w:r>
          </w:p>
        </w:tc>
      </w:tr>
    </w:tbl>
    <w:p>
      <w:pPr>
        <w:pStyle w:val="20"/>
        <w:rPr>
          <w:rFonts w:hint="eastAsia"/>
        </w:rPr>
      </w:pPr>
      <w:r>
        <w:rPr>
          <w:rFonts w:hint="eastAsia"/>
        </w:rPr>
        <w:t>注：本基金合同生效日为2017年12月28日,上年度可比期间为2017年12月28日至2017年12月31日。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86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国证A股指数发起式证券投资基金(以下简称"本基金")经中国证券监督管理委员会(以下简称"中国证监会")证监许可[2017]2125号《关于准予创金合信国证A股指数发起式证券投资基金注册的批复》核准，由创金合信基金管理有限公司依照《中华人民共和国证券投资基金法》和《创金合信国证A股指数发起式证券投资基金基金合同》负责公开募集。本基金为契约型开放式，存续期限不定，首次设立募集不包括认购资金利息共募集人民币11,881,532.97元，业经普华永道中天会计师事务所(特殊普通合伙)普华永道中天验字(2017)第1088号验资报告予以验证。经向中国证监会备案，《创金合信国证A股指数发起式证券投资基金基金合同》于2017年12月28日正式生效，基金合同生效日的基金份额总额为11,883,173.75 份基金份额，其中认购资金利息折合1,640.78 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本基金为发起式基金，发起资金认购部分为10,001,400.14份基金份额，发起资金认购方承诺使用发起资金认购的基金份额持有期限不少于3年。</w:t>
      </w:r>
    </w:p>
    <w:p>
      <w:pPr>
        <w:pStyle w:val="20"/>
        <w:spacing w:before="0"/>
        <w:ind w:left="0" w:firstLine="480"/>
        <w:rPr>
          <w:rFonts w:hint="eastAsia"/>
        </w:rPr>
      </w:pPr>
      <w:r>
        <w:rPr>
          <w:rFonts w:hint="eastAsia"/>
        </w:rPr>
        <w:t>根据《创金合信国证A股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国证A股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等)及法律法规或中国证监会允许基金投资的其他金融工具。本基金的业绩比较基准为：国证A股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国证A股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和2017年12月28日(基金合同生效日)至2017年12月31日止期间的财务报表符合企业会计准则的要求，真实、完整地反映了本基金2018年12月31日和2017年12月31日的财务状况以及2018年度和2017年12月28日(基金合同生效日)至2017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本基金会计年度为公历1月1日起至12月31日止。本财务报表的实际编制期间为2018年1月1日至2018年12月31日和2017年12月28日(基金合同生效日)至2017年12月31日。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12,403,582.76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-2,354,360.26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12,704,572.76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10,350,542.50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-2,354,030.26</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11,205,476.40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11,205,476.40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8,093.70</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创金合信国证A股指数A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5,944,930.98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5,944,930.98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2,341,709.24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2,341,709.24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-1,236,384.46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-1,236,384.46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7,050,255.76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7,050,255.76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创金合信国证A股指数C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5,938,242.77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5,938,242.77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3,639,029.18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3,639,029.18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-2,129,483.18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-2,129,483.18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7,447,788.77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7,447,788.77</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创金合信国证A股指数A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16,611.14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12,110.43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-395,151.95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-1,191,819.96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-1,586,971.91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-82,718.24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-235,009.82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-317,728.06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-126,597.74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-347,803.54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-474,401.28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112,793.72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156,673.22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-482,370.90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-1,410,218.64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-1,892,589.54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创金合信国证A股指数C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-4,593.37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16,592.46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11,999.09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-443,491.24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-1,195,413.90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-1,638,905.14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-78,788.19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-308,624.04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-387,412.23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-179,220.56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-539,622.84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-718,843.40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100,432.37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230,998.80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331,431.17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-526,872.80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-1,487,445.48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-2,014,318.28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11,577,706.72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12,316,177.69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-738,470.97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155,951.56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155,951.56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-2,387,233.86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-2,387,563.86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-2,387,233.86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28,736.14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28,736.14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9,087.47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pStyle w:val="15"/>
        <w:rPr>
          <w:b/>
          <w:bCs/>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17,216,572.50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11,205,476.40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53,521.78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30.69</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97.80</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6"/>
        <w:gridCol w:w="3135"/>
        <w:gridCol w:w="3135"/>
        <w:gridCol w:w="141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创金合信国证A股指数A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84.12%</w:t>
            </w:r>
          </w:p>
        </w:tc>
      </w:tr>
    </w:tbl>
    <w:p>
      <w:pPr>
        <w:pStyle w:val="17"/>
        <w:rPr>
          <w:rFonts w:hint="eastAsia"/>
        </w:rPr>
      </w:pPr>
      <w:r>
        <w:rPr>
          <w:rFonts w:hint="eastAsia" w:hAnsi="Calibri"/>
          <w:color w:val="000000"/>
        </w:rPr>
        <w:t>创金合信国证A股指数C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84.21%</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82,641.16</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75,247.00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 亚 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21,389.00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15,531.00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0.86%。</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10,688,752.56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036"/>
        <w:gridCol w:w="1536"/>
        <w:gridCol w:w="1536"/>
        <w:gridCol w:w="2036"/>
        <w:gridCol w:w="203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397,504.18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397,504.18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1,364.52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1,364.52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962.87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962.87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10,049,222.50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10,350,542.50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8,482.52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8,482.52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23,095.39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23,095.39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701,151.57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10,080,800.41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10,781,951.98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41,026.10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4,387.16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4,387.16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877.44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887.60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635.78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143,001.19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143,001.19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190,815.27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190,815.27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701,151.57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9,889,985.14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10,591,136.71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11,238,680.00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11,238,680.00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11,241,687.57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23,123,279.53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11,206,470.17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11,206,470.17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489.02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8,093.70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11,215,996.26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11,215,996.26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11,907,283.27</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于2018年12月31日，本基金持有的交易性债券投资公允价值占基金资产净值的比例为2.85%(2017年12月31日：0.00%)，因此市场利率的变动对于本基金资产净值无重大影响(2017年12月31日：同)。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10,049,222.50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11,238,680.00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10,049,222.50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11,238,680.00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94.38</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518,383.92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554,779.24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-518,383.92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-554,779.24</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9,958,444.50元，属于第二层次的余额为392,098.00元，无属于第三层次的余额（2017年12月31日：第一层次11,238,680.00元，无属于第二层次和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87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87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398,868.70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32,540.78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10,781,951.98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87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177,759.00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322,680.00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5,109,768.58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265,146.00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231,093.00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306,677.00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246,607.00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591,953.20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1,932,661.60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127,072.20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39,963.12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46,856.00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84,844.00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112,277.80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p>
      <w:pPr>
        <w:widowControl/>
        <w:jc w:val="left"/>
        <w:rPr>
          <w:rFonts w:hint="eastAsia" w:ascii="宋体" w:hAnsi="宋体" w:cs="宋体"/>
          <w:kern w:val="0"/>
          <w:sz w:val="24"/>
          <w:szCs w:val="24"/>
        </w:rPr>
      </w:pPr>
      <w:r>
        <w:rPr>
          <w:rFonts w:hint="eastAsia" w:ascii="宋体" w:hAnsi="宋体" w:cs="宋体"/>
          <w:kern w:val="0"/>
          <w:sz w:val="24"/>
          <w:szCs w:val="24"/>
        </w:rPr>
        <w:t xml:space="preserve">本基金本报告期末未持有积极投资股票。 </w:t>
      </w:r>
    </w:p>
    <w:p>
      <w:pPr>
        <w:widowControl/>
        <w:jc w:val="left"/>
        <w:rPr>
          <w:rFonts w:hint="eastAsia" w:ascii="宋体" w:hAnsi="宋体" w:cs="宋体"/>
          <w:kern w:val="0"/>
          <w:sz w:val="24"/>
          <w:szCs w:val="24"/>
        </w:rPr>
      </w:pPr>
    </w:p>
    <w:p>
      <w:pPr>
        <w:pStyle w:val="14"/>
        <w:rPr>
          <w:rFonts w:hint="eastAsia"/>
        </w:rPr>
      </w:pPr>
      <w:bookmarkStart w:id="38" w:name="_Toc417387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华控赛格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 关 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25,729.80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株冶集团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鲁商置业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江苏阳光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锌业股份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中科金财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爱尔眼科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钱江摩托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申通地铁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福田汽车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北方导航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芭田股份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远大智能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省广集团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通策医疗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多氟多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梅雁吉祥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中超控股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江苏吴中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莲花健康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御银股份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上海九百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天宸股份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南方汇通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北信源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华丽家族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上海贝岭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千红制药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冠豪高新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 牛 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亚星锚链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金健米业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安控科技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海南橡胶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国新健康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4"/>
        <w:rPr>
          <w:rFonts w:hint="eastAsia"/>
        </w:rPr>
      </w:pPr>
      <w:bookmarkStart w:id="39" w:name="_Toc4173874"/>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北信源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新世界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新集能源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晋西车轴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外高桥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13,514,284.05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11,577,706.72</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87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w:t>
            </w:r>
          </w:p>
        </w:tc>
      </w:tr>
    </w:tbl>
    <w:p>
      <w:pPr>
        <w:widowControl/>
        <w:jc w:val="left"/>
        <w:rPr>
          <w:rFonts w:hint="eastAsia" w:ascii="宋体" w:hAnsi="宋体" w:cs="宋体"/>
          <w:kern w:val="0"/>
          <w:sz w:val="24"/>
          <w:szCs w:val="24"/>
        </w:rPr>
      </w:pPr>
    </w:p>
    <w:p>
      <w:pPr>
        <w:pStyle w:val="14"/>
        <w:rPr>
          <w:rFonts w:hint="eastAsia"/>
        </w:rPr>
      </w:pPr>
      <w:bookmarkStart w:id="41" w:name="_Toc417387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bl>
    <w:p>
      <w:pPr>
        <w:widowControl/>
        <w:jc w:val="left"/>
        <w:rPr>
          <w:rFonts w:hint="eastAsia" w:ascii="宋体" w:hAnsi="宋体" w:cs="宋体"/>
          <w:kern w:val="0"/>
          <w:sz w:val="24"/>
          <w:szCs w:val="24"/>
        </w:rPr>
      </w:pPr>
    </w:p>
    <w:p>
      <w:pPr>
        <w:pStyle w:val="14"/>
        <w:rPr>
          <w:rFonts w:hint="eastAsia"/>
        </w:rPr>
      </w:pPr>
      <w:bookmarkStart w:id="42" w:name="_Toc417387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87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87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88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88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88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8,482.52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32,540.78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3"/>
        <w:rPr>
          <w:rFonts w:hint="eastAsia"/>
        </w:rPr>
      </w:pPr>
      <w:bookmarkStart w:id="48" w:name="_Toc417388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88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27,116.37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2,049,555.62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38,790.57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2,447,088.77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33,716.38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4,496,644.39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31.02%</w:t>
            </w:r>
          </w:p>
        </w:tc>
      </w:tr>
    </w:tbl>
    <w:p>
      <w:pPr>
        <w:widowControl/>
        <w:jc w:val="left"/>
        <w:rPr>
          <w:rFonts w:hint="eastAsia" w:ascii="宋体" w:hAnsi="宋体" w:cs="宋体"/>
          <w:kern w:val="0"/>
          <w:sz w:val="24"/>
          <w:szCs w:val="24"/>
        </w:rPr>
      </w:pPr>
    </w:p>
    <w:p>
      <w:pPr>
        <w:pStyle w:val="14"/>
        <w:rPr>
          <w:rFonts w:hint="eastAsia"/>
        </w:rPr>
      </w:pPr>
      <w:bookmarkStart w:id="50" w:name="_Toc417388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23,163.02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r>
    </w:tbl>
    <w:p>
      <w:pPr>
        <w:widowControl/>
        <w:jc w:val="left"/>
        <w:rPr>
          <w:rFonts w:hint="eastAsia" w:ascii="宋体" w:hAnsi="宋体" w:cs="宋体"/>
          <w:kern w:val="0"/>
          <w:sz w:val="24"/>
          <w:szCs w:val="24"/>
        </w:rPr>
      </w:pPr>
    </w:p>
    <w:p>
      <w:pPr>
        <w:pStyle w:val="14"/>
        <w:rPr>
          <w:rFonts w:hint="eastAsia"/>
        </w:rPr>
      </w:pPr>
      <w:bookmarkStart w:id="51" w:name="_Toc417388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88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88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基金合同生效日(2017年12月28日)基金份额总额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5,944,930.98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5,938,242.77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5,944,930.98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5,938,242.77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2,341,709.24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3,639,029.18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1,236,384.46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2,129,483.18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7,050,255.76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7,447,788.77</w:t>
            </w:r>
          </w:p>
        </w:tc>
      </w:tr>
    </w:tbl>
    <w:p>
      <w:pPr>
        <w:widowControl/>
        <w:jc w:val="left"/>
        <w:rPr>
          <w:rFonts w:hint="eastAsia" w:ascii="宋体" w:hAnsi="宋体" w:cs="宋体"/>
          <w:kern w:val="0"/>
          <w:sz w:val="24"/>
          <w:szCs w:val="24"/>
        </w:rPr>
      </w:pPr>
    </w:p>
    <w:p>
      <w:pPr>
        <w:pStyle w:val="13"/>
        <w:rPr>
          <w:rFonts w:hint="eastAsia"/>
        </w:rPr>
      </w:pPr>
      <w:bookmarkStart w:id="54" w:name="_Toc417388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89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89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89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89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89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89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89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17,216,572.50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12,396.42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620,930.00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591,522.94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6,659,395.33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2,149.44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89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17389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89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68.98%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90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90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902"/>
      <w:r>
        <w:rPr>
          <w:rFonts w:hint="eastAsia"/>
          <w:b/>
          <w:bCs/>
        </w:rPr>
        <w:t>13.1 备查文件目录</w:t>
      </w:r>
      <w:bookmarkEnd w:id="67"/>
    </w:p>
    <w:p>
      <w:pPr>
        <w:pStyle w:val="20"/>
        <w:spacing w:before="0"/>
        <w:ind w:left="0" w:firstLine="480"/>
        <w:rPr>
          <w:rFonts w:hint="eastAsia"/>
        </w:rPr>
      </w:pPr>
      <w:r>
        <w:rPr>
          <w:rFonts w:hint="eastAsia"/>
        </w:rPr>
        <w:t>1、《创金合信国证A股指数发起式证券投资基金基金合同》；</w:t>
      </w:r>
    </w:p>
    <w:p>
      <w:pPr>
        <w:pStyle w:val="20"/>
        <w:spacing w:before="0"/>
        <w:ind w:left="0" w:firstLine="480"/>
        <w:rPr>
          <w:rFonts w:hint="eastAsia"/>
        </w:rPr>
      </w:pPr>
      <w:r>
        <w:rPr>
          <w:rFonts w:hint="eastAsia"/>
        </w:rPr>
        <w:t>2、《创金合信国证A股指数发起式证券投资基金托管协议》；</w:t>
      </w:r>
    </w:p>
    <w:p>
      <w:pPr>
        <w:pStyle w:val="20"/>
        <w:spacing w:before="0"/>
        <w:ind w:left="0" w:firstLine="480"/>
        <w:rPr>
          <w:rFonts w:hint="eastAsia"/>
        </w:rPr>
      </w:pPr>
      <w:r>
        <w:rPr>
          <w:rFonts w:hint="eastAsia"/>
        </w:rPr>
        <w:t>3、创金合信国证A股指数发起式证券投资基金2018年年度报告。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90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90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56</w:t>
    </w:r>
    <w:r>
      <w:rPr>
        <w:rStyle w:val="10"/>
      </w:rPr>
      <w:fldChar w:fldCharType="end"/>
    </w:r>
  </w:p>
  <w:p>
    <w:pPr>
      <w:pStyle w:val="2"/>
      <w:jc w:val="center"/>
    </w:pPr>
    <w:r>
      <w:rPr>
        <w:rFonts w:hint="eastAsia"/>
      </w:rPr>
      <w:t xml:space="preserve">                   第       页，共81页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创金合信国证A股指数发起式证券投资基金2018年年度报告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5985"/>
    <w:rsid w:val="00450A22"/>
    <w:rsid w:val="00485985"/>
    <w:rsid w:val="004B5885"/>
    <w:rsid w:val="00745CF1"/>
    <w:rsid w:val="00DB189A"/>
    <w:rsid w:val="00F85725"/>
    <w:rsid w:val="35EA012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80</Pages>
  <Words>9586</Words>
  <Characters>54642</Characters>
  <Lines>455</Lines>
  <Paragraphs>128</Paragraphs>
  <TotalTime>0</TotalTime>
  <ScaleCrop>false</ScaleCrop>
  <LinksUpToDate>false</LinksUpToDate>
  <CharactersWithSpaces>64100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2019-03-22T11:03:00Z</dcterms:created>
  <dc:creator>石怡翔</dc:creator>
  <cp:lastModifiedBy>Administrator</cp:lastModifiedBy>
  <dcterms:modified xsi:type="dcterms:W3CDTF">2019-12-26T14:10:13Z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