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创金合信MSCI中国A股国际指数发起式证券投资基金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173625"/>
      <w:r>
        <w:rPr>
          <w:rFonts w:hint="eastAsia" w:hAnsi="Calibri"/>
          <w:b/>
          <w:color w:val="000000"/>
        </w:rPr>
        <w:t>§1  重要提示及目录</w:t>
      </w:r>
      <w:bookmarkEnd w:id="0"/>
      <w:r>
        <w:rPr>
          <w:rFonts w:hint="eastAsia"/>
        </w:rPr>
        <w:t xml:space="preserve"> </w:t>
      </w:r>
    </w:p>
    <w:p>
      <w:pPr>
        <w:pStyle w:val="14"/>
        <w:rPr>
          <w:rFonts w:hint="eastAsia"/>
        </w:rPr>
      </w:pPr>
      <w:bookmarkStart w:id="1" w:name="_Toc4173626"/>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本报告期自2018年02月07日起至2018年12月31日止。</w:t>
            </w:r>
          </w:p>
        </w:tc>
      </w:tr>
    </w:tbl>
    <w:p>
      <w:pPr>
        <w:pStyle w:val="14"/>
        <w:rPr>
          <w:rFonts w:hint="eastAsia"/>
        </w:rPr>
      </w:pPr>
      <w:r>
        <w:rPr>
          <w:rFonts w:ascii="Times New Roman" w:hAnsi="Times New Roman"/>
        </w:rPr>
        <w:br w:type="page"/>
      </w:r>
      <w:bookmarkStart w:id="2" w:name="_Toc4173627"/>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"_Toc4173625"</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_Toc4173625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"_Toc4173626"</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_Toc4173626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"_Toc4173627"</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_Toc4173627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"_Toc4173628"</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_Toc4173628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"_Toc4173629"</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_Toc4173629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"_Toc4173630"</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_Toc4173630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"_Toc4173631"</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_Toc4173631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"_Toc4173632"</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_Toc4173632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"_Toc4173633"</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_Toc4173633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"_Toc4173634"</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_Toc4173634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"_Toc4173635"</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_Toc4173635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"_Toc4173636"</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_Toc4173636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"_Toc4173637"</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_Toc4173637 \h </w:instrText>
      </w:r>
      <w:r>
        <w:rPr>
          <w:lang/>
        </w:rPr>
        <w:fldChar w:fldCharType="separate"/>
      </w:r>
      <w:r>
        <w:rPr>
          <w:lang/>
        </w:rPr>
        <w:t>10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"_Toc4173638"</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_Toc4173638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"_Toc4173639"</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_Toc4173639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"_Toc4173640"</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_Toc4173640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"_Toc4173641"</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_Toc4173641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"_Toc4173642"</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_Toc4173642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"_Toc4173643"</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_Toc4173643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"_Toc4173644"</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_Toc4173644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"_Toc4173645"</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_Toc4173645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"_Toc4173646"</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_Toc4173646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"_Toc4173647"</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_Toc4173647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"_Toc4173648"</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_Toc4173648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"_Toc4173649"</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_Toc4173649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"_Toc4173650"</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_Toc4173650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"_Toc4173651"</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_Toc4173651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"_Toc4173652"</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_Toc4173652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"_Toc4173653"</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_Toc4173653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"_Toc4173654"</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_Toc4173654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"_Toc4173655"</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_Toc4173655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"_Toc4173656"</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_Toc4173656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"_Toc4173657"</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_Toc4173657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"_Toc4173658"</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_Toc4173658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"_Toc4173659"</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_Toc4173659 \h </w:instrText>
      </w:r>
      <w:r>
        <w:rPr>
          <w:lang/>
        </w:rPr>
        <w:fldChar w:fldCharType="separate"/>
      </w:r>
      <w:r>
        <w:rPr>
          <w:lang/>
        </w:rPr>
        <w:t>23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"_Toc4173660"</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_Toc4173660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"_Toc4173661"</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_Toc4173661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"_Toc4173662"</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_Toc4173662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"_Toc4173663"</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_Toc4173663 \h </w:instrText>
      </w:r>
      <w:r>
        <w:rPr>
          <w:lang/>
        </w:rPr>
        <w:fldChar w:fldCharType="separate"/>
      </w:r>
      <w:r>
        <w:rPr>
          <w:lang/>
        </w:rPr>
        <w:t>51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"_Toc4173664"</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_Toc4173664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"_Toc4173665"</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_Toc4173665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"_Toc4173666"</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_Toc4173666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"_Toc4173667"</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_Toc4173667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"_Toc4173668"</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_Toc4173668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"_Toc4173669"</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_Toc4173669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"_Toc4173670"</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_Toc4173670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"_Toc4173671"</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_Toc4173671 \h </w:instrText>
      </w:r>
      <w:r>
        <w:rPr>
          <w:lang/>
        </w:rPr>
        <w:fldChar w:fldCharType="separate"/>
      </w:r>
      <w:r>
        <w:rPr>
          <w:lang/>
        </w:rPr>
        <w:t>67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"_Toc4173672"</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_Toc4173672 \h </w:instrText>
      </w:r>
      <w:r>
        <w:rPr>
          <w:lang/>
        </w:rPr>
        <w:fldChar w:fldCharType="separate"/>
      </w:r>
      <w:r>
        <w:rPr>
          <w:lang/>
        </w:rPr>
        <w:t>67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"_Toc4173673"</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_Toc4173673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"_Toc4173674"</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_Toc4173674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"_Toc4173675"</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_Toc4173675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"_Toc4173676"</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_Toc4173676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"_Toc4173677"</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_Toc4173677 \h </w:instrText>
      </w:r>
      <w:r>
        <w:rPr>
          <w:lang/>
        </w:rPr>
        <w:fldChar w:fldCharType="separate"/>
      </w:r>
      <w:r>
        <w:rPr>
          <w:lang/>
        </w:rPr>
        <w:t>70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"_Toc4173678"</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_Toc4173678 \h </w:instrText>
      </w:r>
      <w:r>
        <w:rPr>
          <w:lang/>
        </w:rPr>
        <w:fldChar w:fldCharType="separate"/>
      </w:r>
      <w:r>
        <w:rPr>
          <w:lang/>
        </w:rPr>
        <w:t>70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"_Toc4173679"</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_Toc4173679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"_Toc4173680"</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_Toc4173680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"_Toc4173681"</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_Toc4173681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"_Toc4173682"</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_Toc4173682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"_Toc4173683"</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_Toc4173683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"_Toc4173684"</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_Toc4173684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"_Toc4173685"</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_Toc4173685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"_Toc4173686"</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_Toc4173686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"_Toc4173687"</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_Toc4173687 \h </w:instrText>
      </w:r>
      <w:r>
        <w:rPr>
          <w:lang/>
        </w:rPr>
        <w:fldChar w:fldCharType="separate"/>
      </w:r>
      <w:r>
        <w:rPr>
          <w:lang/>
        </w:rPr>
        <w:t>73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"_Toc4173688"</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_Toc4173688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"_Toc4173689"</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_Toc4173689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"_Toc4173690"</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_Toc4173690 \h </w:instrText>
      </w:r>
      <w:r>
        <w:rPr>
          <w:lang/>
        </w:rPr>
        <w:fldChar w:fldCharType="separate"/>
      </w:r>
      <w:r>
        <w:rPr>
          <w:lang/>
        </w:rPr>
        <w:t>77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"_Toc4173691"</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_Toc4173691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"_Toc4173692"</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_Toc4173692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"_Toc4173693"</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_Toc4173693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"_Toc4173694"</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_Toc4173694 \h </w:instrText>
      </w:r>
      <w:r>
        <w:rPr>
          <w:lang/>
        </w:rPr>
        <w:fldChar w:fldCharType="separate"/>
      </w:r>
      <w:r>
        <w:rPr>
          <w:lang/>
        </w:rPr>
        <w:t>77</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173628"/>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173629"/>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创金合信MSCI中国A股国际指数发起式证券投资基金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创金合信MSCI中国A股国际指数</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005567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2018年02月07日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82,306,992.26份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创金合信MSCI中国A股国际指数A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创金合信MSCI中国A股国际指数C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005568</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63,735,597.38份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18,571,394.88份</w:t>
            </w:r>
          </w:p>
        </w:tc>
      </w:tr>
    </w:tbl>
    <w:p>
      <w:pPr>
        <w:widowControl/>
        <w:jc w:val="left"/>
        <w:rPr>
          <w:rFonts w:hint="eastAsia" w:ascii="宋体" w:hAnsi="宋体" w:cs="宋体"/>
          <w:kern w:val="0"/>
          <w:sz w:val="24"/>
          <w:szCs w:val="24"/>
        </w:rPr>
      </w:pPr>
    </w:p>
    <w:p>
      <w:pPr>
        <w:pStyle w:val="14"/>
        <w:rPr>
          <w:rFonts w:hint="eastAsia"/>
        </w:rPr>
      </w:pPr>
      <w:bookmarkStart w:id="5" w:name="_Toc4173630"/>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紧密跟踪业绩比较基准，追求跟踪偏离度和跟踪误差的最小化。</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正常情况下，本基金主要采用完全复制法进行投资，力争将年化跟踪误差控制在2%以内，日跟踪偏离度绝对值的平均值控制在0.20%以内。</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MSCI中国A股国际指数收益率×95%+银行人民币活期存款利率（税后）×5%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本基金为股票型基金，理论上其预期风险和预期收益水平高于混合型基金、债券型基金及货币市场基金。本基金紧密跟踪标的指数表现，具有与标的指数相似的风险收益特征。</w:t>
            </w:r>
          </w:p>
        </w:tc>
      </w:tr>
    </w:tbl>
    <w:p>
      <w:pPr>
        <w:widowControl/>
        <w:jc w:val="left"/>
        <w:rPr>
          <w:rFonts w:hint="eastAsia" w:ascii="宋体" w:hAnsi="宋体" w:cs="宋体"/>
          <w:kern w:val="0"/>
          <w:sz w:val="24"/>
          <w:szCs w:val="24"/>
        </w:rPr>
      </w:pPr>
    </w:p>
    <w:p>
      <w:pPr>
        <w:pStyle w:val="14"/>
        <w:rPr>
          <w:rFonts w:hint="eastAsia"/>
        </w:rPr>
      </w:pPr>
      <w:bookmarkStart w:id="6" w:name="_Toc4173631"/>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4173632"/>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注：本基金自2019年1月19日起信息披露报纸由《中国证券报 》、《上海证券报》变更为《中国证券报 》。</w:t>
      </w:r>
    </w:p>
    <w:p>
      <w:pPr>
        <w:widowControl/>
        <w:jc w:val="left"/>
        <w:rPr>
          <w:rFonts w:hint="eastAsia" w:ascii="宋体" w:hAnsi="宋体" w:cs="宋体"/>
          <w:kern w:val="0"/>
          <w:sz w:val="24"/>
          <w:szCs w:val="24"/>
        </w:rPr>
      </w:pPr>
    </w:p>
    <w:p>
      <w:pPr>
        <w:pStyle w:val="14"/>
        <w:rPr>
          <w:rFonts w:hint="eastAsia"/>
        </w:rPr>
      </w:pPr>
      <w:bookmarkStart w:id="8" w:name="_Toc4173633"/>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w:t>
            </w:r>
            <w:r>
              <w:t>11</w:t>
            </w:r>
            <w:r>
              <w:rPr>
                <w:rFonts w:hint="eastAsia"/>
              </w:rPr>
              <w:t>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173634"/>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173635"/>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741"/>
        <w:gridCol w:w="3152"/>
        <w:gridCol w:w="315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本期2018年02月07日（基金合同生效日）- 2018年12月31日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创金合信MSCI中国A股国际指数A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创金合信MSCI中国A股国际指数C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-2,398,782.09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-705,606.51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-15,628,792.24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-3,873,808.29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-13,448,813.18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-3,950,770.04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50,286,784.20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14,620,624.84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-21.27%</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4.本基金合同生效日为2018年2月7日,截至报告期末,本基金成立不满一年。合同生效当期的相关数据和指标按实际存续期计算。</w:t>
      </w:r>
    </w:p>
    <w:p>
      <w:pPr>
        <w:widowControl/>
        <w:jc w:val="left"/>
        <w:rPr>
          <w:rFonts w:hint="eastAsia" w:ascii="宋体" w:hAnsi="宋体" w:cs="宋体"/>
          <w:kern w:val="0"/>
          <w:sz w:val="24"/>
          <w:szCs w:val="24"/>
        </w:rPr>
      </w:pPr>
    </w:p>
    <w:p>
      <w:pPr>
        <w:pStyle w:val="14"/>
        <w:rPr>
          <w:rFonts w:hint="eastAsia"/>
        </w:rPr>
      </w:pPr>
      <w:bookmarkStart w:id="11" w:name="_Toc4173636"/>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创金合信MSCI中国A股国际指数A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r>
    </w:tbl>
    <w:p>
      <w:pPr>
        <w:pStyle w:val="17"/>
        <w:rPr>
          <w:rFonts w:hint="eastAsia"/>
        </w:rPr>
      </w:pPr>
      <w:r>
        <w:rPr>
          <w:rFonts w:hint="eastAsia" w:hAnsi="Calibri"/>
          <w:color w:val="000000"/>
        </w:rPr>
        <w:t>创金合信MSCI中国A股国际指数C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5567_FB010010_20190002_2.jpg" type="#_x0000_t75" style="height:286.5pt;width:441pt;" filled="f" stroked="f" coordsize="21600,21600">
            <v:path/>
            <v:fill on="f" focussize="0,0"/>
            <v:stroke on="f"/>
            <v:imagedata r:id="rId7" grayscale="f" bilevel="f" o:title="CN_50990000_005567_FB010010_20190002_2"/>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注：1、本基金的基金合同于2018年2月7日生效,截至报告期末,本基金成立不满一年。</w:t>
      </w:r>
      <w:r>
        <w:rPr>
          <w:rFonts w:hint="eastAsia" w:ascii="宋体" w:hAnsi="宋体" w:cs="宋体"/>
          <w:kern w:val="0"/>
          <w:sz w:val="24"/>
          <w:szCs w:val="24"/>
        </w:rPr>
        <w:br w:type="textWrapping"/>
      </w:r>
      <w:r>
        <w:rPr>
          <w:rFonts w:hint="eastAsia" w:ascii="宋体" w:hAnsi="宋体" w:cs="宋体"/>
          <w:kern w:val="0"/>
          <w:sz w:val="24"/>
          <w:szCs w:val="24"/>
        </w:rPr>
        <w:t>2、本基金的建仓期为6个月,建仓期结束时各项资产配置比例符合合同规定。</w:t>
      </w:r>
    </w:p>
    <w:p>
      <w:pPr>
        <w:pStyle w:val="17"/>
        <w:rPr>
          <w:rFonts w:hint="eastAsia"/>
        </w:rPr>
      </w:pPr>
      <w:r>
        <w:rPr>
          <w:rFonts w:hAnsi="Calibri"/>
          <w:color w:val="000000"/>
          <w:lang/>
        </w:rPr>
        <w:pict>
          <v:shape id="_x0000_i1026" o:spt="75" alt="D:\fcsc\HSFA\Bin\Bin\MOD\TMP\CN_50990000_005567_FB010010_20190002_3.jpg" type="#_x0000_t75" style="height:286.5pt;width:441pt;" filled="f" stroked="f" coordsize="21600,21600">
            <v:path/>
            <v:fill on="f" focussize="0,0"/>
            <v:stroke on="f"/>
            <v:imagedata r:id="rId8" grayscale="f" bilevel="f" o:title="CN_50990000_005567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fcsc\HSFA\Bin\Bin\MOD\TMP\CN_50990000_005567_FB010010_20190002_6.jpg" type="#_x0000_t75" style="height:286.5pt;width:441pt;" filled="f" stroked="f" coordsize="21600,21600">
            <v:path/>
            <v:fill on="f" focussize="0,0"/>
            <v:stroke on="f"/>
            <v:imagedata r:id="rId9" grayscale="f" bilevel="f" o:title="CN_50990000_005567_FB010010_20190002_6"/>
            <o:lock v:ext="edit" grouping="f" rotation="f" aspectratio="t"/>
            <w10:wrap type="none"/>
            <w10:anchorlock/>
          </v:shape>
        </w:pict>
      </w:r>
    </w:p>
    <w:p>
      <w:pPr>
        <w:pStyle w:val="17"/>
        <w:rPr>
          <w:rFonts w:hint="eastAsia"/>
        </w:rPr>
      </w:pPr>
      <w:r>
        <w:rPr>
          <w:rFonts w:hAnsi="Calibri"/>
          <w:color w:val="000000"/>
          <w:lang/>
        </w:rPr>
        <w:pict>
          <v:shape id="_x0000_i1028" o:spt="75" alt="D:\fcsc\HSFA\Bin\Bin\MOD\TMP\CN_50990000_005567_FB010010_20190002_7.jpg" type="#_x0000_t75" style="height:286.5pt;width:441pt;" filled="f" stroked="f" coordsize="21600,21600">
            <v:path/>
            <v:fill on="f" focussize="0,0"/>
            <v:stroke on="f"/>
            <v:imagedata r:id="rId10" grayscale="f" bilevel="f" o:title="CN_50990000_005567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173637"/>
      <w:r>
        <w:rPr>
          <w:rFonts w:hint="eastAsia" w:hAnsi="Calibri"/>
          <w:b/>
          <w:color w:val="000000"/>
        </w:rPr>
        <w:t>3.3 过去三年基金的利润分配情况</w:t>
      </w:r>
      <w:bookmarkEnd w:id="12"/>
    </w:p>
    <w:p>
      <w:pPr>
        <w:pStyle w:val="20"/>
        <w:rPr>
          <w:rFonts w:hint="eastAsia"/>
        </w:rPr>
      </w:pPr>
      <w:r>
        <w:rPr>
          <w:rFonts w:hint="eastAsia"/>
        </w:rPr>
        <w:t>本基金自基金合同生效日(2018年2月7日)至本报告期末未发生利润分配。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173638"/>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173639"/>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陈龙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陈龙先生，中国国籍，复旦大学经济学硕士和美国加州大学洛杉矶分校（UCLA）金融工程硕士。2006年7月就职于中证指数有限公司，任研发部高级研究员。2013年2月加入中国金融期货交易所，任股指事业部高级经理，2016年3月加入创金合信基金管理有限公司，现任指数策略投资研究部副总监、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173640"/>
      <w:r>
        <w:rPr>
          <w:rFonts w:hint="eastAsia" w:hAnsi="Calibri"/>
          <w:b/>
          <w:color w:val="000000"/>
        </w:rPr>
        <w:t>4.2 管理人对报告期内本基金运作遵规守信情况的说明</w:t>
      </w:r>
      <w:bookmarkEnd w:id="15"/>
    </w:p>
    <w:p>
      <w:pPr>
        <w:pStyle w:val="20"/>
        <w:spacing w:before="0"/>
        <w:ind w:left="0" w:firstLine="480"/>
        <w:rPr>
          <w:rFonts w:hint="eastAsia"/>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173641"/>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173642"/>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本基金跟踪的标的指数为MSCI中国A股国际指数，业绩基准为MSCI中国A股国际指数收益率×95%+银行人民币活期存款利率（税后）×5%。MSCI中国A股国际指数是MSCI专为境外投资者投资A股而编制的基准和投资标的，考虑了境外投资者投资A股的相关限制（外资投资比例）和流动性因素（换手率等指标），入选的样本股主要为大中盘股票，其总市值和自由流通市值占A股整体比例均约为55%左右。MSCI首次纳入A股的成分股即为该指数中的大盘股群体。本基金的投资策略，正常情况下主要采用完全复制法进行投资，力争将年化跟踪误差控制在2%以内，日跟踪偏离度绝对值的平均值控制在0.20%以内；为了更好地实现投资目标，当出现特殊情形导致本基金无法有效复制和跟踪标的指数时，本基金将采用包括替代、抽样等技术手段在内的优化复制法来构造股票投资组合。</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MSCI中国A股国际指数A基金份额净值为0.7890元，本报告期内，该类基金份额净值增长率为-21.10%，同期业绩比较基准收益率为-33.28%；截至报告期末创金合信MSCI中国A股国际指数C基金份额净值为0.7873元，本报告期内，该类基金份额净值增长率为-21.27%，同期业绩比较基准收益率为-33.28%。</w:t>
      </w:r>
    </w:p>
    <w:p>
      <w:pPr>
        <w:widowControl/>
        <w:jc w:val="left"/>
        <w:rPr>
          <w:rFonts w:hint="eastAsia" w:ascii="宋体" w:hAnsi="宋体" w:cs="宋体"/>
          <w:kern w:val="0"/>
          <w:sz w:val="24"/>
          <w:szCs w:val="24"/>
        </w:rPr>
      </w:pPr>
    </w:p>
    <w:p>
      <w:pPr>
        <w:pStyle w:val="14"/>
        <w:rPr>
          <w:rFonts w:hint="eastAsia"/>
        </w:rPr>
      </w:pPr>
      <w:bookmarkStart w:id="18" w:name="_Toc4173643"/>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2018年在内外部压力下，中国GDP增速降为6.6%，虽为近年最低，但符合市场普遍预期；近期中美贸易谈判显露出积极态势，加上政府出台的稳增长的各类措施，经济前景的积极面正在增加；证券市场中科创板加速推进，有望带动部分基础性制度的革新，利好资本市场长远发展；当前A股整体估值处于历史低位水平，所谓否极泰来，逆境中增加A股配置的时机悄然来临。此外，MSCI计划2019年进一步提升A股在其国际指数体系中的权重，有助于引入更多境外资金进入A股市场。</w:t>
      </w:r>
    </w:p>
    <w:p>
      <w:pPr>
        <w:widowControl/>
        <w:jc w:val="left"/>
        <w:rPr>
          <w:rFonts w:hint="eastAsia" w:ascii="宋体" w:hAnsi="宋体" w:cs="宋体"/>
          <w:kern w:val="0"/>
          <w:sz w:val="24"/>
          <w:szCs w:val="24"/>
        </w:rPr>
      </w:pPr>
    </w:p>
    <w:p>
      <w:pPr>
        <w:pStyle w:val="14"/>
        <w:rPr>
          <w:rFonts w:hint="eastAsia"/>
        </w:rPr>
      </w:pPr>
      <w:bookmarkStart w:id="19" w:name="_Toc4173644"/>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173645"/>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173646"/>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173647"/>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4173648"/>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173649"/>
      <w:r>
        <w:rPr>
          <w:rFonts w:hint="eastAsia"/>
          <w:b/>
          <w:bCs/>
        </w:rPr>
        <w:t>5.1 报告期内本基金托管人遵规守信情况声明</w:t>
      </w:r>
      <w:bookmarkEnd w:id="24"/>
    </w:p>
    <w:p>
      <w:pPr>
        <w:pStyle w:val="20"/>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14"/>
        <w:rPr>
          <w:rFonts w:hint="eastAsia"/>
        </w:rPr>
      </w:pPr>
      <w:bookmarkStart w:id="25" w:name="_Toc4173650"/>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20"/>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20"/>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14"/>
        <w:rPr>
          <w:rFonts w:hint="eastAsia"/>
        </w:rPr>
      </w:pPr>
      <w:bookmarkStart w:id="26" w:name="_Toc4173651"/>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13"/>
        <w:rPr>
          <w:rFonts w:hint="eastAsia"/>
        </w:rPr>
      </w:pPr>
      <w:bookmarkStart w:id="27" w:name="_Toc4173652"/>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173653"/>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普华永道中天审字(2019)第24773号</w:t>
            </w:r>
          </w:p>
        </w:tc>
      </w:tr>
    </w:tbl>
    <w:p>
      <w:pPr>
        <w:widowControl/>
        <w:jc w:val="left"/>
        <w:rPr>
          <w:rFonts w:hint="eastAsia" w:ascii="宋体" w:hAnsi="宋体" w:cs="宋体"/>
          <w:kern w:val="0"/>
          <w:sz w:val="24"/>
          <w:szCs w:val="24"/>
        </w:rPr>
      </w:pPr>
    </w:p>
    <w:p>
      <w:pPr>
        <w:pStyle w:val="14"/>
        <w:rPr>
          <w:rFonts w:hint="eastAsia"/>
        </w:rPr>
      </w:pPr>
      <w:bookmarkStart w:id="29" w:name="_Toc4173654"/>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创金合信MSCI中国A股国际指数发起式证券投资基金全体基金份额持有人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我们审计了创金合信MSCI中国A股国际指数发起式证券投资基金(以下简称“ 创金合信MSCI中国A股国际指数基金”)的财务报表，包括2018年12月31日的资产负债表，2018年2月7日(基金合同生效日)至2018年12月31日止期间的利润表和所有者权益(基金净值)变动表以及财务报表附注。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MSCI中国A股国际指数基金2018年12月31日的财务状况以及2018年2月7日(基金合同生效日)至2018年12月31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按照中国注册会计师职业道德守则，我们独立于创金合信MSCI中国A股国际指数基金，并履行了职业道德方面的其他责任。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MSCI中国A股国际指数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MSCI中国A股国际指数基金的持续经营能力，披露与持续经营相关的事项(如适用)，并运用持续经营假设，除非基金管理人管理层计划清算创金合信MSCI中国A股国际指数基金、终止运营或别无其他现实的选择。 基金管理人治理层负责监督创金合信MSCI中国A股国际指数基金的财务报告过程。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聚利债券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聚利债券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w:t>
            </w:r>
            <w:r>
              <w:t>11</w:t>
            </w:r>
            <w:r>
              <w:rPr>
                <w:rFonts w:hint="eastAsia"/>
              </w:rPr>
              <w:t>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173655"/>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173656"/>
      <w:r>
        <w:rPr>
          <w:rFonts w:hint="eastAsia"/>
          <w:b/>
          <w:bCs/>
        </w:rPr>
        <w:t>7.1 资产负债表</w:t>
      </w:r>
      <w:bookmarkEnd w:id="31"/>
    </w:p>
    <w:p>
      <w:pPr>
        <w:pStyle w:val="17"/>
        <w:rPr>
          <w:rFonts w:hint="eastAsia"/>
        </w:rPr>
      </w:pPr>
      <w:r>
        <w:rPr>
          <w:rFonts w:hint="eastAsia"/>
        </w:rPr>
        <w:t>会计主体：创金合信MSCI中国A股国际指数发起式证券投资基金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660"/>
        <w:gridCol w:w="1912"/>
        <w:gridCol w:w="3548"/>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1,865,175.94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163,034.63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95,516.98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63,147,040.42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60,133,840.42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84,355.38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34,470.25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65,389,593.60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241,004.88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28,456.64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5,691.31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2,565.16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2,515.35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201,951.22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482,184.56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82,306,992.26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-17,399,583.22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64,907,409.04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65,389,593.60</w:t>
            </w:r>
          </w:p>
        </w:tc>
      </w:tr>
    </w:tbl>
    <w:p>
      <w:pPr>
        <w:pStyle w:val="20"/>
        <w:rPr>
          <w:rFonts w:hint="eastAsia"/>
        </w:rPr>
      </w:pPr>
      <w:r>
        <w:rPr>
          <w:rFonts w:hint="eastAsia"/>
        </w:rPr>
        <w:t>注：1.报告截止日2018年12月31日,基金份额总额82,306,992.26份,其中下属A类基金份额63,735,597.38份,C类基金份额18,571,394.88份。下属A类基金份额净值0.7890元,C类基金份额净值0.7873元。</w:t>
      </w:r>
      <w:r>
        <w:rPr>
          <w:rFonts w:hint="eastAsia"/>
        </w:rPr>
        <w:br w:type="textWrapping"/>
      </w:r>
      <w:r>
        <w:rPr>
          <w:rFonts w:hint="eastAsia"/>
        </w:rPr>
        <w:t>2.本财务报表的实际报告期间为2018年2月7日(基金合同生效日)至2018年12月31日。截至报告期末本基金合同生效未满1年,本报告期的财务报表及报表附注均无同期对比数据。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2" w:name="_Toc4173657"/>
      <w:r>
        <w:rPr>
          <w:rFonts w:hint="eastAsia"/>
          <w:b/>
          <w:bCs/>
        </w:rPr>
        <w:t>7.2 利润表</w:t>
      </w:r>
      <w:bookmarkEnd w:id="32"/>
    </w:p>
    <w:p>
      <w:pPr>
        <w:pStyle w:val="17"/>
        <w:rPr>
          <w:rFonts w:hint="eastAsia"/>
        </w:rPr>
      </w:pPr>
      <w:r>
        <w:rPr>
          <w:rFonts w:hint="eastAsia"/>
        </w:rPr>
        <w:t>会计主体：创金合信MSCI中国A股国际指数发起式证券投资基金</w:t>
      </w:r>
    </w:p>
    <w:p>
      <w:pPr>
        <w:pStyle w:val="17"/>
        <w:rPr>
          <w:rFonts w:hint="eastAsia"/>
        </w:rPr>
      </w:pPr>
      <w:r>
        <w:rPr>
          <w:rFonts w:hint="eastAsia"/>
        </w:rPr>
        <w:t>本报告期：2018年02月07日（基金合同生效日）至2018年12月31日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166"/>
        <w:gridCol w:w="1912"/>
        <w:gridCol w:w="3042"/>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本期2018年02月07日（基金合同生效日）至2018年12月31日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-18,722,306.84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121,395.43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35,646.39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85,749.04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-2,509,964.04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-4,043,221.71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2,001.40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-150,540.00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1,681,796.27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-16,398,211.93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64,473.70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780,293.69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349,445.80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69,889.14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27,758.96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110,441.89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222,757.90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-19,502,600.53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-19,502,600.53</w:t>
            </w:r>
          </w:p>
        </w:tc>
      </w:tr>
    </w:tbl>
    <w:p>
      <w:pPr>
        <w:pStyle w:val="20"/>
        <w:rPr>
          <w:rFonts w:hint="eastAsia"/>
        </w:rPr>
      </w:pPr>
      <w:r>
        <w:rPr>
          <w:rFonts w:hint="eastAsia"/>
        </w:rPr>
        <w:t>注：本财务报表的实际报告期间为2018年2月7日(基金合同生效日)至2018年12月31日。截至报告期末本基金合同生效未满1年,本报告期的财务报表及报表附注均无同期对比数据。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3" w:name="_Toc4173658"/>
      <w:r>
        <w:rPr>
          <w:rFonts w:hint="eastAsia"/>
          <w:b/>
          <w:bCs/>
        </w:rPr>
        <w:t>7.3 所有者权益（基金净值）变动表</w:t>
      </w:r>
      <w:bookmarkEnd w:id="33"/>
    </w:p>
    <w:p>
      <w:pPr>
        <w:pStyle w:val="17"/>
        <w:rPr>
          <w:rFonts w:hint="eastAsia"/>
        </w:rPr>
      </w:pPr>
      <w:r>
        <w:rPr>
          <w:rFonts w:hint="eastAsia"/>
        </w:rPr>
        <w:t>会计主体：创金合信MSCI中国A股国际指数发起式证券投资基金</w:t>
      </w:r>
    </w:p>
    <w:p>
      <w:pPr>
        <w:pStyle w:val="17"/>
        <w:rPr>
          <w:rFonts w:hint="eastAsia"/>
        </w:rPr>
      </w:pPr>
      <w:r>
        <w:rPr>
          <w:rFonts w:hint="eastAsia"/>
        </w:rPr>
        <w:t>本报告期：2018年02月07日（基金合同生效日）至2018年12月31日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68,378,462.98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68,378,462.98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-19,502,600.53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-19,502,600.53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13,928,529.28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2,103,017.31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16,031,546.59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42,899,302.94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-882,974.60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42,016,328.34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-28,970,773.66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2,985,991.91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-25,984,781.75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82,306,992.26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-17,399,583.22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64,907,409.04</w:t>
            </w:r>
          </w:p>
        </w:tc>
      </w:tr>
    </w:tbl>
    <w:p>
      <w:pPr>
        <w:pStyle w:val="20"/>
        <w:rPr>
          <w:rFonts w:hint="eastAsia"/>
        </w:rPr>
      </w:pPr>
      <w:r>
        <w:rPr>
          <w:rFonts w:hint="eastAsia"/>
        </w:rPr>
        <w:t>注：本财务报表的实际报告期间为2018年2月7日(基金合同生效日)至2018年12月31日。截至报告期末本基金合同生效未满1年,本报告期的财务报表及报表附注均无同期对比数据。</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173659"/>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MSCI中国A股国际指数发起式证券投资基金(以下简称"本基金")经中国证券监督管理委员会(以下简称"中国证监会")证监许可[2017]2442号《关于准予创金合信MSCI中国A股国际指数发起式证券投资基金注册的批复》核准，由创金合信基金管理有限公司依照《中华人民共和国证券投资基金法》和《创金合信MSCI中国A股国际指数发起式证券投资基金基金合同》负责公开募集。本基金为契约型开放式，存续期限不定，首次设立募集不包括认购资金利息共募集人民币68,365,796.39元，业经普华永道中天会计师事务所(特殊普通合伙)普华永道中天验字(2018)第0032号验资报告予以验证。经向中国证监会备案，《创金合信MSCI中国A股国际指数发起式证券投资基金基金合同》于2018年2月7日正式生效，基金合同生效日的基金份额总额为68,378,462.98份基金份额，其中认购资金利息折合12,666.59份基金份额。本基金的基金管理人为创金合信基金管理有限公司，基金托管人为招商银行股份有限公司(以下简称"招商银行")。</w:t>
      </w:r>
    </w:p>
    <w:p>
      <w:pPr>
        <w:pStyle w:val="20"/>
        <w:spacing w:before="0"/>
        <w:ind w:left="0" w:firstLine="480"/>
        <w:rPr>
          <w:rFonts w:hint="eastAsia"/>
        </w:rPr>
      </w:pPr>
      <w:r>
        <w:rPr>
          <w:rFonts w:hint="eastAsia"/>
        </w:rPr>
        <w:t>本基金为发起式基金，发起资金认购部分为10,000,900.09份基金份额，发起资金认购方承诺使用发起资金认购的基金份额持有期限不少于3年。</w:t>
      </w:r>
    </w:p>
    <w:p>
      <w:pPr>
        <w:pStyle w:val="20"/>
        <w:spacing w:before="0"/>
        <w:ind w:left="0" w:firstLine="480"/>
        <w:rPr>
          <w:rFonts w:hint="eastAsia"/>
        </w:rPr>
      </w:pPr>
      <w:r>
        <w:rPr>
          <w:rFonts w:hint="eastAsia"/>
        </w:rPr>
        <w:t>根据《创金合信MSCI中国A股国际指数发起式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MSCI中国A股国际指数发起式证券投资基金基金合同》的有关规定，本基金主要投资于标的指数成分股及其备选成分股。为更好地实现投资目标，本基金还可投资于非成分股(包括主板、中小板、创业板及其他经中国证监会允许基金投资的股票)、货币市场工具、金融衍生品(包括权证、股指期货、股票期权)以及法律法规或中国证监会允许基金投资的其他金融工具(但需符合中国证监会的相关规定)。本基金的业绩比较基准为：MSCI中国A股国际指数收益率×95%+银行人民币活期存款利率(税后)×5%。</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MSCI中国A股国际指数发起式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2月7日(基金合同生效日)至2018年12月31日止期间的财务报表符合企业会计准则的要求，真实、完整地反映了本基金2018年12月31日的财务状况以及2018年2月7日(基金合同生效日)至2018年12月31日止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本基金会计年度为公历1月1日起至12月31日止。本期财务报表的实际编制期间为2018年2月7日（基金合同生效日）至2018年12月31日。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本基金持有的股票投资、债券投资和衍生工具按如下原则确定公允价值并进行估值：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 在符合有关基金分红条件的前提下，本基金每年收益分配次数最多为12次，每份基金份额每次收益分配比例不得低于收益分配基准日每份基金份额该次可供分配利润的10%，若《基金合同》生效不满3个月可不进行收益分配；(2) 本基金收益分配方式分两种：现金分红与红利再投资，投资者可选择现金红利或将现金红利自动转为基金份额进行再投资；若投资者不选择，本基金默认的收益分配方式是现金分红；(3) 基金收益分配后基金份额净值不能低于面值，即基金收益分配基准日的基金份额净值减去每单位基金份额收益分配金额后不能低于面值；(4) 同一类别的每一基金份额享有同等分配权。由于本基金A类基金份额与C类基金份额的基金费用不同，不同类别的基金份额对应的可供分配利润或将不同；(5) 在对基金份额持有人利益无实质不利影响的前提下，基金管理人与基金托管人协商一致后，可调整基金收益的分配原则和支付方式，不需召开基金份额持有人大会审议；(6) 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0"/>
        <w:spacing w:before="0"/>
        <w:ind w:left="0" w:firstLine="480"/>
        <w:rPr>
          <w:rFonts w:hint="eastAsia"/>
        </w:rPr>
      </w:pPr>
      <w:r>
        <w:rPr>
          <w:rFonts w:hint="eastAsia"/>
        </w:rPr>
        <w:t>(1)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0"/>
        <w:spacing w:before="0"/>
        <w:ind w:left="0" w:firstLine="480"/>
        <w:rPr>
          <w:rFonts w:hint="eastAsia"/>
        </w:rPr>
      </w:pPr>
      <w:r>
        <w:rPr>
          <w:rFonts w:hint="eastAsia"/>
        </w:rPr>
        <w:t>(2)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产生的利息及利息性质的收入为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5970"/>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1,865,175.94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1,865,175.94</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76,490,056.55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60,133,840.42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-16,356,216.13</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3,008,395.80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4,804.20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3,008,395.80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4,804.20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79,498,452.35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63,147,040.42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-16,351,411.93</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2514"/>
        <w:gridCol w:w="2159"/>
        <w:gridCol w:w="1084"/>
        <w:gridCol w:w="1283"/>
        <w:gridCol w:w="2158"/>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合同/名义金额 </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资产</w:t>
            </w:r>
          </w:p>
        </w:tc>
        <w:tc>
          <w:tcPr>
            <w:tcW w:w="12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负债</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利率衍生工具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货币衍生工具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949,020.00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--股指期货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949,020.00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949,020.00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pStyle w:val="20"/>
        <w:rPr>
          <w:rFonts w:hint="eastAsia"/>
        </w:rPr>
      </w:pPr>
      <w:r>
        <w:rPr>
          <w:rFonts w:hint="eastAsia"/>
        </w:rPr>
        <w:t>注：衍生金融资产项下的权益衍生工具为股指期货投资，净额为0。在当日无负债结算制度下，结算准备金已包括所持期货投资产生的持仓损益，则衍生金融资产项下的期货投资与相关的期货暂收款(结算所得的持仓损益)之间按抵销后的净额为0。</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本基金本报告期末未持有买入返售金融资产。</w:t>
      </w:r>
    </w:p>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83,884.93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84,355.38</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2,515.35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2,515.35</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201,942.84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201,951.22</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创金合信MSCI中国A股国际指数A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(创金合信MSCI中国A股国际指数A)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本期2018年02月07日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55,960,583.31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55,960,583.31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31,334,686.25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31,334,686.25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-23,559,672.18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-23,559,672.18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63,735,597.38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63,735,597.38</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创金合信MSCI中国A股国际指数C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(创金合信MSCI中国A股国际指数C)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本期2018年02月07日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12,417,879.67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12,417,879.67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11,564,616.69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11,564,616.69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-5,411,101.48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-5,411,101.48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18,571,394.88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18,571,394.88</w:t>
            </w:r>
          </w:p>
        </w:tc>
      </w:tr>
    </w:tbl>
    <w:p>
      <w:pPr>
        <w:pStyle w:val="20"/>
        <w:rPr>
          <w:rFonts w:hint="eastAsia"/>
        </w:rPr>
      </w:pPr>
      <w:r>
        <w:rPr>
          <w:rFonts w:hint="eastAsia"/>
        </w:rPr>
        <w:t>注:1、申购含红利再投、转换入份(金)额，赎回含转换出份(金)额。</w:t>
      </w:r>
      <w:r>
        <w:rPr>
          <w:rFonts w:hint="eastAsia"/>
        </w:rPr>
        <w:br w:type="textWrapping"/>
      </w:r>
      <w:r>
        <w:rPr>
          <w:rFonts w:hint="eastAsia"/>
        </w:rPr>
        <w:t>2、本基金自2018年1月9日至2018年1月31日止期间公开发售，共募集有效净认购资金人民币68,365,796.39 元，折合为68,365,796.39 份基金份额(其中A类基金份额55,950,031.83 份，C类基金份额12,415,764.56 份)。根据《创金合信MSCI中国A股国际指数发起式证券投资基金基金合同》的规定，本基金设立募集期内认购资金产生的利息收入人民币12,666.59 元在本基金成立后，折合为12,666.59 份基金份额(其中A类基金份额10,551.48 份，C类基金份额2,115.11 份)，划入基金份额持有人账户。</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创金合信MSCI中国A股国际指数A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(创金合信MSCI中国A股国际指数A)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-2,398,782.09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-13,230,010.15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-15,628,792.24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60,602.06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2,119,377.00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2,179,979.06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-88,399.61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-337,912.99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-426,312.60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149,001.67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2,457,289.99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2,606,291.66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-2,338,180.03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-11,110,633.15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-13,448,813.18</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创金合信MSCI中国A股国际指数C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(创金合信MSCI中国A股国际指数C)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-705,606.51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-3,168,201.78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-3,873,808.29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-11,192.93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-65,768.82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-76,961.75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-48,044.65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-408,617.35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-456,662.00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36,851.72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342,848.53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379,700.25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-716,799.44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-3,233,970.60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-3,950,770.04</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32,420.36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35,646.39</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22,275,453.26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26,318,674.97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-4,043,221.71</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2,001.40</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6784"/>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1,024,166.03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1,002,798.60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19,366.03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2,001.40</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本基金本报告期无权证收益。</w:t>
      </w:r>
    </w:p>
    <w:p>
      <w:pPr>
        <w:widowControl/>
        <w:jc w:val="left"/>
        <w:rPr>
          <w:rFonts w:hint="eastAsia" w:ascii="宋体" w:hAnsi="宋体" w:cs="宋体"/>
          <w:kern w:val="0"/>
          <w:sz w:val="24"/>
          <w:szCs w:val="24"/>
        </w:rPr>
      </w:pPr>
    </w:p>
    <w:p>
      <w:pPr>
        <w:pStyle w:val="15"/>
        <w:rPr>
          <w:rFonts w:hint="eastAsia"/>
        </w:rPr>
      </w:pPr>
      <w:r>
        <w:rPr>
          <w:rFonts w:hint="eastAsia"/>
          <w:b/>
          <w:bCs/>
        </w:rPr>
        <w:t>7.4.7.14.2 衍生工具收益——其他投资收益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本期收益金额</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期货投资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-150,540.00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1,681,796.27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1,681,796.27</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-16,351,411.93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-16,356,216.13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4,804.20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-46,800.00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——期货投资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-46,800.00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-16,398,211.93</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64,281.14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64,473.70</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110,365.93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期货市场交易费用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110,441.89</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3,044.71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指数使用费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24,313.19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222,757.90</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pPr>
      <w:r>
        <w:rPr>
          <w:rFonts w:hint="eastAsia"/>
        </w:rPr>
        <w:t>本报告期不存在重大关联方发生变化的情况。</w:t>
      </w:r>
    </w:p>
    <w:p>
      <w:pPr>
        <w:pStyle w:val="15"/>
        <w:rPr>
          <w:rFonts w:hint="eastAsia"/>
        </w:rPr>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本期（基金合同生效日）</w:t>
            </w:r>
            <w:r>
              <w:rPr>
                <w:rFonts w:hint="eastAsia"/>
              </w:rPr>
              <w:br w:type="textWrapping"/>
            </w:r>
            <w:r>
              <w:rPr>
                <w:rFonts w:hint="eastAsia"/>
              </w:rPr>
              <w:t>2018年02月07日至2018年12月31日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88,882,277.34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71.26%</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3,010,194.40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60.01%</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本期（基金合同生效日）</w:t>
            </w:r>
            <w:r>
              <w:rPr>
                <w:rFonts w:hint="eastAsia"/>
              </w:rPr>
              <w:br w:type="textWrapping"/>
            </w:r>
            <w:r>
              <w:rPr>
                <w:rFonts w:hint="eastAsia"/>
              </w:rPr>
              <w:t>2018年02月07日至2018年12月31日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64,399.83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349,445.80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169,930.37</w:t>
            </w:r>
          </w:p>
        </w:tc>
      </w:tr>
    </w:tbl>
    <w:p>
      <w:pPr>
        <w:pStyle w:val="20"/>
        <w:rPr>
          <w:rFonts w:hint="eastAsia"/>
        </w:rPr>
      </w:pPr>
      <w:r>
        <w:rPr>
          <w:rFonts w:hint="eastAsia"/>
        </w:rPr>
        <w:t>注：本基金的管理费按前一日基金资产净值的0.50%年费率计提。管理费的计算方法如下：</w:t>
      </w:r>
      <w:r>
        <w:rPr>
          <w:rFonts w:hint="eastAsia"/>
        </w:rPr>
        <w:br w:type="textWrapping"/>
      </w:r>
      <w:r>
        <w:rPr>
          <w:rFonts w:hint="eastAsia"/>
        </w:rPr>
        <w:t>H＝E×0.50%÷当年天数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69,889.14</w:t>
            </w:r>
          </w:p>
        </w:tc>
      </w:tr>
    </w:tbl>
    <w:p>
      <w:pPr>
        <w:pStyle w:val="20"/>
        <w:rPr>
          <w:rFonts w:hint="eastAsia"/>
        </w:rPr>
      </w:pPr>
      <w:r>
        <w:rPr>
          <w:rFonts w:hint="eastAsia"/>
        </w:rPr>
        <w:t>注：本基金的托管费按前一日基金资产净值的0.10%的年费率计提。托管费的计算方法如下：</w:t>
      </w:r>
      <w:r>
        <w:rPr>
          <w:rFonts w:hint="eastAsia"/>
        </w:rPr>
        <w:br w:type="textWrapping"/>
      </w:r>
      <w:r>
        <w:rPr>
          <w:rFonts w:hint="eastAsia"/>
        </w:rPr>
        <w:t>H＝E×0.10%÷当年天数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1358"/>
        <w:gridCol w:w="3236"/>
        <w:gridCol w:w="3236"/>
        <w:gridCol w:w="1215"/>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创金合信MSCI中国A股国际指数A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创金合信MSCI中国A股国际指数C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6,574.51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8,117.37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8,117.37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14,692.72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14,692.72</w:t>
            </w:r>
          </w:p>
        </w:tc>
      </w:tr>
    </w:tbl>
    <w:p>
      <w:pPr>
        <w:pStyle w:val="20"/>
        <w:rPr>
          <w:rFonts w:hint="eastAsia"/>
        </w:rPr>
      </w:pPr>
      <w:r>
        <w:rPr>
          <w:rFonts w:hint="eastAsia"/>
        </w:rPr>
        <w:t>注：本基金A类基金份额不收取销售服务费，仅就C类基金份额收取销售服务费。本基金C类基金份额的销售服务费按前一日该类基金份额基金资产净值的0.20%的年费率计提。销售服务费的计算方法如下：</w:t>
      </w:r>
      <w:r>
        <w:rPr>
          <w:rFonts w:hint="eastAsia"/>
        </w:rPr>
        <w:br w:type="textWrapping"/>
      </w:r>
      <w:r>
        <w:rPr>
          <w:rFonts w:hint="eastAsia"/>
        </w:rPr>
        <w:t>H＝E×0.20%÷当年天数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算，逐日累计至每月月末，按月支付。经基金管理人与基金托管人双方核对无误后，基金托管人按照与基金管理人协商一致的方式于次月前5个工作日内从基金财产中一次性支付，由登记机构代收，登记机构收到后按相关合同规定支付给基金销售机构等。若遇法定节假日、公休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本基金本报告期内未发生与关联方进行银行间同业市场的债券(含回购)交易。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创金合信MSCI中国A股国际指数A</w:t>
      </w:r>
    </w:p>
    <w:p>
      <w:pPr>
        <w:pStyle w:val="19"/>
        <w:rPr>
          <w:rFonts w:hint="eastAsia"/>
        </w:rPr>
      </w:pPr>
      <w:r>
        <w:rPr>
          <w:rFonts w:hint="eastAsia" w:hAnsi="Calibri"/>
          <w:color w:val="000000"/>
        </w:rPr>
        <w:t>份额单位：份</w:t>
      </w:r>
    </w:p>
    <w:tbl>
      <w:tblPr>
        <w:tblStyle w:val="7"/>
        <w:tblW w:w="9045" w:type="dxa"/>
        <w:tblInd w:w="226"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基金合同生效日（2018年02月07日）持有的基金份额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5,000,450.09</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5,000,450.09</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7.85%</w:t>
            </w:r>
          </w:p>
        </w:tc>
      </w:tr>
    </w:tbl>
    <w:p>
      <w:pPr>
        <w:pStyle w:val="17"/>
        <w:rPr>
          <w:rFonts w:hint="eastAsia"/>
        </w:rPr>
      </w:pPr>
      <w:r>
        <w:rPr>
          <w:rFonts w:hint="eastAsia" w:hAnsi="Calibri"/>
          <w:color w:val="000000"/>
        </w:rPr>
        <w:t>创金合信MSCI中国A股国际指数C</w:t>
      </w:r>
    </w:p>
    <w:p>
      <w:pPr>
        <w:pStyle w:val="19"/>
        <w:rPr>
          <w:rFonts w:hint="eastAsia"/>
        </w:rPr>
      </w:pPr>
      <w:r>
        <w:rPr>
          <w:rFonts w:hint="eastAsia" w:hAnsi="Calibri"/>
          <w:color w:val="000000"/>
        </w:rPr>
        <w:t>份额单位：份</w:t>
      </w:r>
    </w:p>
    <w:tbl>
      <w:tblPr>
        <w:tblStyle w:val="7"/>
        <w:tblW w:w="9045" w:type="dxa"/>
        <w:tblInd w:w="226"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基金合同生效日（2018年02月07日）持有的基金份额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5,000,450.00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5,000,450.00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26.93%</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1265"/>
        <w:gridCol w:w="3890"/>
        <w:gridCol w:w="3890"/>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1,865,175.94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32,420.36</w:t>
            </w:r>
          </w:p>
        </w:tc>
      </w:tr>
    </w:tbl>
    <w:p>
      <w:pPr>
        <w:pStyle w:val="20"/>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本基金本报告期未发生在承销期内参与关联方承销证券的情况。</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于2018年12月31日，本基金持有66,600.00股招商银行A股普通股，成本总额为人民币1,907,705.23元，估值总额为1,678,320.00元，占基金资产净值比例为2.59%。</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652"/>
        <w:gridCol w:w="651"/>
        <w:gridCol w:w="651"/>
        <w:gridCol w:w="651"/>
        <w:gridCol w:w="651"/>
        <w:gridCol w:w="651"/>
        <w:gridCol w:w="651"/>
        <w:gridCol w:w="1083"/>
        <w:gridCol w:w="1335"/>
        <w:gridCol w:w="1335"/>
        <w:gridCol w:w="651"/>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600030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中信证券</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16.01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2019-01-10</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17.15</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31,700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594,963.60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507,517.00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002183</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怡亚通</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5.01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2019-01-02</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4.96</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6,800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45,168.20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34,068.00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按长期信用评级列示的债券投资</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4788"/>
        <w:gridCol w:w="4257"/>
      </w:tblGrid>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0.83%。</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64,588,986.54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226" w:type="dxa"/>
        <w:tblLayout w:type="autofit"/>
        <w:tblCellMar>
          <w:top w:w="0" w:type="dxa"/>
          <w:left w:w="108" w:type="dxa"/>
          <w:bottom w:w="0" w:type="dxa"/>
          <w:right w:w="108" w:type="dxa"/>
        </w:tblCellMar>
      </w:tblPr>
      <w:tblGrid>
        <w:gridCol w:w="1020"/>
        <w:gridCol w:w="1930"/>
        <w:gridCol w:w="1559"/>
        <w:gridCol w:w="1559"/>
        <w:gridCol w:w="2066"/>
        <w:gridCol w:w="2066"/>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1,865,175.94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1,865,175.94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163,034.63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163,034.63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95,516.98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95,516.98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3,013,200.00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60,133,840.42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63,147,040.42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84,355.38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84,355.38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34,470.25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34,470.25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5,136,927.55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60,252,666.05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65,389,593.60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241,004.88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241,004.88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28,456.64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28,456.64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5,691.31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5,691.31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2,565.16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2,565.16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2,515.35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2,515.35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201,951.22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201,951.22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482,184.56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482,184.56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5,136,927.55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59,770,481.49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64,907,409.04</w:t>
            </w:r>
          </w:p>
        </w:tc>
      </w:tr>
    </w:tbl>
    <w:p>
      <w:pPr>
        <w:pStyle w:val="20"/>
        <w:rPr>
          <w:rFonts w:hint="eastAsia"/>
        </w:rPr>
      </w:pPr>
      <w:r>
        <w:rPr>
          <w:rFonts w:hint="eastAsia"/>
        </w:rPr>
        <w:t>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p>
      <w:pPr>
        <w:pStyle w:val="20"/>
        <w:rPr>
          <w:rFonts w:hint="eastAsia"/>
        </w:rPr>
      </w:pPr>
      <w:r>
        <w:rPr>
          <w:rFonts w:hint="eastAsia"/>
        </w:rPr>
        <w:t>于2018年12月31日，本基金持有的交易性债券投资公允价值占基金资产净值的比例为4.64%，因此市场利率的变动对于本基金资产净值无重大影响。</w:t>
      </w:r>
    </w:p>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226" w:type="dxa"/>
        <w:tblLayout w:type="autofit"/>
        <w:tblCellMar>
          <w:top w:w="0" w:type="dxa"/>
          <w:left w:w="108" w:type="dxa"/>
          <w:bottom w:w="0" w:type="dxa"/>
          <w:right w:w="108" w:type="dxa"/>
        </w:tblCellMar>
      </w:tblPr>
      <w:tblGrid>
        <w:gridCol w:w="3016"/>
        <w:gridCol w:w="4220"/>
        <w:gridCol w:w="1809"/>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60,133,840.42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92.65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60,133,840.42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92.65</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tbl>
      <w:tblPr>
        <w:tblStyle w:val="7"/>
        <w:tblW w:w="0" w:type="auto"/>
        <w:tblInd w:w="226" w:type="dxa"/>
        <w:tblLayout w:type="autofit"/>
        <w:tblCellMar>
          <w:top w:w="0" w:type="dxa"/>
          <w:left w:w="108" w:type="dxa"/>
          <w:bottom w:w="0" w:type="dxa"/>
          <w:right w:w="108" w:type="dxa"/>
        </w:tblCellMar>
      </w:tblPr>
      <w:tblGrid>
        <w:gridCol w:w="1106"/>
        <w:gridCol w:w="2689"/>
        <w:gridCol w:w="5167"/>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3,063,897.21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-3,063,897.21</w:t>
            </w:r>
          </w:p>
        </w:tc>
      </w:tr>
    </w:tbl>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(b)持续的以公允价值计量的金融工具</w:t>
      </w:r>
    </w:p>
    <w:p>
      <w:pPr>
        <w:pStyle w:val="20"/>
        <w:spacing w:before="0"/>
        <w:ind w:left="0" w:firstLine="480"/>
        <w:rPr>
          <w:rFonts w:hint="eastAsia"/>
        </w:rPr>
      </w:pPr>
      <w:r>
        <w:rPr>
          <w:rFonts w:hint="eastAsia"/>
        </w:rPr>
        <w:t>(i)各层次金融工具公允价值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于2018年12月31日，本基金持有的以公允价值计量且其变动计入当期损益的金融资产中属于第一层次的余额为59,592,255.42元，属于第二层次的余额为3,554,785.00元，无属于第三层次的余额。</w:t>
      </w:r>
    </w:p>
    <w:p>
      <w:pPr>
        <w:pStyle w:val="20"/>
        <w:spacing w:before="0"/>
        <w:ind w:left="0" w:firstLine="480"/>
        <w:rPr>
          <w:rFonts w:hint="eastAsia"/>
        </w:rPr>
      </w:pPr>
      <w:r>
        <w:rPr>
          <w:rFonts w:hint="eastAsia"/>
        </w:rPr>
        <w:t>(ii)公允价值所属层次间的重大变动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w:t>
      </w:r>
    </w:p>
    <w:p>
      <w:pPr>
        <w:pStyle w:val="20"/>
        <w:spacing w:before="0"/>
        <w:ind w:left="0" w:firstLine="480"/>
        <w:rPr>
          <w:rFonts w:hint="eastAsia"/>
        </w:rPr>
      </w:pPr>
      <w:r>
        <w:rPr>
          <w:rFonts w:hint="eastAsia"/>
        </w:rPr>
        <w:t>(d)不以公允价值计量的金融工具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173660"/>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173661"/>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718"/>
        <w:gridCol w:w="3587"/>
        <w:gridCol w:w="2507"/>
        <w:gridCol w:w="2150"/>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60,133,840.42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91.96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60,133,840.42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91.96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2,028,210.57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214,342.61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65,389,593.60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173662"/>
      <w:r>
        <w:rPr>
          <w:rFonts w:hint="eastAsia"/>
          <w:b/>
          <w:bCs/>
        </w:rPr>
        <w:t>8.2 报告期末按行业分类的股票投资组合</w:t>
      </w:r>
      <w:bookmarkEnd w:id="37"/>
    </w:p>
    <w:p>
      <w:pPr>
        <w:pStyle w:val="15"/>
        <w:rPr>
          <w:rFonts w:hint="eastAsia"/>
        </w:rPr>
      </w:pPr>
      <w:r>
        <w:rPr>
          <w:rFonts w:hint="eastAsia"/>
          <w:b/>
          <w:bCs/>
        </w:rPr>
        <w:t>8.2.1 报告期末（指数投资）按行业分类的境内股票投资组合</w:t>
      </w:r>
    </w:p>
    <w:tbl>
      <w:tblPr>
        <w:tblStyle w:val="7"/>
        <w:tblW w:w="0" w:type="auto"/>
        <w:tblInd w:w="226" w:type="dxa"/>
        <w:tblLayout w:type="autofit"/>
        <w:tblCellMar>
          <w:top w:w="0" w:type="dxa"/>
          <w:left w:w="108" w:type="dxa"/>
          <w:bottom w:w="0" w:type="dxa"/>
          <w:right w:w="108" w:type="dxa"/>
        </w:tblCellMar>
      </w:tblPr>
      <w:tblGrid>
        <w:gridCol w:w="820"/>
        <w:gridCol w:w="2738"/>
        <w:gridCol w:w="2738"/>
        <w:gridCol w:w="2666"/>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270,142.00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2,515,328.60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25,016,693.52</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2,156,840.00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2,009,561.00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1,547,963.00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1,988,616.60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85,686.00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2,225,529.10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17,645,090.40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3,305,809.80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740,057.40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47,794.00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150,098.00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312,052.00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116,579.00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60,133,840.42</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92.65</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8.2.2 报告期末（积极投资）按行业分类的境内股票投资组合</w:t>
      </w:r>
    </w:p>
    <w:p>
      <w:pPr>
        <w:widowControl/>
        <w:jc w:val="left"/>
        <w:rPr>
          <w:rFonts w:hint="eastAsia" w:ascii="宋体" w:hAnsi="宋体" w:cs="宋体"/>
          <w:kern w:val="0"/>
          <w:sz w:val="24"/>
          <w:szCs w:val="24"/>
        </w:rPr>
      </w:pPr>
      <w:r>
        <w:rPr>
          <w:rFonts w:hint="eastAsia" w:ascii="宋体" w:hAnsi="宋体" w:cs="宋体"/>
          <w:kern w:val="0"/>
          <w:sz w:val="24"/>
          <w:szCs w:val="24"/>
        </w:rPr>
        <w:t xml:space="preserve">本基金本报告期末未持有积极投资股票。 </w:t>
      </w:r>
    </w:p>
    <w:p>
      <w:pPr>
        <w:widowControl/>
        <w:jc w:val="left"/>
        <w:rPr>
          <w:rFonts w:hint="eastAsia" w:ascii="宋体" w:hAnsi="宋体" w:cs="宋体"/>
          <w:kern w:val="0"/>
          <w:sz w:val="24"/>
          <w:szCs w:val="24"/>
        </w:rPr>
      </w:pPr>
    </w:p>
    <w:p>
      <w:pPr>
        <w:pStyle w:val="14"/>
        <w:rPr>
          <w:rFonts w:hint="eastAsia"/>
        </w:rPr>
      </w:pPr>
      <w:bookmarkStart w:id="38" w:name="_Toc4173663"/>
      <w:r>
        <w:rPr>
          <w:rFonts w:hint="eastAsia"/>
          <w:b/>
          <w:bCs/>
        </w:rPr>
        <w:t>8.3 期末按公允价值占基金资产净值比例大小排序的所有股票投资明细</w:t>
      </w:r>
      <w:bookmarkEnd w:id="38"/>
    </w:p>
    <w:p>
      <w:pPr>
        <w:pStyle w:val="15"/>
        <w:rPr>
          <w:rFonts w:hint="eastAsia"/>
        </w:rPr>
      </w:pPr>
      <w:r>
        <w:rPr>
          <w:rFonts w:hint="eastAsia"/>
          <w:b/>
          <w:bCs/>
        </w:rPr>
        <w:t>8.3.1 期末指数投资按公允价值占基金资产净值比例大小排序的所有股票投资明细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807"/>
        <w:gridCol w:w="1586"/>
        <w:gridCol w:w="1586"/>
        <w:gridCol w:w="1676"/>
        <w:gridCol w:w="1676"/>
        <w:gridCol w:w="163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2,419,041.00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1,963,500.00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1,678,320.00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919,402.00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788,804.00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771,780.00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767,648.00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747,948.00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732,435.00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669,417.00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654,824.40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641,088.00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627,725.00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589,006.00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572,185.00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518,714.00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516,483.00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507,517.00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450,378.00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448,448.00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414,605.00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403,277.00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394,335.60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394,217.00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382,041.00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377,712.00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375,641.00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001979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招商蛇口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346,193.00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305,207.00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比亚迪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苏宁易购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274,244.00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271,460.00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264,386.00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云南白药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245,828.00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永辉超市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华夏幸福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241,775.00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221,487.00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217,449.00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209,951.00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206,246.40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186,013.80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183,510.00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包钢股份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178,514.00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中国核电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片仔癀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172,937.00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科大讯飞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牧原股份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159,471.00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中国电建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158,556.00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157,356.00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156,262.40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复星医药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151,255.00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美年健康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148,161.00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福耀玻璃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工业富联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147,193.00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140,715.00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137,643.00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用友网络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130,995.00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124,925.00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124,488.00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华电国际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124,362.00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122,536.00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杭州银行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同仁堂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118,167.00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中航飞机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117,836.00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华能国际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113,836.00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113,049.60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110,502.00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110,484.00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中国巨石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108,497.40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108,484.00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TCL 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106,578.00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大族激光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长春高新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亨通光电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104,346.00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和 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104,019.30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北方稀土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102,609.00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浙江龙盛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101,325.00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希 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华兰生物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山西汾酒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方大炭素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科伦药业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94,990.00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94,846.00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 泊 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金隅集团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天士力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葛洲坝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93,536.00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92,907.00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92,435.00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通化东宝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三六零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九州通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86,671.00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上海建工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三花智控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中国电影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85,224.00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宇通客车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巨人网络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83,291.00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中航沈飞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东阿阿胶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雅戈尔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长安汽车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81,899.20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81,551.50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协鑫集成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81,441.60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80,801.00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新湖中宝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欧菲科技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79,953.00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龙蟒佰利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华润三九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春秋航空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79,525.00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东旭光电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贵阳银行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78,343.00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完美世界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安信信托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76,999.40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豫园股份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中炬高新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海普瑞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75,841.50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晨光文具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75,625.00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中科曙光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75,348.00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石基信息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广联达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74,916.00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张江高科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中铁工业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北新建材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74,304.00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天茂集团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济川药业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73,766.00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73,336.00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均胜电子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72,416.00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步长制药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招商轮船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71,955.00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欧派家居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71,748.00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70,647.60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东阳光科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中华企业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古井贡酒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口子窖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海油工程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螳 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生益科技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安琪酵母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三钢闽光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 光 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白云机场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67,335.00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驰宏锌锗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66,759.00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铜陵有色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66,586.00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中国卫星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浪潮信息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银泰资源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小天鹅Ａ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深天马Ａ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深南电路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潞安环能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隧道股份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物产中大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华鲁恒升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鱼跃医疗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老板电器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东方雨虹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61,901.00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融 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小商品城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海澜之家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顺鑫农业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吉祥航空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上海家化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首开股份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启明星辰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南极电商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四维图新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隆平高科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天坛生物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中国一重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华菱钢铁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58,782.00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信立泰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58,277.70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今世缘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紫光国微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广深铁路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中文传媒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北方华创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内蒙一机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恒立液压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西山煤电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厦门钨业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55,447.20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中国西电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新兴铸管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55,046.40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双鹭药业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中油工程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万丰奥威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跨境通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游族网络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53,911.00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山西证券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53,872.00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三七互娱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53,808.00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视觉中国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53,391.00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冀东水泥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纳思达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52,582.50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52,427.00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千方科技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华新水泥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森马服饰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锡业股份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51,516.00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蓝光发展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51,432.80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燕京啤酒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格林美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湖北能源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康恩贝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水井坊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索菲亚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首旅酒店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康弘药业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49,401.50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盛和资源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48,990.90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北大荒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中粮糖业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48,564.00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卫 士 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启迪桑德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47,794.00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47,682.00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合力泰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际华集团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华西证券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大 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杉杉股份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鲁西化工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和邦生物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山鹰纸业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中化国际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海能达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万向钱潮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唐山港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45,267.60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大北农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航发控制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人福医药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中国长城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华海药业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44,461.20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城投控股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爱建集团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玲珑轮胎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内蒙华电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冀中能源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长电科技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国轩高科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老百姓</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中信国安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梅花生物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健康元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41,994.32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新潮能源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亿帆医药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外高桥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以岭药业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华润双鹤</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40,380.60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贵州百灵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凯乐科技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阳泉煤业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歌华有线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奥瑞金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木林森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丽珠集团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天津港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三友化工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扬农化工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锦江股份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中储股份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士兰微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怡 亚 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营口港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bl>
    <w:p>
      <w:pPr>
        <w:widowControl/>
        <w:jc w:val="left"/>
        <w:rPr>
          <w:rFonts w:hint="eastAsia" w:ascii="宋体" w:hAnsi="宋体" w:cs="宋体"/>
          <w:kern w:val="0"/>
          <w:sz w:val="24"/>
          <w:szCs w:val="24"/>
        </w:rPr>
      </w:pPr>
    </w:p>
    <w:p>
      <w:pPr>
        <w:pStyle w:val="15"/>
        <w:rPr>
          <w:rFonts w:hint="eastAsia"/>
        </w:rPr>
      </w:pPr>
      <w:r>
        <w:rPr>
          <w:rFonts w:hint="eastAsia"/>
          <w:b/>
          <w:bCs/>
        </w:rPr>
        <w:t>8.3.2 期末积极投资按公允价值占基金资产净值比例大小排序的所有股票投资明细</w:t>
      </w:r>
    </w:p>
    <w:p>
      <w:pPr>
        <w:pStyle w:val="20"/>
        <w:rPr>
          <w:rFonts w:hint="eastAsia"/>
        </w:rPr>
      </w:pPr>
      <w:r>
        <w:rPr>
          <w:rFonts w:hint="eastAsia"/>
        </w:rPr>
        <w:t>本基金本报告期末未持有积极投资股票。</w:t>
      </w:r>
    </w:p>
    <w:p>
      <w:pPr>
        <w:widowControl/>
        <w:jc w:val="left"/>
        <w:rPr>
          <w:rFonts w:hint="eastAsia" w:ascii="宋体" w:hAnsi="宋体" w:cs="宋体"/>
          <w:kern w:val="0"/>
          <w:sz w:val="24"/>
          <w:szCs w:val="24"/>
        </w:rPr>
      </w:pPr>
    </w:p>
    <w:p>
      <w:pPr>
        <w:pStyle w:val="14"/>
        <w:rPr>
          <w:rFonts w:hint="eastAsia"/>
        </w:rPr>
      </w:pPr>
      <w:bookmarkStart w:id="39" w:name="_Toc4173664"/>
      <w:r>
        <w:rPr>
          <w:rFonts w:hint="eastAsia"/>
          <w:b/>
          <w:bCs/>
        </w:rPr>
        <w:t>8.4 报告期内股票投资组合的重大变动</w:t>
      </w:r>
      <w:bookmarkEnd w:id="39"/>
    </w:p>
    <w:p>
      <w:pPr>
        <w:pStyle w:val="15"/>
        <w:rPr>
          <w:rFonts w:hint="eastAsia"/>
        </w:rPr>
      </w:pPr>
      <w:r>
        <w:rPr>
          <w:rFonts w:hint="eastAsia"/>
          <w:b/>
          <w:bCs/>
        </w:rPr>
        <w:t>8.4.1 累计买入金额超出期末基金资产净值2%或前20名的股票明细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909"/>
        <w:gridCol w:w="1930"/>
        <w:gridCol w:w="1930"/>
        <w:gridCol w:w="2241"/>
        <w:gridCol w:w="195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3,705,235.88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3,008,079.00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2,532,546.00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2,492,990.00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2,082,435.00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1,502,438.00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1,495,948.40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1,444,751.00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1,288,097.00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1,136,657.00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1,129,329.00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1,100,655.00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1,058,069.50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1,041,866.00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1,024,746.00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1,015,351.00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1,001,827.00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998,067.00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852,778.00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w:t>
            </w:r>
          </w:p>
        </w:tc>
      </w:tr>
    </w:tbl>
    <w:p>
      <w:pPr>
        <w:pStyle w:val="20"/>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909"/>
        <w:gridCol w:w="1930"/>
        <w:gridCol w:w="1930"/>
        <w:gridCol w:w="2241"/>
        <w:gridCol w:w="195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1,299,590.00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1,248,581.00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769,689.00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553,672.00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508,977.00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迈瑞医疗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373,829.00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255,031.00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253,359.00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226,948.00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206,363.00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199,767.00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183,671.00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179,134.00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177,809.00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174,749.00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170,261.00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226" w:type="dxa"/>
        <w:tblLayout w:type="autofit"/>
        <w:tblCellMar>
          <w:top w:w="0" w:type="dxa"/>
          <w:left w:w="108" w:type="dxa"/>
          <w:bottom w:w="0" w:type="dxa"/>
          <w:right w:w="108" w:type="dxa"/>
        </w:tblCellMar>
      </w:tblPr>
      <w:tblGrid>
        <w:gridCol w:w="3944"/>
        <w:gridCol w:w="5018"/>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102,808,731.52</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22,275,453.26</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173665"/>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718"/>
        <w:gridCol w:w="2511"/>
        <w:gridCol w:w="2508"/>
        <w:gridCol w:w="3225"/>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4.64</w:t>
            </w:r>
          </w:p>
        </w:tc>
      </w:tr>
    </w:tbl>
    <w:p>
      <w:pPr>
        <w:widowControl/>
        <w:jc w:val="left"/>
        <w:rPr>
          <w:rFonts w:hint="eastAsia" w:ascii="宋体" w:hAnsi="宋体" w:cs="宋体"/>
          <w:kern w:val="0"/>
          <w:sz w:val="24"/>
          <w:szCs w:val="24"/>
        </w:rPr>
      </w:pPr>
    </w:p>
    <w:p>
      <w:pPr>
        <w:pStyle w:val="14"/>
        <w:rPr>
          <w:rFonts w:hint="eastAsia"/>
        </w:rPr>
      </w:pPr>
      <w:bookmarkStart w:id="41" w:name="_Toc4173666"/>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779"/>
        <w:gridCol w:w="1499"/>
        <w:gridCol w:w="1499"/>
        <w:gridCol w:w="1702"/>
        <w:gridCol w:w="1933"/>
        <w:gridCol w:w="1550"/>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w:t>
            </w:r>
          </w:p>
        </w:tc>
      </w:tr>
    </w:tbl>
    <w:p>
      <w:pPr>
        <w:widowControl/>
        <w:jc w:val="left"/>
        <w:rPr>
          <w:rFonts w:hint="eastAsia" w:ascii="宋体" w:hAnsi="宋体" w:cs="宋体"/>
          <w:kern w:val="0"/>
          <w:sz w:val="24"/>
          <w:szCs w:val="24"/>
        </w:rPr>
      </w:pPr>
    </w:p>
    <w:p>
      <w:pPr>
        <w:pStyle w:val="14"/>
        <w:rPr>
          <w:rFonts w:hint="eastAsia"/>
        </w:rPr>
      </w:pPr>
      <w:bookmarkStart w:id="42" w:name="_Toc4173667"/>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173668"/>
      <w:r>
        <w:rPr>
          <w:rFonts w:hint="eastAsia"/>
          <w:b/>
          <w:bCs/>
        </w:rPr>
        <w:t>8.8 报告期末按公允价值占基金资产净值比例大小排序的前五名贵金属投资明细</w:t>
      </w:r>
      <w:bookmarkEnd w:id="43"/>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173669"/>
      <w:r>
        <w:rPr>
          <w:rFonts w:hint="eastAsia"/>
          <w:b/>
          <w:bCs/>
        </w:rPr>
        <w:t>8.9 期末按公允价值占基金资产净值比例大小排序的前五名权证投资明细</w:t>
      </w:r>
      <w:bookmarkEnd w:id="44"/>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173670"/>
      <w:r>
        <w:rPr>
          <w:rFonts w:hint="eastAsia"/>
          <w:b/>
          <w:bCs/>
        </w:rPr>
        <w:t>8.10 报告期末本基金投资的股指期货交易情况说明</w:t>
      </w:r>
      <w:bookmarkEnd w:id="45"/>
    </w:p>
    <w:tbl>
      <w:tblPr>
        <w:tblStyle w:val="7"/>
        <w:tblW w:w="0" w:type="auto"/>
        <w:tblInd w:w="226" w:type="dxa"/>
        <w:tblLayout w:type="autofit"/>
        <w:tblCellMar>
          <w:top w:w="0" w:type="dxa"/>
          <w:left w:w="108" w:type="dxa"/>
          <w:bottom w:w="0" w:type="dxa"/>
          <w:right w:w="108" w:type="dxa"/>
        </w:tblCellMar>
      </w:tblPr>
      <w:tblGrid>
        <w:gridCol w:w="1485"/>
        <w:gridCol w:w="1485"/>
        <w:gridCol w:w="1537"/>
        <w:gridCol w:w="1485"/>
        <w:gridCol w:w="1485"/>
        <w:gridCol w:w="1485"/>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持仓量(买/卖)</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合约市值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公允价值变动</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风险说明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IF1903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IF1903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902,220.00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公允价值变动总额合计（元）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-46,800.00 </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股指期货投资本期收益（元）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-150,540.00 </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股指期货投资本期公允价值变动（元）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-46,800.00</w:t>
            </w:r>
          </w:p>
        </w:tc>
      </w:tr>
    </w:tbl>
    <w:p>
      <w:pPr>
        <w:widowControl/>
        <w:jc w:val="left"/>
        <w:rPr>
          <w:rFonts w:hint="eastAsia" w:ascii="宋体" w:hAnsi="宋体" w:cs="宋体"/>
          <w:kern w:val="0"/>
          <w:sz w:val="24"/>
          <w:szCs w:val="24"/>
        </w:rPr>
      </w:pPr>
    </w:p>
    <w:p>
      <w:pPr>
        <w:pStyle w:val="15"/>
        <w:rPr>
          <w:rFonts w:hint="eastAsia"/>
        </w:rPr>
      </w:pPr>
      <w:r>
        <w:rPr>
          <w:rFonts w:hint="eastAsia"/>
          <w:b/>
          <w:bCs/>
        </w:rPr>
        <w:t>8.10.2 本基金投资股指期货的投资政策</w:t>
      </w:r>
    </w:p>
    <w:p>
      <w:pPr>
        <w:pStyle w:val="20"/>
        <w:spacing w:before="0"/>
        <w:ind w:left="0" w:firstLine="480"/>
        <w:rPr>
          <w:rFonts w:hint="eastAsia"/>
        </w:rPr>
      </w:pPr>
      <w:r>
        <w:rPr>
          <w:rFonts w:hint="eastAsia"/>
        </w:rPr>
        <w:t>本基金本报告期内持有少量股指期货合约，主要是为了进行多头套保，应对大额申赎和便利流动性管理。</w:t>
      </w:r>
    </w:p>
    <w:p>
      <w:pPr>
        <w:widowControl/>
        <w:jc w:val="left"/>
        <w:rPr>
          <w:rFonts w:hint="eastAsia" w:ascii="宋体" w:hAnsi="宋体" w:cs="宋体"/>
          <w:kern w:val="0"/>
          <w:sz w:val="24"/>
          <w:szCs w:val="24"/>
        </w:rPr>
      </w:pPr>
    </w:p>
    <w:p>
      <w:pPr>
        <w:pStyle w:val="14"/>
        <w:rPr>
          <w:rFonts w:hint="eastAsia"/>
        </w:rPr>
      </w:pPr>
      <w:bookmarkStart w:id="46" w:name="_Toc4173671"/>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173672"/>
      <w:r>
        <w:rPr>
          <w:rFonts w:hint="eastAsia"/>
          <w:b/>
          <w:bCs/>
        </w:rPr>
        <w:t>8.12 投资组合报告附注</w:t>
      </w:r>
      <w:bookmarkEnd w:id="47"/>
    </w:p>
    <w:p>
      <w:pPr>
        <w:pStyle w:val="15"/>
        <w:rPr>
          <w:rFonts w:hint="eastAsia"/>
        </w:rPr>
      </w:pPr>
      <w:r>
        <w:rPr>
          <w:rFonts w:hint="eastAsia"/>
          <w:b/>
          <w:bCs/>
        </w:rPr>
        <w:t>8.12.1 2018年1月19日，上海浦东发展银行股份有限公司（以下简称"公司"）成都分行收到中国银行业监督管理委员会四川监管局（以下简称"银监会四川监管局"）行政处罚决定书（川银监罚字【2018】2号），决定对公司成都分行内控管理严重失效,授信管理违规，违规办理信贷业务等严重违反审慎经营规则的违规行为依法查处，执行罚款46,175万元人民币。此外，对成都分行原行长、2名副行长、1名部门负责人和1名支行行长分别给予禁止终身从事银行业工作、取消其高级管理人员任职资格、警告及罚款。 本基金投研认为，对此处罚决定，该公司坚决支持和接受，并深表歉意。针对上述违规行为，该公司高度重视，并严格履行信披义务，在监管机构和地方政府的指导和帮助下，及时调整了成都分行经营班子，并对资产状况进行了全面评估，分类施策、强化管理，按照审慎原则计提风险拨备，稳妥有序化解风险。目前，成都分行已按监管要求完成了整改，总体风险可控，客户权益未受影响，经营管理迈入正轨。该公司还公告表示，上述处罚金额已全额计入2017年度公司损益，对公司的后续业务开展及持续经营无重大不利影响。本基金基金经理依据基金合同和公司投资管理制度，在投资授权范围内，经正常投资决策程序对该公司进行了投资。</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226" w:type="dxa"/>
        <w:tblLayout w:type="autofit"/>
        <w:tblCellMar>
          <w:top w:w="0" w:type="dxa"/>
          <w:left w:w="108" w:type="dxa"/>
          <w:bottom w:w="0" w:type="dxa"/>
          <w:right w:w="108" w:type="dxa"/>
        </w:tblCellMar>
      </w:tblPr>
      <w:tblGrid>
        <w:gridCol w:w="709"/>
        <w:gridCol w:w="3785"/>
        <w:gridCol w:w="4468"/>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95,516.98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84,355.38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34,470.25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214,342.61</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15"/>
        <w:rPr>
          <w:rFonts w:hint="eastAsia"/>
        </w:rPr>
      </w:pPr>
      <w:r>
        <w:rPr>
          <w:rFonts w:hint="eastAsia"/>
          <w:b/>
          <w:bCs/>
        </w:rPr>
        <w:t>8.12.5.1 期末指数投资前十名股票中存在流通受限情况的说明</w:t>
      </w:r>
    </w:p>
    <w:p>
      <w:pPr>
        <w:pStyle w:val="20"/>
        <w:rPr>
          <w:rFonts w:hint="eastAsia"/>
        </w:rPr>
      </w:pPr>
      <w:r>
        <w:rPr>
          <w:rFonts w:hint="eastAsia"/>
        </w:rPr>
        <w:t>本基金本报告期末指数投资前十名股票不存在流通受限的情况。</w:t>
      </w:r>
    </w:p>
    <w:p>
      <w:pPr>
        <w:widowControl/>
        <w:jc w:val="left"/>
        <w:rPr>
          <w:rFonts w:hint="eastAsia" w:ascii="宋体" w:hAnsi="宋体" w:cs="宋体"/>
          <w:kern w:val="0"/>
          <w:sz w:val="24"/>
          <w:szCs w:val="24"/>
        </w:rPr>
      </w:pPr>
    </w:p>
    <w:p>
      <w:pPr>
        <w:pStyle w:val="15"/>
        <w:rPr>
          <w:rFonts w:hint="eastAsia"/>
        </w:rPr>
      </w:pPr>
      <w:r>
        <w:rPr>
          <w:rFonts w:hint="eastAsia"/>
          <w:b/>
          <w:bCs/>
        </w:rPr>
        <w:t>8.12.5.2 期末积极投资前五名股票中存在流通受限情况的说明</w:t>
      </w:r>
    </w:p>
    <w:p>
      <w:pPr>
        <w:pStyle w:val="20"/>
        <w:rPr>
          <w:rFonts w:hint="eastAsia"/>
        </w:rPr>
      </w:pPr>
      <w:r>
        <w:rPr>
          <w:rFonts w:hint="eastAsia"/>
        </w:rPr>
        <w:t>本基金本报告期末未持有积极投资股票。</w:t>
      </w:r>
    </w:p>
    <w:p>
      <w:pPr>
        <w:widowControl/>
        <w:jc w:val="left"/>
        <w:rPr>
          <w:rFonts w:hint="eastAsia" w:ascii="宋体" w:hAnsi="宋体" w:cs="宋体"/>
          <w:kern w:val="0"/>
          <w:sz w:val="24"/>
          <w:szCs w:val="24"/>
        </w:rPr>
      </w:pPr>
    </w:p>
    <w:p>
      <w:pPr>
        <w:pStyle w:val="13"/>
        <w:rPr>
          <w:rFonts w:hint="eastAsia"/>
        </w:rPr>
      </w:pPr>
      <w:bookmarkStart w:id="48" w:name="_Toc4173673"/>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173674"/>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226"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创金合信MSCI中国A股国际指数A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42,948.52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5,000,450.09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58,735,147.29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创金合信MSCI中国A股国际指数C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24,276.33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13,570,944.88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37,548.81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10,000,900.09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72,306,092.17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87.85%</w:t>
            </w:r>
          </w:p>
        </w:tc>
      </w:tr>
    </w:tbl>
    <w:p>
      <w:pPr>
        <w:widowControl/>
        <w:jc w:val="left"/>
        <w:rPr>
          <w:rFonts w:hint="eastAsia" w:ascii="宋体" w:hAnsi="宋体" w:cs="宋体"/>
          <w:kern w:val="0"/>
          <w:sz w:val="24"/>
          <w:szCs w:val="24"/>
        </w:rPr>
      </w:pPr>
    </w:p>
    <w:p>
      <w:pPr>
        <w:pStyle w:val="14"/>
        <w:rPr>
          <w:rFonts w:hint="eastAsia"/>
        </w:rPr>
      </w:pPr>
      <w:bookmarkStart w:id="50" w:name="_Toc4173675"/>
      <w:r>
        <w:rPr>
          <w:rFonts w:hint="eastAsia" w:hAnsi="Calibri"/>
          <w:b/>
          <w:color w:val="000000"/>
        </w:rPr>
        <w:t>9.2 期末基金管理人的从业人员持有本基金的情况</w:t>
      </w:r>
      <w:bookmarkEnd w:id="50"/>
    </w:p>
    <w:tbl>
      <w:tblPr>
        <w:tblStyle w:val="7"/>
        <w:tblW w:w="9045" w:type="dxa"/>
        <w:tblInd w:w="226" w:type="dxa"/>
        <w:tblLayout w:type="autofit"/>
        <w:tblCellMar>
          <w:top w:w="0" w:type="dxa"/>
          <w:left w:w="108" w:type="dxa"/>
          <w:bottom w:w="0" w:type="dxa"/>
          <w:right w:w="108" w:type="dxa"/>
        </w:tblCellMar>
      </w:tblPr>
      <w:tblGrid>
        <w:gridCol w:w="2835"/>
        <w:gridCol w:w="2520"/>
        <w:gridCol w:w="1844"/>
        <w:gridCol w:w="1846"/>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创金合信MSCI中国A股国际指数A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202,344.34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0.32%</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创金合信MSCI中国A股国际指数C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142,936.90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345,281.24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0.42%</w:t>
            </w:r>
          </w:p>
        </w:tc>
      </w:tr>
    </w:tbl>
    <w:p>
      <w:pPr>
        <w:widowControl/>
        <w:jc w:val="left"/>
        <w:rPr>
          <w:rFonts w:hint="eastAsia" w:ascii="宋体" w:hAnsi="宋体" w:cs="宋体"/>
          <w:kern w:val="0"/>
          <w:sz w:val="24"/>
          <w:szCs w:val="24"/>
        </w:rPr>
      </w:pPr>
    </w:p>
    <w:p>
      <w:pPr>
        <w:pStyle w:val="14"/>
        <w:rPr>
          <w:rFonts w:hint="eastAsia"/>
        </w:rPr>
      </w:pPr>
      <w:bookmarkStart w:id="51" w:name="_Toc4173676"/>
      <w:r>
        <w:rPr>
          <w:rFonts w:hint="eastAsia"/>
          <w:b/>
          <w:bCs/>
        </w:rPr>
        <w:t>9.3 期末基金管理人的从业人员持有本开放式基金份额总量区间情况</w:t>
      </w:r>
      <w:bookmarkEnd w:id="51"/>
    </w:p>
    <w:tbl>
      <w:tblPr>
        <w:tblStyle w:val="7"/>
        <w:tblW w:w="9045" w:type="dxa"/>
        <w:tblInd w:w="226"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创金合信MSCI中国A股国际指数A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创金合信MSCI中国A股国际指数C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创金合信MSCI中国A股国际指数A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创金合信MSCI中国A股国际指数C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4"/>
        <w:rPr>
          <w:rFonts w:hint="eastAsia"/>
        </w:rPr>
      </w:pPr>
      <w:bookmarkStart w:id="52" w:name="_Toc4173677"/>
      <w:r>
        <w:rPr>
          <w:rFonts w:hint="eastAsia"/>
          <w:b/>
          <w:bCs/>
        </w:rPr>
        <w:t>9.4发起式基金发起资金持有份额情况</w:t>
      </w:r>
      <w:bookmarkEnd w:id="52"/>
    </w:p>
    <w:tbl>
      <w:tblPr>
        <w:tblStyle w:val="7"/>
        <w:tblW w:w="9045" w:type="dxa"/>
        <w:tblInd w:w="226" w:type="dxa"/>
        <w:tblLayout w:type="autofit"/>
        <w:tblCellMar>
          <w:top w:w="0" w:type="dxa"/>
          <w:left w:w="108" w:type="dxa"/>
          <w:bottom w:w="0" w:type="dxa"/>
          <w:right w:w="108" w:type="dxa"/>
        </w:tblCellMar>
      </w:tblPr>
      <w:tblGrid>
        <w:gridCol w:w="1357"/>
        <w:gridCol w:w="1791"/>
        <w:gridCol w:w="1140"/>
        <w:gridCol w:w="1791"/>
        <w:gridCol w:w="1140"/>
        <w:gridCol w:w="1826"/>
      </w:tblGrid>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10,000,900.09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10,000,900.09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10,000,900.09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10,000,900.09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widowControl/>
        <w:jc w:val="left"/>
        <w:rPr>
          <w:rFonts w:hint="eastAsia" w:ascii="宋体" w:hAnsi="宋体" w:cs="宋体"/>
          <w:kern w:val="0"/>
          <w:sz w:val="24"/>
          <w:szCs w:val="24"/>
        </w:rPr>
      </w:pPr>
    </w:p>
    <w:p>
      <w:pPr>
        <w:pStyle w:val="13"/>
        <w:rPr>
          <w:rFonts w:hint="eastAsia"/>
        </w:rPr>
      </w:pPr>
      <w:bookmarkStart w:id="53" w:name="_Toc4173678"/>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226"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创金合信MSCI中国A股国际指数A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创金合信MSCI中国A股国际指数C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基金合同生效日(2018年02月07日)基金份额总额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55,960,583.31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12,417,879.67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31,334,686.25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11,564,616.69</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减：基金合同生效日起至报告期期末基金总赎回份额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23,559,672.18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5,411,101.48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63,735,597.38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18,571,394.88</w:t>
            </w:r>
          </w:p>
        </w:tc>
      </w:tr>
    </w:tbl>
    <w:p>
      <w:pPr>
        <w:widowControl/>
        <w:jc w:val="left"/>
        <w:rPr>
          <w:rFonts w:hint="eastAsia" w:ascii="宋体" w:hAnsi="宋体" w:cs="宋体"/>
          <w:kern w:val="0"/>
          <w:sz w:val="24"/>
          <w:szCs w:val="24"/>
        </w:rPr>
      </w:pPr>
    </w:p>
    <w:p>
      <w:pPr>
        <w:pStyle w:val="13"/>
        <w:rPr>
          <w:rFonts w:hint="eastAsia"/>
        </w:rPr>
      </w:pPr>
      <w:bookmarkStart w:id="54" w:name="_Toc4173679"/>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4"/>
        <w:rPr>
          <w:rFonts w:hint="eastAsia"/>
        </w:rPr>
      </w:pPr>
      <w:bookmarkStart w:id="55" w:name="_Toc4173680"/>
      <w:r>
        <w:rPr>
          <w:rFonts w:hint="eastAsia"/>
          <w:b/>
          <w:bCs/>
        </w:rPr>
        <w:t>11.1 基金份额持有人大会决议</w:t>
      </w:r>
      <w:bookmarkEnd w:id="55"/>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6" w:name="_Toc4173681"/>
      <w:r>
        <w:rPr>
          <w:rFonts w:hint="eastAsia"/>
          <w:b/>
          <w:bCs/>
        </w:rPr>
        <w:t>11.2 基金管理人、基金托管人的专门基金托管部门的重大人事变动</w:t>
      </w:r>
      <w:bookmarkEnd w:id="56"/>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7" w:name="_Toc4173682"/>
      <w:r>
        <w:rPr>
          <w:rFonts w:hint="eastAsia"/>
          <w:b/>
          <w:bCs/>
        </w:rPr>
        <w:t>11.3 涉及基金管理人、基金财产、基金托管业务的诉讼</w:t>
      </w:r>
      <w:bookmarkEnd w:id="57"/>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8" w:name="_Toc4173683"/>
      <w:r>
        <w:rPr>
          <w:rFonts w:hint="eastAsia"/>
          <w:b/>
          <w:bCs/>
        </w:rPr>
        <w:t>11.4 基金投资策略的改变</w:t>
      </w:r>
      <w:bookmarkEnd w:id="58"/>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9" w:name="_Toc4173684"/>
      <w:r>
        <w:rPr>
          <w:rFonts w:hint="eastAsia"/>
          <w:b/>
          <w:bCs/>
        </w:rPr>
        <w:t>11.5 为基金进行审计的会计师事务所情况</w:t>
      </w:r>
      <w:bookmarkEnd w:id="59"/>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本报告期内本基金未更换会计师事务所,本年度支付给普华永道中天会计师事务所(特殊普通合伙)审计费用35,000.00元,该审计机构连续提供审计服务的年限为1年。 </w:t>
      </w:r>
    </w:p>
    <w:p>
      <w:pPr>
        <w:widowControl/>
        <w:jc w:val="left"/>
        <w:rPr>
          <w:rFonts w:hint="eastAsia" w:ascii="宋体" w:hAnsi="宋体" w:cs="宋体"/>
          <w:kern w:val="0"/>
          <w:sz w:val="24"/>
          <w:szCs w:val="24"/>
        </w:rPr>
      </w:pPr>
    </w:p>
    <w:p>
      <w:pPr>
        <w:pStyle w:val="14"/>
        <w:rPr>
          <w:rFonts w:hint="eastAsia"/>
        </w:rPr>
      </w:pPr>
      <w:bookmarkStart w:id="60" w:name="_Toc4173685"/>
      <w:r>
        <w:rPr>
          <w:rFonts w:hint="eastAsia"/>
          <w:b/>
          <w:bCs/>
        </w:rPr>
        <w:t>11.6 管理人、托管人及其高级管理人员受稽查或处罚等情况</w:t>
      </w:r>
      <w:bookmarkEnd w:id="60"/>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1" w:name="_Toc4173686"/>
      <w:r>
        <w:rPr>
          <w:rFonts w:hint="eastAsia"/>
          <w:b/>
          <w:bCs/>
        </w:rPr>
        <w:t>11.7 基金租用证券公司交易单元的有关情况</w:t>
      </w:r>
      <w:bookmarkEnd w:id="61"/>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226"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88,882,277.34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64,399.83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9,448,078.17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4,777,459.30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1,544.24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11,135,747.20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3,657.28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10,484,948.59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3,412.96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226"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3,010,194.40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1,004,800.00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2" w:name="_Toc4173687"/>
      <w:r>
        <w:rPr>
          <w:rFonts w:hint="eastAsia"/>
          <w:b/>
          <w:bCs/>
        </w:rPr>
        <w:t>11.8 其他重大事件</w:t>
      </w:r>
      <w:bookmarkEnd w:id="62"/>
    </w:p>
    <w:tbl>
      <w:tblPr>
        <w:tblStyle w:val="7"/>
        <w:tblW w:w="9045" w:type="dxa"/>
        <w:tblInd w:w="226"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创金合信MSCI中国A股国际指数发起式证券投资基金基金份额发售公告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创金合信MSCI中国A股国际指数发起式证券投资基金基金合同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创金合信MSCI中国A股国际指数发起式证券投资基金基金合同内容摘要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创金合信MSCI中国A股国际指数发起式证券投资基金托管协议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创金合信MSCI中国A股国际指数发起式证券投资基金招募说明书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创金合信基金关于创金合信MSCI中国A股国际指数发起式证券投资基金增加部分代销机构的公告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创金合信基金管理有限公司关于旗下部分开放式基金增加华泰证券为代销机构暨参加华泰证券费率优惠活动的公告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创金合信基金管理有限公司关于创金合信MSCI中国A股国际指数发起式证券投资基金增加中投证券为代销机构的公告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创金合信MSCI中国A股国际指数发起式证券投资基金基金合同生效公告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创金合信MSCI中国A股国际指数发起式证券投资基金开放日常申购、赎回、转换和定期定额投资业务的公告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创金合信基金管理有限公司关于旗下部分开放式基金参加第一创业证券费率优惠活动的公告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创金合信基金管理有限公司关于创金合信MSCI中国A股国际指数发起式证券投资基金增加部分代销机构的公告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创金合信基金管理有限公司关于旗下开放式基金参与银河证券费率优惠活动的公告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创金合信基金管理有限公司关于旗下部分开放式基金增加济安财富为代销机构的公告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创金合信MSCI中国A股国际指数发起式证券投资基金2018年第2季度报告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创金合信基金管理有限公司关于旗下部分开放式基金增加恒泰证券为代销机构的公告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创金合信MSCI中国A股国际指数发起式证券投资基金2018年半年度报告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关于创金合信MSCI中国A股国际指数发起式证券投资基金、创金合信中证红利低波动指数发起式证券投资基金投资关联方证券的公告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创金合信MSCI中国A股国际指数发起式证券投资基金（2018年第1号）招募说明书（更新）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创金合信MSCI中国A股国际指数发起式证券投资基金招募说明书（更新）摘要（2018年第1号）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创金合信MSCI中国A股国际指数发起式证券投资基金2018年第3季度报告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创金合信基金管理有限公司关于旗下部分开放式基金增加腾安基金为代销机构的公告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2018-12-07</w:t>
            </w:r>
          </w:p>
        </w:tc>
      </w:tr>
    </w:tbl>
    <w:p>
      <w:pPr>
        <w:widowControl/>
        <w:jc w:val="left"/>
        <w:rPr>
          <w:rFonts w:hint="eastAsia" w:ascii="宋体" w:hAnsi="宋体" w:cs="宋体"/>
          <w:kern w:val="0"/>
          <w:sz w:val="24"/>
          <w:szCs w:val="24"/>
        </w:rPr>
      </w:pPr>
    </w:p>
    <w:p>
      <w:pPr>
        <w:pStyle w:val="13"/>
        <w:rPr>
          <w:rFonts w:hint="eastAsia"/>
        </w:rPr>
      </w:pPr>
      <w:bookmarkStart w:id="63" w:name="_Toc4173688"/>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p>
    <w:p>
      <w:pPr>
        <w:pStyle w:val="14"/>
        <w:rPr>
          <w:rFonts w:hint="eastAsia"/>
        </w:rPr>
      </w:pPr>
      <w:bookmarkStart w:id="64" w:name="_Toc4173689"/>
      <w:r>
        <w:rPr>
          <w:rFonts w:hint="eastAsia"/>
          <w:b/>
          <w:bCs/>
        </w:rPr>
        <w:t>12.1 报告期内单一投资者持有基金份额比例达到或超过20%的情况</w:t>
      </w:r>
      <w:bookmarkEnd w:id="64"/>
    </w:p>
    <w:p>
      <w:pPr>
        <w:pStyle w:val="20"/>
        <w:rPr>
          <w:rFonts w:hint="eastAsia"/>
        </w:rPr>
      </w:pPr>
      <w:r>
        <w:rPr>
          <w:rFonts w:hint="eastAsia"/>
        </w:rPr>
        <w:t>本基金在报告期内不存在单一投资者持有基金份额比例达到或超过20%的情况。</w:t>
      </w:r>
    </w:p>
    <w:p>
      <w:pPr>
        <w:widowControl/>
        <w:jc w:val="left"/>
        <w:rPr>
          <w:rFonts w:hint="eastAsia" w:ascii="宋体" w:hAnsi="宋体" w:cs="宋体"/>
          <w:kern w:val="0"/>
          <w:sz w:val="24"/>
          <w:szCs w:val="24"/>
        </w:rPr>
      </w:pPr>
    </w:p>
    <w:p>
      <w:pPr>
        <w:pStyle w:val="14"/>
        <w:rPr>
          <w:rFonts w:hint="eastAsia"/>
        </w:rPr>
      </w:pPr>
      <w:bookmarkStart w:id="65" w:name="_Toc4173690"/>
      <w:r>
        <w:rPr>
          <w:rFonts w:hint="eastAsia"/>
          <w:b/>
          <w:bCs/>
        </w:rPr>
        <w:t>12.2 影响投资者决策的其他重要信息</w:t>
      </w:r>
      <w:bookmarkEnd w:id="65"/>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6" w:name="_Toc4173691"/>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4"/>
        <w:rPr>
          <w:rFonts w:hint="eastAsia"/>
        </w:rPr>
      </w:pPr>
      <w:bookmarkStart w:id="67" w:name="_Toc4173692"/>
      <w:r>
        <w:rPr>
          <w:rFonts w:hint="eastAsia"/>
          <w:b/>
          <w:bCs/>
        </w:rPr>
        <w:t>13.1 备查文件目录</w:t>
      </w:r>
      <w:bookmarkEnd w:id="67"/>
    </w:p>
    <w:p>
      <w:pPr>
        <w:pStyle w:val="20"/>
        <w:spacing w:before="0"/>
        <w:ind w:left="0" w:firstLine="480"/>
        <w:rPr>
          <w:rFonts w:hint="eastAsia"/>
        </w:rPr>
      </w:pPr>
      <w:r>
        <w:rPr>
          <w:rFonts w:hint="eastAsia"/>
        </w:rPr>
        <w:t>1、《创金合信MSCI中国A股国际指数发起式证券投资基金基金合同》；</w:t>
      </w:r>
    </w:p>
    <w:p>
      <w:pPr>
        <w:pStyle w:val="20"/>
        <w:spacing w:before="0"/>
        <w:ind w:left="0" w:firstLine="480"/>
        <w:rPr>
          <w:rFonts w:hint="eastAsia"/>
        </w:rPr>
      </w:pPr>
      <w:r>
        <w:rPr>
          <w:rFonts w:hint="eastAsia"/>
        </w:rPr>
        <w:t>2、《创金合信MSCI中国A股国际指数发起式证券投资基金托管协议》；</w:t>
      </w:r>
    </w:p>
    <w:p>
      <w:pPr>
        <w:pStyle w:val="20"/>
        <w:spacing w:before="0"/>
        <w:ind w:left="0" w:firstLine="480"/>
        <w:rPr>
          <w:rFonts w:hint="eastAsia"/>
        </w:rPr>
      </w:pPr>
      <w:r>
        <w:rPr>
          <w:rFonts w:hint="eastAsia"/>
        </w:rPr>
        <w:t>3、创金合信MSCI中国A股国际指数发起式证券投资基金2018年年度报告。</w:t>
      </w:r>
    </w:p>
    <w:p>
      <w:pPr>
        <w:widowControl/>
        <w:jc w:val="left"/>
        <w:rPr>
          <w:rFonts w:hint="eastAsia" w:ascii="宋体" w:hAnsi="宋体" w:cs="宋体"/>
          <w:kern w:val="0"/>
          <w:sz w:val="24"/>
          <w:szCs w:val="24"/>
        </w:rPr>
      </w:pPr>
    </w:p>
    <w:p>
      <w:pPr>
        <w:pStyle w:val="14"/>
        <w:rPr>
          <w:rFonts w:hint="eastAsia"/>
        </w:rPr>
      </w:pPr>
      <w:bookmarkStart w:id="68" w:name="_Toc4173693"/>
      <w:r>
        <w:rPr>
          <w:rFonts w:hint="eastAsia"/>
          <w:b/>
          <w:bCs/>
        </w:rPr>
        <w:t>13.2 存放地点</w:t>
      </w:r>
      <w:bookmarkEnd w:id="68"/>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9" w:name="_Toc4173694"/>
      <w:r>
        <w:rPr>
          <w:rFonts w:hint="eastAsia"/>
          <w:b/>
          <w:bCs/>
        </w:rPr>
        <w:t>13.3 查阅方式</w:t>
      </w:r>
      <w:bookmarkEnd w:id="69"/>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38</w:t>
    </w:r>
    <w:r>
      <w:rPr>
        <w:rStyle w:val="10"/>
      </w:rPr>
      <w:fldChar w:fldCharType="end"/>
    </w:r>
  </w:p>
  <w:p>
    <w:pPr>
      <w:pStyle w:val="2"/>
      <w:jc w:val="center"/>
    </w:pPr>
    <w:r>
      <w:rPr>
        <w:rFonts w:hint="eastAsia"/>
      </w:rPr>
      <w:t xml:space="preserve">                   第       页，共79页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创金合信MSCI中国A股国际指数发起式证券投资基金2018年年度报告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1DB4"/>
    <w:rsid w:val="00270DA4"/>
    <w:rsid w:val="003C5FCA"/>
    <w:rsid w:val="00950521"/>
    <w:rsid w:val="00C561D9"/>
    <w:rsid w:val="00F61DB4"/>
    <w:rsid w:val="0D6A6E6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 w:type="character" w:customStyle="1" w:styleId="27">
    <w:name w:val="$sfzbgq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40</Pages>
  <Words>9583</Words>
  <Characters>54628</Characters>
  <Lines>455</Lines>
  <Paragraphs>128</Paragraphs>
  <TotalTime>0</TotalTime>
  <ScaleCrop>false</ScaleCrop>
  <LinksUpToDate>false</LinksUpToDate>
  <CharactersWithSpaces>64083</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2019-03-22T10:59:00Z</dcterms:created>
  <dc:creator>石怡翔</dc:creator>
  <cp:lastModifiedBy>Administrator</cp:lastModifiedBy>
  <dcterms:modified xsi:type="dcterms:W3CDTF">2019-12-26T14:10:45Z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