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0" w:name="_GoBack"/>
      <w:bookmarkEnd w:id="70"/>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创金合信新能源汽车主题股票型发起式证券投资基金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基金托管人:中国建设银行股份有限公司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439402"/>
      <w:r>
        <w:rPr>
          <w:rFonts w:hint="eastAsia" w:hAnsi="Calibri"/>
          <w:b/>
          <w:color w:val="000000"/>
        </w:rPr>
        <w:t>§1  重要提示及目录</w:t>
      </w:r>
      <w:bookmarkEnd w:id="0"/>
      <w:r>
        <w:rPr>
          <w:rFonts w:hint="eastAsia"/>
        </w:rPr>
        <w:t xml:space="preserve"> </w:t>
      </w:r>
    </w:p>
    <w:p>
      <w:pPr>
        <w:pStyle w:val="14"/>
        <w:rPr>
          <w:rFonts w:hint="eastAsia"/>
        </w:rPr>
      </w:pPr>
      <w:bookmarkStart w:id="1" w:name="_Toc4439403"/>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中国建设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本报告期自2018年05月08日起至2018年12月31日止。</w:t>
            </w:r>
          </w:p>
        </w:tc>
      </w:tr>
    </w:tbl>
    <w:p>
      <w:pPr>
        <w:pStyle w:val="14"/>
        <w:rPr>
          <w:rFonts w:hint="eastAsia"/>
        </w:rPr>
      </w:pPr>
      <w:r>
        <w:rPr>
          <w:rFonts w:ascii="Times New Roman" w:hAnsi="Times New Roman"/>
        </w:rPr>
        <w:br w:type="page"/>
      </w:r>
      <w:bookmarkStart w:id="2" w:name="_Toc4439404"/>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"_Toc4439402"</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_Toc4439402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"_Toc4439403"</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_Toc4439403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"_Toc4439404"</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_Toc4439404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"_Toc4439405"</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_Toc4439405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"_Toc4439406"</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_Toc4439406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"_Toc4439407"</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_Toc4439407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"_Toc4439408"</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_Toc4439408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"_Toc4439409"</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_Toc4439409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"_Toc4439410"</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_Toc4439410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"_Toc4439411"</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_Toc4439411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"_Toc4439412"</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_Toc4439412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"_Toc4439413"</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_Toc4439413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"_Toc4439414"</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_Toc4439414 \h </w:instrText>
      </w:r>
      <w:r>
        <w:rPr>
          <w:lang/>
        </w:rPr>
        <w:fldChar w:fldCharType="separate"/>
      </w:r>
      <w:r>
        <w:rPr>
          <w:lang/>
        </w:rPr>
        <w:t>10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"_Toc4439415"</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_Toc4439415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"_Toc4439416"</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_Toc4439416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"_Toc4439417"</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_Toc4439417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"_Toc4439418"</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_Toc4439418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"_Toc4439419"</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_Toc4439419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"_Toc4439420"</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_Toc4439420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"_Toc4439421"</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_Toc4439421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"_Toc4439422"</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_Toc4439422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"_Toc4439423"</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_Toc4439423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"_Toc4439424"</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_Toc4439424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"_Toc4439425"</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_Toc4439425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"_Toc4439426"</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_Toc4439426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"_Toc4439427"</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_Toc4439427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"_Toc4439428"</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_Toc4439428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"_Toc4439429"</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_Toc4439429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"_Toc4439430"</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_Toc4439430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"_Toc4439431"</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_Toc4439431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"_Toc4439432"</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_Toc4439432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"_Toc4439433"</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_Toc4439433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"_Toc4439434"</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_Toc4439434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"_Toc4439435"</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_Toc4439435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"_Toc4439436"</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_Toc4439436 \h </w:instrText>
      </w:r>
      <w:r>
        <w:rPr>
          <w:lang/>
        </w:rPr>
        <w:fldChar w:fldCharType="separate"/>
      </w:r>
      <w:r>
        <w:rPr>
          <w:lang/>
        </w:rPr>
        <w:t>23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"_Toc4439437"</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_Toc4439437 \h </w:instrText>
      </w:r>
      <w:r>
        <w:rPr>
          <w:lang/>
        </w:rPr>
        <w:fldChar w:fldCharType="separate"/>
      </w:r>
      <w:r>
        <w:rPr>
          <w:lang/>
        </w:rPr>
        <w:t>48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"_Toc4439438"</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_Toc4439438 \h </w:instrText>
      </w:r>
      <w:r>
        <w:rPr>
          <w:lang/>
        </w:rPr>
        <w:fldChar w:fldCharType="separate"/>
      </w:r>
      <w:r>
        <w:rPr>
          <w:lang/>
        </w:rPr>
        <w:t>48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"_Toc4439439"</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_Toc4439439 \h </w:instrText>
      </w:r>
      <w:r>
        <w:rPr>
          <w:lang/>
        </w:rPr>
        <w:fldChar w:fldCharType="separate"/>
      </w:r>
      <w:r>
        <w:rPr>
          <w:lang/>
        </w:rPr>
        <w:t>48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"_Toc4439440"</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_Toc4439440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"_Toc4439441"</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_Toc4439441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"_Toc4439442"</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_Toc4439442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"_Toc4439443"</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_Toc4439443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"_Toc4439444"</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_Toc4439444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"_Toc4439445"</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_Toc4439445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"_Toc4439446"</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_Toc4439446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"_Toc4439447"</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_Toc4439447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"_Toc4439448"</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_Toc4439448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"_Toc4439449"</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_Toc4439449 \h </w:instrText>
      </w:r>
      <w:r>
        <w:rPr>
          <w:lang/>
        </w:rPr>
        <w:fldChar w:fldCharType="separate"/>
      </w:r>
      <w:r>
        <w:rPr>
          <w:lang/>
        </w:rPr>
        <w:t>54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"_Toc4439450"</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_Toc4439450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"_Toc4439451"</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_Toc4439451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"_Toc4439452"</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_Toc4439452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"_Toc4439453"</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_Toc4439453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"_Toc4439454"</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_Toc4439454 \h </w:instrText>
      </w:r>
      <w:r>
        <w:rPr>
          <w:lang/>
        </w:rPr>
        <w:fldChar w:fldCharType="separate"/>
      </w:r>
      <w:r>
        <w:rPr>
          <w:lang/>
        </w:rPr>
        <w:t>56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"_Toc4439455"</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_Toc4439455 \h </w:instrText>
      </w:r>
      <w:r>
        <w:rPr>
          <w:lang/>
        </w:rPr>
        <w:fldChar w:fldCharType="separate"/>
      </w:r>
      <w:r>
        <w:rPr>
          <w:lang/>
        </w:rPr>
        <w:t>56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"_Toc4439456"</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_Toc4439456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"_Toc4439457"</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_Toc4439457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"_Toc4439458"</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_Toc4439458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"_Toc4439459"</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_Toc4439459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"_Toc4439460"</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_Toc4439460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"_Toc4439461"</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_Toc4439461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"_Toc4439462"</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_Toc4439462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"_Toc4439463"</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_Toc4439463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"_Toc4439464"</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_Toc4439464 \h </w:instrText>
      </w:r>
      <w:r>
        <w:rPr>
          <w:lang/>
        </w:rPr>
        <w:fldChar w:fldCharType="separate"/>
      </w:r>
      <w:r>
        <w:rPr>
          <w:lang/>
        </w:rPr>
        <w:t>58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"_Toc4439465"</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_Toc4439465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"_Toc4439466"</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_Toc4439466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"_Toc4439467"</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_Toc4439467 \h </w:instrText>
      </w:r>
      <w:r>
        <w:rPr>
          <w:lang/>
        </w:rPr>
        <w:fldChar w:fldCharType="separate"/>
      </w:r>
      <w:r>
        <w:rPr>
          <w:lang/>
        </w:rPr>
        <w:t>61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"_Toc4439468"</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_Toc4439468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"_Toc4439469"</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_Toc4439469 \h </w:instrText>
      </w:r>
      <w:r>
        <w:rPr>
          <w:lang/>
        </w:rPr>
        <w:fldChar w:fldCharType="separate"/>
      </w:r>
      <w:r>
        <w:rPr>
          <w:lang/>
        </w:rPr>
        <w:t>62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"_Toc4439470"</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_Toc4439470 \h </w:instrText>
      </w:r>
      <w:r>
        <w:rPr>
          <w:lang/>
        </w:rPr>
        <w:fldChar w:fldCharType="separate"/>
      </w:r>
      <w:r>
        <w:rPr>
          <w:lang/>
        </w:rPr>
        <w:t>62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"_Toc4439471"</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_Toc4439471 \h </w:instrText>
      </w:r>
      <w:r>
        <w:rPr>
          <w:lang/>
        </w:rPr>
        <w:fldChar w:fldCharType="separate"/>
      </w:r>
      <w:r>
        <w:rPr>
          <w:lang/>
        </w:rPr>
        <w:t>62</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439405"/>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439406"/>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创金合信新能源汽车主题股票型发起式证券投资基金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创金合信新能源汽车股票</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005927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2018年05月08日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中国建设银行股份有限公司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12,420,031.38份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创金合信新能源汽车股票A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创金合信新能源汽车股票C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005928</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6,863,524.60份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5,556,506.78份</w:t>
            </w:r>
          </w:p>
        </w:tc>
      </w:tr>
    </w:tbl>
    <w:p>
      <w:pPr>
        <w:widowControl/>
        <w:jc w:val="left"/>
        <w:rPr>
          <w:rFonts w:hint="eastAsia" w:ascii="宋体" w:hAnsi="宋体" w:cs="宋体"/>
          <w:kern w:val="0"/>
          <w:sz w:val="24"/>
          <w:szCs w:val="24"/>
        </w:rPr>
      </w:pPr>
    </w:p>
    <w:p>
      <w:pPr>
        <w:pStyle w:val="14"/>
        <w:rPr>
          <w:rFonts w:hint="eastAsia"/>
        </w:rPr>
      </w:pPr>
      <w:bookmarkStart w:id="5" w:name="_Toc4439407"/>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本基金主要投资新能源汽车主题股票，在严格控制风险的前提下，追求超越业绩比较基准的投资回报。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采取自上而下的资产配置思路，根据宏观经济发展趋势、政策面因素、金融市场的利率变动和市场情绪，综合运用定性和定量的方法，对股票、债券和现金类资产的预期收益、风险水平及相对投资价值进行评估，确定基金资产在股票、债券及现金类资产等资产类别的具体分配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中证新能源汽车产业指数收益率*90%+人民币活期存款利率（税后）*10%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本基金为股票型基金，理论上其预期风险与预期收益水平高于混合型基金、债券型基金和货币市场基金。</w:t>
            </w:r>
          </w:p>
        </w:tc>
      </w:tr>
    </w:tbl>
    <w:p>
      <w:pPr>
        <w:widowControl/>
        <w:jc w:val="left"/>
        <w:rPr>
          <w:rFonts w:hint="eastAsia" w:ascii="宋体" w:hAnsi="宋体" w:cs="宋体"/>
          <w:kern w:val="0"/>
          <w:sz w:val="24"/>
          <w:szCs w:val="24"/>
        </w:rPr>
      </w:pPr>
    </w:p>
    <w:p>
      <w:pPr>
        <w:pStyle w:val="14"/>
        <w:rPr>
          <w:rFonts w:hint="eastAsia"/>
        </w:rPr>
      </w:pPr>
      <w:bookmarkStart w:id="6" w:name="_Toc4439408"/>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中国建设银行股份有限公司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田青</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010-67595096</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t>tianqingl.zh@ccb.com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95533</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t>010-66275853</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北京市西城区金融大街25号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北京市西城区闹市口大街1号院1号楼</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100033</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田国立</w:t>
            </w:r>
          </w:p>
        </w:tc>
      </w:tr>
    </w:tbl>
    <w:p>
      <w:pPr>
        <w:widowControl/>
        <w:jc w:val="left"/>
        <w:rPr>
          <w:rFonts w:hint="eastAsia" w:ascii="宋体" w:hAnsi="宋体" w:cs="宋体"/>
          <w:kern w:val="0"/>
          <w:sz w:val="24"/>
          <w:szCs w:val="24"/>
        </w:rPr>
      </w:pPr>
    </w:p>
    <w:p>
      <w:pPr>
        <w:pStyle w:val="14"/>
        <w:rPr>
          <w:rFonts w:hint="eastAsia"/>
        </w:rPr>
      </w:pPr>
      <w:bookmarkStart w:id="7" w:name="_Toc4439409"/>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证券日报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注：本基金自2019年1月19日起信息披露报纸由《证券时报》、《中国证券报 》变更为《证券日报》。</w:t>
      </w:r>
    </w:p>
    <w:p>
      <w:pPr>
        <w:widowControl/>
        <w:jc w:val="left"/>
        <w:rPr>
          <w:rFonts w:hint="eastAsia" w:ascii="宋体" w:hAnsi="宋体" w:cs="宋体"/>
          <w:kern w:val="0"/>
          <w:sz w:val="24"/>
          <w:szCs w:val="24"/>
        </w:rPr>
      </w:pPr>
    </w:p>
    <w:p>
      <w:pPr>
        <w:pStyle w:val="14"/>
        <w:rPr>
          <w:rFonts w:hint="eastAsia"/>
        </w:rPr>
      </w:pPr>
      <w:bookmarkStart w:id="8" w:name="_Toc4439410"/>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439411"/>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439412"/>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921"/>
        <w:gridCol w:w="3062"/>
        <w:gridCol w:w="306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本期2018年05月08日（基金合同生效日）- 2018年12月31日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创金合信新能源汽车股票A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创金合信新能源汽车股票C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-737,056.56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-476,891.31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-817,033.24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-535,049.95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-663,636.12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-563,795.90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6,199,888.48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4,992,710.88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0.8985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-10.15%</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4.本基金合同生效日为2018年5月8日，截至报告期末，本基金成立不满一年。合同生效当期的相关数据和指标按实际存续期计算。</w:t>
      </w:r>
    </w:p>
    <w:p>
      <w:pPr>
        <w:widowControl/>
        <w:jc w:val="left"/>
        <w:rPr>
          <w:rFonts w:hint="eastAsia" w:ascii="宋体" w:hAnsi="宋体" w:cs="宋体"/>
          <w:kern w:val="0"/>
          <w:sz w:val="24"/>
          <w:szCs w:val="24"/>
        </w:rPr>
      </w:pPr>
    </w:p>
    <w:p>
      <w:pPr>
        <w:pStyle w:val="14"/>
        <w:rPr>
          <w:rFonts w:hint="eastAsia"/>
        </w:rPr>
      </w:pPr>
      <w:bookmarkStart w:id="11" w:name="_Toc4439413"/>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创金合信新能源汽车股票A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-0.76%</w:t>
            </w:r>
          </w:p>
        </w:tc>
      </w:tr>
    </w:tbl>
    <w:p>
      <w:pPr>
        <w:pStyle w:val="17"/>
        <w:rPr>
          <w:rFonts w:hint="eastAsia"/>
        </w:rPr>
      </w:pPr>
      <w:r>
        <w:rPr>
          <w:rFonts w:hint="eastAsia" w:hAnsi="Calibri"/>
          <w:color w:val="000000"/>
        </w:rPr>
        <w:t>创金合信新能源汽车股票C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-0.76%</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fcsc\HSFA\Bin\Bin\MOD\TMP\CN_50990000_005927_FB010010_20190002_2.jpg" type="#_x0000_t75" style="height:286.5pt;width:441pt;" filled="f" stroked="f" coordsize="21600,21600">
            <v:path/>
            <v:fill on="f" focussize="0,0"/>
            <v:stroke on="f"/>
            <v:imagedata r:id="rId7" grayscale="f" bilevel="f" o:title="CN_50990000_005927_FB010010_20190002_2"/>
            <o:lock v:ext="edit" grouping="f" rotation="f" aspectratio="t"/>
            <w10:wrap type="none"/>
            <w10:anchorlock/>
          </v:shape>
        </w:pict>
      </w:r>
    </w:p>
    <w:p>
      <w:pPr>
        <w:pStyle w:val="17"/>
        <w:rPr>
          <w:rFonts w:hint="eastAsia"/>
        </w:rPr>
      </w:pPr>
      <w:r>
        <w:rPr>
          <w:rFonts w:hAnsi="Calibri"/>
          <w:color w:val="000000"/>
          <w:lang/>
        </w:rPr>
        <w:pict>
          <v:shape id="_x0000_i1026" o:spt="75" alt="D:\fcsc\HSFA\Bin\Bin\MOD\TMP\CN_50990000_005927_FB010010_20190002_3.jpg" type="#_x0000_t75" style="height:286.5pt;width:441pt;" filled="f" stroked="f" coordsize="21600,21600">
            <v:path/>
            <v:fill on="f" focussize="0,0"/>
            <v:stroke on="f"/>
            <v:imagedata r:id="rId8" grayscale="f" bilevel="f" o:title="CN_50990000_005927_FB010010_20190002_3"/>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注：1、本基金的基金合同于2018年5月8日生效,截至报告期末,本基金成立不满一年。</w:t>
      </w:r>
      <w:r>
        <w:rPr>
          <w:rFonts w:hint="eastAsia" w:ascii="宋体" w:hAnsi="宋体" w:cs="宋体"/>
          <w:kern w:val="0"/>
          <w:sz w:val="24"/>
          <w:szCs w:val="24"/>
        </w:rPr>
        <w:br w:type="textWrapping"/>
      </w:r>
      <w:r>
        <w:rPr>
          <w:rFonts w:hint="eastAsia" w:ascii="宋体" w:hAnsi="宋体" w:cs="宋体"/>
          <w:kern w:val="0"/>
          <w:sz w:val="24"/>
          <w:szCs w:val="24"/>
        </w:rPr>
        <w:t xml:space="preserve">2、本基金的建仓期为6个月,建仓期结束时各项资产配置比例符合合同规定。 </w: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fcsc\HSFA\Bin\Bin\MOD\TMP\CN_50990000_005927_FB010010_20190002_6.jpg" type="#_x0000_t75" style="height:286.5pt;width:441pt;" filled="f" stroked="f" coordsize="21600,21600">
            <v:path/>
            <v:fill on="f" focussize="0,0"/>
            <v:stroke on="f"/>
            <v:imagedata r:id="rId9" grayscale="f" bilevel="f" o:title="CN_50990000_005927_FB010010_20190002_6"/>
            <o:lock v:ext="edit" grouping="f" rotation="f" aspectratio="t"/>
            <w10:wrap type="none"/>
            <w10:anchorlock/>
          </v:shape>
        </w:pict>
      </w:r>
    </w:p>
    <w:p>
      <w:pPr>
        <w:pStyle w:val="17"/>
        <w:rPr>
          <w:rFonts w:hint="eastAsia"/>
        </w:rPr>
      </w:pPr>
      <w:r>
        <w:rPr>
          <w:rFonts w:hAnsi="Calibri"/>
          <w:color w:val="000000"/>
          <w:lang/>
        </w:rPr>
        <w:pict>
          <v:shape id="_x0000_i1028" o:spt="75" alt="D:\fcsc\HSFA\Bin\Bin\MOD\TMP\CN_50990000_005927_FB010010_20190002_7.jpg" type="#_x0000_t75" style="height:286.5pt;width:441pt;" filled="f" stroked="f" coordsize="21600,21600">
            <v:path/>
            <v:fill on="f" focussize="0,0"/>
            <v:stroke on="f"/>
            <v:imagedata r:id="rId10" grayscale="f" bilevel="f" o:title="CN_50990000_005927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439414"/>
      <w:r>
        <w:rPr>
          <w:rFonts w:hint="eastAsia" w:hAnsi="Calibri"/>
          <w:b/>
          <w:color w:val="000000"/>
        </w:rPr>
        <w:t>3.3 过去三年基金的利润分配情况</w:t>
      </w:r>
      <w:bookmarkEnd w:id="12"/>
    </w:p>
    <w:p>
      <w:pPr>
        <w:pStyle w:val="20"/>
        <w:rPr>
          <w:rFonts w:hint="eastAsia"/>
        </w:rPr>
      </w:pPr>
      <w:r>
        <w:rPr>
          <w:rFonts w:hint="eastAsia"/>
        </w:rPr>
        <w:t>本基金自基金合同生效日（2018年5月8日）至本报告期末未发生利润分配。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439415"/>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439416"/>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曹春林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春林先生，中国国籍，厦门大学经济学学士，1998年7月就职于中国银河证券，从事研究工作，2004年3月就职于茂业集团，从事资本运作、证券投资工作，成功操作了A股市场仅有的两例从二级市场收购并控股上市公司的案例，对上市公司的运作转型和并购重组有深刻的理解，擅长从实业的独特视角去看待资本市场，2010年4月加盟第一创业证券，历任资产管理部行业研究员、资产管理部投资部副总监。曾获《证券时报》“2013中国最佳财富管理机构评选”最佳资管产品经理；2014年获《中国基金报》“第一届中国最佳基金经理评选”三年期权益</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439417"/>
      <w:r>
        <w:rPr>
          <w:rFonts w:hint="eastAsia" w:hAnsi="Calibri"/>
          <w:b/>
          <w:color w:val="000000"/>
        </w:rPr>
        <w:t>4.2 管理人对报告期内本基金运作遵规守信情况的说明</w:t>
      </w:r>
      <w:bookmarkEnd w:id="15"/>
    </w:p>
    <w:p>
      <w:pPr>
        <w:pStyle w:val="20"/>
        <w:spacing w:before="0"/>
        <w:ind w:left="0" w:firstLine="480"/>
        <w:rPr>
          <w:rFonts w:hint="eastAsia"/>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439418"/>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439419"/>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2018年受国内"去杠杆"和国外美国贸易摩擦影响，A股震荡下行，主要股指全线收跌，其中中小板指、深证成指跌幅均超30%。创金合信新能源汽车产品采取了持仓行业龙头策略。虽然较大幅度跑赢了市场和基准，但还是受到了一定损失。</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新能源汽车股票A基金份额净值为0.9033元，本报告期内，该类基金份额净值增长率为-9.67%，同期业绩比较基准收益率为-32.36%；截至报告期末创金合信新能源汽车股票C基金份额净值为0.8985元，本报告期内，该类基金份额净值增长率为-10.15%，同期业绩比较基准收益率为-32.36%。</w:t>
      </w:r>
    </w:p>
    <w:p>
      <w:pPr>
        <w:widowControl/>
        <w:jc w:val="left"/>
        <w:rPr>
          <w:rFonts w:hint="eastAsia" w:ascii="宋体" w:hAnsi="宋体" w:cs="宋体"/>
          <w:kern w:val="0"/>
          <w:sz w:val="24"/>
          <w:szCs w:val="24"/>
        </w:rPr>
      </w:pPr>
    </w:p>
    <w:p>
      <w:pPr>
        <w:pStyle w:val="14"/>
        <w:rPr>
          <w:rFonts w:hint="eastAsia"/>
        </w:rPr>
      </w:pPr>
      <w:bookmarkStart w:id="18" w:name="_Toc4439420"/>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展望2019年，在宏观经济不是很景气的背景下新能源汽车依然是增速最为耀眼的行业之一，而2018年的熊市将新能源汽车行业龙头企业的估值压缩到较低的水平，待2019年的补贴政策明朗后行业将迎来较好的投资机会。中游材料企业能切入国际巨头产业链的将获得市场追捧。</w:t>
      </w:r>
    </w:p>
    <w:p>
      <w:pPr>
        <w:widowControl/>
        <w:jc w:val="left"/>
        <w:rPr>
          <w:rFonts w:hint="eastAsia" w:ascii="宋体" w:hAnsi="宋体" w:cs="宋体"/>
          <w:kern w:val="0"/>
          <w:sz w:val="24"/>
          <w:szCs w:val="24"/>
        </w:rPr>
      </w:pPr>
    </w:p>
    <w:p>
      <w:pPr>
        <w:pStyle w:val="14"/>
        <w:rPr>
          <w:rFonts w:hint="eastAsia"/>
        </w:rPr>
      </w:pPr>
      <w:bookmarkStart w:id="19" w:name="_Toc4439421"/>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439422"/>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439423"/>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439424"/>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4439425"/>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439426"/>
      <w:r>
        <w:rPr>
          <w:rFonts w:hint="eastAsia"/>
          <w:b/>
          <w:bCs/>
        </w:rPr>
        <w:t>5.1 报告期内本基金托管人遵规守信情况声明</w:t>
      </w:r>
      <w:bookmarkEnd w:id="24"/>
    </w:p>
    <w:p>
      <w:pPr>
        <w:pStyle w:val="20"/>
        <w:spacing w:before="0"/>
        <w:ind w:left="0" w:firstLine="480"/>
        <w:rPr>
          <w:rFonts w:hint="eastAsia"/>
        </w:rPr>
      </w:pPr>
      <w:r>
        <w:rPr>
          <w:rFonts w:hint="eastAsia"/>
        </w:rPr>
        <w:t>本报告期，中国建设银行股份有限公司在本基金的托管过程中，严格遵守了《证券投资基金法》、基金合同、托管协议和其他有关规定，不存在损害基金份额持有人利益的行为，完全尽职尽责地履行了基金托管人应尽的义务。</w:t>
      </w:r>
    </w:p>
    <w:p>
      <w:pPr>
        <w:widowControl/>
        <w:jc w:val="left"/>
        <w:rPr>
          <w:rFonts w:hint="eastAsia" w:ascii="宋体" w:hAnsi="宋体" w:cs="宋体"/>
          <w:kern w:val="0"/>
          <w:sz w:val="24"/>
          <w:szCs w:val="24"/>
        </w:rPr>
      </w:pPr>
    </w:p>
    <w:p>
      <w:pPr>
        <w:pStyle w:val="14"/>
        <w:rPr>
          <w:rFonts w:hint="eastAsia"/>
        </w:rPr>
      </w:pPr>
      <w:bookmarkStart w:id="25" w:name="_Toc4439427"/>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本报告期，本托管人按照国家有关规定、基金合同、托管协议和其他有关规定，对本基金的基金资产净值计算、基金费用开支等方面进行了认真的复核，对本基金的投资运作方面进行了监督，未发现基金管理人有损害基金份额持有人利益的行为。</w:t>
      </w:r>
    </w:p>
    <w:p>
      <w:pPr>
        <w:pStyle w:val="20"/>
        <w:spacing w:before="0"/>
        <w:ind w:left="0" w:firstLine="480"/>
        <w:rPr>
          <w:rFonts w:hint="eastAsia"/>
        </w:rPr>
      </w:pPr>
      <w:r>
        <w:rPr>
          <w:rFonts w:hint="eastAsia"/>
        </w:rPr>
        <w:t>报告期内，本基金未实施利润分配。</w:t>
      </w:r>
    </w:p>
    <w:p>
      <w:pPr>
        <w:widowControl/>
        <w:jc w:val="left"/>
        <w:rPr>
          <w:rFonts w:hint="eastAsia" w:ascii="宋体" w:hAnsi="宋体" w:cs="宋体"/>
          <w:kern w:val="0"/>
          <w:sz w:val="24"/>
          <w:szCs w:val="24"/>
        </w:rPr>
      </w:pPr>
    </w:p>
    <w:p>
      <w:pPr>
        <w:pStyle w:val="14"/>
        <w:rPr>
          <w:rFonts w:hint="eastAsia"/>
        </w:rPr>
      </w:pPr>
      <w:bookmarkStart w:id="26" w:name="_Toc4439428"/>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本托管人复核审查了本报告中的财务指标、净值表现、利润分配情况、财务会计报告、投资组合报告等内容，保证复核内容不存在虚假记载、误导性陈述或者重大遗漏。</w:t>
      </w:r>
    </w:p>
    <w:p>
      <w:pPr>
        <w:widowControl/>
        <w:jc w:val="left"/>
        <w:rPr>
          <w:rFonts w:hint="eastAsia" w:ascii="宋体" w:hAnsi="宋体" w:cs="宋体"/>
          <w:kern w:val="0"/>
          <w:sz w:val="24"/>
          <w:szCs w:val="24"/>
        </w:rPr>
      </w:pPr>
    </w:p>
    <w:p>
      <w:pPr>
        <w:pStyle w:val="13"/>
        <w:rPr>
          <w:rFonts w:hint="eastAsia"/>
        </w:rPr>
      </w:pPr>
      <w:bookmarkStart w:id="27" w:name="_Toc4439429"/>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439430"/>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普华永道中天审字(2019)第24792号</w:t>
            </w:r>
          </w:p>
        </w:tc>
      </w:tr>
    </w:tbl>
    <w:p>
      <w:pPr>
        <w:widowControl/>
        <w:jc w:val="left"/>
        <w:rPr>
          <w:rFonts w:hint="eastAsia" w:ascii="宋体" w:hAnsi="宋体" w:cs="宋体"/>
          <w:kern w:val="0"/>
          <w:sz w:val="24"/>
          <w:szCs w:val="24"/>
        </w:rPr>
      </w:pPr>
    </w:p>
    <w:p>
      <w:pPr>
        <w:pStyle w:val="14"/>
        <w:rPr>
          <w:rFonts w:hint="eastAsia"/>
        </w:rPr>
      </w:pPr>
      <w:bookmarkStart w:id="29" w:name="_Toc4439431"/>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创金合信新能源汽车主题股票型发起式证券投资基金全体基金份额持有人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我们审计了创金合信新能源汽车主题股票型发起式证券投资基金  (以下简称“ 创金合信新能源汽车股票基金 ”)的财务报表，包括2018年12月31日的资产负债表，2018年5月8日(基金合同生效日)至2018年12月31日止期间的利润表和所有者权益(基金净值)变动表以及财务报表附注。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新能源汽车股票基金2018年12月31日的财务状况以及2018年5月8日(基金合同生效日)至2018年12月31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按照中国注册会计师职业道德守则，我们独立于创金合信新能源汽车股票基金，并履行了职业道德方面的其他责任。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新能源汽车股票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新能源汽车股票基金的持续经营能力，披露与持续经营相关的事项(如适用)，并运用持续经营假设，除非基金管理人管理层计划清算创金合信新能源汽车股票基金、终止运营或别无其他现实的选择。 基金管理人治理层负责监督创金合信新能源汽车股票基金的财务报告过程。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新能源汽车股票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新能源汽车股票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439432"/>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439433"/>
      <w:r>
        <w:rPr>
          <w:rFonts w:hint="eastAsia"/>
          <w:b/>
          <w:bCs/>
        </w:rPr>
        <w:t>7.1 资产负债表</w:t>
      </w:r>
      <w:bookmarkEnd w:id="31"/>
    </w:p>
    <w:p>
      <w:pPr>
        <w:pStyle w:val="17"/>
        <w:rPr>
          <w:rFonts w:hint="eastAsia"/>
        </w:rPr>
      </w:pPr>
      <w:r>
        <w:rPr>
          <w:rFonts w:hint="eastAsia"/>
        </w:rPr>
        <w:t>会计主体：创金合信新能源汽车主题股票型发起式证券投资基金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660"/>
        <w:gridCol w:w="1912"/>
        <w:gridCol w:w="3548"/>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1,690,339.27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187,143.38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9,861.37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9,444,348.00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9,042,588.00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401,760.00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11,652.80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10,943.60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11,354,288.42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16,998.38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14,665.44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2,444.25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3,051.52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25,029.22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99,500.25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161,689.06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12,420,031.38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-1,227,432.02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11,192,599.36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11,354,288.42</w:t>
            </w:r>
          </w:p>
        </w:tc>
      </w:tr>
    </w:tbl>
    <w:p>
      <w:pPr>
        <w:pStyle w:val="20"/>
        <w:rPr>
          <w:rFonts w:hint="eastAsia"/>
        </w:rPr>
      </w:pPr>
      <w:r>
        <w:rPr>
          <w:rFonts w:hint="eastAsia"/>
        </w:rPr>
        <w:t>注：1.报告截止日2018年12月31日，基金份额总额12,420,031.38份，其中下属A类基金份额6,863,524.60份，C类基金份额5,556,506.78份。下属A类基金份额净值0.9033元，C类基金份额净值0.8985元。</w:t>
      </w:r>
      <w:r>
        <w:rPr>
          <w:rFonts w:hint="eastAsia"/>
        </w:rPr>
        <w:br w:type="textWrapping"/>
      </w:r>
      <w:r>
        <w:rPr>
          <w:rFonts w:hint="eastAsia"/>
        </w:rPr>
        <w:t>2.本财务报表的实际报告期间为2018年5月8日(基金合同生效日)至2018年12月31日。截至报告期末本基金合同生效未满1年，本报告期的财务报表及报表附注均无同期对比数据。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2" w:name="_Toc4439434"/>
      <w:r>
        <w:rPr>
          <w:rFonts w:hint="eastAsia"/>
          <w:b/>
          <w:bCs/>
        </w:rPr>
        <w:t>7.2 利润表</w:t>
      </w:r>
      <w:bookmarkEnd w:id="32"/>
    </w:p>
    <w:p>
      <w:pPr>
        <w:pStyle w:val="17"/>
        <w:rPr>
          <w:rFonts w:hint="eastAsia"/>
        </w:rPr>
      </w:pPr>
      <w:r>
        <w:rPr>
          <w:rFonts w:hint="eastAsia"/>
        </w:rPr>
        <w:t>会计主体：创金合信新能源汽车主题股票型发起式证券投资基金</w:t>
      </w:r>
    </w:p>
    <w:p>
      <w:pPr>
        <w:pStyle w:val="17"/>
        <w:rPr>
          <w:rFonts w:hint="eastAsia"/>
        </w:rPr>
      </w:pPr>
      <w:r>
        <w:rPr>
          <w:rFonts w:hint="eastAsia"/>
        </w:rPr>
        <w:t>本报告期：2018年05月08日（基金合同生效日）至2018年12月31日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166"/>
        <w:gridCol w:w="1912"/>
        <w:gridCol w:w="3042"/>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本期2018年05月08日（基金合同生效日）至2018年12月31日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-1,021,319.35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83,117.07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34,259.28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1,946.97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46,910.82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-975,795.63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-980,645.63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4,850.00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-138,135.32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9,494.53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330,763.84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118,678.32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19,779.75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22,422.85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62,289.75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107,593.17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-1,352,083.19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-1,352,083.19</w:t>
            </w:r>
          </w:p>
        </w:tc>
      </w:tr>
    </w:tbl>
    <w:p>
      <w:pPr>
        <w:pStyle w:val="20"/>
        <w:rPr>
          <w:rFonts w:hint="eastAsia"/>
        </w:rPr>
      </w:pPr>
      <w:r>
        <w:rPr>
          <w:rFonts w:hint="eastAsia"/>
        </w:rPr>
        <w:t>注：本财务报表的实际报告期间为2018年5月8日(基金合同生效日)至2018年12月31日。截至报告期末本基金合同生效未满1年，本报告期的财务报表及报表附注均无同期对比数据。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3" w:name="_Toc4439435"/>
      <w:r>
        <w:rPr>
          <w:rFonts w:hint="eastAsia"/>
          <w:b/>
          <w:bCs/>
        </w:rPr>
        <w:t>7.3 所有者权益（基金净值）变动表</w:t>
      </w:r>
      <w:bookmarkEnd w:id="33"/>
    </w:p>
    <w:p>
      <w:pPr>
        <w:pStyle w:val="17"/>
        <w:rPr>
          <w:rFonts w:hint="eastAsia"/>
        </w:rPr>
      </w:pPr>
      <w:r>
        <w:rPr>
          <w:rFonts w:hint="eastAsia"/>
        </w:rPr>
        <w:t>会计主体：创金合信新能源汽车主题股票型发起式证券投资基金</w:t>
      </w:r>
    </w:p>
    <w:p>
      <w:pPr>
        <w:pStyle w:val="17"/>
        <w:rPr>
          <w:rFonts w:hint="eastAsia"/>
        </w:rPr>
      </w:pPr>
      <w:r>
        <w:rPr>
          <w:rFonts w:hint="eastAsia"/>
        </w:rPr>
        <w:t>本报告期：2018年05月08日（基金合同生效日）至2018年12月31日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2018年05月08日（基金合同生效日）至2018年12月31日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10,000,909.43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10,000,909.43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-1,352,083.19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-1,352,083.19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2,419,121.95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124,651.17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2,543,773.12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5,335,321.68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-110,220.79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5,225,100.89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-2,916,199.73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234,871.96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-2,681,327.77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12,420,031.38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-1,227,432.02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11,192,599.36</w:t>
            </w:r>
          </w:p>
        </w:tc>
      </w:tr>
    </w:tbl>
    <w:p>
      <w:pPr>
        <w:pStyle w:val="20"/>
        <w:rPr>
          <w:rFonts w:hint="eastAsia"/>
        </w:rPr>
      </w:pPr>
      <w:r>
        <w:rPr>
          <w:rFonts w:hint="eastAsia"/>
        </w:rPr>
        <w:t>注：本财务报表的实际报告期间为2018年5月8日(基金合同生效日)至2018年12月31日。截至报告期末本基金合同生效未满1年，本报告期的财务报表及报表附注均无同期对比数据。</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439436"/>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新能源汽车主题股票型发起式证券投资基金(以下简称"本基金")经中国证券监督管理委员会(以下简称"中国证监会")证监许可[2018]691号《关于准予创金合信新能源汽车主题股票型发起式证券投资基金注册的批复》核准，由创金合信基金管理有限公司依照《中华人民共和国证券投资基金法》和《创金合信新能源汽车主题股票型发起式证券投资基金基金合同》负责公开募集。本基金为契约型开放式，存续期限不定，首次设立募集不包括认购资金利息共募集人民币10,000,509.39元，业经普华永道中天会计师事务所(特殊普通合伙)普华永道中天验字(2018)第0212号验资报告予以验证。经向中国证监会备案，《创金合信新能源汽车主题股票型发起式证券投资基金基金合同》于2018年5月8日正式生效，基金合同生效日的基金份额总额为10,000,909.43份基金份额，其中认购资金利息折合400.04份基金份额。本基金的基金管理人为创金合信基金管理有限公司，基金托管人为中国建设银行股份有限公司(以下简称"中国建设银行")。</w:t>
      </w:r>
    </w:p>
    <w:p>
      <w:pPr>
        <w:pStyle w:val="20"/>
        <w:spacing w:before="0"/>
        <w:ind w:left="0" w:firstLine="480"/>
        <w:rPr>
          <w:rFonts w:hint="eastAsia"/>
        </w:rPr>
      </w:pPr>
      <w:r>
        <w:rPr>
          <w:rFonts w:hint="eastAsia"/>
        </w:rPr>
        <w:t>本基金为发起式基金，发起资金认购部分为10,000,400.04份基金份额，发起资金认购方承诺使用发起资金认购的基金份额持有期限不少于3年。</w:t>
      </w:r>
    </w:p>
    <w:p>
      <w:pPr>
        <w:pStyle w:val="20"/>
        <w:spacing w:before="0"/>
        <w:ind w:left="0" w:firstLine="480"/>
        <w:rPr>
          <w:rFonts w:hint="eastAsia"/>
        </w:rPr>
      </w:pPr>
      <w:r>
        <w:rPr>
          <w:rFonts w:hint="eastAsia"/>
        </w:rPr>
        <w:t>根据《创金合信新能源汽车主题股票型发起式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新能源汽车主题股票型发起式证券投资基金基金合同》的有关规定，本基金的投资范围包括国内依法发行上市的股票(包括中小板、创业板以及其他中国证监会允许基金投资的股票)、债券(包括国债、央行票据、地方政府债、金融债、企业债、公司债、公开发行的次级债、中期票据、短期融资券、超短期融资券、可转换债券、可交换债券等)、资产支持证券、债券回购、货币市场工具、同业存单、金融衍生品(包括权证、股指期货、股票期权等)以及法律法规或中国证监会允许基金投资的其他金融工具(但须符合中国证监会相关规定)。本基金的业绩比较基准为：中证新能源汽车产业指数收益率×90%+人民币活期存款利率(税后) ×10%。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新能源汽车主题股票型发起式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5月8日(基金合同生效日)至2018年12月31日止期间的财务报表符合企业会计准则的要求，真实、完整地反映了本基金2018年12月31日的财务状况以及2018年5月8日(基金合同生效日)至2018年12月31日止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本基金会计年度为公历1月1日起至12月31日止。本期财务报表的实际编制期间为2018年5月8日(基金合同生效日)至2018年12月31日。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本基金持有的股票投资、债券投资和衍生工具按如下原则确定公允价值并进行估值：</w:t>
      </w:r>
    </w:p>
    <w:p>
      <w:pPr>
        <w:pStyle w:val="20"/>
        <w:spacing w:before="0"/>
        <w:ind w:left="0" w:firstLine="480"/>
        <w:rPr>
          <w:rFonts w:hint="eastAsia"/>
        </w:rPr>
      </w:pPr>
      <w:r>
        <w:rPr>
          <w:rFonts w:hint="eastAsia"/>
        </w:rPr>
        <w:t>(1)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 在符合有关基金分红条件的前提下，本基金每年收益分配次数最多为12次，每份基金份额每次收益分配比例不得低于收益分配基准日每份基金份额该次可供分配利润的10%，若《基金合同》生效不满3个月可不进行收益分配；(2) 本基金收益分配方式分两种：现金分红与红利再投资，投资者可选择现金红利或将现金红利自动转为该类别基金份额进行再投资；若投资者不选择，本基金默认的收益分配方式是现金分红；(3) 基金收益分配后基金份额净值不能低于面值，即基金收益分配基准日的基金份额净值减去每单位基金份额收益分配金额后不能低于面值；(4) 同一类别的每一基金份额享有同等分配权。由于本基金A类基金份额与C类基金份额的基金费用不同，不同类别的基金份额对应的可供分配利润或将不同；(5) 在对基金份额持有人利益无实质不利影响的前提下，基金管理人可调整基金收益的分配原则和支付方式，不需召开基金份额持有人大会审议；(6) 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0"/>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0"/>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(1)资管产品运营过程中发生的增值税应税行为，以资管产品管理人为增值税纳税人。资管产品管理人运营资管产品过程中发生的增值税应税行为，暂适用简易计税方法，按照3%的征收率缴纳增值税。</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产生的利息及利息性质的收入为销售额。</w:t>
      </w:r>
    </w:p>
    <w:p>
      <w:pPr>
        <w:pStyle w:val="20"/>
        <w:spacing w:before="0"/>
        <w:ind w:left="0" w:firstLine="480"/>
        <w:rPr>
          <w:rFonts w:hint="eastAsia"/>
        </w:rPr>
      </w:pPr>
      <w:r>
        <w:rPr>
          <w:rFonts w:hint="eastAsia"/>
        </w:rPr>
        <w:t>(2)对基金从证券市场中取得的收入，包括买卖股票、债券的差价收入，股票的股息、红利收入，债券的利息收入及其他收入，暂不征收企业所得税。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(4)基金卖出股票按0.1%的税率缴纳股票交易印花税，买入股票不征收股票交易印花税。</w:t>
      </w:r>
    </w:p>
    <w:p>
      <w:pPr>
        <w:pStyle w:val="20"/>
        <w:spacing w:before="0"/>
        <w:ind w:left="0" w:firstLine="480"/>
        <w:rPr>
          <w:rFonts w:hint="eastAsia"/>
        </w:rPr>
      </w:pPr>
      <w:r>
        <w:rPr>
          <w:rFonts w:hint="eastAsia"/>
        </w:rPr>
        <w:t>(5)本基金的城市维护建设税、教育费附加和地方教育费附加等税费按照实际缴纳增值税额的适用比例计算缴纳。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5970"/>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1,690,339.27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1,690,339.27</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9,180,573.32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9,042,588.00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-137,985.32</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401,910.00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401,760.00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401,910.00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401,760.00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-150.00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9,582,483.32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9,444,348.00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-138,135.32</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本基金本报告期末未持有买入返售金融资产。</w:t>
      </w:r>
    </w:p>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11,184.66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11,652.80</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579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25,029.22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25,029.22</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99,500.25</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创金合信新能源汽车股票A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(创金合信新能源汽车股票A)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本期2018年05月08日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5,000,709.43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5,000,709.43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4,234,083.17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4,234,083.17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-2,371,268.00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-2,371,268.00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6,863,524.60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6,863,524.60</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创金合信新能源汽车股票C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(创金合信新能源汽车股票C)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本期2018年05月08日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5,000,200.00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5,000,200.00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1,101,238.51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1,101,238.51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-544,931.73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-544,931.73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5,556,506.78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5,556,506.78</w:t>
            </w:r>
          </w:p>
        </w:tc>
      </w:tr>
    </w:tbl>
    <w:p>
      <w:pPr>
        <w:pStyle w:val="20"/>
        <w:rPr>
          <w:rFonts w:hint="eastAsia"/>
        </w:rPr>
      </w:pPr>
      <w:r>
        <w:rPr>
          <w:rFonts w:hint="eastAsia"/>
        </w:rPr>
        <w:t>注：1.申购含红利再投、转换入份(金)额，赎回含转换出份(金)额。</w:t>
      </w:r>
      <w:r>
        <w:rPr>
          <w:rFonts w:hint="eastAsia"/>
        </w:rPr>
        <w:br w:type="textWrapping"/>
      </w:r>
      <w:r>
        <w:rPr>
          <w:rFonts w:hint="eastAsia"/>
        </w:rPr>
        <w:t>2.本基金自2018年5月2日至2018年5月3日止期间公开发售，共募集有效净认购资金人民币10,000,509.39元，折合为10,000,509.39份基金份额(其中A类基金基金份额5,000,509.39份，C类基金基金份额5,000,000.00份)。根据《创金合信新能源汽车主题股票型发起式证券投资基金基金合同》的规定，本基金设立募集期内认购资金产生的利息收入人民币400.04元在本基金成立后，折合为400.04份基金份额(其中A类基金基金份额200.04份，C类基金基金份额200.00份)，划入基金份额持有人账户。</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创金合信新能源汽车股票A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(创金合信新能源汽车股票A)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-737,056.56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-79,976.68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-817,033.24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124,316.58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29,080.54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153,397.12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-80,075.53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24,837.06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-55,238.47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204,392.11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4,243.48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208,635.59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-612,739.98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-50,896.14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-663,636.12</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创金合信新能源汽车股票C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(创金合信新能源汽车股票C)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-476,891.31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-58,158.64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-535,049.95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-45,910.61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17,164.66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-28,745.95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-85,742.51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30,760.19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-54,982.32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39,831.90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-13,595.53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26,236.37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-522,801.92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-40,993.98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-563,795.90</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本期2018年05月08日（基金合同生效日）至2018年12月31日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31,300.50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2,928.30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34,259.28</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2018年05月08日（基金合同生效日）至2018年12月31日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20,639,910.68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21,620,556.31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-980,645.63</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20"/>
        <w:rPr>
          <w:rFonts w:hint="eastAsia"/>
        </w:rPr>
      </w:pPr>
      <w:r>
        <w:rPr>
          <w:rFonts w:hint="eastAsia"/>
        </w:rPr>
        <w:t>本基金本报告期无债券投资收益。 </w:t>
      </w:r>
    </w:p>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20"/>
        <w:rPr>
          <w:rFonts w:hint="eastAsia"/>
        </w:rPr>
      </w:pPr>
      <w:r>
        <w:rPr>
          <w:rFonts w:hint="eastAsia"/>
        </w:rPr>
        <w:t>本基金本报告期无衍生工具收益。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2018年05月08日（基金合同生效日）至2018年12月31日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4,850.00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4,850.00</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2018年05月08日（基金合同生效日）至2018年12月31日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-138,135.32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-137,985.32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-138,135.32</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2018年05月08日（基金合同生效日）至2018年12月31日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9,494.53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9,494.53</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2018年05月08日（基金合同生效日）至2018年12月31日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62,289.75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62,289.75</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2018年05月08日（基金合同生效日）至2018年12月31日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11,260.00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107,593.17</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ind w:firstLine="480" w:firstLineChars="200"/>
      </w:pPr>
      <w:r>
        <w:rPr>
          <w:rFonts w:hint="eastAsia"/>
        </w:rPr>
        <w:t>本报告期不存在重大关联方发生变化的情况。</w:t>
      </w:r>
    </w:p>
    <w:p>
      <w:pPr>
        <w:pStyle w:val="15"/>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中国建设银行股份有限公司(“建设银行”)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本期（基金合同生效日）</w:t>
            </w:r>
            <w:r>
              <w:rPr>
                <w:rFonts w:hint="eastAsia"/>
              </w:rPr>
              <w:br w:type="textWrapping"/>
            </w:r>
            <w:r>
              <w:rPr>
                <w:rFonts w:hint="eastAsia"/>
              </w:rPr>
              <w:t>2018年05月08日至2018年12月31日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51,441,040.31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2018年05月08日（基金合同生效日）至2018年12月31日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2018年05月08日（基金合同生效日）至2018年12月31日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386,600,000.00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本期（基金合同生效日）</w:t>
            </w:r>
            <w:r>
              <w:rPr>
                <w:rFonts w:hint="eastAsia"/>
              </w:rPr>
              <w:br w:type="textWrapping"/>
            </w:r>
            <w:r>
              <w:rPr>
                <w:rFonts w:hint="eastAsia"/>
              </w:rPr>
              <w:t>2018年05月08日至2018年12月31日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37,085.93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25,029.22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2018年05月08日（基金合同生效日）至2018年12月31日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118,678.32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12,063.13</w:t>
            </w:r>
          </w:p>
        </w:tc>
      </w:tr>
    </w:tbl>
    <w:p>
      <w:pPr>
        <w:pStyle w:val="20"/>
        <w:rPr>
          <w:rFonts w:hint="eastAsia"/>
        </w:rPr>
      </w:pPr>
      <w:r>
        <w:rPr>
          <w:rFonts w:hint="eastAsia"/>
        </w:rPr>
        <w:t>本基金的管理费按前一日基金资产净值的1.50%年费率计提。管理费的计算方法如下：</w:t>
      </w:r>
      <w:r>
        <w:rPr>
          <w:rFonts w:hint="eastAsia"/>
        </w:rPr>
        <w:br w:type="textWrapping"/>
      </w:r>
      <w:r>
        <w:rPr>
          <w:rFonts w:hint="eastAsia"/>
        </w:rPr>
        <w:t>H＝E×1.50%÷当年天数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由基金托管人根据与基金管理人核对一致的财务数据，自动在月初5个工作日内、按照指定的账户路径进行资金支付，基金管理人无需再出具资金划拨指令。若遇法定节假日、休息日等，支付日期顺延。费用自动扣划后，基金管理人应进行核对，如发现数据不符，及时联系基金托管人协商解决。</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2018年05月08日（基金合同生效日）至2018年12月31日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19,779.75</w:t>
            </w:r>
          </w:p>
        </w:tc>
      </w:tr>
    </w:tbl>
    <w:p>
      <w:pPr>
        <w:pStyle w:val="20"/>
        <w:rPr>
          <w:rFonts w:hint="eastAsia"/>
        </w:rPr>
      </w:pPr>
      <w:r>
        <w:rPr>
          <w:rFonts w:hint="eastAsia"/>
        </w:rPr>
        <w:t>注：本基金的托管费按前一日基金资产净值的0.25%的年费率计提。托管费的计算方法如下：</w:t>
      </w:r>
      <w:r>
        <w:rPr>
          <w:rFonts w:hint="eastAsia"/>
        </w:rPr>
        <w:br w:type="textWrapping"/>
      </w:r>
      <w:r>
        <w:rPr>
          <w:rFonts w:hint="eastAsia"/>
        </w:rPr>
        <w:t>H＝E×0.25%÷当年天数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由基金托管人根据与基金管理人核对一致的财务数据，自动在月初5个工作日内、按照指定的账户路径进行资金支付，基金管理人无需再出具资金划拨指令。若遇法定节假日、休息日等，支付日期顺延。费用自动扣划后，基金管理人应进行核对，如发现数据不符，及时联系基金托管人协商解决。</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7"/>
        <w:gridCol w:w="3153"/>
        <w:gridCol w:w="3153"/>
        <w:gridCol w:w="1382"/>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2018年05月08日（基金合同生效日）至2018年12月31日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创金合信新能源汽车股票A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创金合信新能源汽车股票C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21,895.54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21,895.54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21,911.09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21,911.09</w:t>
            </w:r>
          </w:p>
        </w:tc>
      </w:tr>
    </w:tbl>
    <w:p>
      <w:pPr>
        <w:pStyle w:val="20"/>
        <w:rPr>
          <w:rFonts w:hint="eastAsia"/>
        </w:rPr>
      </w:pPr>
      <w:r>
        <w:rPr>
          <w:rFonts w:hint="eastAsia"/>
        </w:rPr>
        <w:t>本基金A类基金份额不收取销售服务费，仅就C类基金份额收取销售服务费。C类基金份额销售服务费按前一日C类基金份额基金资产净值的0.70%的年费率计提。销售服务费的计算方法如下：</w:t>
      </w:r>
      <w:r>
        <w:rPr>
          <w:rFonts w:hint="eastAsia"/>
        </w:rPr>
        <w:br w:type="textWrapping"/>
      </w:r>
      <w:r>
        <w:rPr>
          <w:rFonts w:hint="eastAsia"/>
        </w:rPr>
        <w:t>H＝E×0.70%÷当年天数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算，逐日累计至每月月末，按月支付。由基金托管人根据与基金管理人核对一致的财务数据，自动在月初5个工作日内、按照指定的账户路径进行资金支付，基金管理人无需再出具资金划拨指令。若遇法定节假日、休息日等，支付日期顺延。费用自动扣划后，基金管理人应进行核对，如发现数据不符，及时联系基金托管人协商解决。</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本基金本报告期内未发生与关联方进行银行间同业市场的债券(含回购)交易。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创金合信新能源汽车股票A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2018年05月08日（基金合同生效日）至2018年12月31日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基金合同生效日（2018年05月08日）持有的基金份额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5,000,200.04</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5,000,200.04</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72.85%</w:t>
            </w:r>
          </w:p>
        </w:tc>
      </w:tr>
    </w:tbl>
    <w:p>
      <w:pPr>
        <w:pStyle w:val="17"/>
        <w:rPr>
          <w:rFonts w:hint="eastAsia"/>
        </w:rPr>
      </w:pPr>
      <w:r>
        <w:rPr>
          <w:rFonts w:hint="eastAsia" w:hAnsi="Calibri"/>
          <w:color w:val="000000"/>
        </w:rPr>
        <w:t>创金合信新能源汽车股票C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2018年05月08日（基金合同生效日）至2018年12月31日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基金合同生效日（2018年05月08日）持有的基金份额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89.99%</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5"/>
        <w:gridCol w:w="3890"/>
        <w:gridCol w:w="3890"/>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2018年05月08日（基金合同生效日）至2018年12月31日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中国建设银行股份有限公司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1,690,339.27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31,300.50</w:t>
            </w:r>
          </w:p>
        </w:tc>
      </w:tr>
    </w:tbl>
    <w:p>
      <w:pPr>
        <w:pStyle w:val="20"/>
        <w:rPr>
          <w:rFonts w:hint="eastAsia"/>
        </w:rPr>
      </w:pPr>
      <w:r>
        <w:rPr>
          <w:rFonts w:hint="eastAsia"/>
        </w:rPr>
        <w:t>注：本基金的银行存款由基金托管人中国建设银行保管，按银行同业存款利率计息。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本基金本报告期未发生在承销期内参与关联方承销证券的情况。</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20"/>
        <w:rPr>
          <w:rFonts w:hint="eastAsia"/>
        </w:rPr>
      </w:pPr>
      <w:r>
        <w:rPr>
          <w:rFonts w:hint="eastAsia"/>
        </w:rPr>
        <w:t>本基金本报告期末未持有暂时停牌等流通受限股票。</w:t>
      </w:r>
    </w:p>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建设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 xml:space="preserve">本基金债券投资的信用评级情况按《中国人民银行信用评级管理指导意见》设定的标准统计及汇总。 </w:t>
      </w:r>
    </w:p>
    <w:p>
      <w:pPr>
        <w:widowControl/>
        <w:jc w:val="left"/>
        <w:rPr>
          <w:rFonts w:hint="eastAsia" w:ascii="宋体" w:hAnsi="宋体" w:cs="宋体"/>
          <w:kern w:val="0"/>
          <w:sz w:val="24"/>
          <w:szCs w:val="24"/>
        </w:rPr>
      </w:pPr>
    </w:p>
    <w:p>
      <w:pPr>
        <w:pStyle w:val="15"/>
        <w:rPr>
          <w:rFonts w:hint="eastAsia"/>
        </w:rPr>
      </w:pPr>
      <w:r>
        <w:rPr>
          <w:rFonts w:hint="eastAsia"/>
          <w:b/>
          <w:bCs/>
        </w:rPr>
        <w:t>7.4.13.2.1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401,760.00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401,760.00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0.00%。</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11,156,815.53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21"/>
        <w:gridCol w:w="1959"/>
        <w:gridCol w:w="1582"/>
        <w:gridCol w:w="1582"/>
        <w:gridCol w:w="1959"/>
        <w:gridCol w:w="2097"/>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1,690,339.27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1,690,339.27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187,143.38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187,143.38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9,861.37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9,861.37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401,760.00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9,042,588.00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9,444,348.00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11,652.80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11,652.80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10,943.60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10,943.60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2,289,104.02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9,065,184.40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11,354,288.42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16,998.38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16,998.38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14,665.44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14,665.44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2,444.25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2,444.25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3,051.52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3,051.52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25,029.22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25,029.22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99,500.25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99,500.25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161,689.06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161,689.06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2,289,104.02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8,903,495.34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11,192,599.36</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p>
      <w:pPr>
        <w:pStyle w:val="20"/>
        <w:rPr>
          <w:rFonts w:hint="eastAsia"/>
        </w:rPr>
      </w:pPr>
      <w:r>
        <w:rPr>
          <w:rFonts w:hint="eastAsia"/>
        </w:rPr>
        <w:t>于2018年12月31日，本基金持有的交易性债券投资公允价值占基金资产净值的比例为3.59%，因此市场利率的变动对于本基金资产净值无重大影响。</w:t>
      </w:r>
    </w:p>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016"/>
        <w:gridCol w:w="4220"/>
        <w:gridCol w:w="1809"/>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9,042,588.00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80.79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9,042,588.00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80.79</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135"/>
        <w:gridCol w:w="2759"/>
        <w:gridCol w:w="530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473,134.02</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-473,134.02</w:t>
            </w:r>
          </w:p>
        </w:tc>
      </w:tr>
    </w:tbl>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(b)持续的以公允价值计量的金融工具</w:t>
      </w:r>
    </w:p>
    <w:p>
      <w:pPr>
        <w:pStyle w:val="20"/>
        <w:spacing w:before="0"/>
        <w:ind w:left="0" w:firstLine="480"/>
        <w:rPr>
          <w:rFonts w:hint="eastAsia"/>
        </w:rPr>
      </w:pPr>
      <w:r>
        <w:rPr>
          <w:rFonts w:hint="eastAsia"/>
        </w:rPr>
        <w:t>(i)各层次金融工具公允价值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于2018年12月31日，本基金持有的以公允价值计量且其变动计入当期损益的金融资产中属于第一层次的余额为9,042,588.00元，属于第二层次的余额为401,760.00元，无属于第三层次的余额。</w:t>
      </w:r>
    </w:p>
    <w:p>
      <w:pPr>
        <w:pStyle w:val="20"/>
        <w:spacing w:before="0"/>
        <w:ind w:left="0" w:firstLine="480"/>
        <w:rPr>
          <w:rFonts w:hint="eastAsia"/>
        </w:rPr>
      </w:pPr>
      <w:r>
        <w:rPr>
          <w:rFonts w:hint="eastAsia"/>
        </w:rPr>
        <w:t>(ii)公允价值所属层次间的重大变动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w:t>
      </w:r>
    </w:p>
    <w:p>
      <w:pPr>
        <w:pStyle w:val="20"/>
        <w:spacing w:before="0"/>
        <w:ind w:left="0" w:firstLine="480"/>
        <w:rPr>
          <w:rFonts w:hint="eastAsia"/>
        </w:rPr>
      </w:pPr>
      <w:r>
        <w:rPr>
          <w:rFonts w:hint="eastAsia"/>
        </w:rPr>
        <w:t>(d)不以公允价值计量的金融工具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439437"/>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439438"/>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9,042,588.00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79.64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9,042,588.00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79.64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401,760.00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401,760.00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1,877,482.65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16.54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32,457.77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11,354,288.42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439439"/>
      <w:r>
        <w:rPr>
          <w:rFonts w:hint="eastAsia"/>
          <w:b/>
          <w:bCs/>
        </w:rPr>
        <w:t>8.2 报告期末按行业分类的股票投资组合</w:t>
      </w:r>
      <w:bookmarkEnd w:id="37"/>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85,600.00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8,615,108.00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76.97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183,180.00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158,700.00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9,042,588.00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80.79</w:t>
            </w:r>
          </w:p>
        </w:tc>
      </w:tr>
    </w:tbl>
    <w:p>
      <w:pPr>
        <w:widowControl/>
        <w:jc w:val="left"/>
        <w:rPr>
          <w:rFonts w:hint="eastAsia" w:ascii="宋体" w:hAnsi="宋体" w:cs="宋体"/>
          <w:kern w:val="0"/>
          <w:sz w:val="24"/>
          <w:szCs w:val="24"/>
        </w:rPr>
      </w:pPr>
    </w:p>
    <w:p>
      <w:pPr>
        <w:pStyle w:val="14"/>
        <w:rPr>
          <w:rFonts w:hint="eastAsia"/>
        </w:rPr>
      </w:pPr>
      <w:bookmarkStart w:id="38" w:name="_Toc4439440"/>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杉杉股份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981,920.00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宁德时代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885,600.00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新宙邦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841,750.00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比亚迪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道明光学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405,812.00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恩捷股份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亿纬锂能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宇通客车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当升科技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石大胜华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藏格控股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270,402.00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道氏技术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254,334.00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厦门钨业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璞泰来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用友网络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德赛西威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星源材质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北大荒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bl>
    <w:p>
      <w:pPr>
        <w:widowControl/>
        <w:jc w:val="left"/>
        <w:rPr>
          <w:rFonts w:hint="eastAsia" w:ascii="宋体" w:hAnsi="宋体" w:cs="宋体"/>
          <w:kern w:val="0"/>
          <w:sz w:val="24"/>
          <w:szCs w:val="24"/>
        </w:rPr>
      </w:pPr>
    </w:p>
    <w:p>
      <w:pPr>
        <w:pStyle w:val="14"/>
        <w:rPr>
          <w:rFonts w:hint="eastAsia"/>
        </w:rPr>
      </w:pPr>
      <w:bookmarkStart w:id="39" w:name="_Toc4439441"/>
      <w:r>
        <w:rPr>
          <w:rFonts w:hint="eastAsia"/>
          <w:b/>
          <w:bCs/>
        </w:rPr>
        <w:t>8.4 报告期内股票投资组合的重大变动</w:t>
      </w:r>
      <w:bookmarkEnd w:id="39"/>
    </w:p>
    <w:p>
      <w:pPr>
        <w:pStyle w:val="15"/>
        <w:rPr>
          <w:rFonts w:hint="eastAsia"/>
        </w:rPr>
      </w:pPr>
      <w:r>
        <w:rPr>
          <w:rFonts w:hint="eastAsia"/>
          <w:b/>
          <w:bCs/>
        </w:rPr>
        <w:t>8.4.1 累计买入金额超出期末基金资产净值2%或前20名的股票明细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3,244,478.41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杉杉股份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2,916,556.60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恩捷股份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1,778,280.00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宁德时代</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1,694,142.00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星源材质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1,477,254.00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1,340,883.20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道明光学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1,252,182.00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新宙邦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1,164,972.00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994,804.82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比亚迪</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942,695.00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德赛西威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886,106.00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亿纬锂能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874,383.00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854,996.99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846,056.00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厦门钨业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691,384.60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中鼎股份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687,595.00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道氏技术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588,354.00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格林美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452,833.00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天赐材料</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银轮股份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442,059.00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416,564.00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当升科技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398,232.01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新纶科技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宇通客车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三花智控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333,449.00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德豪润达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石大胜华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264,876.00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藏格控股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263,808.00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德赛电池</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宁波高发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璞泰来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245,121.00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奥特佳</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bl>
    <w:p>
      <w:pPr>
        <w:pStyle w:val="20"/>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2,490,424.28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杉杉股份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1,627,264.00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恩捷股份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1,341,505.00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1,275,909.20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星源材质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1,129,622.00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1,015,424.00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宁德时代</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803,515.00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德赛西威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754,879.00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743,774.00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644,830.00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亿纬锂能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636,872.00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596,824.00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天赐材料</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468,393.00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道明光学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格林美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431,839.00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新宙邦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419,410.00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厦门钨业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393,945.20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三花智控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新纶科技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347,598.00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道氏技术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274,074.00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德豪润达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宁波高发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251,631.00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德赛电池</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248,359.00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中鼎股份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银轮股份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30,801,129.63</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20,639,910.68</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439442"/>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401,760.00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401,760.00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401,760.00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3.59</w:t>
            </w:r>
          </w:p>
        </w:tc>
      </w:tr>
    </w:tbl>
    <w:p>
      <w:pPr>
        <w:widowControl/>
        <w:jc w:val="left"/>
        <w:rPr>
          <w:rFonts w:hint="eastAsia" w:ascii="宋体" w:hAnsi="宋体" w:cs="宋体"/>
          <w:kern w:val="0"/>
          <w:sz w:val="24"/>
          <w:szCs w:val="24"/>
        </w:rPr>
      </w:pPr>
    </w:p>
    <w:p>
      <w:pPr>
        <w:pStyle w:val="14"/>
        <w:rPr>
          <w:rFonts w:hint="eastAsia"/>
        </w:rPr>
      </w:pPr>
      <w:bookmarkStart w:id="41" w:name="_Toc4439443"/>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w:t>
            </w:r>
          </w:p>
        </w:tc>
      </w:tr>
    </w:tbl>
    <w:p>
      <w:pPr>
        <w:widowControl/>
        <w:jc w:val="left"/>
        <w:rPr>
          <w:rFonts w:hint="eastAsia" w:ascii="宋体" w:hAnsi="宋体" w:cs="宋体"/>
          <w:kern w:val="0"/>
          <w:sz w:val="24"/>
          <w:szCs w:val="24"/>
        </w:rPr>
      </w:pPr>
    </w:p>
    <w:p>
      <w:pPr>
        <w:pStyle w:val="14"/>
        <w:rPr>
          <w:rFonts w:hint="eastAsia"/>
        </w:rPr>
      </w:pPr>
      <w:bookmarkStart w:id="42" w:name="_Toc4439444"/>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439445"/>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439446"/>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439447"/>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439448"/>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439449"/>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9,861.37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11,652.80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10,943.60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32,457.77</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20"/>
        <w:rPr>
          <w:rFonts w:hint="eastAsia"/>
        </w:rPr>
      </w:pPr>
      <w:r>
        <w:rPr>
          <w:rFonts w:hint="eastAsia"/>
        </w:rPr>
        <w:t>本基金本报告期末前十名股票不存在流通受限的情况。</w:t>
      </w:r>
    </w:p>
    <w:p>
      <w:pPr>
        <w:widowControl/>
        <w:jc w:val="left"/>
        <w:rPr>
          <w:rFonts w:hint="eastAsia" w:ascii="宋体" w:hAnsi="宋体" w:cs="宋体"/>
          <w:kern w:val="0"/>
          <w:sz w:val="24"/>
          <w:szCs w:val="24"/>
        </w:rPr>
      </w:pPr>
    </w:p>
    <w:p>
      <w:pPr>
        <w:pStyle w:val="13"/>
        <w:rPr>
          <w:rFonts w:hint="eastAsia"/>
        </w:rPr>
      </w:pPr>
      <w:bookmarkStart w:id="48" w:name="_Toc4439450"/>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439451"/>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创金合信新能源汽车股票A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20,010.28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5,000,200.04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1,863,324.56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创金合信新能源汽车股票C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24,917.07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556,306.78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22,459.37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2,419,631.34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19.48%</w:t>
            </w:r>
          </w:p>
        </w:tc>
      </w:tr>
    </w:tbl>
    <w:p>
      <w:pPr>
        <w:widowControl/>
        <w:jc w:val="left"/>
        <w:rPr>
          <w:rFonts w:hint="eastAsia" w:ascii="宋体" w:hAnsi="宋体" w:cs="宋体"/>
          <w:kern w:val="0"/>
          <w:sz w:val="24"/>
          <w:szCs w:val="24"/>
        </w:rPr>
      </w:pPr>
    </w:p>
    <w:p>
      <w:pPr>
        <w:pStyle w:val="14"/>
        <w:rPr>
          <w:rFonts w:hint="eastAsia"/>
        </w:rPr>
      </w:pPr>
      <w:bookmarkStart w:id="50" w:name="_Toc4439452"/>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2984"/>
        <w:gridCol w:w="2230"/>
        <w:gridCol w:w="1899"/>
        <w:gridCol w:w="1932"/>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创金合信新能源汽车股票A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29,505.99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创金合信新能源汽车股票C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5,084.40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34,590.39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0.28%</w:t>
            </w:r>
          </w:p>
        </w:tc>
      </w:tr>
    </w:tbl>
    <w:p>
      <w:pPr>
        <w:widowControl/>
        <w:jc w:val="left"/>
        <w:rPr>
          <w:rFonts w:hint="eastAsia" w:ascii="宋体" w:hAnsi="宋体" w:cs="宋体"/>
          <w:kern w:val="0"/>
          <w:sz w:val="24"/>
          <w:szCs w:val="24"/>
        </w:rPr>
      </w:pPr>
    </w:p>
    <w:p>
      <w:pPr>
        <w:pStyle w:val="14"/>
        <w:rPr>
          <w:rFonts w:hint="eastAsia"/>
        </w:rPr>
      </w:pPr>
      <w:bookmarkStart w:id="51" w:name="_Toc4439453"/>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创金合信新能源汽车股票A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创金合信新能源汽车股票C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创金合信新能源汽车股票A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创金合信新能源汽车股票C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4"/>
        <w:rPr>
          <w:rFonts w:hint="eastAsia"/>
        </w:rPr>
      </w:pPr>
      <w:bookmarkStart w:id="52" w:name="_Toc4439454"/>
      <w:r>
        <w:rPr>
          <w:rFonts w:hint="eastAsia"/>
          <w:b/>
          <w:bCs/>
        </w:rPr>
        <w:t>9.4发起式基金发起资金持有份额情况</w:t>
      </w:r>
      <w:bookmarkEnd w:id="52"/>
    </w:p>
    <w:tbl>
      <w:tblPr>
        <w:tblStyle w:val="7"/>
        <w:tblW w:w="9045" w:type="dxa"/>
        <w:tblInd w:w="108" w:type="dxa"/>
        <w:tblLayout w:type="autofit"/>
        <w:tblCellMar>
          <w:top w:w="0" w:type="dxa"/>
          <w:left w:w="108" w:type="dxa"/>
          <w:bottom w:w="0" w:type="dxa"/>
          <w:right w:w="108" w:type="dxa"/>
        </w:tblCellMar>
      </w:tblPr>
      <w:tblGrid>
        <w:gridCol w:w="1357"/>
        <w:gridCol w:w="1791"/>
        <w:gridCol w:w="1140"/>
        <w:gridCol w:w="1791"/>
        <w:gridCol w:w="1140"/>
        <w:gridCol w:w="1826"/>
      </w:tblGrid>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widowControl/>
        <w:jc w:val="left"/>
        <w:rPr>
          <w:rFonts w:hint="eastAsia" w:ascii="宋体" w:hAnsi="宋体" w:cs="宋体"/>
          <w:kern w:val="0"/>
          <w:sz w:val="24"/>
          <w:szCs w:val="24"/>
        </w:rPr>
      </w:pPr>
    </w:p>
    <w:p>
      <w:pPr>
        <w:pStyle w:val="13"/>
        <w:rPr>
          <w:rFonts w:hint="eastAsia"/>
        </w:rPr>
      </w:pPr>
      <w:bookmarkStart w:id="53" w:name="_Toc4439455"/>
      <w:r>
        <w:rPr>
          <w:rFonts w:hint="eastAsia" w:hAnsi="Calibri"/>
          <w:b/>
          <w:color w:val="000000"/>
        </w:rPr>
        <w:t>§10  开放式基金份额变动</w:t>
      </w:r>
      <w:bookmarkEnd w:id="5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创金合信新能源汽车股票A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创金合信新能源汽车股票C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基金合同生效日(2018年05月08日)基金份额总额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5,000,709.43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5,000,200.00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4,234,083.17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1,101,238.51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减：基金合同生效日起至报告期期末基金总赎回份额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2,371,268.00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544,931.73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6,863,524.60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5,556,506.78</w:t>
            </w:r>
          </w:p>
        </w:tc>
      </w:tr>
    </w:tbl>
    <w:p>
      <w:pPr>
        <w:widowControl/>
        <w:jc w:val="left"/>
        <w:rPr>
          <w:rFonts w:hint="eastAsia" w:ascii="宋体" w:hAnsi="宋体" w:cs="宋体"/>
          <w:kern w:val="0"/>
          <w:sz w:val="24"/>
          <w:szCs w:val="24"/>
        </w:rPr>
      </w:pPr>
    </w:p>
    <w:p>
      <w:pPr>
        <w:pStyle w:val="13"/>
        <w:rPr>
          <w:rFonts w:hint="eastAsia"/>
        </w:rPr>
      </w:pPr>
      <w:bookmarkStart w:id="54" w:name="_Toc4439456"/>
      <w:r>
        <w:rPr>
          <w:rFonts w:hint="eastAsia" w:hAnsi="Calibri"/>
          <w:b/>
          <w:color w:val="000000"/>
        </w:rPr>
        <w:t>§11  重大事件揭示</w:t>
      </w:r>
      <w:bookmarkEnd w:id="54"/>
    </w:p>
    <w:p>
      <w:pPr>
        <w:widowControl/>
        <w:jc w:val="left"/>
        <w:rPr>
          <w:rFonts w:hint="eastAsia" w:ascii="宋体" w:hAnsi="宋体" w:cs="宋体"/>
          <w:kern w:val="0"/>
          <w:sz w:val="24"/>
          <w:szCs w:val="24"/>
        </w:rPr>
      </w:pPr>
    </w:p>
    <w:p>
      <w:pPr>
        <w:pStyle w:val="14"/>
        <w:rPr>
          <w:rFonts w:hint="eastAsia"/>
        </w:rPr>
      </w:pPr>
      <w:bookmarkStart w:id="55" w:name="_Toc4439457"/>
      <w:r>
        <w:rPr>
          <w:rFonts w:hint="eastAsia"/>
          <w:b/>
          <w:bCs/>
        </w:rPr>
        <w:t>11.1 基金份额持有人大会决议</w:t>
      </w:r>
      <w:bookmarkEnd w:id="55"/>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6" w:name="_Toc4439458"/>
      <w:r>
        <w:rPr>
          <w:rFonts w:hint="eastAsia"/>
          <w:b/>
          <w:bCs/>
        </w:rPr>
        <w:t>11.2 基金管理人、基金托管人的专门基金托管部门的重大人事变动</w:t>
      </w:r>
      <w:bookmarkEnd w:id="56"/>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7" w:name="_Toc4439459"/>
      <w:r>
        <w:rPr>
          <w:rFonts w:hint="eastAsia"/>
          <w:b/>
          <w:bCs/>
        </w:rPr>
        <w:t>11.3 涉及基金管理人、基金财产、基金托管业务的诉讼</w:t>
      </w:r>
      <w:bookmarkEnd w:id="57"/>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8" w:name="_Toc4439460"/>
      <w:r>
        <w:rPr>
          <w:rFonts w:hint="eastAsia"/>
          <w:b/>
          <w:bCs/>
        </w:rPr>
        <w:t>11.4 基金投资策略的改变</w:t>
      </w:r>
      <w:bookmarkEnd w:id="58"/>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9" w:name="_Toc4439461"/>
      <w:r>
        <w:rPr>
          <w:rFonts w:hint="eastAsia"/>
          <w:b/>
          <w:bCs/>
        </w:rPr>
        <w:t>11.5 为基金进行审计的会计师事务所情况</w:t>
      </w:r>
      <w:bookmarkEnd w:id="59"/>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本报告期内本基金未更换会计师事务所,本年度支付给普华永道中天会计师事务所(特殊普通合伙)审计费用35,000.00元,该审计机构连续提供审计服务的年限为1年。 </w:t>
      </w:r>
    </w:p>
    <w:p>
      <w:pPr>
        <w:widowControl/>
        <w:jc w:val="left"/>
        <w:rPr>
          <w:rFonts w:hint="eastAsia" w:ascii="宋体" w:hAnsi="宋体" w:cs="宋体"/>
          <w:kern w:val="0"/>
          <w:sz w:val="24"/>
          <w:szCs w:val="24"/>
        </w:rPr>
      </w:pPr>
    </w:p>
    <w:p>
      <w:pPr>
        <w:pStyle w:val="14"/>
        <w:rPr>
          <w:rFonts w:hint="eastAsia"/>
        </w:rPr>
      </w:pPr>
      <w:bookmarkStart w:id="60" w:name="_Toc4439462"/>
      <w:r>
        <w:rPr>
          <w:rFonts w:hint="eastAsia"/>
          <w:b/>
          <w:bCs/>
        </w:rPr>
        <w:t>11.6 管理人、托管人及其高级管理人员受稽查或处罚等情况</w:t>
      </w:r>
      <w:bookmarkEnd w:id="60"/>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1" w:name="_Toc4439463"/>
      <w:r>
        <w:rPr>
          <w:rFonts w:hint="eastAsia"/>
          <w:b/>
          <w:bCs/>
        </w:rPr>
        <w:t>11.7 基金租用证券公司交易单元的有关情况</w:t>
      </w:r>
      <w:bookmarkEnd w:id="61"/>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51,441,040.31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37,085.93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401,910.00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386,600,000.00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2" w:name="_Toc4439464"/>
      <w:r>
        <w:rPr>
          <w:rFonts w:hint="eastAsia"/>
          <w:b/>
          <w:bCs/>
        </w:rPr>
        <w:t>11.8 其他重大事件</w:t>
      </w:r>
      <w:bookmarkEnd w:id="62"/>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创金合信新能源汽车主题股票型发起式证券投资基金基金份额发售公告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创金合信新能源汽车主题股票型发起式证券投资基金基金合同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创金合信新能源汽车主题股票型发起式证券投资基金基金合同内容摘要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创金合信新能源汽车主题股票型发起式证券投资基金托管协议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创金合信新能源汽车主题股票型发起式证券投资基金招募说明书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创金合信新能源汽车主题股票型发起式证券投资基金基金合同生效公告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创金合信新能源汽车股票型发起式证券投资基金开放日常申购、赎回、转换及定期定额投资业务的公告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创金合信基金管理有限公司关于旗下部分开放式基金增加包商银行为代销机构的公告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创金合信基金管理有限公司关于旗下部分开放式基金增加恒泰证券为代销机构的公告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创金合信新能源汽车主题股票型发起式证券投资基金2018年第3季度报告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创金合信新能源汽车主题股票型发起式证券投资基金（2018年第1号）招募说明书（更新）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创金合信新能源汽车主题股票型发起式证券投资基金招募说明书（更新）摘要（2018年第1号）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2018-12-21</w:t>
            </w:r>
          </w:p>
        </w:tc>
      </w:tr>
    </w:tbl>
    <w:p>
      <w:pPr>
        <w:widowControl/>
        <w:jc w:val="left"/>
        <w:rPr>
          <w:rFonts w:hint="eastAsia" w:ascii="宋体" w:hAnsi="宋体" w:cs="宋体"/>
          <w:kern w:val="0"/>
          <w:sz w:val="24"/>
          <w:szCs w:val="24"/>
        </w:rPr>
      </w:pPr>
    </w:p>
    <w:p>
      <w:pPr>
        <w:pStyle w:val="13"/>
        <w:rPr>
          <w:rFonts w:hint="eastAsia"/>
        </w:rPr>
      </w:pPr>
      <w:bookmarkStart w:id="63" w:name="_Toc4439465"/>
      <w:r>
        <w:rPr>
          <w:rFonts w:hint="eastAsia" w:hAnsi="Calibri"/>
          <w:b/>
          <w:color w:val="000000"/>
        </w:rPr>
        <w:t>§12  影响投资者决策的其他重要信息</w:t>
      </w:r>
      <w:bookmarkEnd w:id="63"/>
    </w:p>
    <w:p>
      <w:pPr>
        <w:widowControl/>
        <w:jc w:val="left"/>
        <w:rPr>
          <w:rFonts w:hint="eastAsia" w:ascii="宋体" w:hAnsi="宋体" w:cs="宋体"/>
          <w:kern w:val="0"/>
          <w:sz w:val="24"/>
          <w:szCs w:val="24"/>
        </w:rPr>
      </w:pPr>
    </w:p>
    <w:p>
      <w:pPr>
        <w:pStyle w:val="14"/>
        <w:rPr>
          <w:rFonts w:hint="eastAsia"/>
        </w:rPr>
      </w:pPr>
      <w:bookmarkStart w:id="64" w:name="_Toc4439466"/>
      <w:r>
        <w:rPr>
          <w:rFonts w:hint="eastAsia"/>
          <w:b/>
          <w:bCs/>
        </w:rPr>
        <w:t>12.1 报告期内单一投资者持有基金份额比例达到或超过20%的情况</w:t>
      </w:r>
      <w:bookmarkEnd w:id="64"/>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20180508 - 20181231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80.52%</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0"/>
              <w:wordWrap w:val="0"/>
              <w:spacing w:before="0"/>
              <w:ind w:left="0" w:firstLine="480"/>
              <w:rPr>
                <w:rFonts w:hint="eastAsia"/>
              </w:rPr>
            </w:pPr>
            <w:r>
              <w:rPr>
                <w:rFonts w:hint="eastAsia"/>
              </w:rPr>
              <w:t>1、大额申购风险</w:t>
            </w:r>
          </w:p>
          <w:p>
            <w:pPr>
              <w:pStyle w:val="20"/>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0"/>
              <w:wordWrap w:val="0"/>
              <w:spacing w:before="0"/>
              <w:ind w:left="0" w:firstLine="480"/>
              <w:rPr>
                <w:rFonts w:hint="eastAsia"/>
              </w:rPr>
            </w:pPr>
            <w:r>
              <w:rPr>
                <w:rFonts w:hint="eastAsia"/>
              </w:rPr>
              <w:t>2、大额赎回风险</w:t>
            </w:r>
          </w:p>
          <w:p>
            <w:pPr>
              <w:pStyle w:val="20"/>
              <w:wordWrap w:val="0"/>
              <w:spacing w:before="0"/>
              <w:ind w:left="0" w:firstLine="480"/>
              <w:rPr>
                <w:rFonts w:hint="eastAsia"/>
              </w:rPr>
            </w:pPr>
            <w:r>
              <w:rPr>
                <w:rFonts w:hint="eastAsia"/>
              </w:rPr>
              <w:t>（1）若本基金在短时间内难以变现足够的资产予以应对，可能导致流动性风险；</w:t>
            </w:r>
          </w:p>
          <w:p>
            <w:pPr>
              <w:pStyle w:val="20"/>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0"/>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0"/>
              <w:wordWrap w:val="0"/>
              <w:spacing w:before="0"/>
              <w:ind w:left="0" w:firstLine="480"/>
              <w:rPr>
                <w:rFonts w:hint="eastAsia"/>
              </w:rPr>
            </w:pPr>
            <w:r>
              <w:rPr>
                <w:rFonts w:hint="eastAsia"/>
              </w:rPr>
              <w:t>（4）因基金净值精度计算问题，可能因赎回费归入基金资产，导致基金净值有较大波动；</w:t>
            </w:r>
          </w:p>
          <w:p>
            <w:pPr>
              <w:pStyle w:val="20"/>
              <w:wordWrap w:val="0"/>
              <w:spacing w:before="0"/>
              <w:ind w:left="0" w:firstLine="480"/>
              <w:rPr>
                <w:rFonts w:hint="eastAsia"/>
              </w:rPr>
            </w:pPr>
            <w:r>
              <w:rPr>
                <w:rFonts w:hint="eastAsia"/>
              </w:rPr>
              <w:t>（5）大额赎回导致基金资产规模过小，不能满足存续条件，可能导致基金合同终止、清算等风险。</w:t>
            </w:r>
          </w:p>
          <w:p>
            <w:pPr>
              <w:pStyle w:val="20"/>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4"/>
        <w:rPr>
          <w:rFonts w:hint="eastAsia"/>
        </w:rPr>
      </w:pPr>
      <w:bookmarkStart w:id="65" w:name="_Toc4439467"/>
      <w:r>
        <w:rPr>
          <w:rFonts w:hint="eastAsia"/>
          <w:b/>
          <w:bCs/>
        </w:rPr>
        <w:t>12.2 影响投资者决策的其他重要信息</w:t>
      </w:r>
      <w:bookmarkEnd w:id="65"/>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6" w:name="_Toc4439468"/>
      <w:r>
        <w:rPr>
          <w:rFonts w:hint="eastAsia" w:hAnsi="Calibri"/>
          <w:b/>
          <w:color w:val="000000"/>
        </w:rPr>
        <w:t>§13  备查文件目录</w:t>
      </w:r>
      <w:bookmarkEnd w:id="66"/>
    </w:p>
    <w:p>
      <w:pPr>
        <w:widowControl/>
        <w:jc w:val="left"/>
        <w:rPr>
          <w:rFonts w:hint="eastAsia" w:ascii="宋体" w:hAnsi="宋体" w:cs="宋体"/>
          <w:kern w:val="0"/>
          <w:sz w:val="24"/>
          <w:szCs w:val="24"/>
        </w:rPr>
      </w:pPr>
    </w:p>
    <w:p>
      <w:pPr>
        <w:pStyle w:val="14"/>
        <w:rPr>
          <w:rFonts w:hint="eastAsia"/>
        </w:rPr>
      </w:pPr>
      <w:bookmarkStart w:id="67" w:name="_Toc4439469"/>
      <w:r>
        <w:rPr>
          <w:rFonts w:hint="eastAsia"/>
          <w:b/>
          <w:bCs/>
        </w:rPr>
        <w:t>13.1 备查文件目录</w:t>
      </w:r>
      <w:bookmarkEnd w:id="67"/>
    </w:p>
    <w:p>
      <w:pPr>
        <w:pStyle w:val="20"/>
        <w:spacing w:before="0"/>
        <w:ind w:left="0" w:firstLine="480"/>
        <w:rPr>
          <w:rFonts w:hint="eastAsia"/>
        </w:rPr>
      </w:pPr>
      <w:r>
        <w:rPr>
          <w:rFonts w:hint="eastAsia"/>
        </w:rPr>
        <w:t>1、《创金合信新能源汽车主题股票型发起式证券投资基金基金合同》；</w:t>
      </w:r>
    </w:p>
    <w:p>
      <w:pPr>
        <w:pStyle w:val="20"/>
        <w:spacing w:before="0"/>
        <w:ind w:left="0" w:firstLine="480"/>
        <w:rPr>
          <w:rFonts w:hint="eastAsia"/>
        </w:rPr>
      </w:pPr>
      <w:r>
        <w:rPr>
          <w:rFonts w:hint="eastAsia"/>
        </w:rPr>
        <w:t>2、《创金合信新能源汽车主题股票型发起式证券投资基金托管协议》；</w:t>
      </w:r>
    </w:p>
    <w:p>
      <w:pPr>
        <w:pStyle w:val="20"/>
        <w:spacing w:before="0"/>
        <w:ind w:left="0" w:firstLine="480"/>
        <w:rPr>
          <w:rFonts w:hint="eastAsia"/>
        </w:rPr>
      </w:pPr>
      <w:r>
        <w:rPr>
          <w:rFonts w:hint="eastAsia"/>
        </w:rPr>
        <w:t>3、创金合信新能源汽车主题股票型发起式证券投资基金2018年年度报告。</w:t>
      </w:r>
    </w:p>
    <w:p>
      <w:pPr>
        <w:widowControl/>
        <w:jc w:val="left"/>
        <w:rPr>
          <w:rFonts w:hint="eastAsia" w:ascii="宋体" w:hAnsi="宋体" w:cs="宋体"/>
          <w:kern w:val="0"/>
          <w:sz w:val="24"/>
          <w:szCs w:val="24"/>
        </w:rPr>
      </w:pPr>
    </w:p>
    <w:p>
      <w:pPr>
        <w:pStyle w:val="14"/>
        <w:rPr>
          <w:rFonts w:hint="eastAsia"/>
        </w:rPr>
      </w:pPr>
      <w:bookmarkStart w:id="68" w:name="_Toc4439470"/>
      <w:r>
        <w:rPr>
          <w:rFonts w:hint="eastAsia"/>
          <w:b/>
          <w:bCs/>
        </w:rPr>
        <w:t>13.2 存放地点</w:t>
      </w:r>
      <w:bookmarkEnd w:id="68"/>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9" w:name="_Toc4439471"/>
      <w:r>
        <w:rPr>
          <w:rFonts w:hint="eastAsia"/>
          <w:b/>
          <w:bCs/>
        </w:rPr>
        <w:t>13.3 查阅方式</w:t>
      </w:r>
      <w:bookmarkEnd w:id="69"/>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21</w:t>
    </w:r>
    <w:r>
      <w:rPr>
        <w:rStyle w:val="10"/>
      </w:rPr>
      <w:fldChar w:fldCharType="end"/>
    </w:r>
  </w:p>
  <w:p>
    <w:pPr>
      <w:pStyle w:val="2"/>
      <w:jc w:val="center"/>
    </w:pPr>
    <w:r>
      <w:rPr>
        <w:rFonts w:hint="eastAsia"/>
      </w:rPr>
      <w:t xml:space="preserve">                   第       页，共64页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创金合信新能源汽车主题股票型发起式证券投资基金2018年年度报告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732AA"/>
    <w:rsid w:val="004B68A5"/>
    <w:rsid w:val="006732AA"/>
    <w:rsid w:val="00820830"/>
    <w:rsid w:val="008619C3"/>
    <w:rsid w:val="00A0568F"/>
    <w:rsid w:val="00D07E97"/>
    <w:rsid w:val="00D62A87"/>
    <w:rsid w:val="00DD4876"/>
    <w:rsid w:val="19F46B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 w:type="character" w:customStyle="1" w:styleId="27">
    <w:name w:val="$sfzbgqn"/>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63</Pages>
  <Words>6959</Words>
  <Characters>39671</Characters>
  <Lines>330</Lines>
  <Paragraphs>93</Paragraphs>
  <TotalTime>0</TotalTime>
  <ScaleCrop>false</ScaleCrop>
  <LinksUpToDate>false</LinksUpToDate>
  <CharactersWithSpaces>46537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2019-03-25T12:49:00Z</dcterms:created>
  <dc:creator>石怡翔</dc:creator>
  <cp:lastModifiedBy>Administrator</cp:lastModifiedBy>
  <dcterms:modified xsi:type="dcterms:W3CDTF">2019-12-26T14:11:08Z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