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帝江</w:t>
      </w: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帝江［di jiang 也有叫di hong］（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帝江即帝鸿，古音“大江”与“大鸿”通）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24475" cy="37528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《山海经》第二卷《西山经·西次三经》云：“又西三百五十里曰天山，多金玉，有青雄黄，英水出焉，而西南流注于汤谷。有神焉，其状如黄囊，赤如丹火，六足四翼，浑敦无面目，是识歌舞，实为帝江也。”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白话译文：“西方的天山上，有一只神鸟，形状像个黄色的布口袋，红得像一团红火，六只脚四只翅膀，耳目口鼻都没有，但却懂得歌舞，名字叫做‘帝江’。”除此之外，《神异经》记载的怪兽也叫此名。皇帝、共工氏首领在一些记载当中也被称为“帝江”。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而帝鸿即黄帝——传说中中华民族的始祖。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山海经中帝江的形象为识歌舞的神鸟。</w:t>
      </w:r>
    </w:p>
    <w:p>
      <w:pP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颛顼（zhuan xu）朝，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帝江为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"https://baike.baidu.com/item/%E5%85%B1%E5%B7%A5%E6%B0%8F"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共工氏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首领。</w:t>
      </w:r>
    </w:p>
    <w:p>
      <w:pPr>
        <w:ind w:firstLine="570" w:firstLineChars="300"/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颛顼任命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"https://baike.baidu.com/item/%E5%B0%91%E6%98%8A"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少昊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四裔叔重为木正、该为金正、以修熙为水正、黎为火正、四叔世不失职。重和黎族独司天地鬼神以来又被称为“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"https://baike.baidu.com/item/%E7%A5%9D%E8%9E%8D"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祝融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”。不仅颛顼用之，其后裔直至夏、商世司天地。周时，程伯、休父为其后。其疆土北至漠北，东至黑龙江东北，西至昆仑流沙弱水，南至交趾，皆为颛顼之天下。</w:t>
      </w:r>
    </w:p>
    <w:p>
      <w:pPr>
        <w:ind w:firstLine="570" w:firstLineChars="300"/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此时的共工氏首领帝江，称涅（涅为共工自立的天表之地名涅丘），和颛顼数次大战之后失败。末代共工被迫率部众北迁黑龙江及其以北地区，建都北维，领有辽河流域以北直至北极诸地。独称霸北方，又因其头戴干戈、尚武，又名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"https://baike.baidu.com/item/%E7%8E%84%E6%AD%A6"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玄武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，北方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instrText xml:space="preserve"> HYPERLINK "https://baike.baidu.com/item/%E7%8E%84%E6%AD%A6%E5%A4%A7%E5%B8%9D" \t "https://baike.baidu.com/item/%E5%B8%9D%E6%B1%9F/_blank" </w:instrTex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玄武大帝</w:t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的雏形。后因陷于洪水，半身瘫痪，死后与九嫔同葬于扶余山（今吉林省境内）。帝俊承袭帝位，成为与中原王族统治地区并立与北方的政权。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现在很多百科都把帝江和浑敦混为一谈 帝江不是四凶里的浑敦希望大家知道这点</w:t>
      </w: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br w:type="page"/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四凶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四凶出自《左传 文公十八年》舜臣尧，宾于四门，流四凶族，浑敦、穷奇、梼杌、饕餮，投诸四裔，以御螭魅。是以尧崩而天下如一，同心戴舜，以为天子，以其举十六相，去四凶也。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浑敦［hun dun］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819525"/>
            <wp:effectExtent l="0" t="0" r="762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《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左传 文公十八年》：“昔帝鸿氏有不才子，掩义隐贼，好行凶德，丑类恶物。顽嚚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（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yin 愚蠢顽固奸诈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不友，是与比周，天下之民谓之 浑敦 </w:t>
      </w: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帝鸿就是上面所说的帝江也就是黄帝。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《神异经》记载：“昆仑西有兽焉，其状如犬，长毛，四足，似罴而无爪，有目而不见，行不开，有两耳而不闻，有人知性，有腹无五藏，有肠直而不旋，食径过。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人有德行而往抵触之；人有凶德而往依凭之。天使其然，名曰浑沌，一名无耳，一名无心。所居无为，常咋尾回转，向天而笑。大意说：浑敦长得像狗，有长毛，四足，像熊但是没有爪子，有眼睛却不愿意看，有耳朵却不去聆听，有腹但没有五脏，有肠但直而不旋。去伤害有良好品德的人，却亲近十分凶恶的人。还常常喜欢咬着自己尾巴转圈，朝天大笑。实在是一只凶兽，但古人之意应是以兽喻人，劝人向善。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梼杌［tao wu］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44386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ind w:firstLine="380" w:firstLineChars="2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颛顼有不才子，不可教训，不知话言，告之则顽，舍之则嚚，傲很明德，以乱天常，天下之民谓之梼杌。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大概意思就是，这小子油盐不进，好赖话不听，老百姓就喊他“梼杌”。从这个意义上讲，梼杌有点像北方人讲的“棒槌”。一窍不通，四六不懂。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梼杌，颛顼之子鲧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eastAsia="zh-CN"/>
        </w:rPr>
      </w:pPr>
    </w:p>
    <w:p>
      <w:pPr>
        <w:ind w:firstLine="190" w:firstLineChars="1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《神异经》：西方荒中有兽焉。其状如虎而犬毛，长二尺，人面虎足，猪口牙，尾长一丈八尺。扰乱荒中，名梼杌。一名傲狠，一名难训。</w:t>
      </w:r>
    </w:p>
    <w:p>
      <w:pPr>
        <w:ind w:firstLine="380" w:firstLineChars="2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梼杌是生活在偏远西方的怪物，它体格像老虎而毛类犬，毛很长，脸有点像人，腿有点像老虎，嘴巴长有像野猪一样的獠牙，尾长丈八尺，在西方称霸，能斗不退。而“梼杌”，较早见于《左传·文公十八年》，原文是：颛顼有不才子，不可教训，不知话言，告之则顽，舍之则嚚，傲狠明德，以乱天常，天下之民谓之梼杌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穷奇［qiong qi］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299085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左传‧文公十八年》：少昊氏有不才子，毁信废忠，崇饰恶言，靖谮庸回，服谗蒐慝，以诬盛德，天下之民谓之穷奇。</w:t>
      </w:r>
    </w:p>
    <w:p>
      <w:pPr>
        <w:ind w:firstLine="190" w:firstLineChars="1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《山海经·西山经》：“似虎， 蝟毛， 有翼， 铭曰穷奇之兽。厥形甚丑， 驰逐妖邪， 莫不奔走， 是以一名， 号曰神狗 。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ind w:firstLine="190" w:firstLineChars="1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山海经还有另一个记载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《山海经·西山经》有云：“又西二百六十里，曰邽山。其上有兽焉，其状如牛，猬毛，名曰穷奇，音如獆狗，是食人。”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</w:p>
    <w:p>
      <w:pPr>
        <w:ind w:firstLine="380" w:firstLineChars="200"/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《神异经》：“西北有兽，其状似虎，有翼能飞，便剿食人，知人言语，闻人斗辄食直者，闻人忠信辄食其鼻，闻人恶逆不善辄杀兽往馈之，名曰穷奇。”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穷奇很有意思，看见有人打架，它就要去吃了正直有理的一方；听说某人忠诚老实，它就要去把那人的</w:t>
      </w:r>
    </w:p>
    <w:p>
      <w:pPr>
        <w:ind w:firstLine="380" w:firstLineChars="20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  <w:lang w:val="en-US" w:eastAsia="zh-CN"/>
        </w:rPr>
        <w:t>鼻子咬掉；听说某人</w:t>
      </w: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作恶多端，反而要捕杀野兽馈赠。由此可见，它应该是头凶兽，而且还是一只惩善扬恶的凶兽。然而有些书上又说它也不是那么坏，在古时腊八的前一天，宫廷里要举行一个叫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instrText xml:space="preserve"> HYPERLINK "https://baike.baidu.com/item/%E9%80%90%E7%96%AB" \t "https://baike.baidu.com/item/%E7%A9%B7%E5%A5%87/_blank"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逐疫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的仪式，由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instrText xml:space="preserve"> HYPERLINK "https://baike.baidu.com/item/%E6%96%B9%E7%9B%B8%E6%B0%8F" \t "https://baike.baidu.com/item/%E7%A9%B7%E5%A5%87/_blank"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方相氏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带着十二只异兽游行，穷奇和另一只叫腾根的异兽，共同负担着吃掉害人的蛊的任务，于是又让人感觉它对人还是有些益处了，之后神话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被历史化，神鬼也被人格化，穷奇逐渐演变为四凶之一，最后终于被舜帝击杀了。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饕餮［tao tie］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886200" cy="4829175"/>
            <wp:effectExtent l="0" t="0" r="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《左传·文公十八年》：“缙云氏有不才子，贪于饮食，冒于货贿，侵欲崇侈，不可盈厌；聚敛积实，不知纪极；不分孤寡，不恤穷匮。天下之民以比三凶，谓之饕餮。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《山海经 北山经》记载：“（钩吾之山）有兽焉，其状如羊身人面，其目在腋下，虎齿人爪，其音如婴儿，名曰狍鴞，是食人。” 郭璞注：“为物贪惏，食人未尽，还害其身，像在 夏 鼎，《左传》所谓饕餮是也。”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《神异经 西南荒经》西南方有人焉，身多毛，頭上戴豕。貪如狼惡，好自積財，而不食人穀。強者奪老弱者，畏群而擊單。名曰饕餮。</w:t>
      </w:r>
    </w:p>
    <w:p>
      <w:pPr>
        <w:ind w:firstLine="380" w:firstLineChars="200"/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饕餮”是中国古代传说中的凶兽，它最大特点就是能吃。它是一种想象中的神秘怪兽。这种怪兽没有身体是因为他太能吃把自己的身体吃掉，只有一个大头和一个大嘴，十分贪吃，最后把自己都给吃掉了。它是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instrText xml:space="preserve"> HYPERLINK "https://baike.baidu.com/item/%E8%B4%AA%E6%AC%B2" \t "https://baike.baidu.com/item/%E9%A5%95%E9%A4%AE/_blank"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贪欲</w:t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5D5D5D"/>
          <w:spacing w:val="0"/>
          <w:sz w:val="19"/>
          <w:szCs w:val="19"/>
          <w:shd w:val="clear" w:fill="FFFFFF"/>
        </w:rPr>
        <w:t>的象征，所以常用来形容贪食或贪婪的人。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6073775"/>
            <wp:effectExtent l="0" t="0" r="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7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bookmarkStart w:id="0" w:name="_GoBack"/>
      <w:bookmarkEnd w:id="0"/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狰 ［zheng］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676525"/>
            <wp:effectExtent l="0" t="0" r="0" b="571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章峨之山有兽焉，其状如赤豹，五尾一角，其音如击石，其名曰狰。《山海经 西山经》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［彳敖］[彳因] ［ao ye］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2857500"/>
            <wp:effectExtent l="0" t="0" r="11430" b="762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《山海经·西山四经》：又西二百二十里，曰三危之山，三青鸟居之。是山也，广员百里。其上有兽焉，其状如牛，白身四角，其豪如披蓑，其名曰[彳傲］[彳因]，是食人。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青鸾［qing luan］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5486400"/>
            <wp:effectExtent l="0" t="0" r="0" b="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 山经》卷二“西山经又西二百二十里，曰三危之山，三青鸟居之。郭璞云：“三青鸟主为西王母取食者，别自栖息于此山也。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青龙［qing long］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6829425"/>
            <wp:effectExtent l="0" t="0" r="9525" b="1333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青龙的方位是东，左，代表春季.以五行论，东为青色 ，故青龙为东方之神，亦称“苍龙”。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东方七宿亦名苍龙，苍龙的东方七宿－－角、亢、氐、房、心、尾、箕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《淮南子》卷三 记载：天神之贵者，莫贵于青龙。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白虎［bai hu］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6200775"/>
            <wp:effectExtent l="0" t="0" r="3810" b="1905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其形象虎，位于西方，属金，主杀伐，色白，名称白虎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西方七宿 奎 娄 胃 昴 毕 觜 参，代表季节为秋。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朱雀［zhu que］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南方之神，其形象鸟，位于南方，属火，色赤，总称朱雀，亦名“朱鸟”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南方七宿 井 贵 柳 星 张 翼 轸 代表季节为夏季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7620" b="762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玄武［xuan wu］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3333750"/>
            <wp:effectExtent l="0" t="0" r="0" b="381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北方之神，玄武乃龟蛇。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北方七宿，斗 牛 女 虚 危 室 壁，代表季节为冬季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【九婴】［jiu ying 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7248525"/>
            <wp:effectExtent l="0" t="0" r="11430" b="5715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中国古代神话传说》中提到北方有一条大河，水深千丈，波浪汹涌，人称凶水。凶水中有一只九头怪物，名叫九婴，既能喷水，又能喷火。十日并出时，凶水也沸腾了，九婴嫌水中太热，就跳上岸来，见人就吃，吃的时候，必须有9样食品同时供它吃，因此成为后羿第3个斩杀目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陆吾［lu wu］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《山海经·西山经》：“西南四百里，曰昆仑之丘，是实惟帝之下都，神陆吾司之。其神状虎身而九尾，人面而虎爪；是神也，司天之九部及帝之囿时。”郭璞注： “即肩吾也。庄周曰‘肩吾得之，以处大山’也。”陆吾神掌管这“帝之下都”，还兼管“天之九部”。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162300"/>
            <wp:effectExtent l="0" t="0" r="11430" b="762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开明兽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《山海经·海内西经》：“ 昆仑南渊深三百仞。 开明兽身大类虎而九首，皆人面，东向立昆仑上。”“海内昆仑之虚，在西北，帝之下都。昆仑之虚，方八百里，高万仞。上有木禾，长五寻，大五围。而有九井，以玉为槛。面有九门，门有开明兽守之，百神之所在。在八隅之岩，赤水之际，非仁羿莫能上冈之岩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943225"/>
            <wp:effectExtent l="0" t="0" r="0" b="13335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青丘之山，有兽焉，其状如狐而九尾，其音如婴儿，能食人，食者不蛊。《山海经·南山经》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3552825"/>
            <wp:effectExtent l="0" t="0" r="0" b="13335"/>
            <wp:docPr id="2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吴越春秋·越王无馀外传》：禹三十未娶，行到涂山，恐时之暮，失其度制，乃辞云：“吾娶也，必有应矣。”乃有白狐九尾造于禹。禹曰：“白者，吾之服也。其九尾者，王之证也。涂山之歌曰：‘绥绥白狐，九尾痝痝。我家嘉夷，来宾为王。成家成室，我造彼昌。天人之际，于兹则行。’明矣哉！”。禹娶涂山氏族一女子，谓之女娇。取辛壬癸甲，禹行。十月，女娇生子启。启生不见父，昼夕呱呱啼泣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4572000" cy="4638675"/>
            <wp:effectExtent l="0" t="0" r="0" b="9525"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32DD9"/>
    <w:rsid w:val="08141294"/>
    <w:rsid w:val="0D825237"/>
    <w:rsid w:val="165F6628"/>
    <w:rsid w:val="17BC15F7"/>
    <w:rsid w:val="18140C3C"/>
    <w:rsid w:val="1B8444E5"/>
    <w:rsid w:val="1DDF748C"/>
    <w:rsid w:val="283A32EE"/>
    <w:rsid w:val="369B0991"/>
    <w:rsid w:val="482A0204"/>
    <w:rsid w:val="504E6198"/>
    <w:rsid w:val="50661A6C"/>
    <w:rsid w:val="5B4148FB"/>
    <w:rsid w:val="6435216B"/>
    <w:rsid w:val="647E3B99"/>
    <w:rsid w:val="6B427619"/>
    <w:rsid w:val="6C973CE8"/>
    <w:rsid w:val="6CBD416E"/>
    <w:rsid w:val="72E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2019-02-25T02:42:18Z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