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TDD 이해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TDD 기본 이해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테스트 전략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1.TDD 기본 이해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TDD 목적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품질 향상으로 유지보수 비용 절감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설계 품질 향상: 테스트를 먼저 작성하면서 코드 구조와 인터페이스를 먼저 고민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회귀 버그 방지: 테스트 자동화로 코드 변경 시 기존 기능의 오작동을 빠르게 감지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리팩토링 검증: 코드 개선 후 테스트 코드로 검증할 수 있어 리팩토링에 대한 자신감 확보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살아있는 문서: 테스트 코드에 샘플 데이터를 이용한 예시가 있으므로 실제 코드의 동작 방식을 문서화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테스트 유형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단위 테스트(Unit Test): 외부 기술요소(DB, 웹서버 등)와의 인터페이스 없이 단위 클래스의 퍼블릭 메소드 테스트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통합 테스트(Integration Test): 일부 아키텍처 영역에서 외부 기술 요소와 인터페이스까지 테스트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E2E 테스트(E2E Test): 모든 아키텍처 영역에서 외부 기술 요소와 인터페이스를 테스트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아키텍처 영역: 클래스를 아키텍처적으로 나눈 레이어를 의미함(예: controller, service, domain, repository)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테스트 피라미드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단위 테스트 70%, 통합 테스트 20%, E2E 테스트 10%의 비율로 권장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Mike Cohn이 "Succeeding with Agile"에서 처음 제시한 개념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단위 테스트에서 E2E 테스트로 가면서 속도는 느려지고 비용은 높아짐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Red-Green-Refactor 사이클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Red-Green-Refactor는 TDD(Test-Driven Development)를 수행하는 핵심 사이클임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Red (실패하는 테스트 작성)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새로운 기능에 대한 테스트 코드를 먼저 작성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아직 구현이 없으므로 테스트는 실패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이 단계에서 기능의 인터페이스를 설계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Green (테스트 통과하는 코드 작성)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테스트를 통과하는 최소한의 코드 작성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품질보다는 동작에 초점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Refactor (리팩토링)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중복 제거, 가독성 개선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테스트는 계속 통과하도록 유지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코드 품질 개선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테스트 전략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테스트 수행 원칙: FIRST 원칙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Fast: 테스트는 빠르게 실행되어야 함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Isolated: 각 테스트는 독립적이어야 함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Repeatable: 어떤 환경에서도 동일한 결과가 나와야 함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Self-validating: 테스트는 성공/실패가 명확해야 함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Timely: 테스트는 실제 코드 작성 전/직후에 작성되어야 함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공통 전략: 테스트 코드 작성 관련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 테스트는 한 가지만 테스트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Given-When-Then 패턴 사용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Given(준비): 테스트에 필요한 상태와 데이터를 설정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When(실행): 테스트하려는 동작을 수행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Then(검증): 기대하는 결과가 나왔는지 확인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깨끗한 테스트 코드 작성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의도를 명확히 하는 네이밍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케이스는 시나리오 중심으로 구성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공통 설정은 별도 메서드로 분리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매직넘버 대신 상수 사용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데이터는 최소한으로 사용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경계값 테스트가 중요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null 값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빈 컬렉션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최대/최소값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- 0이나 1과 같은 특수값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잘못된 포맷의 입력값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공통 전략: 테스트 코드 관리 관련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비용 효율적인 테스트 전략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자주 변경되는 비즈니스 로직에 대한 테스트 강화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실제 운영 환경과 유사한 통합 테스트 구성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실행 시간과 리소스 사용량 모니터링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지속적인 테스트 개선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커버리지보다 테스트 품질 중시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깨진 테스트는 즉시 수정하는 문화 정착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코드도 실제 코드만큼 중요하게 관리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 협업을 위한 가이드라인 수립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네이밍 컨벤션 수립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데이터 관리 전략 합의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실패 시 대응 프로세스 수립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단위 테스트 전략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범위 명확화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클래스의 각 public 메소드가 수행하는 단일 책임을 검증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private 메서드는 public 메서드를 통해 간접적으로 테스트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 의존성 처리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DB, 파일, 네트워크 등 외부 시스템은 가짜 객체로 대체(Mocking)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더블(스턴트맨을 Stunt Double이라고 함. 대역으로 이해)은 꼭 필요한 동작만 구현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Mock: 메소드 호출 여부와 파라미터 검증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Stub: 반환값의 일치 여부 검증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Spy: Mocking하지 않고 실제 메소드를 감싸서 호출횟수, 호출순서등 추가 정보 검증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격리성 확보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간 상호 영향 없도록 설계: 동일 공유 자원/객체를 사용하지 않게 함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실행 순서와 무관하게 동작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가독성과 유지보수성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대상 클래스당 하나의 테스트 클래스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메서드는 한 가지 시나리오만 검증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단위 테스트 시 Mocking 전략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 시스템(DB, 외부 API 등)은 반드시 Mocking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같은 레이어의 의존성 있는 클래스는 실제 객체 사용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예외적으로 의존 객체가 매우 복잡하거나 무거운 경우 Mocking 고려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참고: 모의 객체 테스트 균형점 찾기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When to mocking by Uncle Bob(https://blog.cleancoder.com/uncle-bob/2014/05/10/WhenToMock.html)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모의 객체를 이용 안 하면: 테스트가 오래 걸리고 결과를 신뢰하기 어려우며 인프라에 너무 많은 영향을 받음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모의 객체를 지나치게 사용하면: 복잡하고 수정에 영향을 너무 많이 받으며 모의 인터페이스가 폭발적으로 증가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균형점 찾기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아키텍처적으로 중요한 경계에서만 모의 테스트를 수행하고, 그 경계 안에서는 하지 않는다.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(Mock across architecturally significant boundaries, but not within those boundaries.)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여기서 경계란 Controller, Service, Repository, Domain등의 레이어를 의미함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통합 테스트 전략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 서버 인터페이스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@WebMvcTest, @WebFluxTest 활용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Controller 계층의 요청/응답 검증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Service 계층은 Mocking 처리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Database 인터페이스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@DataJpaTest 활용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TestContainer로 실제 DB 엔진 실행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 서비스 인터페이스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WireMock 등을 활용한 Mocking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실제 API 스펙 기반 테스트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환경 구성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테스트용 별도 설정 파일 구성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데이터는 테스트 시작 시 초기화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@Transactional을 활용한 테스트 격리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간 독립성 보장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E2E 테스트 전략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원칙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단위 테스트나 컴포넌트 테스트에서 놓칠 수 있는 시나리오를 찾아내는 것이 목표임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조건별 로직이나 분기 상황(edge cases)이 아닌 상위 수준의 일반적인 시나리오만 테스트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만약 어떤 시스템 테스트 시나리오가 실패 했는데 단위 테스트나 통합 테스트가 없다면 만들어야 함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운영과 동일한 테스트 환경 구성: 웹서버/WAS, DB, 캐시, MQ, 외부시스템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데이터 관리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테스트용 마스터 데이터 구성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시나리오별 테스트 데이터 세트 준비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데이터 초기화 및 정리 자동화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자동화 전략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UI 테스트: Selenium, Cucumber, Playwright 등 도구 활용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API 테스트: Rest-Assured, Postman 등 도구 활용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테스트 코드 네이밍 컨벤션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패키지 네이밍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[Syntax]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{프로덕션패키지}.test.{테스트유형}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[Example]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단위테스트: com.company.order.test.unit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통합테스트: com.company.order.test.integration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E2E테스트: com.company.order.test.e2e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클래스 네이밍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[Syntax]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{대상클래스}{테스트유형}Test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[Example]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단위테스트: OrderServiceUnitTest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통합테스트: OrderServiceIntegrationTest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E2E테스트: OrderServiceE2ETest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메소드 네이밍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[Syntax]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given{초기상태}_when{행위}_then{결과}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[Example]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givenEmptyCart_whenAddItem_thenSuccess()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givenInvalidToken_whenAuthenticate_thenThrowException()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givenExistingUser_whenUpdateProfile_thenProfileUpdated()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 데이터 네이밍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[Syntax]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상수: {상태}_{대상}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변수: {상태}{대상}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[Example]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상수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VALID_USER_ID = 1L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EMPTY_ORDER_LIST = Collections.emptyList()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변수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normalUser = new User(...)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emptyCart = new Cart()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