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 Unicode MS" w:hAnsi="Arial Unicode MS" w:eastAsia="Arial Unicode MS"/>
          <w:b/>
          <w:color w:val="2E74B5"/>
          <w:sz w:val="20"/>
        </w:rPr>
        <w:t>客户确认资料</w:t>
      </w:r>
    </w:p>
    <w:p>
      <w:pPr>
        <w:spacing w:before="0" w:after="80"/>
      </w:pPr>
      <w:r>
        <w:rPr>
          <w:rFonts w:ascii="Arial Unicode MS" w:hAnsi="Arial Unicode MS" w:eastAsia="Arial Unicode MS"/>
          <w:b/>
          <w:color w:val="0B2545"/>
          <w:sz w:val="48"/>
        </w:rPr>
        <w:t>产品下单内容确认问题</w:t>
      </w:r>
    </w:p>
    <w:p>
      <w:pPr>
        <w:spacing w:before="0" w:after="280"/>
      </w:pPr>
      <w:r>
        <w:rPr>
          <w:rFonts w:ascii="Arial Unicode MS" w:hAnsi="Arial Unicode MS" w:eastAsia="Arial Unicode MS"/>
          <w:color w:val="5E6B78"/>
          <w:sz w:val="22"/>
        </w:rPr>
        <w:t>用于确认产品分类、选择规则及正畸附加项目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1DA"/>
          <w:left w:val="single" w:sz="4" w:color="C9D1DA"/>
          <w:bottom w:val="single" w:sz="4" w:color="C9D1DA"/>
          <w:right w:val="single" w:sz="4" w:color="C9D1DA"/>
          <w:insideH w:val="single" w:sz="4" w:color="C9D1DA"/>
          <w:insideV w:val="single" w:sz="4" w:color="C9D1DA"/>
        </w:tblBorders>
      </w:tblPr>
      <w:tblGrid>
        <w:gridCol w:w="1701"/>
        <w:gridCol w:w="7659"/>
      </w:tblGrid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确认范围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111111"/>
                <w:sz w:val="21"/>
              </w:rPr>
              <w:t>产品名称、材料属性及下单选择规则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回复方式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111111"/>
                <w:sz w:val="21"/>
              </w:rPr>
              <w:t>请直接按照问题序号回复即可</w:t>
            </w:r>
          </w:p>
        </w:tc>
      </w:tr>
    </w:tbl>
    <w:p>
      <w:pPr>
        <w:spacing w:before="0" w:after="0"/>
      </w:pPr>
    </w:p>
    <w:p>
      <w:pPr>
        <w:spacing w:before="160" w:after="200" w:line="264" w:lineRule="auto"/>
      </w:pPr>
      <w:r>
        <w:rPr>
          <w:rFonts w:ascii="Arial Unicode MS" w:hAnsi="Arial Unicode MS" w:eastAsia="Arial Unicode MS"/>
          <w:color w:val="111111"/>
          <w:sz w:val="22"/>
        </w:rPr>
        <w:t>您好，我们正在把您提供的产品清单整理成线上下单选项。产品名称基本清楚，为避免客户选错或工厂接单产生歧义，想请您确认以下几点：</w:t>
      </w:r>
    </w:p>
    <w:p>
      <w:pPr>
        <w:numPr>
          <w:ilvl w:val="0"/>
          <w:numId w:val="10"/>
        </w:numPr>
        <w:keepLines/>
        <w:spacing w:before="0" w:after="160" w:line="280" w:lineRule="auto"/>
      </w:pPr>
      <w:r>
        <w:rPr>
          <w:rFonts w:ascii="Arial Unicode MS" w:hAnsi="Arial Unicode MS" w:eastAsia="Arial Unicode MS"/>
          <w:color w:val="111111"/>
          <w:sz w:val="22"/>
        </w:rPr>
        <w:t>清单中的项目，哪些是可以直接下单的产品，哪些属于材料、品牌或附加收费项目？我们是否可以先按实际业务理解进行分类，整理好后再发您确认？</w:t>
      </w:r>
    </w:p>
    <w:p>
      <w:pPr>
        <w:numPr>
          <w:ilvl w:val="0"/>
          <w:numId w:val="10"/>
        </w:numPr>
        <w:keepLines/>
        <w:spacing w:before="0" w:after="160" w:line="280" w:lineRule="auto"/>
      </w:pPr>
      <w:r>
        <w:rPr>
          <w:rFonts w:ascii="Arial Unicode MS" w:hAnsi="Arial Unicode MS" w:eastAsia="Arial Unicode MS"/>
          <w:color w:val="111111"/>
          <w:sz w:val="22"/>
        </w:rPr>
        <w:t>每组带方框的选项，是只能选择一个，还是可以同时选择多个？如果不同产品的规则不同，请告知主要例外即可。</w:t>
      </w:r>
    </w:p>
    <w:p>
      <w:pPr>
        <w:numPr>
          <w:ilvl w:val="0"/>
          <w:numId w:val="10"/>
        </w:numPr>
        <w:keepLines/>
        <w:spacing w:before="0" w:after="160" w:line="280" w:lineRule="auto"/>
      </w:pPr>
      <w:r>
        <w:rPr>
          <w:rFonts w:ascii="Arial Unicode MS" w:hAnsi="Arial Unicode MS" w:eastAsia="Arial Unicode MS"/>
          <w:color w:val="111111"/>
          <w:sz w:val="22"/>
        </w:rPr>
        <w:t>Full Denture 和 Complete Denture 是否为同一个产品？Luciton 199 是材料选项还是独立产品？</w:t>
      </w:r>
    </w:p>
    <w:p>
      <w:pPr>
        <w:numPr>
          <w:ilvl w:val="0"/>
          <w:numId w:val="10"/>
        </w:numPr>
        <w:keepLines/>
        <w:spacing w:before="0" w:after="160" w:line="280" w:lineRule="auto"/>
      </w:pPr>
      <w:r>
        <w:rPr>
          <w:rFonts w:ascii="Arial Unicode MS" w:hAnsi="Arial Unicode MS" w:eastAsia="Arial Unicode MS"/>
          <w:color w:val="111111"/>
          <w:sz w:val="22"/>
        </w:rPr>
        <w:t>Partial Shade 是否指义齿基托颜色，后面的 Shade 是否指牙齿色号？这两个颜色是否需要分开填写？</w:t>
      </w:r>
    </w:p>
    <w:p>
      <w:pPr>
        <w:numPr>
          <w:ilvl w:val="0"/>
          <w:numId w:val="10"/>
        </w:numPr>
        <w:keepLines/>
        <w:spacing w:before="0" w:after="160" w:line="280" w:lineRule="auto"/>
      </w:pPr>
      <w:r>
        <w:rPr>
          <w:rFonts w:ascii="Arial Unicode MS" w:hAnsi="Arial Unicode MS" w:eastAsia="Arial Unicode MS"/>
          <w:color w:val="111111"/>
          <w:sz w:val="22"/>
        </w:rPr>
        <w:t>正畸清单中，前面是正式产品，后面的 additional Spring、additional Clasp、additional Screw 等是附加收费项目，对吗？具体价格是否会另外提供一份价格表？</w:t>
      </w:r>
    </w:p>
    <w:p>
      <w:pPr>
        <w:spacing w:before="80" w:after="0" w:line="264" w:lineRule="auto"/>
      </w:pPr>
      <w:r>
        <w:rPr>
          <w:rFonts w:ascii="Arial Unicode MS" w:hAnsi="Arial Unicode MS" w:eastAsia="Arial Unicode MS"/>
          <w:color w:val="5E6B78"/>
          <w:sz w:val="21"/>
        </w:rPr>
        <w:t>其他产品名称、材料品牌和英文拼写，我们会先统一整理，完成后再发您整体确认。感谢配合。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color w:val="5E6B78"/>
        <w:sz w:val="17"/>
      </w:rPr>
      <w:t>请按问题序号回复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5E6B78"/>
        <w:sz w:val="17"/>
      </w:rPr>
      <w:t>产品确认  |  线上下单配置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产品下单内容确认问题</dc:title>
  <dc:subject>线上下单产品配置客户确认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