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color w:val="5E6C84"/>
          <w:sz w:val="20"/>
        </w:rPr>
        <w:t>客户确认文件</w:t>
      </w:r>
    </w:p>
    <w:p>
      <w:pPr>
        <w:spacing w:before="120" w:after="40" w:line="264" w:lineRule="auto"/>
      </w:pPr>
      <w:r>
        <w:rPr>
          <w:rFonts w:ascii="Calibri" w:hAnsi="Calibri" w:eastAsia="Microsoft YaHei"/>
          <w:b/>
          <w:color w:val="182538"/>
          <w:sz w:val="48"/>
        </w:rPr>
        <w:t>AI智能下单平台</w:t>
      </w:r>
    </w:p>
    <w:p>
      <w:pPr>
        <w:spacing w:before="0" w:after="240" w:line="264" w:lineRule="auto"/>
      </w:pPr>
      <w:r>
        <w:rPr>
          <w:rFonts w:ascii="Calibri" w:hAnsi="Calibri" w:eastAsia="Microsoft YaHei"/>
          <w:b/>
          <w:color w:val="1F4D78"/>
          <w:sz w:val="30"/>
        </w:rPr>
        <w:t>2026-07-06 新需求对齐与一期范围确认表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1500"/>
        <w:gridCol w:w="7860"/>
      </w:tblGrid>
      <w:tr>
        <w:trPr>
          <w:tblHeader w:val="true"/>
          <w:cantSplit/>
        </w:trPr>
        <w:tc>
          <w:tcPr>
            <w:tcW w:type="dxa" w:w="150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20"/>
              </w:rPr>
              <w:t>项目</w:t>
            </w:r>
          </w:p>
        </w:tc>
        <w:tc>
          <w:tcPr>
            <w:tcW w:type="dxa" w:w="786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20"/>
              </w:rPr>
              <w:t>说明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用途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用于确认本轮新增需求的一期范围、二期范围和待澄清事项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依据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客户 2026-07-06 提供的需求资料、技术方案、范围评估和任务清单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状态</w:t>
            </w:r>
          </w:p>
        </w:tc>
        <w:tc>
          <w:tcPr>
            <w:tcW w:type="dxa" w:w="7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待客户确认后，才能同步调整开发任务、排期和验收口径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9360"/>
      </w:tblGrid>
      <w:tr>
        <w:tc>
          <w:tcPr>
            <w:tcW w:type="dxa" w:w="9360"/>
            <w:shd w:fill="FFF4D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80" w:line="269" w:lineRule="auto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先确认结论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color w:val="182538"/>
                <w:sz w:val="20"/>
              </w:rPr>
              <w:t>本轮新增需求不只是补几个菜单，而是把系统从“下单 + 客服 + 生产协同 MVP”扩大到“轻量生产运营管理平台”。建议先把 A 类一期必须修正项确认纳入；B 类统计增强按上线时间和预算筛选；C 类设备、物料、安环、成本、奖惩等完整管理流程建议二期或另行估算。</w:t>
            </w:r>
          </w:p>
        </w:tc>
      </w:tr>
    </w:tbl>
    <w:p>
      <w:pPr>
        <w:spacing w:after="20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一、建议确认的一期口径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82538"/>
          <w:sz w:val="21"/>
        </w:rPr>
        <w:t>建议客户先确认下面四句话，后续开发和验收都按这个口径走：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一期主链路仍以“医生下单、客服审核、生产审核/派工、设计确认、生产质检、账单物流、订单完成”为主。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医生端、客服端、生产端、管理端的菜单命名和入口补齐属于 A 类，建议立即纳入一期修正。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客服统计、生产异常、内返/外返、部门对比、客户排名等属于 B 类，一期是否全部做，需要客户确认优先级和接受对应工期。</w:t>
      </w:r>
    </w:p>
    <w:p>
      <w:pPr>
        <w:pStyle w:val="ListBullet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设备、物料、安环、成本、奖惩、行政、财务如要做成完整管理闭环，属于 C 类，建议二期或单独估算；一期可先预留入口和基础台账。</w:t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二、范围确认表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5E6C84"/>
          <w:sz w:val="20"/>
        </w:rPr>
        <w:t>请客户在“确认位”中勾选或直接写修改意见。A/B/C 只是建议归属，最终以客户确认后的排期和报价为准。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700"/>
        <w:gridCol w:w="1700"/>
        <w:gridCol w:w="2500"/>
        <w:gridCol w:w="3280"/>
        <w:gridCol w:w="1180"/>
      </w:tblGrid>
      <w:tr>
        <w:trPr>
          <w:tblHeader w:val="true"/>
          <w:cantSplit/>
        </w:trPr>
        <w:tc>
          <w:tcPr>
            <w:tcW w:type="dxa" w:w="70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19"/>
              </w:rPr>
              <w:t>编号</w:t>
            </w:r>
          </w:p>
        </w:tc>
        <w:tc>
          <w:tcPr>
            <w:tcW w:type="dxa" w:w="170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19"/>
              </w:rPr>
              <w:t>模块 / 事项</w:t>
            </w:r>
          </w:p>
        </w:tc>
        <w:tc>
          <w:tcPr>
            <w:tcW w:type="dxa" w:w="250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19"/>
              </w:rPr>
              <w:t>客户提出点</w:t>
            </w:r>
          </w:p>
        </w:tc>
        <w:tc>
          <w:tcPr>
            <w:tcW w:type="dxa" w:w="328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19"/>
              </w:rPr>
              <w:t>建议处理方式</w:t>
            </w:r>
          </w:p>
        </w:tc>
        <w:tc>
          <w:tcPr>
            <w:tcW w:type="dxa" w:w="118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19"/>
              </w:rPr>
              <w:t>确认位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医生端菜单补齐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看板管理、医生订单、患者管理、支付/账单管理、账户设置、线上沟通。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 一期必须修正：补齐入口和基础页面；支付先按账单/付款状态展示，不默认接在线支付。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同意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调整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A2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医生文件边界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客户指出“医生文件”不是独立要求，患者管理不应被放进文件资料里。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 一期必须修正：取消独立“医生文件”口径；订单附件保留在订单/病例资料中。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同意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调整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医生 AI / 通知 / 沟通边界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需要说明医生AI包含什么，通知中心是否等于在线沟通。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 一期必须修正：AI用于下单引导、缺失提醒、查订单、常见问题；通知中心只放系统提醒；沟通中心处理聊天和附件。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同意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调整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A4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客服端七大模块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订单管理、沟通中心、客户管理、产品管理、配送、账单、外协。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 一期必须修正：先补齐菜单和基础业务入口；外协是否做完整流程需另确认。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同意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调整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生产菜单命名调整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删除工作单；物料异常改物料管理；生产中改生产异常。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 一期必须修正：先修正页面结构和名称，避免继续按错误菜单开发。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同意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调整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A6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Manager/Admin 最高权限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管理账号后续能扩行政、财务，也能看到全部功能。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 一期必须修正：管理端作为最高权限总览，后续再按岗位分配菜单和数据范围。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同意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调整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A7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管理端栏目命名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增加安环管理、订单管理、沟通管理、质量管理、成本管控、文件资料、沟通中心；客户诊所改客户管理。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A 一期必须修正：先统一管理端信息架构；深度业务流程按 B/C 分层处理。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同意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调整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客服工作台统计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翻译待审、账单超期、本月/上月同比、销量、十大客户排名。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 一期增强：建议优先做翻译待审、账单超期、数量/订单统计；销量和客户排名需确认统计口径。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纳入一期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二期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B2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生产工作台统计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生产异常、代问/待问异常、员工异常、部门当天数据 vs 上月平均、返工率、出货率、完成率。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 一期增强：可做基础统计；“代问异常”名称和业务含义必须先确认。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纳入一期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二期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内返 / 外返拆分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质量与返工需拆为内返管理、外返管理。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 一期增强：建议纳入一期高优先级，至少记录原因、责任、处理结果和统计。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纳入一期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二期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B4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账单与物流协同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账单、付款状态、承运商、运单号、物流信息。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 一期增强：一期建议手工维护账单/付款/物流状态；真实在线支付和物流 API 另估。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同意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调整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外协相关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客服有外协管理，生产提到外协成本可放成本管理或单独模块。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B/C 待确认：一期可先做外协记录入口；完整外协成本核算建议另行估算。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基础入口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完整流程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C1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设备管理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人员、设备、物料等功能缺失；设备模块需陈列。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 二期或另估：一期可做设备档案和状态手工维护；设备联网、自动采集、自动报工不建议放一期。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基础台账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二期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C2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物料管理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物料异常改为物料管理，记录物料问题和处理。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 二期或另估：一期可做缺失/不符/处理进度的基础记录；完整库存和采购流程建议二期。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基础台账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二期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C3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安环管理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生产端和管理端都提出安环管理。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 二期或另估：可先预留入口；完整安全、环保、现场规范闭环需单独定义规则。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预留入口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完整流程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C4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成本管理 / 成本管控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生产成本、外协成本、成本异常、成本统计。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 二期或另估：一期不默认做财务级成本核算；可先做成本记录入口。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记录入口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完整核算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C5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奖惩模块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生产端新增奖惩模块，未来可关联绩效。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 二期或另估：涉及制度、审批、薪资/绩效口径，建议二期。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二期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另议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C6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行政 / 财务扩展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后期可能加行政管理和财务模块。</w:t>
            </w:r>
          </w:p>
        </w:tc>
        <w:tc>
          <w:tcPr>
            <w:tcW w:type="dxa" w:w="32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C 二期或另估：一期做架构预留，不默认开发完整行政/财务流程。</w:t>
            </w:r>
          </w:p>
        </w:tc>
        <w:tc>
          <w:tcPr>
            <w:tcW w:type="dxa" w:w="11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同意预留</w:t>
            </w:r>
          </w:p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YaHei"/>
                <w:b w:val="0"/>
                <w:color w:val="182538"/>
                <w:sz w:val="17"/>
              </w:rPr>
              <w:t>□ 调整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三、必须请客户补一句话确认的点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700"/>
        <w:gridCol w:w="3000"/>
        <w:gridCol w:w="5660"/>
      </w:tblGrid>
      <w:tr>
        <w:trPr>
          <w:tblHeader w:val="true"/>
          <w:cantSplit/>
        </w:trPr>
        <w:tc>
          <w:tcPr>
            <w:tcW w:type="dxa" w:w="70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20"/>
              </w:rPr>
              <w:t>序号</w:t>
            </w:r>
          </w:p>
        </w:tc>
        <w:tc>
          <w:tcPr>
            <w:tcW w:type="dxa" w:w="300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20"/>
              </w:rPr>
              <w:t>确认问题</w:t>
            </w:r>
          </w:p>
        </w:tc>
        <w:tc>
          <w:tcPr>
            <w:tcW w:type="dxa" w:w="566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20"/>
              </w:rPr>
              <w:t>需要客户回复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1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“代问异常”是否就是“待问异常”？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请客户确认准确名称、触发条件、由谁处理、处理完成后状态如何关闭。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2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支付是否只是账单/付款状态展示？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如果要接微信、支付宝、Stripe 或自动对账，需要单独估算。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3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设备、物料、安环、成本、奖惩是入口/台账，还是完整流程？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入口/台账可轻量纳入；完整流程会明显增加一期范围。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4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客服/生产/管理工作台统计口径怎么定义？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例如销量是金额还是订单数，十大客户按金额、件数还是订单数排名。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5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A+B+C 是否全部要求一期完成？</w:t>
            </w:r>
          </w:p>
        </w:tc>
        <w:tc>
          <w:tcPr>
            <w:tcW w:type="dxa" w:w="5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如果全部纳入一期，文档评估为新增约 60-90 人日，工期和费用需重新确认。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四、建议回复格式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color w:val="182538"/>
          <w:sz w:val="21"/>
        </w:rPr>
        <w:t>客户可以直接按下面格式回复，方便我们冻结范围：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20"/>
              </w:rPr>
              <w:t>确认项</w:t>
            </w:r>
          </w:p>
        </w:tc>
        <w:tc>
          <w:tcPr>
            <w:tcW w:type="dxa" w:w="7160"/>
            <w:shd w:fill="EEF3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82538"/>
                <w:sz w:val="20"/>
              </w:rPr>
              <w:t>客户回复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A 类一期必须修正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□ 全部确认纳入一期    □ 需调整，调整意见：____________________________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B 类一期增强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□ 全部纳入一期    □ 只纳入以下项：____________________________    □ 二期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C 类二期/另估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□ 同意二期或另估    □ 其中以下项必须一期：____________________________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工期和费用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□ 按确认后的范围重新排期/估算    □ 先按原一期继续，新增项后置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客户确认人 / 日期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82538"/>
                <w:sz w:val="19"/>
              </w:rPr>
              <w:t>确认人：____________________    日期：____________________</w:t>
            </w:r>
          </w:p>
        </w:tc>
      </w:tr>
    </w:tbl>
    <w:p>
      <w:pPr>
        <w:spacing w:after="40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五、建议下一步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先请客户确认 A/B/C 分层和上面的待确认问题。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确认后，把一期页面菜单、字段、状态和验收清单统一改成客户确认版。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再按确认后的范围安排开发，避免继续按旧前端演示稿推进。</w:t>
      </w:r>
    </w:p>
    <w:p>
      <w:pPr>
        <w:pStyle w:val="ListNumber"/>
        <w:spacing w:before="0" w:after="80" w:line="269" w:lineRule="auto"/>
      </w:pPr>
      <w:r>
        <w:rPr>
          <w:rFonts w:ascii="Calibri" w:hAnsi="Calibri" w:eastAsia="Microsoft YaHei"/>
          <w:color w:val="182538"/>
          <w:sz w:val="21"/>
        </w:rPr>
        <w:t>若客户要求 A+B+C 全部一期完成，应先重新确认工期、费用和上线时间。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E6C84"/>
        <w:sz w:val="18"/>
      </w:rPr>
      <w:t>AI智能下单平台  新需求对齐与一期范围确认表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