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AB283">
      <w:pPr>
        <w:pStyle w:val="2"/>
      </w:pPr>
      <w:bookmarkStart w:id="0" w:name="票据配票优化建模设计文档"/>
      <w:r>
        <w:rPr>
          <w:rFonts w:hint="eastAsia"/>
          <w:lang w:val="en-US" w:eastAsia="zh-CN"/>
        </w:rPr>
        <w:t>智能</w:t>
      </w:r>
      <w:r>
        <w:rPr>
          <w:rFonts w:hint="eastAsia"/>
        </w:rPr>
        <w:t>配票优化建模设计文档</w:t>
      </w:r>
    </w:p>
    <w:p w14:paraId="47E9C19D">
      <w:pPr>
        <w:pStyle w:val="5"/>
      </w:pPr>
      <w:bookmarkStart w:id="1" w:name="业务问题与建模目标"/>
      <w:r>
        <w:t xml:space="preserve">1. </w:t>
      </w:r>
      <w:r>
        <w:rPr>
          <w:rFonts w:hint="eastAsia"/>
        </w:rPr>
        <w:t>业务问题与建模目标</w:t>
      </w:r>
    </w:p>
    <w:p w14:paraId="05755954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智能</w:t>
      </w:r>
      <w:r>
        <w:rPr>
          <w:rFonts w:hint="eastAsia"/>
        </w:rPr>
        <w:t>配票问题可以抽象为一个带</w:t>
      </w:r>
      <w:r>
        <w:rPr>
          <w:rFonts w:hint="eastAsia"/>
          <w:b/>
          <w:bCs/>
          <w:color w:val="FF0000"/>
        </w:rPr>
        <w:t>多维偏好约束的组合优化问题</w:t>
      </w:r>
      <w:r>
        <w:rPr>
          <w:rFonts w:hint="eastAsia"/>
        </w:rPr>
        <w:t>。当不允许拆分票据时，可视为带复杂偏好排序的</w:t>
      </w:r>
      <w:r>
        <w:t xml:space="preserve"> 0/1 </w:t>
      </w:r>
      <w:r>
        <w:rPr>
          <w:rFonts w:hint="eastAsia"/>
        </w:rPr>
        <w:t>背包；允许拆分后则演化为部分背包（Fractional</w:t>
      </w:r>
      <w:r>
        <w:t xml:space="preserve"> </w:t>
      </w:r>
      <w:r>
        <w:rPr>
          <w:rFonts w:hint="eastAsia"/>
        </w:rPr>
        <w:t>Knapsack）的扩展版。</w:t>
      </w:r>
    </w:p>
    <w:p w14:paraId="6980F177">
      <w:pPr>
        <w:pStyle w:val="4"/>
      </w:pPr>
      <w:r>
        <w:rPr>
          <w:rFonts w:hint="eastAsia"/>
        </w:rPr>
        <w:t>目标是在票据池中选出不超过张数上限的票据组合，使得组合金额与付款单金额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  <w:b/>
          <w:bCs/>
          <w:color w:val="FF0000"/>
        </w:rPr>
        <w:t>尽可能接近</w:t>
      </w:r>
      <w:r>
        <w:rPr>
          <w:rFonts w:hint="eastAsia"/>
        </w:rPr>
        <w:t>，并同时兼顾期限、承兑人、组织归属及库存平衡等偏好维度。</w:t>
      </w:r>
    </w:p>
    <w:bookmarkEnd w:id="1"/>
    <w:p w14:paraId="103AA0B2">
      <w:pPr>
        <w:pStyle w:val="5"/>
      </w:pPr>
      <w:bookmarkStart w:id="2" w:name="符号体系与输入参数"/>
      <w:r>
        <w:t xml:space="preserve">2. </w:t>
      </w:r>
      <w:r>
        <w:rPr>
          <w:rFonts w:hint="eastAsia"/>
        </w:rPr>
        <w:t>符号体系与输入参数</w:t>
      </w:r>
    </w:p>
    <w:p w14:paraId="69C9092C">
      <w:pPr>
        <w:pStyle w:val="6"/>
      </w:pPr>
      <w:bookmarkStart w:id="3" w:name="集合定义"/>
      <w:r>
        <w:t xml:space="preserve">2.1 </w:t>
      </w:r>
      <w:r>
        <w:rPr>
          <w:rFonts w:hint="eastAsia"/>
        </w:rPr>
        <w:t>集合定义</w:t>
      </w:r>
    </w:p>
    <w:p w14:paraId="33F8CB27">
      <w:pPr>
        <w:pStyle w:val="26"/>
        <w:numPr>
          <w:ilvl w:val="0"/>
          <w:numId w:val="1"/>
        </w:numPr>
      </w:pPr>
      <m:oMath>
        <m:r>
          <m:rPr/>
          <m:t>I</m:t>
        </m:r>
      </m:oMath>
      <w:r>
        <w:rPr>
          <w:rFonts w:hint="eastAsia"/>
        </w:rPr>
        <w:t>：票据池中全部票据的索引集合。</w:t>
      </w:r>
    </w:p>
    <w:p w14:paraId="0C1569CA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I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⊆</m:t>
        </m:r>
        <m:r>
          <m:rPr/>
          <m:t>I</m:t>
        </m:r>
      </m:oMath>
      <w:r>
        <w:rPr>
          <w:rFonts w:hint="eastAsia"/>
        </w:rPr>
        <w:t>：预筛选后保留的候选票据集合。</w:t>
      </w:r>
    </w:p>
    <w:bookmarkEnd w:id="3"/>
    <w:p w14:paraId="1DBB943C">
      <w:pPr>
        <w:pStyle w:val="6"/>
      </w:pPr>
      <w:bookmarkStart w:id="4" w:name="输入参数"/>
      <w:r>
        <w:t xml:space="preserve">2.2 </w:t>
      </w:r>
      <w:r>
        <w:rPr>
          <w:rFonts w:hint="eastAsia"/>
        </w:rPr>
        <w:t>输入参数</w:t>
      </w:r>
    </w:p>
    <w:p w14:paraId="0638DBF7">
      <w:pPr>
        <w:pStyle w:val="26"/>
        <w:numPr>
          <w:ilvl w:val="0"/>
          <w:numId w:val="1"/>
        </w:numPr>
      </w:pPr>
      <m:oMath>
        <m:r>
          <m:rPr/>
          <m:t>M</m:t>
        </m:r>
      </m:oMath>
      <w:r>
        <w:rPr>
          <w:rFonts w:hint="eastAsia"/>
        </w:rPr>
        <w:t>：付款单金额，单位为元。</w:t>
      </w:r>
    </w:p>
    <w:p w14:paraId="29982E06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A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：票据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的原始面额。</w:t>
      </w:r>
    </w:p>
    <w:p w14:paraId="49BB7B7C">
      <w:pPr>
        <w:pStyle w:val="26"/>
        <w:numPr>
          <w:ilvl w:val="0"/>
          <w:numId w:val="1"/>
        </w:numPr>
      </w:pPr>
      <m:oMath>
        <m:sSubSup>
          <m:sSubSupPr/>
          <m:e>
            <m:r>
              <m:rPr/>
              <m:t>A</m:t>
            </m:r>
          </m:e>
          <m:sub>
            <m:r>
              <m:rPr/>
              <m:t>i</m:t>
            </m:r>
          </m:sub>
          <m:sup>
            <m:r>
              <m:rPr>
                <m:sty m:val="p"/>
              </m:rPr>
              <m:t>cat</m:t>
            </m:r>
          </m:sup>
        </m:sSubSup>
      </m:oMath>
      <w:r>
        <w:rPr>
          <w:rFonts w:hint="eastAsia"/>
        </w:rPr>
        <w:t>：票据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所属的金额类型（大票/中票/小票）。</w:t>
      </w:r>
    </w:p>
    <w:p w14:paraId="1A2EDCD5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D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：票据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距离到期的天数。</w:t>
      </w:r>
    </w:p>
    <w:p w14:paraId="03DE343F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：承兑人评分或等级，可映射为数值。</w:t>
      </w:r>
    </w:p>
    <w:p w14:paraId="1FA1170D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O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：票据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的所属组织。</w:t>
      </w:r>
    </w:p>
    <w:p w14:paraId="26BE52A5">
      <w:pPr>
        <w:pStyle w:val="26"/>
        <w:numPr>
          <w:ilvl w:val="0"/>
          <w:numId w:val="1"/>
        </w:numPr>
      </w:pPr>
      <m:oMath>
        <m:sSub>
          <m:sSubPr/>
          <m:e>
            <m:r>
              <m:rPr>
                <m:sty m:val="p"/>
              </m:rPr>
              <m:t>org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：付款单所属组织。</w:t>
      </w:r>
    </w:p>
    <w:p w14:paraId="39D89F35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w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w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w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w</m:t>
            </m:r>
          </m:e>
          <m:sub>
            <m:r>
              <m:rPr/>
              <m:t>4</m:t>
            </m:r>
          </m:sub>
        </m:sSub>
      </m:oMath>
      <w:r>
        <w:rPr>
          <w:rFonts w:hint="eastAsia"/>
        </w:rPr>
        <w:t>：四个偏好维度的权重，满足</w:t>
      </w:r>
      <w:r>
        <w:t xml:space="preserve">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k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rPr/>
          <m:t>1</m:t>
        </m:r>
      </m:oMath>
      <w:r>
        <w:t>。</w:t>
      </w:r>
    </w:p>
    <w:p w14:paraId="1F1A89D4">
      <w:pPr>
        <w:pStyle w:val="26"/>
        <w:numPr>
          <w:ilvl w:val="0"/>
          <w:numId w:val="1"/>
        </w:numPr>
      </w:pPr>
      <m:oMath>
        <m:r>
          <m:rPr>
            <m:sty m:val="p"/>
          </m:rPr>
          <m:t>tail</m:t>
        </m:r>
      </m:oMath>
      <w:r>
        <w:rPr>
          <w:rFonts w:hint="eastAsia"/>
        </w:rPr>
        <w:t>：尾差阈值，</w:t>
      </w:r>
      <w:r>
        <w:rPr>
          <w:rFonts w:hint="eastAsia"/>
          <w:b/>
          <w:bCs/>
          <w:color w:val="FF0000"/>
        </w:rPr>
        <w:t>按类型可理解为金额上限或金额比例</w:t>
      </w:r>
      <w:r>
        <w:rPr>
          <w:rFonts w:hint="eastAsia"/>
        </w:rPr>
        <w:t>。</w:t>
      </w:r>
    </w:p>
    <w:p w14:paraId="3D38108D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>：单笔交易可用票据张数上限。</w:t>
      </w:r>
    </w:p>
    <w:p w14:paraId="65D9C253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>：单票使用金额的下界与上界。</w:t>
      </w:r>
    </w:p>
    <w:p w14:paraId="05EF2724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>：允许使用的极小金额票据数量上限。</w:t>
      </w:r>
    </w:p>
    <w:p w14:paraId="78965D5D">
      <w:pPr>
        <w:pStyle w:val="26"/>
        <w:numPr>
          <w:ilvl w:val="0"/>
          <w:numId w:val="1"/>
        </w:numPr>
      </w:pPr>
      <w:r>
        <w:rPr>
          <w:rFonts w:hint="eastAsia"/>
          <w:b/>
          <w:bCs/>
          <w:color w:val="FF0000"/>
        </w:rPr>
        <w:t>库存结构信息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初始</w:t>
      </w:r>
      <w:r>
        <w:rPr>
          <w:rFonts w:hint="eastAsia"/>
        </w:rPr>
        <w:t>库存占比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、目标余票占比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t>。</w:t>
      </w:r>
    </w:p>
    <w:p w14:paraId="07BBE26E">
      <w:pPr>
        <w:pStyle w:val="26"/>
        <w:numPr>
          <w:ilvl w:val="0"/>
          <w:numId w:val="1"/>
        </w:numPr>
        <w:rPr>
          <w:b/>
          <w:bCs/>
          <w:color w:val="FF0000"/>
        </w:rPr>
      </w:pPr>
      <w:r>
        <w:rPr>
          <w:rFonts w:hint="eastAsia"/>
        </w:rPr>
        <w:t>用户偏好：</w:t>
      </w:r>
      <w:r>
        <w:rPr>
          <w:rStyle w:val="37"/>
        </w:rPr>
        <w:t>prefer_exact</w:t>
      </w:r>
      <w:r>
        <w:t>、</w:t>
      </w:r>
      <w:r>
        <w:rPr>
          <w:rStyle w:val="37"/>
        </w:rPr>
        <w:t>allow_split</w:t>
      </w:r>
      <w:r>
        <w:t>、</w:t>
      </w:r>
      <w:r>
        <w:rPr>
          <w:rStyle w:val="37"/>
        </w:rPr>
        <w:t>allow_inventory_balance</w:t>
      </w:r>
      <w:r>
        <w:rPr>
          <w:rFonts w:hint="eastAsia"/>
        </w:rPr>
        <w:t>、</w:t>
      </w:r>
      <w:r>
        <w:rPr>
          <w:rFonts w:hint="eastAsia"/>
          <w:b/>
          <w:bCs/>
          <w:color w:val="FF0000"/>
        </w:rPr>
        <w:t>金额/库存区间配置。</w:t>
      </w:r>
    </w:p>
    <w:bookmarkEnd w:id="2"/>
    <w:bookmarkEnd w:id="4"/>
    <w:p w14:paraId="6DFE1CBA">
      <w:pPr>
        <w:pStyle w:val="5"/>
      </w:pPr>
      <w:bookmarkStart w:id="5" w:name="决策变量设计"/>
      <w:r>
        <w:t xml:space="preserve">3. </w:t>
      </w:r>
      <w:r>
        <w:rPr>
          <w:rFonts w:hint="eastAsia"/>
        </w:rPr>
        <w:t>决策变量设计</w:t>
      </w:r>
    </w:p>
    <w:p w14:paraId="4E78D5C6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}</m:t>
        </m:r>
      </m:oMath>
      <w:r>
        <w:rPr>
          <w:rFonts w:hint="eastAsia"/>
        </w:rPr>
        <w:t>：若票据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被纳入组合则取</w:t>
      </w:r>
      <w:r>
        <w:t xml:space="preserve"> </w:t>
      </w:r>
      <w:r>
        <w:rPr>
          <w:rFonts w:hint="eastAsia"/>
        </w:rPr>
        <w:t>1，否则为</w:t>
      </w:r>
      <w:r>
        <w:t xml:space="preserve"> 0。</w:t>
      </w:r>
    </w:p>
    <w:p w14:paraId="53AEE543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：票据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实际使用金额，若未入选则</w:t>
      </w:r>
      <w:r>
        <w:t xml:space="preserve"> 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048AAA36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：票据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拆分后留存金额，未拆分则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70CB27F4">
      <w:pPr>
        <w:pStyle w:val="26"/>
        <w:numPr>
          <w:ilvl w:val="0"/>
          <w:numId w:val="1"/>
        </w:numPr>
      </w:pPr>
      <m:oMath>
        <m:sSup>
          <m:sSupPr/>
          <m:e>
            <m:r>
              <m:rPr/>
              <m:t>z</m:t>
            </m:r>
          </m:e>
          <m:sup>
            <m:r>
              <m:rPr>
                <m:sty m:val="p"/>
              </m:rPr>
              <m:t>split</m:t>
            </m:r>
          </m:sup>
        </m:sSup>
      </m:oMath>
      <w:r>
        <w:rPr>
          <w:rFonts w:hint="eastAsia"/>
        </w:rPr>
        <w:t>：</w:t>
      </w:r>
      <w:r>
        <w:rPr>
          <w:rFonts w:hint="eastAsia"/>
          <w:b/>
          <w:bCs/>
          <w:color w:val="FF0000"/>
        </w:rPr>
        <w:t>是否触发拆票操作</w:t>
      </w:r>
      <w:r>
        <w:rPr>
          <w:rFonts w:hint="eastAsia"/>
        </w:rPr>
        <w:t>的指示变量（实现中通过逻辑判断完成）。</w:t>
      </w:r>
    </w:p>
    <w:bookmarkEnd w:id="5"/>
    <w:p w14:paraId="2597564E">
      <w:pPr>
        <w:pStyle w:val="5"/>
      </w:pPr>
      <w:bookmarkStart w:id="6" w:name="约束体系"/>
      <w:r>
        <w:t xml:space="preserve">4. </w:t>
      </w:r>
      <w:r>
        <w:rPr>
          <w:rFonts w:hint="eastAsia"/>
        </w:rPr>
        <w:t>约束体系</w:t>
      </w:r>
    </w:p>
    <w:p w14:paraId="60100B00">
      <w:pPr>
        <w:numPr>
          <w:ilvl w:val="0"/>
          <w:numId w:val="2"/>
        </w:numPr>
      </w:pPr>
      <w:r>
        <w:rPr>
          <w:rFonts w:hint="eastAsia"/>
          <w:b/>
          <w:bCs/>
        </w:rPr>
        <w:t>金额范围与张数控制</w:t>
      </w:r>
    </w:p>
    <w:p w14:paraId="2765B6BB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rPr/>
            <m:t>M</m:t>
          </m:r>
          <m:r>
            <m:rPr>
              <m:sty m:val="p"/>
            </m:rPr>
            <m:t>+tail,</m:t>
          </m:r>
          <m:r>
            <m:rPr/>
            <m:t> 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≥</m:t>
          </m:r>
          <m:r>
            <m:rPr/>
            <m:t>M</m:t>
          </m:r>
          <m:r>
            <m:rPr>
              <m:sty m:val="p"/>
            </m:rPr>
            <m:t>−tail</m:t>
          </m:r>
        </m:oMath>
      </m:oMathPara>
      <w:r>
        <w:br w:type="textWrapping"/>
      </w:r>
    </w:p>
    <w:p w14:paraId="67B9A0E7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r>
            <m:rPr>
              <m:sty m:val="p"/>
            </m:rPr>
            <m:t>[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]≤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 w14:paraId="37DEC32B">
      <w:pPr>
        <w:numPr>
          <w:ilvl w:val="0"/>
          <w:numId w:val="2"/>
        </w:numPr>
      </w:pPr>
      <w:r>
        <w:rPr>
          <w:rFonts w:hint="eastAsia"/>
          <w:b/>
          <w:bCs/>
        </w:rPr>
        <w:t>单票金额上下界</w:t>
      </w:r>
    </w:p>
    <w:p w14:paraId="3021FA3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≤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∀</m:t>
          </m:r>
          <m:r>
            <m:rPr/>
            <m:t>i</m:t>
          </m:r>
          <m:r>
            <m:rPr>
              <m:sty m:val="p"/>
            </m:rPr>
            <m:t>with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4CB0E916">
      <w:pPr>
        <w:numPr>
          <w:ilvl w:val="0"/>
          <w:numId w:val="2"/>
        </w:numPr>
      </w:pPr>
      <w:r>
        <w:rPr>
          <w:rFonts w:hint="eastAsia"/>
          <w:b w:val="0"/>
          <w:bCs w:val="0"/>
          <w:color w:val="FF0000"/>
        </w:rPr>
        <w:t>拆票留存约束（若允许拆票）</w:t>
      </w:r>
      <w:r>
        <w:br w:type="textWrapping"/>
      </w:r>
    </w:p>
    <w:p w14:paraId="48D874C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nor/>
              <m:sty m:val="p"/>
            </m:rPr>
            <w:rPr>
              <w:b w:val="0"/>
              <w:i w:val="0"/>
            </w:rPr>
            <m:t>或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≥remain_after_split</m:t>
          </m:r>
        </m:oMath>
      </m:oMathPara>
    </w:p>
    <w:p w14:paraId="07686FB0">
      <w:pPr>
        <w:numPr>
          <w:ilvl w:val="0"/>
          <w:numId w:val="2"/>
        </w:numPr>
      </w:pPr>
      <w:r>
        <w:rPr>
          <w:rFonts w:hint="eastAsia"/>
          <w:b/>
          <w:bCs/>
        </w:rPr>
        <w:t>极小金额票据控制</w:t>
      </w:r>
      <w:r>
        <w:rPr>
          <w:rFonts w:hint="eastAsia"/>
          <w:b/>
          <w:bCs/>
          <w:lang w:eastAsia="zh-CN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是指示函数，当票据 i 的实际使用金额小于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2*min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时取 1，否则为 0</w:t>
      </w:r>
    </w:p>
    <w:p w14:paraId="09A23789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i</m:t>
              </m:r>
              <m:r>
                <m:rPr>
                  <m:sty m:val="p"/>
                </m:rPr>
                <m:t>∈</m:t>
              </m:r>
              <m:r>
                <m:rPr/>
                <m:t>I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  <m:scr m:val="double-struck"/>
                </m:rPr>
                <m:t>1</m:t>
              </m:r>
            </m:e>
          </m:nary>
          <m:r>
            <m:rPr>
              <m:sty m:val="p"/>
            </m:rPr>
            <m:t>[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&lt;</m:t>
          </m:r>
          <m:r>
            <m:rPr/>
            <m:t>2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]≤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min</m:t>
              </m:r>
            </m:sub>
          </m:sSub>
        </m:oMath>
      </m:oMathPara>
    </w:p>
    <w:p w14:paraId="19668C8A">
      <w:pPr>
        <w:numPr>
          <w:ilvl w:val="0"/>
          <w:numId w:val="2"/>
        </w:numPr>
      </w:pPr>
      <w:r>
        <w:rPr>
          <w:rFonts w:hint="eastAsia"/>
          <w:b/>
          <w:bCs/>
        </w:rPr>
        <w:t>库存平衡偏好</w:t>
      </w:r>
      <w:r>
        <w:rPr>
          <w:rFonts w:hint="eastAsia"/>
        </w:rPr>
        <w:t>（可选）</w:t>
      </w:r>
      <w:r>
        <w:br w:type="textWrapping"/>
      </w:r>
      <w:r>
        <w:rPr>
          <w:rFonts w:hint="eastAsia"/>
        </w:rPr>
        <w:t>保证拆出组合后剩余库存与目标占比的偏差在可接受范围内：</w:t>
      </w:r>
      <w:r>
        <w:br w:type="textWrapping"/>
      </w:r>
    </w:p>
    <w:p w14:paraId="3044EB8B">
      <w:pPr>
        <w:pStyle w:val="3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</m:dPr>
            <m:e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>
                      <m:sty m:val="p"/>
                    </m:rPr>
                    <m:t>remaining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</m:sSub>
            </m:e>
          </m:d>
          <m:r>
            <m:rPr>
              <m:sty m:val="p"/>
            </m:rPr>
            <m:t>≤</m:t>
          </m:r>
          <m:sSub>
            <m:sSubPr/>
            <m:e>
              <m:r>
                <m:rPr/>
                <m:t>ϵ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,</m:t>
          </m:r>
          <m:r>
            <m:rPr/>
            <m:t> c</m:t>
          </m:r>
          <m:r>
            <m:rPr>
              <m:sty m:val="p"/>
            </m:rPr>
            <m:t>∈{</m:t>
          </m:r>
          <m:r>
            <m:rPr>
              <m:nor/>
              <m:sty m:val="p"/>
            </m:rPr>
            <m:t>大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中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小</m:t>
          </m:r>
          <m:r>
            <m:rPr>
              <m:sty m:val="p"/>
            </m:rPr>
            <m:t>}</m:t>
          </m:r>
        </m:oMath>
      </m:oMathPara>
    </w:p>
    <w:p w14:paraId="0CC6F41A">
      <w:pPr>
        <w:numPr>
          <w:ilvl w:val="0"/>
          <w:numId w:val="3"/>
        </w:numPr>
      </w:pPr>
      <w:r>
        <w:br w:type="textWrapping"/>
      </w:r>
      <w:r>
        <w:rPr>
          <w:rFonts w:hint="eastAsia"/>
        </w:rPr>
        <w:t>这些约束在当前实现中通过评分惩罚而非硬约束实现。</w:t>
      </w:r>
    </w:p>
    <w:bookmarkEnd w:id="6"/>
    <w:p w14:paraId="2D9B9384">
      <w:pPr>
        <w:pStyle w:val="5"/>
      </w:pPr>
      <w:bookmarkStart w:id="7" w:name="目标函数设计"/>
      <w:r>
        <w:t xml:space="preserve">5. </w:t>
      </w:r>
      <w:r>
        <w:rPr>
          <w:rFonts w:hint="eastAsia"/>
        </w:rPr>
        <w:t>目标函数设计</w:t>
      </w:r>
    </w:p>
    <w:p w14:paraId="2B4204AA">
      <w:pPr>
        <w:pStyle w:val="4"/>
      </w:pPr>
      <w:r>
        <w:rPr>
          <w:rFonts w:hint="eastAsia"/>
        </w:rPr>
        <w:t>采用加权评分模型综合衡量金额贴合度与多维偏好：</w:t>
      </w:r>
      <w:r>
        <w:br w:type="textWrapping"/>
      </w:r>
    </w:p>
    <w:p w14:paraId="3B6011A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amount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term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acceptor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4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organization</m:t>
                  </m:r>
                </m:sub>
              </m:sSub>
            </m:e>
          </m:d>
        </m:oMath>
      </m:oMathPara>
    </w:p>
    <w:p w14:paraId="7BF9D00A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amount</m:t>
            </m:r>
          </m:sub>
        </m:sSub>
      </m:oMath>
      <w:r>
        <w:rPr>
          <w:rFonts w:hint="eastAsia"/>
        </w:rPr>
        <w:t>：金额贴合度。分为金额策略子模式，包括大额优先、小额优先、接近但小于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、接近但大于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、库存优化等。</w:t>
      </w:r>
    </w:p>
    <w:p w14:paraId="4613878D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term</m:t>
            </m:r>
          </m:sub>
        </m:sSub>
      </m:oMath>
      <w:r>
        <w:rPr>
          <w:rFonts w:hint="eastAsia"/>
        </w:rPr>
        <w:t>：期限偏好评分，按照“优先远”或“优先近”进行归一化。</w:t>
      </w:r>
    </w:p>
    <w:p w14:paraId="59164550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acceptor</m:t>
            </m:r>
          </m:sub>
        </m:sSub>
      </m:oMath>
      <w:r>
        <w:rPr>
          <w:rFonts w:hint="eastAsia"/>
        </w:rPr>
        <w:t>：承兑人偏好评分，按优先好/差进行映射。</w:t>
      </w:r>
    </w:p>
    <w:p w14:paraId="158467AE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organization</m:t>
            </m:r>
          </m:sub>
        </m:sSub>
      </m:oMath>
      <w:r>
        <w:rPr>
          <w:rFonts w:hint="eastAsia"/>
        </w:rPr>
        <w:t>：组织偏好评分，关注是否与付款单同组织或跨组织。</w:t>
      </w:r>
    </w:p>
    <w:p w14:paraId="2CF381F6">
      <w:pPr>
        <w:pStyle w:val="26"/>
        <w:numPr>
          <w:ilvl w:val="0"/>
          <w:numId w:val="1"/>
        </w:numPr>
      </w:pPr>
      <w:r>
        <w:rPr>
          <w:rFonts w:hint="eastAsia"/>
          <w:b/>
          <w:bCs/>
          <w:color w:val="FF0000"/>
        </w:rPr>
        <w:t>库存平衡开启时，再以</w:t>
      </w:r>
      <w:r>
        <w:rPr>
          <w:b/>
          <w:bCs/>
          <w:color w:val="FF0000"/>
        </w:rPr>
        <w:t xml:space="preserve"> 0.2 </w:t>
      </w:r>
      <w:r>
        <w:rPr>
          <w:rFonts w:hint="eastAsia"/>
          <w:b/>
          <w:bCs/>
          <w:color w:val="FF0000"/>
        </w:rPr>
        <w:t>的权重叠加库存匹配得分，体现软约束</w:t>
      </w:r>
      <w:r>
        <w:rPr>
          <w:rFonts w:hint="eastAsia"/>
        </w:rPr>
        <w:t>。</w:t>
      </w:r>
    </w:p>
    <w:bookmarkEnd w:id="7"/>
    <w:p w14:paraId="79E904DD">
      <w:pPr>
        <w:pStyle w:val="5"/>
      </w:pPr>
      <w:bookmarkStart w:id="8" w:name="分层求解策略"/>
      <w:r>
        <w:t xml:space="preserve">6. </w:t>
      </w:r>
      <w:r>
        <w:rPr>
          <w:rFonts w:hint="eastAsia"/>
        </w:rPr>
        <w:t>分层求解策略</w:t>
      </w:r>
    </w:p>
    <w:p w14:paraId="463A4694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快速预筛选</w:t>
      </w:r>
      <w:r>
        <w:t xml:space="preserve"> (</w:t>
      </w:r>
      <w:r>
        <w:rPr>
          <w:rStyle w:val="37"/>
        </w:rPr>
        <w:t>_fast_prefilter</w:t>
      </w:r>
      <w:r>
        <w:t>)</w:t>
      </w:r>
    </w:p>
    <w:p w14:paraId="054700EF">
      <w:pPr>
        <w:pStyle w:val="26"/>
        <w:numPr>
          <w:ilvl w:val="1"/>
          <w:numId w:val="1"/>
        </w:numPr>
      </w:pPr>
      <w:r>
        <w:rPr>
          <w:rFonts w:hint="eastAsia"/>
        </w:rPr>
        <w:t>依据金额上下界、金额策略与综合评分对票据池进行裁剪</w:t>
      </w:r>
      <w:r>
        <w:rPr>
          <w:rFonts w:hint="eastAsia"/>
          <w:lang w:eastAsia="zh-CN"/>
        </w:rPr>
        <w:t>。</w:t>
      </w:r>
    </w:p>
    <w:p w14:paraId="49105F5A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改进贪心构建</w:t>
      </w:r>
      <w:r>
        <w:t xml:space="preserve"> (</w:t>
      </w:r>
      <w:r>
        <w:rPr>
          <w:rStyle w:val="37"/>
        </w:rPr>
        <w:t>_improved_greedy_construct</w:t>
      </w:r>
      <w:r>
        <w:t>)</w:t>
      </w:r>
    </w:p>
    <w:p w14:paraId="1ED78561">
      <w:pPr>
        <w:pStyle w:val="26"/>
        <w:numPr>
          <w:ilvl w:val="1"/>
          <w:numId w:val="1"/>
        </w:numPr>
      </w:pPr>
      <w:r>
        <w:rPr>
          <w:rFonts w:hint="eastAsia"/>
        </w:rPr>
        <w:t>按综合评分排序，分三轮（</w:t>
      </w:r>
      <w:r>
        <w:rPr>
          <w:rFonts w:hint="eastAsia"/>
          <w:b/>
          <w:bCs/>
          <w:color w:val="FF0000"/>
        </w:rPr>
        <w:t>严格、适度、宽松</w:t>
      </w:r>
      <w:r>
        <w:rPr>
          <w:rFonts w:hint="eastAsia"/>
        </w:rPr>
        <w:t>）尝试加入票据，确保在允许的误差区间内逼近目标金额，同时满足张数与极小金额票限制。</w:t>
      </w:r>
    </w:p>
    <w:p w14:paraId="3A00AE4B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局部优化阶段</w:t>
      </w:r>
    </w:p>
    <w:p w14:paraId="4825705F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拆票优化</w:t>
      </w:r>
      <w:r>
        <w:t xml:space="preserve"> (</w:t>
      </w:r>
      <w:r>
        <w:rPr>
          <w:rStyle w:val="37"/>
        </w:rPr>
        <w:t>_optimize_split</w:t>
      </w:r>
      <w:r>
        <w:t>、</w:t>
      </w:r>
      <w:r>
        <w:rPr>
          <w:rStyle w:val="37"/>
        </w:rPr>
        <w:t>_split_from_pool</w:t>
      </w:r>
      <w:r>
        <w:t>、</w:t>
      </w:r>
      <w:r>
        <w:rPr>
          <w:rStyle w:val="37"/>
        </w:rPr>
        <w:t>_split_from_current</w:t>
      </w:r>
      <w:r>
        <w:t xml:space="preserve">): </w:t>
      </w:r>
      <w:r>
        <w:rPr>
          <w:rFonts w:hint="eastAsia"/>
        </w:rPr>
        <w:t>当差额超出尾差阈值时触发，优先选择金额最合适、满足留存约束的票据拆分。</w:t>
      </w:r>
    </w:p>
    <w:p w14:paraId="6E62D879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交换优化</w:t>
      </w:r>
      <w:r>
        <w:t xml:space="preserve"> (</w:t>
      </w:r>
      <w:r>
        <w:rPr>
          <w:rStyle w:val="37"/>
        </w:rPr>
        <w:t>_swap_optimization</w:t>
      </w:r>
      <w:r>
        <w:t xml:space="preserve">): </w:t>
      </w:r>
      <w:r>
        <w:rPr>
          <w:rFonts w:hint="eastAsia"/>
        </w:rPr>
        <w:t>尝试用未使用的高分票据替换组合内得分较低的票据，以提升综合得分。</w:t>
      </w:r>
    </w:p>
    <w:p w14:paraId="0C3D558C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库存微调</w:t>
      </w:r>
      <w:r>
        <w:t xml:space="preserve"> (</w:t>
      </w:r>
      <w:r>
        <w:rPr>
          <w:rStyle w:val="37"/>
        </w:rPr>
        <w:t>_balance_inventory</w:t>
      </w:r>
      <w:r>
        <w:t xml:space="preserve">): </w:t>
      </w:r>
      <w:r>
        <w:rPr>
          <w:rFonts w:hint="eastAsia"/>
        </w:rPr>
        <w:t>可选步骤，在开启库存平衡偏好时微调组合以降低库存偏差。</w:t>
      </w:r>
    </w:p>
    <w:bookmarkEnd w:id="8"/>
    <w:p w14:paraId="3AF46C16">
      <w:pPr>
        <w:pStyle w:val="5"/>
      </w:pPr>
      <w:bookmarkStart w:id="9" w:name="拆票子模型"/>
      <w:r>
        <w:t xml:space="preserve">7. </w:t>
      </w:r>
      <w:r>
        <w:rPr>
          <w:rFonts w:hint="eastAsia"/>
        </w:rPr>
        <w:t>拆票子模型</w:t>
      </w:r>
    </w:p>
    <w:p w14:paraId="71431CCF">
      <w:pPr>
        <w:pStyle w:val="26"/>
        <w:numPr>
          <w:ilvl w:val="0"/>
          <w:numId w:val="1"/>
        </w:numPr>
      </w:pPr>
      <w:r>
        <w:rPr>
          <w:rFonts w:hint="eastAsia"/>
        </w:rPr>
        <w:t>计算差额</w:t>
      </w:r>
      <w:r>
        <w:t xml:space="preserve"> </w:t>
      </w:r>
      <m:oMath>
        <m:r>
          <m:rPr>
            <m:sty m:val="p"/>
          </m:rPr>
          <m:t>bias=</m:t>
        </m:r>
        <m:r>
          <m:rPr/>
          <m:t>M</m:t>
        </m:r>
        <m:r>
          <m:rPr>
            <m:sty m:val="p"/>
          </m:rPr>
          <m:t>−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i</m:t>
                </m:r>
              </m:sub>
            </m:sSub>
          </m:e>
        </m:nary>
      </m:oMath>
      <w:r>
        <w:t>。</w:t>
      </w:r>
    </w:p>
    <w:p w14:paraId="1CAEC5E2">
      <w:pPr>
        <w:pStyle w:val="26"/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/>
          <m:t>0</m:t>
        </m:r>
        <m:r>
          <m:rPr>
            <m:sty m:val="p"/>
          </m:rPr>
          <m:t>&lt;bias&lt;tail</m:t>
        </m:r>
      </m:oMath>
      <w:r>
        <w:rPr>
          <w:rFonts w:hint="eastAsia"/>
        </w:rPr>
        <w:t>，可通过电汇补齐；否则需从未使用票据中选择金额大于差额的票据进行拆分。</w:t>
      </w:r>
    </w:p>
    <w:p w14:paraId="5EB3009A">
      <w:pPr>
        <w:pStyle w:val="26"/>
        <w:numPr>
          <w:ilvl w:val="0"/>
          <w:numId w:val="1"/>
        </w:numPr>
      </w:pPr>
      <w:r>
        <w:rPr>
          <w:rFonts w:hint="eastAsia"/>
        </w:rPr>
        <w:t>若</w:t>
      </w:r>
      <w:r>
        <w:t xml:space="preserve"> </w:t>
      </w:r>
      <m:oMath>
        <m:r>
          <m:rPr>
            <m:sty m:val="p"/>
          </m:rPr>
          <m:t>bias&lt;</m:t>
        </m:r>
        <m:r>
          <m:rPr/>
          <m:t>0</m:t>
        </m:r>
      </m:oMath>
      <w:r>
        <w:rPr>
          <w:rFonts w:hint="eastAsia"/>
        </w:rPr>
        <w:t>，从已选票据中挑选一张拆分，使得调整后金额重新落入目标区间，并保证剩余留存金额满足阈值。</w:t>
      </w:r>
    </w:p>
    <w:p w14:paraId="5DC94B75">
      <w:pPr>
        <w:pStyle w:val="26"/>
        <w:numPr>
          <w:ilvl w:val="0"/>
          <w:numId w:val="1"/>
        </w:numPr>
      </w:pPr>
      <w:r>
        <w:rPr>
          <w:rFonts w:hint="eastAsia"/>
        </w:rPr>
        <w:t>拆票选择策略可沿用金额、期限或承兑人维度的排序偏好。</w:t>
      </w:r>
    </w:p>
    <w:p w14:paraId="1558AE88">
      <w:pPr>
        <w:pStyle w:val="26"/>
        <w:numPr>
          <w:ilvl w:val="0"/>
          <w:numId w:val="1"/>
        </w:numPr>
      </w:pPr>
      <w:r>
        <w:rPr>
          <w:rFonts w:hint="eastAsia"/>
          <w:lang w:val="en-US" w:eastAsia="zh-CN"/>
        </w:rPr>
        <w:t>拆票结果要满足拆票约束，如果始终满足不了则会退到次优方案，以保证有配票结果产出</w:t>
      </w:r>
    </w:p>
    <w:bookmarkEnd w:id="9"/>
    <w:p w14:paraId="50A059FB">
      <w:pPr>
        <w:pStyle w:val="5"/>
      </w:pPr>
      <w:bookmarkStart w:id="10" w:name="权重与得分计算逻辑"/>
      <w:r>
        <w:t xml:space="preserve">8. </w:t>
      </w:r>
      <w:r>
        <w:rPr>
          <w:rFonts w:hint="eastAsia"/>
        </w:rPr>
        <w:t>权重与得分计算逻辑</w:t>
      </w:r>
    </w:p>
    <w:p w14:paraId="055BC22C">
      <w:pPr>
        <w:pStyle w:val="26"/>
        <w:numPr>
          <w:ilvl w:val="0"/>
          <w:numId w:val="1"/>
        </w:numPr>
      </w:pPr>
      <w:r>
        <w:rPr>
          <w:rFonts w:hint="eastAsia"/>
        </w:rPr>
        <w:t>金额策略</w:t>
      </w:r>
      <w:r>
        <w:t xml:space="preserve"> (</w:t>
      </w:r>
      <w:r>
        <w:rPr>
          <w:rStyle w:val="37"/>
        </w:rPr>
        <w:t>AmountStrategy</w:t>
      </w:r>
      <w:r>
        <w:t xml:space="preserve">) </w:t>
      </w:r>
      <w:r>
        <w:rPr>
          <w:rFonts w:hint="eastAsia"/>
        </w:rPr>
        <w:t>映射到不同的评分函数：</w:t>
      </w:r>
    </w:p>
    <w:p w14:paraId="5AD3D2F0">
      <w:pPr>
        <w:pStyle w:val="26"/>
        <w:numPr>
          <w:ilvl w:val="1"/>
          <w:numId w:val="1"/>
        </w:numPr>
      </w:pPr>
      <w:r>
        <w:rPr>
          <w:rFonts w:hint="eastAsia"/>
        </w:rPr>
        <w:t>大额优先/小额优先：使用线性归一化的顺序评分。</w:t>
      </w:r>
    </w:p>
    <w:p w14:paraId="4C8C5AFD">
      <w:pPr>
        <w:pStyle w:val="26"/>
        <w:numPr>
          <w:ilvl w:val="1"/>
          <w:numId w:val="1"/>
        </w:numPr>
      </w:pPr>
      <w:r>
        <w:rPr>
          <w:rFonts w:hint="eastAsia"/>
        </w:rPr>
        <w:t>接近但小于/大于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：对目标差距进行片段函数设计。</w:t>
      </w:r>
    </w:p>
    <w:p w14:paraId="7CD313BC">
      <w:pPr>
        <w:pStyle w:val="26"/>
        <w:numPr>
          <w:ilvl w:val="1"/>
          <w:numId w:val="1"/>
        </w:numPr>
      </w:pPr>
      <w:r>
        <w:rPr>
          <w:rFonts w:hint="eastAsia"/>
        </w:rPr>
        <w:t>库存优化：基于当前库存与目标库存的偏差计算各类型优先级。</w:t>
      </w:r>
    </w:p>
    <w:p w14:paraId="498A4C86">
      <w:pPr>
        <w:pStyle w:val="26"/>
        <w:numPr>
          <w:ilvl w:val="0"/>
          <w:numId w:val="1"/>
        </w:numPr>
      </w:pPr>
      <w:r>
        <w:rPr>
          <w:rFonts w:hint="eastAsia"/>
        </w:rPr>
        <w:t>期限、承兑人、组织评分均通过归一化或布尔映射实现。</w:t>
      </w:r>
    </w:p>
    <w:p w14:paraId="57B15F37">
      <w:pPr>
        <w:pStyle w:val="26"/>
        <w:numPr>
          <w:ilvl w:val="0"/>
          <w:numId w:val="1"/>
        </w:numPr>
      </w:pPr>
      <w:r>
        <w:rPr>
          <w:rFonts w:hint="eastAsia"/>
        </w:rPr>
        <w:t>库存匹配得分依据</w:t>
      </w:r>
      <w:r>
        <w:rPr>
          <w:rFonts w:hint="eastAsia"/>
          <w:b/>
          <w:bCs/>
          <w:color w:val="FF0000"/>
        </w:rPr>
        <w:t>拆出组合后剩余库存与目标占比的差距计算</w:t>
      </w:r>
      <w:r>
        <w:rPr>
          <w:rFonts w:hint="eastAsia"/>
        </w:rPr>
        <w:t>（见</w:t>
      </w:r>
      <w:r>
        <w:t xml:space="preserve"> </w:t>
      </w:r>
      <w:r>
        <w:rPr>
          <w:rStyle w:val="37"/>
        </w:rPr>
        <w:t>_calc_inventory_balance_score_for_solution</w:t>
      </w:r>
      <w:r>
        <w:rPr>
          <w:rFonts w:hint="eastAsia"/>
        </w:rPr>
        <w:t>）。</w:t>
      </w:r>
    </w:p>
    <w:bookmarkEnd w:id="10"/>
    <w:p w14:paraId="13A84884">
      <w:pPr>
        <w:pStyle w:val="5"/>
      </w:pPr>
      <w:bookmarkStart w:id="11" w:name="可行性保障与约束检查"/>
      <w:r>
        <w:t xml:space="preserve">9. </w:t>
      </w:r>
      <w:r>
        <w:rPr>
          <w:rFonts w:hint="eastAsia"/>
        </w:rPr>
        <w:t>可行性保障与约束检查</w:t>
      </w:r>
    </w:p>
    <w:p w14:paraId="7D77FE6A">
      <w:pPr>
        <w:pStyle w:val="26"/>
        <w:numPr>
          <w:ilvl w:val="0"/>
          <w:numId w:val="1"/>
        </w:numPr>
      </w:pPr>
      <w:r>
        <w:rPr>
          <w:rFonts w:hint="eastAsia"/>
        </w:rPr>
        <w:t>预筛选阶段确保候选票据满足金额区间、单票上下限等硬约束。</w:t>
      </w:r>
    </w:p>
    <w:p w14:paraId="4D5DC5B3">
      <w:pPr>
        <w:pStyle w:val="26"/>
        <w:numPr>
          <w:ilvl w:val="0"/>
          <w:numId w:val="1"/>
        </w:numPr>
      </w:pPr>
      <w:r>
        <w:rPr>
          <w:rFonts w:hint="eastAsia"/>
        </w:rPr>
        <w:t>贪心选取过程中同步维护张数、极小票计数，并在金额越界时分轮次扩展。</w:t>
      </w:r>
    </w:p>
    <w:p w14:paraId="29DFEA7C">
      <w:pPr>
        <w:pStyle w:val="26"/>
        <w:numPr>
          <w:ilvl w:val="0"/>
          <w:numId w:val="1"/>
        </w:numPr>
      </w:pPr>
      <w:r>
        <w:rPr>
          <w:rFonts w:hint="eastAsia"/>
        </w:rPr>
        <w:t>拆票函数在拆分前会检查尾差、留存金额、单票金额上下界，若不满足则回退或切换策略。</w:t>
      </w:r>
    </w:p>
    <w:p w14:paraId="32B42BB7">
      <w:pPr>
        <w:pStyle w:val="26"/>
        <w:numPr>
          <w:ilvl w:val="0"/>
          <w:numId w:val="1"/>
        </w:numPr>
      </w:pPr>
      <w:r>
        <w:rPr>
          <w:rFonts w:hint="eastAsia"/>
        </w:rPr>
        <w:t>交换优化时确保替换后总金额偏差不超过当前</w:t>
      </w:r>
      <w:r>
        <w:t xml:space="preserve"> 1.5 </w:t>
      </w:r>
      <w:r>
        <w:rPr>
          <w:rFonts w:hint="eastAsia"/>
        </w:rPr>
        <w:t>倍，维持金额可行性。</w:t>
      </w:r>
    </w:p>
    <w:bookmarkEnd w:id="11"/>
    <w:p w14:paraId="6C267387">
      <w:pPr>
        <w:pStyle w:val="5"/>
      </w:pPr>
      <w:bookmarkStart w:id="12" w:name="复杂度与效率"/>
      <w:r>
        <w:t xml:space="preserve">10. </w:t>
      </w:r>
      <w:r>
        <w:rPr>
          <w:rFonts w:hint="eastAsia"/>
        </w:rPr>
        <w:t>复杂度与效率</w:t>
      </w:r>
    </w:p>
    <w:p w14:paraId="1AB06E24">
      <w:pPr>
        <w:pStyle w:val="26"/>
        <w:numPr>
          <w:ilvl w:val="0"/>
          <w:numId w:val="1"/>
        </w:numPr>
      </w:pPr>
      <w:r>
        <w:rPr>
          <w:rFonts w:hint="eastAsia"/>
        </w:rPr>
        <w:t>预筛选主要成本为排序，复杂度约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log</m:t>
        </m:r>
        <m:r>
          <m:rPr/>
          <m:t>N</m:t>
        </m:r>
        <m:r>
          <m:rPr>
            <m:sty m:val="p"/>
          </m:rPr>
          <m:t>)</m:t>
        </m:r>
      </m:oMath>
      <w:r>
        <w:t>。</w:t>
      </w:r>
    </w:p>
    <w:p w14:paraId="044B47C8">
      <w:pPr>
        <w:pStyle w:val="26"/>
        <w:numPr>
          <w:ilvl w:val="0"/>
          <w:numId w:val="1"/>
        </w:numPr>
      </w:pPr>
      <w:r>
        <w:rPr>
          <w:rFonts w:hint="eastAsia"/>
        </w:rPr>
        <w:t>贪心阶段最多遍历筛后</w:t>
      </w:r>
      <w:r>
        <w:t xml:space="preserve"> 1000 </w:t>
      </w:r>
      <w:r>
        <w:rPr>
          <w:rFonts w:hint="eastAsia"/>
        </w:rPr>
        <w:t>张票据</w:t>
      </w:r>
      <w:r>
        <w:t xml:space="preserve"> 3 </w:t>
      </w:r>
      <w:r>
        <w:rPr>
          <w:rFonts w:hint="eastAsia"/>
        </w:rPr>
        <w:t>轮，复杂度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3000</m:t>
        </m:r>
        <m:r>
          <m:rPr>
            <m:sty m:val="p"/>
          </m:rPr>
          <m:t>)</m:t>
        </m:r>
      </m:oMath>
      <w:r>
        <w:t>。</w:t>
      </w:r>
    </w:p>
    <w:p w14:paraId="3F9E643E">
      <w:pPr>
        <w:pStyle w:val="26"/>
        <w:numPr>
          <w:ilvl w:val="0"/>
          <w:numId w:val="1"/>
        </w:numPr>
      </w:pPr>
      <w:r>
        <w:rPr>
          <w:rFonts w:hint="eastAsia"/>
        </w:rPr>
        <w:t>拆票与交换优化在候选集上进行局部搜索，控制迭代次数（默认</w:t>
      </w:r>
      <w:r>
        <w:t xml:space="preserve"> 50 </w:t>
      </w:r>
      <w:r>
        <w:rPr>
          <w:rFonts w:hint="eastAsia"/>
        </w:rPr>
        <w:t>次）以平衡精度与效率。</w:t>
      </w:r>
    </w:p>
    <w:p w14:paraId="26BE7AA5">
      <w:pPr>
        <w:pStyle w:val="26"/>
        <w:numPr>
          <w:ilvl w:val="0"/>
          <w:numId w:val="1"/>
        </w:numPr>
      </w:pPr>
      <w:r>
        <w:rPr>
          <w:rFonts w:hint="eastAsia"/>
        </w:rPr>
        <w:t>整体流程适用于</w:t>
      </w:r>
      <w:r>
        <w:t xml:space="preserve"> 7k~10k </w:t>
      </w:r>
      <w:r>
        <w:rPr>
          <w:rFonts w:hint="eastAsia"/>
        </w:rPr>
        <w:t>规模的票据池，能够在秒级完成优化。</w:t>
      </w:r>
    </w:p>
    <w:bookmarkEnd w:id="12"/>
    <w:p w14:paraId="50E1E1CA">
      <w:pPr>
        <w:pStyle w:val="5"/>
      </w:pPr>
      <w:bookmarkStart w:id="13" w:name="代码实现映射"/>
      <w:r>
        <w:t xml:space="preserve">11. </w:t>
      </w:r>
      <w:r>
        <w:rPr>
          <w:rFonts w:hint="eastAsia"/>
        </w:rPr>
        <w:t>代码实现映射</w:t>
      </w:r>
    </w:p>
    <w:p w14:paraId="2D84FFC8">
      <w:pPr>
        <w:pStyle w:val="26"/>
        <w:numPr>
          <w:ilvl w:val="0"/>
          <w:numId w:val="1"/>
        </w:numPr>
      </w:pPr>
      <w:r>
        <w:rPr>
          <w:rFonts w:hint="eastAsia"/>
        </w:rPr>
        <w:t>数据结构定义：</w:t>
      </w:r>
      <w:r>
        <w:rPr>
          <w:rStyle w:val="37"/>
        </w:rPr>
        <w:t>optimized_ticket_matcher.py</w:t>
      </w:r>
      <w:r>
        <w:t xml:space="preserve"> </w:t>
      </w:r>
      <w:r>
        <w:rPr>
          <w:rFonts w:hint="eastAsia"/>
        </w:rPr>
        <w:t>中的</w:t>
      </w:r>
      <w:r>
        <w:t xml:space="preserve"> </w:t>
      </w:r>
      <w:r>
        <w:rPr>
          <w:rStyle w:val="37"/>
        </w:rPr>
        <w:t>Ticket</w:t>
      </w:r>
      <w:r>
        <w:t>、</w:t>
      </w:r>
      <w:r>
        <w:rPr>
          <w:rStyle w:val="37"/>
        </w:rPr>
        <w:t>PaymentOrder</w:t>
      </w:r>
      <w:r>
        <w:t>、</w:t>
      </w:r>
      <w:r>
        <w:rPr>
          <w:rStyle w:val="37"/>
        </w:rPr>
        <w:t>UserPreference</w:t>
      </w:r>
      <w:r>
        <w:t>、</w:t>
      </w:r>
      <w:r>
        <w:rPr>
          <w:rStyle w:val="37"/>
        </w:rPr>
        <w:t>TargetWeights</w:t>
      </w:r>
      <w:r>
        <w:t>、</w:t>
      </w:r>
      <w:r>
        <w:rPr>
          <w:rStyle w:val="37"/>
        </w:rPr>
        <w:t>SplitRule</w:t>
      </w:r>
      <w:r>
        <w:t>、</w:t>
      </w:r>
      <w:r>
        <w:rPr>
          <w:rStyle w:val="37"/>
        </w:rPr>
        <w:t>Constraints</w:t>
      </w:r>
      <w:r>
        <w:t>、</w:t>
      </w:r>
      <w:r>
        <w:rPr>
          <w:rStyle w:val="37"/>
        </w:rPr>
        <w:t>InventoryInfo</w:t>
      </w:r>
      <w:r>
        <w:t>、</w:t>
      </w:r>
      <w:r>
        <w:rPr>
          <w:rStyle w:val="37"/>
        </w:rPr>
        <w:t>Solution</w:t>
      </w:r>
      <w:r>
        <w:t>、</w:t>
      </w:r>
      <w:r>
        <w:rPr>
          <w:rStyle w:val="37"/>
        </w:rPr>
        <w:t>TicketUsageDetail</w:t>
      </w:r>
      <w:r>
        <w:t>。</w:t>
      </w:r>
    </w:p>
    <w:p w14:paraId="027124AC">
      <w:pPr>
        <w:pStyle w:val="26"/>
        <w:numPr>
          <w:ilvl w:val="0"/>
          <w:numId w:val="1"/>
        </w:numPr>
      </w:pPr>
      <w:r>
        <w:rPr>
          <w:rFonts w:hint="eastAsia"/>
        </w:rPr>
        <w:t>核心流程：</w:t>
      </w:r>
      <w:r>
        <w:rPr>
          <w:rStyle w:val="37"/>
        </w:rPr>
        <w:t>OptimizedTicketMatcher.optimize</w:t>
      </w:r>
      <w:r>
        <w:t xml:space="preserve"> </w:t>
      </w:r>
      <w:r>
        <w:rPr>
          <w:rFonts w:hint="eastAsia"/>
        </w:rPr>
        <w:t>依次调用</w:t>
      </w:r>
      <w:r>
        <w:t xml:space="preserve"> </w:t>
      </w:r>
      <w:r>
        <w:rPr>
          <w:rStyle w:val="37"/>
        </w:rPr>
        <w:t>_fast_prefilter</w:t>
      </w:r>
      <w:r>
        <w:t xml:space="preserve"> → </w:t>
      </w:r>
      <w:r>
        <w:rPr>
          <w:rStyle w:val="37"/>
        </w:rPr>
        <w:t>_improved_greedy_construct</w:t>
      </w:r>
      <w:r>
        <w:t xml:space="preserve"> → </w:t>
      </w:r>
      <w:r>
        <w:rPr>
          <w:rStyle w:val="37"/>
        </w:rPr>
        <w:t>_optimize_split</w:t>
      </w:r>
      <w:r>
        <w:t xml:space="preserve"> → </w:t>
      </w:r>
      <w:r>
        <w:rPr>
          <w:rStyle w:val="37"/>
        </w:rPr>
        <w:t>_swap_optimization</w:t>
      </w:r>
      <w:r>
        <w:t xml:space="preserve"> → </w:t>
      </w:r>
      <w:r>
        <w:rPr>
          <w:rStyle w:val="37"/>
        </w:rPr>
        <w:t>_balance_inventory</w:t>
      </w:r>
      <w:r>
        <w:t>。</w:t>
      </w:r>
    </w:p>
    <w:p w14:paraId="4FD23DC8">
      <w:pPr>
        <w:pStyle w:val="26"/>
        <w:numPr>
          <w:ilvl w:val="0"/>
          <w:numId w:val="1"/>
        </w:numPr>
      </w:pPr>
      <w:r>
        <w:rPr>
          <w:rFonts w:hint="eastAsia"/>
        </w:rPr>
        <w:t>拆票逻辑：</w:t>
      </w:r>
      <w:r>
        <w:rPr>
          <w:rStyle w:val="37"/>
        </w:rPr>
        <w:t>_optimize_split</w:t>
      </w:r>
      <w:r>
        <w:t xml:space="preserve"> </w:t>
      </w:r>
      <w:r>
        <w:rPr>
          <w:rFonts w:hint="eastAsia"/>
        </w:rPr>
        <w:t>负责触发，</w:t>
      </w:r>
      <w:r>
        <w:rPr>
          <w:rStyle w:val="37"/>
        </w:rPr>
        <w:t>_split_from_pool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37"/>
        </w:rPr>
        <w:t>_split_from_current</w:t>
      </w:r>
      <w:r>
        <w:t xml:space="preserve"> </w:t>
      </w:r>
      <w:r>
        <w:rPr>
          <w:rFonts w:hint="eastAsia"/>
        </w:rPr>
        <w:t>执行具体分割策略。</w:t>
      </w:r>
    </w:p>
    <w:p w14:paraId="70534FA5">
      <w:pPr>
        <w:pStyle w:val="26"/>
        <w:numPr>
          <w:ilvl w:val="0"/>
          <w:numId w:val="1"/>
        </w:numPr>
      </w:pPr>
      <w:r>
        <w:rPr>
          <w:rFonts w:hint="eastAsia"/>
        </w:rPr>
        <w:t>得分计算：</w:t>
      </w:r>
      <w:r>
        <w:rPr>
          <w:rStyle w:val="37"/>
        </w:rPr>
        <w:t>_compute_scores</w:t>
      </w:r>
      <w:r>
        <w:t xml:space="preserve"> </w:t>
      </w:r>
      <w:r>
        <w:rPr>
          <w:rFonts w:hint="eastAsia"/>
        </w:rPr>
        <w:t>及</w:t>
      </w:r>
      <w:r>
        <w:t xml:space="preserve"> </w:t>
      </w:r>
      <w:r>
        <w:rPr>
          <w:rStyle w:val="37"/>
        </w:rPr>
        <w:t>_calc_solution_score</w:t>
      </w:r>
      <w:r>
        <w:t xml:space="preserve"> </w:t>
      </w:r>
      <w:r>
        <w:rPr>
          <w:rFonts w:hint="eastAsia"/>
        </w:rPr>
        <w:t>负责维度评分与综合得分。</w:t>
      </w:r>
    </w:p>
    <w:p w14:paraId="7717EDF6">
      <w:pPr>
        <w:pStyle w:val="26"/>
        <w:numPr>
          <w:ilvl w:val="0"/>
          <w:numId w:val="1"/>
        </w:numPr>
      </w:pPr>
      <w:r>
        <w:rPr>
          <w:rFonts w:hint="eastAsia"/>
        </w:rPr>
        <w:t>示例与测试：</w:t>
      </w:r>
      <w:r>
        <w:rPr>
          <w:rStyle w:val="37"/>
        </w:rPr>
        <w:t>run_example</w:t>
      </w:r>
      <w:r>
        <w:t>、</w:t>
      </w:r>
      <w:r>
        <w:rPr>
          <w:rStyle w:val="37"/>
        </w:rPr>
        <w:t>test_correct_split.py</w:t>
      </w:r>
      <w:r>
        <w:t>、</w:t>
      </w:r>
      <w:r>
        <w:rPr>
          <w:rStyle w:val="37"/>
        </w:rPr>
        <w:t>test_split_fix.py</w:t>
      </w:r>
      <w:r>
        <w:t>、</w:t>
      </w:r>
      <w:r>
        <w:rPr>
          <w:rStyle w:val="37"/>
        </w:rPr>
        <w:t>test_split_output.py</w:t>
      </w:r>
      <w:r>
        <w:t xml:space="preserve"> </w:t>
      </w:r>
      <w:r>
        <w:rPr>
          <w:rFonts w:hint="eastAsia"/>
        </w:rPr>
        <w:t>覆盖了典型拆票与输出场景。</w:t>
      </w:r>
    </w:p>
    <w:bookmarkEnd w:id="13"/>
    <w:p w14:paraId="25FD6C55">
      <w:pPr>
        <w:pStyle w:val="26"/>
        <w:numPr>
          <w:numId w:val="0"/>
        </w:numPr>
        <w:ind w:left="360" w:leftChars="0"/>
      </w:pPr>
      <w:bookmarkStart w:id="15" w:name="_GoBack"/>
      <w:bookmarkEnd w:id="15"/>
      <w:bookmarkStart w:id="14" w:name="后续扩展建议"/>
    </w:p>
    <w:bookmarkEnd w:id="0"/>
    <w:bookmarkEnd w:id="1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imes New Roman (正文 CS 字体)">
    <w:altName w:val="Times New Roma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369726E3"/>
    <w:rsid w:val="51BB0241"/>
    <w:rsid w:val="BA7F8D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300</Words>
  <Characters>556</Characters>
  <Lines>30</Lines>
  <Paragraphs>8</Paragraphs>
  <TotalTime>942</TotalTime>
  <ScaleCrop>false</ScaleCrop>
  <LinksUpToDate>false</LinksUpToDate>
  <CharactersWithSpaces>627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2025-10-31T10:04:00Z</dcterms:created>
  <dc:creator>许多</dc:creator>
  <cp:lastModifiedBy>许多</cp:lastModifiedBy>
  <dcterms:modified xsi:type="dcterms:W3CDTF">2025-11-05T08:46:58Z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EE3248BD5E371CBF9421046912B6FC6A_42</vt:lpwstr>
  </property>
</Properties>
</file>