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outlineLvl w:val="0"/>
        <w:rPr>
          <w:rFonts w:hint="eastAsia"/>
          <w:lang w:val="en-US" w:eastAsia="zh-CN"/>
        </w:rPr>
      </w:pPr>
      <w:bookmarkStart w:id="0" w:name="_Toc26767"/>
      <w:r>
        <w:rPr>
          <w:rFonts w:hint="eastAsia"/>
          <w:lang w:val="en-US" w:eastAsia="zh-CN"/>
        </w:rPr>
        <w:t>开发二组工作规划</w:t>
      </w:r>
      <w:bookmarkEnd w:id="0"/>
    </w:p>
    <w:p>
      <w:pPr>
        <w:pStyle w:val="3"/>
        <w:outlineLvl w:val="1"/>
        <w:rPr>
          <w:rFonts w:hint="eastAsia"/>
          <w:lang w:val="en-US" w:eastAsia="zh-CN"/>
        </w:rPr>
      </w:pPr>
      <w:bookmarkStart w:id="1" w:name="_Toc32523"/>
      <w:r>
        <w:rPr>
          <w:rFonts w:hint="eastAsia"/>
          <w:lang w:val="en-US" w:eastAsia="zh-CN"/>
        </w:rPr>
        <w:t>工作准备</w:t>
      </w:r>
      <w:bookmarkEnd w:id="1"/>
    </w:p>
    <w:p>
      <w:pPr>
        <w:ind w:firstLine="420" w:firstLineChars="0"/>
        <w:rPr>
          <w:rFonts w:hint="eastAsia"/>
          <w:lang w:val="en-US" w:eastAsia="zh-CN"/>
        </w:rPr>
      </w:pPr>
      <w:r>
        <w:rPr>
          <w:rFonts w:hint="eastAsia"/>
          <w:lang w:val="en-US" w:eastAsia="zh-CN"/>
        </w:rPr>
        <w:t>在此之前先说明现有的工作情况.入职第一天(2018-1-3),通过查看新项目的cocoscreator代码和相关同事沟通后,已经粗略的了解了情况,并做了自己的判断.现在三位同事的工作比较零碎，没有一个明确的主线，各做各的模块ui,代码目前尚未统一规范，究其原因，应该是缺少</w:t>
      </w:r>
      <w:r>
        <w:rPr>
          <w:rFonts w:hint="eastAsia"/>
          <w:color w:val="FF0000"/>
          <w:highlight w:val="none"/>
          <w:lang w:val="en-US" w:eastAsia="zh-CN"/>
        </w:rPr>
        <w:t>服务器和策划数据需求</w:t>
      </w:r>
      <w:r>
        <w:rPr>
          <w:rFonts w:hint="eastAsia"/>
          <w:lang w:val="en-US" w:eastAsia="zh-CN"/>
        </w:rPr>
        <w:t>的驱动。好在同事们都比较积极承担自己的职责，也能积极配合和接触新框架的做法，在第一天我就和海艳实质性的进行框架的调整和一些规范意见的融合和统一。过去两周的工作虽然没有实质性的进展，但是过去所做的ui在新框架上作为模块资源还是能继续沿用，并且在过去的工作中，想必组员都已经熟练掌握并很深入了解了cocoscreator的优势和限制，在我按架构图整合新框架的时候都能很快提出些疑问和指出不足之处，并且也写了代码生成工具，可以在明确的规范下生成模块代码，开发时代码的我相信随着工作的展开，和主线的确定，新项目成果会慢慢浮现，并且人员和策划需求会更具体。</w:t>
      </w:r>
    </w:p>
    <w:p>
      <w:pPr>
        <w:ind w:firstLine="420" w:firstLineChars="0"/>
        <w:rPr>
          <w:rFonts w:hint="eastAsia"/>
          <w:lang w:val="en-US" w:eastAsia="zh-CN"/>
        </w:rPr>
      </w:pPr>
      <w:r>
        <w:rPr>
          <w:rFonts w:hint="eastAsia"/>
          <w:lang w:val="en-US" w:eastAsia="zh-CN"/>
        </w:rPr>
        <w:t>综合以上的了解和判断，我和海艳达成共识，做出如下的计划(2018-1-3)</w:t>
      </w:r>
    </w:p>
    <w:p>
      <w:pPr>
        <w:numPr>
          <w:ilvl w:val="0"/>
          <w:numId w:val="1"/>
        </w:numPr>
        <w:ind w:firstLine="420" w:firstLineChars="0"/>
        <w:rPr>
          <w:rFonts w:hint="eastAsia"/>
          <w:color w:val="C00000"/>
          <w:lang w:val="en-US" w:eastAsia="zh-CN"/>
        </w:rPr>
      </w:pPr>
      <w:r>
        <w:rPr>
          <w:rFonts w:hint="eastAsia"/>
          <w:color w:val="C00000"/>
          <w:lang w:val="en-US" w:eastAsia="zh-CN"/>
        </w:rPr>
        <w:t>由于缺乏服务器,所有我拿出之前比较完善的pomelo服务器框架(完整的棋牌流程)和新的客户端框架进行对接.</w:t>
      </w:r>
    </w:p>
    <w:p>
      <w:pPr>
        <w:numPr>
          <w:ilvl w:val="0"/>
          <w:numId w:val="0"/>
        </w:numPr>
        <w:ind w:firstLine="420" w:firstLineChars="0"/>
        <w:rPr>
          <w:rFonts w:hint="eastAsia"/>
          <w:lang w:val="en-US" w:eastAsia="zh-CN"/>
        </w:rPr>
      </w:pPr>
      <w:r>
        <w:rPr>
          <w:rFonts w:hint="eastAsia"/>
          <w:lang w:val="en-US" w:eastAsia="zh-CN"/>
        </w:rPr>
        <w:t>在初步调整代码中评估此项工作需要</w:t>
      </w:r>
      <w:r>
        <w:rPr>
          <w:rFonts w:hint="eastAsia"/>
          <w:color w:val="FF0000"/>
          <w:lang w:val="en-US" w:eastAsia="zh-CN"/>
        </w:rPr>
        <w:t>两天的时间</w:t>
      </w:r>
      <w:r>
        <w:rPr>
          <w:rFonts w:hint="eastAsia"/>
          <w:lang w:val="en-US" w:eastAsia="zh-CN"/>
        </w:rPr>
        <w:t>调通通信部分，只需我一个人去完成这项工作。其他人可以继续进行模块ui的制作</w:t>
      </w:r>
    </w:p>
    <w:p>
      <w:pPr>
        <w:numPr>
          <w:ilvl w:val="0"/>
          <w:numId w:val="0"/>
        </w:numPr>
        <w:ind w:firstLine="420" w:firstLineChars="0"/>
        <w:rPr>
          <w:rFonts w:hint="eastAsia"/>
          <w:lang w:val="en-US" w:eastAsia="zh-CN"/>
        </w:rPr>
      </w:pPr>
      <w:r>
        <w:rPr>
          <w:rFonts w:hint="eastAsia"/>
          <w:lang w:val="en-US" w:eastAsia="zh-CN"/>
        </w:rPr>
        <w:t>Ps:之前是cocos2d-x- lua的客户端，pomelo通信是在C++层完成的，现在使用pomelo的web版本，需要和lua进行流程和业务上的统一，这就需要安装原先lua的流程进行移植或适配,这是主要的工作量</w:t>
      </w:r>
    </w:p>
    <w:p>
      <w:pPr>
        <w:numPr>
          <w:ilvl w:val="0"/>
          <w:numId w:val="1"/>
        </w:numPr>
        <w:tabs>
          <w:tab w:val="clear" w:pos="312"/>
        </w:tabs>
        <w:ind w:left="0" w:leftChars="0" w:firstLine="420" w:firstLineChars="0"/>
        <w:rPr>
          <w:rFonts w:hint="eastAsia"/>
          <w:color w:val="C00000"/>
          <w:lang w:val="en-US" w:eastAsia="zh-CN"/>
        </w:rPr>
      </w:pPr>
      <w:r>
        <w:rPr>
          <w:rFonts w:hint="eastAsia"/>
          <w:color w:val="C00000"/>
          <w:lang w:val="en-US" w:eastAsia="zh-CN"/>
        </w:rPr>
        <w:t>移植lua原先的数据层到ts中</w:t>
      </w:r>
    </w:p>
    <w:p>
      <w:pPr>
        <w:numPr>
          <w:ilvl w:val="0"/>
          <w:numId w:val="0"/>
        </w:numPr>
        <w:ind w:left="420" w:leftChars="0"/>
        <w:rPr>
          <w:rFonts w:hint="eastAsia"/>
          <w:color w:val="FF0000"/>
          <w:lang w:val="en-US" w:eastAsia="zh-CN"/>
        </w:rPr>
      </w:pPr>
      <w:r>
        <w:rPr>
          <w:rFonts w:hint="eastAsia"/>
          <w:color w:val="auto"/>
          <w:lang w:val="en-US" w:eastAsia="zh-CN"/>
        </w:rPr>
        <w:t>此项工作只是纯数据移植，并且交给海艳完成，只需</w:t>
      </w:r>
      <w:r>
        <w:rPr>
          <w:rFonts w:hint="eastAsia"/>
          <w:color w:val="FF0000"/>
          <w:lang w:val="en-US" w:eastAsia="zh-CN"/>
        </w:rPr>
        <w:t>一天</w:t>
      </w:r>
    </w:p>
    <w:p>
      <w:pPr>
        <w:numPr>
          <w:ilvl w:val="0"/>
          <w:numId w:val="0"/>
        </w:numPr>
        <w:ind w:firstLine="420"/>
        <w:rPr>
          <w:rFonts w:hint="eastAsia"/>
          <w:lang w:val="en-US" w:eastAsia="zh-CN"/>
        </w:rPr>
      </w:pPr>
      <w:r>
        <w:rPr>
          <w:rFonts w:hint="eastAsia"/>
          <w:lang w:val="en-US" w:eastAsia="zh-CN"/>
        </w:rPr>
        <w:t>Ps:既然使用了我自己原先的pomelo服务器，则一定需要保证数据层前后端的一致性才能正常进行数据交换和交互</w:t>
      </w:r>
    </w:p>
    <w:p>
      <w:pPr>
        <w:numPr>
          <w:ilvl w:val="0"/>
          <w:numId w:val="1"/>
        </w:numPr>
        <w:tabs>
          <w:tab w:val="clear" w:pos="312"/>
        </w:tabs>
        <w:ind w:left="0" w:leftChars="0" w:firstLine="420" w:firstLineChars="0"/>
        <w:rPr>
          <w:rFonts w:hint="eastAsia"/>
          <w:color w:val="C00000"/>
          <w:lang w:val="en-US" w:eastAsia="zh-CN"/>
        </w:rPr>
      </w:pPr>
      <w:r>
        <w:rPr>
          <w:rFonts w:hint="eastAsia"/>
          <w:color w:val="C00000"/>
          <w:lang w:val="en-US" w:eastAsia="zh-CN"/>
        </w:rPr>
        <w:t>在新框架下加入一个启动页面和登录页面作为其他模块的开发参考</w:t>
      </w:r>
    </w:p>
    <w:p>
      <w:pPr>
        <w:numPr>
          <w:ilvl w:val="0"/>
          <w:numId w:val="0"/>
        </w:numPr>
        <w:ind w:left="420"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此项工作由于需要用到其他同事制作的模块，需要我和海艳一起去完成，估计要</w:t>
      </w:r>
      <w:r>
        <w:rPr>
          <w:rFonts w:hint="eastAsia"/>
          <w:color w:val="FF0000"/>
          <w:lang w:val="en-US" w:eastAsia="zh-CN"/>
        </w:rPr>
        <w:t>1天到2天</w:t>
      </w:r>
      <w:r>
        <w:rPr>
          <w:rFonts w:hint="eastAsia"/>
          <w:color w:val="000000" w:themeColor="text1"/>
          <w:lang w:val="en-US" w:eastAsia="zh-CN"/>
          <w14:textFill>
            <w14:solidFill>
              <w14:schemeClr w14:val="tx1"/>
            </w14:solidFill>
          </w14:textFill>
        </w:rPr>
        <w:t>（如果本周未完成，周末可以加班去完成）</w:t>
      </w:r>
    </w:p>
    <w:p>
      <w:pPr>
        <w:numPr>
          <w:ilvl w:val="0"/>
          <w:numId w:val="0"/>
        </w:numPr>
        <w:ind w:firstLine="420" w:firstLineChars="0"/>
        <w:rPr>
          <w:rFonts w:hint="eastAsia"/>
          <w:lang w:val="en-US" w:eastAsia="zh-CN"/>
        </w:rPr>
      </w:pPr>
      <w:r>
        <w:rPr>
          <w:rFonts w:hint="eastAsia"/>
          <w:lang w:val="en-US" w:eastAsia="zh-CN"/>
        </w:rPr>
        <w:t>目前先定出本周的工作计划，只待以上工做完成后，就可以直接进入房间主线是走棋牌流程，不过这个时间需要在经过本周工作后我才能更合理去评估</w:t>
      </w:r>
    </w:p>
    <w:p>
      <w:pPr>
        <w:numPr>
          <w:ilvl w:val="0"/>
          <w:numId w:val="0"/>
        </w:numPr>
        <w:ind w:firstLine="420" w:firstLineChars="0"/>
        <w:rPr>
          <w:rFonts w:hint="eastAsia"/>
          <w:lang w:val="en-US" w:eastAsia="zh-CN"/>
        </w:rPr>
      </w:pPr>
      <w:r>
        <w:rPr>
          <w:rFonts w:hint="eastAsia"/>
          <w:lang w:val="en-US" w:eastAsia="zh-CN"/>
        </w:rPr>
        <w:t>综上所述，在新项目新框架正式展开前，需要4-5天时间去做准备</w:t>
      </w:r>
    </w:p>
    <w:p>
      <w:pPr>
        <w:numPr>
          <w:ilvl w:val="0"/>
          <w:numId w:val="0"/>
        </w:numPr>
        <w:ind w:firstLine="420" w:firstLineChars="0"/>
        <w:rPr>
          <w:rFonts w:hint="eastAsia"/>
          <w:lang w:val="en-US" w:eastAsia="zh-CN"/>
        </w:rPr>
      </w:pPr>
      <w:r>
        <w:rPr>
          <w:rFonts w:hint="eastAsia"/>
          <w:lang w:val="en-US" w:eastAsia="zh-CN"/>
        </w:rPr>
        <w:t>总结一下工作内容</w:t>
      </w:r>
    </w:p>
    <w:p>
      <w:pPr>
        <w:numPr>
          <w:ilvl w:val="0"/>
          <w:numId w:val="2"/>
        </w:numPr>
        <w:tabs>
          <w:tab w:val="clear" w:pos="312"/>
        </w:tabs>
        <w:ind w:firstLine="420" w:firstLineChars="0"/>
        <w:rPr>
          <w:rFonts w:hint="eastAsia"/>
          <w:lang w:val="en-US" w:eastAsia="zh-CN"/>
        </w:rPr>
      </w:pPr>
      <w:bookmarkStart w:id="2" w:name="_Toc24984"/>
      <w:r>
        <w:rPr>
          <w:rFonts w:hint="eastAsia"/>
          <w:lang w:val="en-US" w:eastAsia="zh-CN"/>
        </w:rPr>
        <w:t>完成新框架通信</w:t>
      </w:r>
      <w:bookmarkEnd w:id="2"/>
    </w:p>
    <w:p>
      <w:pPr>
        <w:numPr>
          <w:ilvl w:val="0"/>
          <w:numId w:val="2"/>
        </w:numPr>
        <w:tabs>
          <w:tab w:val="clear" w:pos="312"/>
        </w:tabs>
        <w:ind w:firstLine="420" w:firstLineChars="0"/>
        <w:rPr>
          <w:rFonts w:hint="eastAsia"/>
          <w:lang w:val="en-US" w:eastAsia="zh-CN"/>
        </w:rPr>
      </w:pPr>
      <w:bookmarkStart w:id="3" w:name="_Toc19170"/>
      <w:r>
        <w:rPr>
          <w:rFonts w:hint="eastAsia"/>
          <w:lang w:val="en-US" w:eastAsia="zh-CN"/>
        </w:rPr>
        <w:t>移植数据层</w:t>
      </w:r>
      <w:bookmarkEnd w:id="3"/>
    </w:p>
    <w:p>
      <w:pPr>
        <w:numPr>
          <w:ilvl w:val="0"/>
          <w:numId w:val="2"/>
        </w:numPr>
        <w:tabs>
          <w:tab w:val="clear" w:pos="312"/>
        </w:tabs>
        <w:ind w:firstLine="420" w:firstLineChars="0"/>
        <w:rPr>
          <w:rFonts w:hint="eastAsia"/>
          <w:lang w:val="en-US" w:eastAsia="zh-CN"/>
        </w:rPr>
      </w:pPr>
      <w:bookmarkStart w:id="4" w:name="_Toc21282"/>
      <w:r>
        <w:rPr>
          <w:rFonts w:hint="eastAsia"/>
          <w:lang w:val="en-US" w:eastAsia="zh-CN"/>
        </w:rPr>
        <w:t>通过新建模块去贯穿整个框架</w:t>
      </w:r>
      <w:bookmarkEnd w:id="4"/>
    </w:p>
    <w:p>
      <w:pPr>
        <w:pStyle w:val="3"/>
        <w:rPr>
          <w:rFonts w:hint="eastAsia"/>
          <w:lang w:val="en-US" w:eastAsia="zh-CN"/>
        </w:rPr>
      </w:pPr>
      <w:r>
        <w:rPr>
          <w:rFonts w:hint="eastAsia"/>
          <w:lang w:val="en-US" w:eastAsia="zh-CN"/>
        </w:rPr>
        <w:t>工作展开</w:t>
      </w:r>
    </w:p>
    <w:p>
      <w:pPr>
        <w:ind w:firstLine="420" w:firstLineChars="0"/>
        <w:rPr>
          <w:rFonts w:hint="eastAsia"/>
          <w:lang w:val="en-US" w:eastAsia="zh-CN"/>
        </w:rPr>
      </w:pPr>
      <w:bookmarkStart w:id="5" w:name="_GoBack"/>
      <w:bookmarkEnd w:id="5"/>
    </w:p>
    <w:p>
      <w:pPr>
        <w:numPr>
          <w:ilvl w:val="0"/>
          <w:numId w:val="0"/>
        </w:numPr>
        <w:ind w:firstLine="420" w:firstLineChars="0"/>
        <w:rPr>
          <w:rFonts w:hint="eastAsia"/>
          <w:lang w:val="en-US" w:eastAsia="zh-CN"/>
        </w:rPr>
      </w:pPr>
    </w:p>
    <w:p>
      <w:pPr>
        <w:ind w:firstLine="420" w:firstLineChars="0"/>
        <w:rPr>
          <w:rFonts w:hint="eastAsia"/>
          <w:lang w:val="en-US" w:eastAsia="zh-CN"/>
        </w:rPr>
      </w:pPr>
    </w:p>
    <w:p>
      <w:pPr>
        <w:ind w:left="210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6CDE"/>
    <w:multiLevelType w:val="singleLevel"/>
    <w:tmpl w:val="5A4C6CDE"/>
    <w:lvl w:ilvl="0" w:tentative="0">
      <w:start w:val="1"/>
      <w:numFmt w:val="decimal"/>
      <w:lvlText w:val="%1."/>
      <w:lvlJc w:val="left"/>
      <w:pPr>
        <w:tabs>
          <w:tab w:val="left" w:pos="312"/>
        </w:tabs>
      </w:pPr>
    </w:lvl>
  </w:abstractNum>
  <w:abstractNum w:abstractNumId="1">
    <w:nsid w:val="5A4C72DE"/>
    <w:multiLevelType w:val="singleLevel"/>
    <w:tmpl w:val="5A4C72D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C367A"/>
    <w:rsid w:val="08FE4A99"/>
    <w:rsid w:val="115F0725"/>
    <w:rsid w:val="13324065"/>
    <w:rsid w:val="2402492F"/>
    <w:rsid w:val="25190D35"/>
    <w:rsid w:val="28586D4A"/>
    <w:rsid w:val="34655A01"/>
    <w:rsid w:val="354F0B25"/>
    <w:rsid w:val="3A20130C"/>
    <w:rsid w:val="3FD27949"/>
    <w:rsid w:val="427D40BA"/>
    <w:rsid w:val="484B2F74"/>
    <w:rsid w:val="4AFA0F33"/>
    <w:rsid w:val="4BF902DF"/>
    <w:rsid w:val="5979021D"/>
    <w:rsid w:val="5C621196"/>
    <w:rsid w:val="687D25B1"/>
    <w:rsid w:val="6D1A31AC"/>
    <w:rsid w:val="7D7C5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2018-01-06T05:01:32Z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