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C64FF" w14:textId="561865B2" w:rsidR="00F97373" w:rsidRDefault="001B2A85">
      <w:r>
        <w:t>What are sustainable fashion practices, and how can consumers make more environmentally friendly choices when purchasing clothing?</w:t>
      </w:r>
    </w:p>
    <w:sectPr w:rsidR="00F9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73"/>
    <w:rsid w:val="001B2A85"/>
    <w:rsid w:val="00A761AC"/>
    <w:rsid w:val="00F9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D4ED0-691C-44C3-B622-8A5E85C5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2024-06-24T20:26:00Z</dcterms:created>
  <dcterms:modified xsi:type="dcterms:W3CDTF">2024-06-24T20:26:00Z</dcterms:modified>
</cp:coreProperties>
</file>