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337359" w14:textId="02233D43" w:rsidR="009E2A2F" w:rsidRDefault="00DC544B">
      <w:r w:rsidRPr="00DC544B">
        <w:t>What are the key differences between natural fabrics like cotton, wool, and silk, and synthetic fabrics like polyester and nylon?</w:t>
      </w:r>
    </w:p>
    <w:sectPr w:rsidR="009E2A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A2F"/>
    <w:rsid w:val="00021A32"/>
    <w:rsid w:val="009E2A2F"/>
    <w:rsid w:val="00DC5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E08B26-F250-4DD5-B05D-4A3F4C713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2A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2A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2A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2A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2A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2A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2A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2A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2A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2A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2A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2A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2A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2A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2A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2A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2A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2A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2A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2A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2A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2A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2A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2A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2A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2A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2A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2A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2A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Cate</dc:creator>
  <cp:keywords/>
  <dc:description/>
  <cp:lastModifiedBy>Claire Cate</cp:lastModifiedBy>
  <cp:revision>2</cp:revision>
  <dcterms:created xsi:type="dcterms:W3CDTF">2024-06-24T20:22:00Z</dcterms:created>
  <dcterms:modified xsi:type="dcterms:W3CDTF">2024-06-24T20:22:00Z</dcterms:modified>
</cp:coreProperties>
</file>