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D2B5F" w14:textId="0A9841F2" w:rsidR="004929D7" w:rsidRDefault="00146BFE">
      <w:r w:rsidRPr="00146BFE">
        <w:t>What are the key factors driving climate change, and what innovative solutions are being proposed to mitigate its effects?</w:t>
      </w:r>
    </w:p>
    <w:sectPr w:rsidR="0049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D7"/>
    <w:rsid w:val="000D3C89"/>
    <w:rsid w:val="00146BFE"/>
    <w:rsid w:val="004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04889-750B-4BF5-B2E9-5522E134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2024-06-24T20:08:00Z</dcterms:created>
  <dcterms:modified xsi:type="dcterms:W3CDTF">2024-06-24T20:08:00Z</dcterms:modified>
</cp:coreProperties>
</file>