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A608" w14:textId="498A067F" w:rsidR="00DA24C4" w:rsidRDefault="00027E74">
      <w:r w:rsidRPr="00027E74">
        <w:t>How do scientists determine the age of ancient artifacts or geological formations using radiometric dating methods?</w:t>
      </w:r>
    </w:p>
    <w:sectPr w:rsidR="00DA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C4"/>
    <w:rsid w:val="00027E74"/>
    <w:rsid w:val="00861FF0"/>
    <w:rsid w:val="00DA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05E6E-5BC6-489D-991A-CD3A8920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2024-06-24T20:07:00Z</dcterms:created>
  <dcterms:modified xsi:type="dcterms:W3CDTF">2024-06-24T20:07:00Z</dcterms:modified>
</cp:coreProperties>
</file>