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w:t>
      </w:r>
      <w:proofErr w:type="spellStart"/>
      <w:r w:rsidR="00963FC9">
        <w:t>refactorings</w:t>
      </w:r>
      <w:proofErr w:type="spellEnd"/>
      <w:r w:rsidR="00963FC9">
        <w:t>,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560"/>
        <w:gridCol w:w="1925"/>
        <w:gridCol w:w="1810"/>
        <w:gridCol w:w="1057"/>
        <w:gridCol w:w="998"/>
      </w:tblGrid>
      <w:tr w:rsidR="001967C5" w:rsidRPr="00963FC9" w14:paraId="5A620B8C" w14:textId="77777777" w:rsidTr="00301089">
        <w:tc>
          <w:tcPr>
            <w:tcW w:w="3560"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1925"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1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05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9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301089">
        <w:tc>
          <w:tcPr>
            <w:tcW w:w="3560"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1925"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174k</w:t>
            </w:r>
          </w:p>
        </w:tc>
        <w:tc>
          <w:tcPr>
            <w:tcW w:w="99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301089">
        <w:tc>
          <w:tcPr>
            <w:tcW w:w="3560"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1925"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057" w:type="dxa"/>
            <w:shd w:val="clear" w:color="auto" w:fill="FFFFFF" w:themeFill="background1"/>
          </w:tcPr>
          <w:p w14:paraId="72E162C8" w14:textId="4A1C5B0A"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10k</w:t>
            </w:r>
          </w:p>
        </w:tc>
        <w:tc>
          <w:tcPr>
            <w:tcW w:w="99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963FC9" w:rsidRDefault="00B93B6A" w:rsidP="00B93B6A">
            <w:pPr>
              <w:pStyle w:val="Heading2"/>
              <w:jc w:val="center"/>
              <w:outlineLvl w:val="1"/>
              <w:rPr>
                <w:rFonts w:cs="Times New Roman"/>
                <w:szCs w:val="24"/>
              </w:rPr>
            </w:pPr>
            <w:r w:rsidRPr="00963FC9">
              <w:rPr>
                <w:rFonts w:cs="Times New Roman"/>
                <w:szCs w:val="24"/>
              </w:rPr>
              <w:t>Pending</w:t>
            </w:r>
          </w:p>
        </w:tc>
      </w:tr>
      <w:tr w:rsidR="00B93B6A" w:rsidRPr="00963FC9" w14:paraId="29B706AC" w14:textId="77777777" w:rsidTr="00301089">
        <w:tc>
          <w:tcPr>
            <w:tcW w:w="3560" w:type="dxa"/>
            <w:shd w:val="clear" w:color="auto" w:fill="FFFFFF" w:themeFill="background1"/>
          </w:tcPr>
          <w:p w14:paraId="0D36907D" w14:textId="79F83F13" w:rsidR="00B93B6A" w:rsidRPr="00963FC9" w:rsidRDefault="00B93B6A" w:rsidP="00101FE0">
            <w:pPr>
              <w:rPr>
                <w:rFonts w:eastAsia="Times New Roman" w:cs="Times New Roman"/>
                <w:szCs w:val="20"/>
              </w:rPr>
            </w:pPr>
          </w:p>
        </w:tc>
        <w:tc>
          <w:tcPr>
            <w:tcW w:w="1925" w:type="dxa"/>
            <w:shd w:val="clear" w:color="auto" w:fill="FFFFFF" w:themeFill="background1"/>
          </w:tcPr>
          <w:p w14:paraId="0151C782" w14:textId="4F1BE2E7" w:rsidR="00B93B6A" w:rsidRPr="00963FC9" w:rsidRDefault="00B93B6A" w:rsidP="00B93B6A">
            <w:pPr>
              <w:rPr>
                <w:rFonts w:cs="Times New Roman"/>
                <w:szCs w:val="20"/>
              </w:rPr>
            </w:pPr>
          </w:p>
        </w:tc>
        <w:tc>
          <w:tcPr>
            <w:tcW w:w="1810" w:type="dxa"/>
            <w:shd w:val="clear" w:color="auto" w:fill="FFFFFF" w:themeFill="background1"/>
          </w:tcPr>
          <w:p w14:paraId="395F6D44" w14:textId="68F9B82F"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CEF9589" w14:textId="1FE68143"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2E4860D1" w14:textId="30F41C18" w:rsidR="00B93B6A" w:rsidRPr="00963FC9" w:rsidRDefault="00B93B6A" w:rsidP="00B93B6A">
            <w:pPr>
              <w:pStyle w:val="Heading2"/>
              <w:jc w:val="center"/>
              <w:outlineLvl w:val="1"/>
              <w:rPr>
                <w:rFonts w:cs="Times New Roman"/>
                <w:b w:val="0"/>
                <w:sz w:val="20"/>
                <w:szCs w:val="20"/>
              </w:rPr>
            </w:pPr>
          </w:p>
        </w:tc>
      </w:tr>
      <w:tr w:rsidR="00B93B6A" w:rsidRPr="00963FC9" w14:paraId="390CCE9E" w14:textId="77777777" w:rsidTr="00301089">
        <w:tc>
          <w:tcPr>
            <w:tcW w:w="3560" w:type="dxa"/>
            <w:shd w:val="clear" w:color="auto" w:fill="FFFFFF" w:themeFill="background1"/>
          </w:tcPr>
          <w:p w14:paraId="342D797C" w14:textId="4EB12969" w:rsidR="00B93B6A" w:rsidRPr="00963FC9" w:rsidRDefault="00B93B6A" w:rsidP="00B93B6A">
            <w:pPr>
              <w:rPr>
                <w:rFonts w:eastAsia="Times New Roman" w:cs="Times New Roman"/>
                <w:b/>
                <w:bCs/>
                <w:szCs w:val="20"/>
              </w:rPr>
            </w:pPr>
          </w:p>
        </w:tc>
        <w:tc>
          <w:tcPr>
            <w:tcW w:w="1925" w:type="dxa"/>
            <w:shd w:val="clear" w:color="auto" w:fill="FFFFFF" w:themeFill="background1"/>
          </w:tcPr>
          <w:p w14:paraId="4F9A57AC" w14:textId="2C583334" w:rsidR="00B93B6A" w:rsidRPr="00963FC9" w:rsidRDefault="00B93B6A" w:rsidP="00B93B6A">
            <w:pPr>
              <w:pStyle w:val="Heading2"/>
              <w:outlineLvl w:val="1"/>
              <w:rPr>
                <w:rFonts w:cs="Times New Roman"/>
                <w:b w:val="0"/>
                <w:sz w:val="20"/>
                <w:szCs w:val="20"/>
              </w:rPr>
            </w:pPr>
          </w:p>
        </w:tc>
        <w:tc>
          <w:tcPr>
            <w:tcW w:w="1810" w:type="dxa"/>
            <w:shd w:val="clear" w:color="auto" w:fill="FFFFFF" w:themeFill="background1"/>
          </w:tcPr>
          <w:p w14:paraId="6F224237" w14:textId="01C637D2"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05324EE" w14:textId="424F92F9"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60BC7622" w14:textId="571E592A" w:rsidR="00B93B6A" w:rsidRPr="00963FC9" w:rsidRDefault="00B93B6A" w:rsidP="00B93B6A">
            <w:pPr>
              <w:pStyle w:val="Heading2"/>
              <w:jc w:val="center"/>
              <w:outlineLvl w:val="1"/>
              <w:rPr>
                <w:rFonts w:cs="Times New Roman"/>
                <w:b w:val="0"/>
                <w:sz w:val="20"/>
                <w:szCs w:val="20"/>
              </w:rPr>
            </w:pPr>
          </w:p>
        </w:tc>
      </w:tr>
      <w:tr w:rsidR="00B93B6A" w:rsidRPr="00963FC9" w14:paraId="471B5DB8" w14:textId="77777777" w:rsidTr="00301089">
        <w:tc>
          <w:tcPr>
            <w:tcW w:w="3560"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1925" w:type="dxa"/>
            <w:shd w:val="clear" w:color="auto" w:fill="FFFFFF" w:themeFill="background1"/>
          </w:tcPr>
          <w:p w14:paraId="32C44176" w14:textId="2B7E390C" w:rsidR="00B93B6A" w:rsidRPr="00963FC9" w:rsidRDefault="00B93B6A" w:rsidP="00B93B6A">
            <w:pPr>
              <w:rPr>
                <w:rFonts w:cs="Times New Roman"/>
                <w:szCs w:val="20"/>
              </w:rPr>
            </w:pPr>
          </w:p>
        </w:tc>
        <w:tc>
          <w:tcPr>
            <w:tcW w:w="181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3D43F9C3" w14:textId="5CA99762"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301089">
        <w:tc>
          <w:tcPr>
            <w:tcW w:w="3560"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1925"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81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4EC86DFD" w14:textId="3E8DFBEE"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963FC9" w:rsidRDefault="00B93B6A" w:rsidP="00B93B6A">
            <w:pPr>
              <w:jc w:val="center"/>
              <w:rPr>
                <w:rFonts w:cs="Times New Roman"/>
                <w:b/>
                <w:bCs/>
                <w:szCs w:val="20"/>
              </w:rPr>
            </w:pPr>
            <w:r w:rsidRPr="00963FC9">
              <w:rPr>
                <w:rFonts w:cs="Times New Roman"/>
                <w:b/>
                <w:bCs/>
                <w:sz w:val="24"/>
                <w:szCs w:val="24"/>
              </w:rPr>
              <w:t>Declined</w:t>
            </w:r>
          </w:p>
        </w:tc>
      </w:tr>
      <w:tr w:rsidR="00101FE0" w:rsidRPr="00963FC9" w14:paraId="57263BE9" w14:textId="77777777" w:rsidTr="00301089">
        <w:tc>
          <w:tcPr>
            <w:tcW w:w="3560" w:type="dxa"/>
          </w:tcPr>
          <w:p w14:paraId="2EFF2174" w14:textId="77777777" w:rsidR="00101FE0" w:rsidRDefault="00101FE0" w:rsidP="00101FE0">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3C7F38FC" w14:textId="65A88351" w:rsidR="00101FE0" w:rsidRPr="00101FE0" w:rsidRDefault="00101FE0" w:rsidP="00101FE0">
            <w:pPr>
              <w:rPr>
                <w:rFonts w:cs="Times New Roman"/>
                <w:b/>
                <w:bCs/>
                <w:i/>
                <w:iCs/>
                <w:szCs w:val="20"/>
              </w:rPr>
            </w:pPr>
            <w:r w:rsidRPr="00101FE0">
              <w:rPr>
                <w:rFonts w:cs="Times New Roman"/>
                <w:b/>
                <w:bCs/>
                <w:i/>
                <w:iCs/>
                <w:szCs w:val="20"/>
              </w:rPr>
              <w:t>Submitted December 2021 - Declined</w:t>
            </w:r>
          </w:p>
        </w:tc>
        <w:tc>
          <w:tcPr>
            <w:tcW w:w="1925" w:type="dxa"/>
          </w:tcPr>
          <w:p w14:paraId="09F7312F" w14:textId="77777777" w:rsidR="00101FE0" w:rsidRPr="00963FC9" w:rsidRDefault="00101FE0" w:rsidP="00101FE0">
            <w:pPr>
              <w:rPr>
                <w:rFonts w:cs="Times New Roman"/>
                <w:szCs w:val="20"/>
              </w:rPr>
            </w:pPr>
            <w:r w:rsidRPr="00963FC9">
              <w:rPr>
                <w:rFonts w:cs="Times New Roman"/>
                <w:szCs w:val="20"/>
              </w:rPr>
              <w:t>Newman, C.D. (RIT)</w:t>
            </w:r>
          </w:p>
          <w:p w14:paraId="77B9E439" w14:textId="5C129867" w:rsidR="00101FE0" w:rsidRPr="00963FC9" w:rsidRDefault="00101FE0" w:rsidP="00101FE0">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10" w:type="dxa"/>
          </w:tcPr>
          <w:p w14:paraId="31756641" w14:textId="748264D3" w:rsidR="00101FE0" w:rsidRPr="00963FC9" w:rsidRDefault="00101FE0" w:rsidP="00B93B6A">
            <w:pPr>
              <w:rPr>
                <w:rFonts w:cs="Times New Roman"/>
                <w:szCs w:val="20"/>
              </w:rPr>
            </w:pPr>
            <w:r w:rsidRPr="00963FC9">
              <w:rPr>
                <w:rFonts w:cs="Times New Roman"/>
                <w:szCs w:val="20"/>
              </w:rPr>
              <w:t>National Science Foundation CCF: Core Programs</w:t>
            </w:r>
          </w:p>
        </w:tc>
        <w:tc>
          <w:tcPr>
            <w:tcW w:w="1057" w:type="dxa"/>
          </w:tcPr>
          <w:p w14:paraId="7FE095B7" w14:textId="5F866CB6" w:rsidR="00101FE0" w:rsidRPr="00963FC9" w:rsidRDefault="00101FE0" w:rsidP="00B93B6A">
            <w:pPr>
              <w:jc w:val="center"/>
              <w:rPr>
                <w:rFonts w:cs="Times New Roman"/>
                <w:szCs w:val="20"/>
              </w:rPr>
            </w:pPr>
            <w:r>
              <w:rPr>
                <w:rFonts w:cs="Times New Roman"/>
                <w:szCs w:val="20"/>
              </w:rPr>
              <w:t>275k</w:t>
            </w:r>
          </w:p>
        </w:tc>
        <w:tc>
          <w:tcPr>
            <w:tcW w:w="998" w:type="dxa"/>
          </w:tcPr>
          <w:p w14:paraId="65DC7FF8" w14:textId="05CC47A2" w:rsidR="00101FE0" w:rsidRPr="00963FC9" w:rsidRDefault="00101FE0" w:rsidP="00B93B6A">
            <w:pPr>
              <w:jc w:val="center"/>
              <w:rPr>
                <w:rFonts w:cs="Times New Roman"/>
                <w:szCs w:val="20"/>
              </w:rPr>
            </w:pPr>
            <w:r>
              <w:rPr>
                <w:rFonts w:cs="Times New Roman"/>
                <w:szCs w:val="20"/>
              </w:rPr>
              <w:t>3 years</w:t>
            </w:r>
          </w:p>
        </w:tc>
      </w:tr>
      <w:tr w:rsidR="00101FE0" w:rsidRPr="00963FC9" w14:paraId="4885A069" w14:textId="77777777" w:rsidTr="00301089">
        <w:tc>
          <w:tcPr>
            <w:tcW w:w="3560" w:type="dxa"/>
          </w:tcPr>
          <w:p w14:paraId="62904C03" w14:textId="77777777" w:rsidR="00101FE0" w:rsidRDefault="00101FE0" w:rsidP="00101FE0">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711F2303" w:rsidR="00101FE0" w:rsidRPr="00101FE0" w:rsidRDefault="00101FE0" w:rsidP="00101FE0">
            <w:pPr>
              <w:rPr>
                <w:rFonts w:eastAsia="Times New Roman" w:cs="Times New Roman"/>
                <w:b/>
                <w:bCs/>
                <w:i/>
                <w:iCs/>
                <w:szCs w:val="20"/>
              </w:rPr>
            </w:pPr>
            <w:r w:rsidRPr="00101FE0">
              <w:rPr>
                <w:rFonts w:eastAsia="Times New Roman" w:cs="Times New Roman"/>
                <w:b/>
                <w:bCs/>
                <w:i/>
                <w:iCs/>
                <w:szCs w:val="20"/>
              </w:rPr>
              <w:t>Submitted January 2021 - Declined</w:t>
            </w:r>
          </w:p>
        </w:tc>
        <w:tc>
          <w:tcPr>
            <w:tcW w:w="1925" w:type="dxa"/>
          </w:tcPr>
          <w:p w14:paraId="3CED2B13" w14:textId="77777777" w:rsidR="00101FE0" w:rsidRPr="00963FC9" w:rsidRDefault="00101FE0" w:rsidP="00101FE0">
            <w:pPr>
              <w:rPr>
                <w:rFonts w:cs="Times New Roman"/>
                <w:szCs w:val="20"/>
              </w:rPr>
            </w:pPr>
            <w:r w:rsidRPr="00963FC9">
              <w:rPr>
                <w:rFonts w:cs="Times New Roman"/>
                <w:szCs w:val="20"/>
              </w:rPr>
              <w:t>Newman, C.D. (RIT)</w:t>
            </w:r>
          </w:p>
          <w:p w14:paraId="7C5D3637" w14:textId="719A45FA" w:rsidR="00101FE0" w:rsidRPr="00963FC9" w:rsidRDefault="00101FE0" w:rsidP="00101FE0">
            <w:pPr>
              <w:rPr>
                <w:rFonts w:cs="Times New Roman"/>
                <w:szCs w:val="20"/>
              </w:rPr>
            </w:pPr>
            <w:r w:rsidRPr="00963FC9">
              <w:rPr>
                <w:rFonts w:cs="Times New Roman"/>
                <w:szCs w:val="20"/>
              </w:rPr>
              <w:t>Mkaouer, Mohamed (RIT)</w:t>
            </w:r>
          </w:p>
        </w:tc>
        <w:tc>
          <w:tcPr>
            <w:tcW w:w="1810" w:type="dxa"/>
          </w:tcPr>
          <w:p w14:paraId="1EF5CEEC" w14:textId="467B6C00"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570FFFC9" w14:textId="07EB104C" w:rsidR="00101FE0" w:rsidRPr="00963FC9" w:rsidRDefault="00101FE0" w:rsidP="00101FE0">
            <w:pPr>
              <w:jc w:val="center"/>
              <w:rPr>
                <w:rFonts w:cs="Times New Roman"/>
                <w:szCs w:val="20"/>
              </w:rPr>
            </w:pPr>
            <w:r>
              <w:rPr>
                <w:rFonts w:cs="Times New Roman"/>
                <w:szCs w:val="20"/>
              </w:rPr>
              <w:t>486k</w:t>
            </w:r>
          </w:p>
        </w:tc>
        <w:tc>
          <w:tcPr>
            <w:tcW w:w="998" w:type="dxa"/>
          </w:tcPr>
          <w:p w14:paraId="1BD4A9DF" w14:textId="5FDCF459" w:rsidR="00101FE0" w:rsidRPr="00963FC9" w:rsidRDefault="00101FE0" w:rsidP="00101FE0">
            <w:pPr>
              <w:jc w:val="center"/>
              <w:rPr>
                <w:rFonts w:cs="Times New Roman"/>
                <w:szCs w:val="20"/>
              </w:rPr>
            </w:pPr>
            <w:r>
              <w:rPr>
                <w:rFonts w:cs="Times New Roman"/>
                <w:szCs w:val="20"/>
              </w:rPr>
              <w:t>3 years</w:t>
            </w:r>
          </w:p>
        </w:tc>
      </w:tr>
      <w:tr w:rsidR="00101FE0" w:rsidRPr="00963FC9" w14:paraId="0DC23B04" w14:textId="77777777" w:rsidTr="00301089">
        <w:tc>
          <w:tcPr>
            <w:tcW w:w="3560" w:type="dxa"/>
          </w:tcPr>
          <w:p w14:paraId="68078005"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02C72C9E" w:rsidR="00101FE0" w:rsidRPr="00963FC9" w:rsidRDefault="00101FE0" w:rsidP="00101FE0">
            <w:pPr>
              <w:rPr>
                <w:rFonts w:eastAsia="Times New Roman" w:cs="Times New Roman"/>
                <w:szCs w:val="20"/>
              </w:rPr>
            </w:pPr>
            <w:r w:rsidRPr="00963FC9">
              <w:rPr>
                <w:rFonts w:cs="Times New Roman"/>
                <w:b/>
                <w:bCs/>
                <w:i/>
                <w:szCs w:val="20"/>
              </w:rPr>
              <w:t xml:space="preserve">Submitted November 2019 - </w:t>
            </w:r>
            <w:r>
              <w:rPr>
                <w:rFonts w:cs="Times New Roman"/>
                <w:b/>
                <w:bCs/>
                <w:i/>
                <w:szCs w:val="20"/>
              </w:rPr>
              <w:t>Declined</w:t>
            </w:r>
          </w:p>
        </w:tc>
        <w:tc>
          <w:tcPr>
            <w:tcW w:w="1925" w:type="dxa"/>
          </w:tcPr>
          <w:p w14:paraId="2E0752FC" w14:textId="77777777" w:rsidR="00101FE0" w:rsidRPr="00963FC9" w:rsidRDefault="00101FE0" w:rsidP="00101FE0">
            <w:pPr>
              <w:rPr>
                <w:rFonts w:cs="Times New Roman"/>
                <w:szCs w:val="20"/>
              </w:rPr>
            </w:pPr>
            <w:r w:rsidRPr="00963FC9">
              <w:rPr>
                <w:rFonts w:cs="Times New Roman"/>
                <w:szCs w:val="20"/>
              </w:rPr>
              <w:t>Newman, C.D. (RIT)</w:t>
            </w:r>
          </w:p>
          <w:p w14:paraId="46F84512" w14:textId="6A07601E" w:rsidR="00101FE0" w:rsidRPr="00963FC9" w:rsidRDefault="00101FE0" w:rsidP="00101FE0">
            <w:pPr>
              <w:rPr>
                <w:rFonts w:cs="Times New Roman"/>
                <w:szCs w:val="20"/>
              </w:rPr>
            </w:pPr>
            <w:r w:rsidRPr="00963FC9">
              <w:rPr>
                <w:rFonts w:cs="Times New Roman"/>
                <w:szCs w:val="20"/>
              </w:rPr>
              <w:t>Mkaouer, Mohamed (RIT)</w:t>
            </w:r>
          </w:p>
        </w:tc>
        <w:tc>
          <w:tcPr>
            <w:tcW w:w="1810" w:type="dxa"/>
          </w:tcPr>
          <w:p w14:paraId="3D7EB0C9" w14:textId="37FF562F"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4050E26A" w14:textId="599A2981" w:rsidR="00101FE0" w:rsidRPr="00963FC9" w:rsidRDefault="00101FE0" w:rsidP="00101FE0">
            <w:pPr>
              <w:jc w:val="center"/>
              <w:rPr>
                <w:rFonts w:cs="Times New Roman"/>
                <w:szCs w:val="20"/>
              </w:rPr>
            </w:pPr>
            <w:r w:rsidRPr="00963FC9">
              <w:rPr>
                <w:rFonts w:cs="Times New Roman"/>
                <w:szCs w:val="20"/>
              </w:rPr>
              <w:t>483k</w:t>
            </w:r>
          </w:p>
        </w:tc>
        <w:tc>
          <w:tcPr>
            <w:tcW w:w="998" w:type="dxa"/>
          </w:tcPr>
          <w:p w14:paraId="7A0ADCB6" w14:textId="0A37314D"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6FE7C1B8" w14:textId="77777777" w:rsidTr="00301089">
        <w:tc>
          <w:tcPr>
            <w:tcW w:w="3560" w:type="dxa"/>
          </w:tcPr>
          <w:p w14:paraId="533A13EA"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5B089169" w:rsidR="00101FE0" w:rsidRPr="00963FC9" w:rsidRDefault="00101FE0" w:rsidP="00101FE0">
            <w:pPr>
              <w:rPr>
                <w:rFonts w:cs="Times New Roman"/>
                <w:szCs w:val="20"/>
              </w:rPr>
            </w:pPr>
            <w:r w:rsidRPr="00963FC9">
              <w:rPr>
                <w:rFonts w:cs="Times New Roman"/>
                <w:b/>
                <w:bCs/>
                <w:i/>
                <w:szCs w:val="20"/>
              </w:rPr>
              <w:t xml:space="preserve">Submitted November 2019 - </w:t>
            </w:r>
            <w:r>
              <w:rPr>
                <w:rFonts w:cs="Times New Roman"/>
                <w:b/>
                <w:bCs/>
                <w:i/>
                <w:szCs w:val="20"/>
              </w:rPr>
              <w:t>Declined</w:t>
            </w:r>
          </w:p>
        </w:tc>
        <w:tc>
          <w:tcPr>
            <w:tcW w:w="1925" w:type="dxa"/>
          </w:tcPr>
          <w:p w14:paraId="7C535620" w14:textId="77777777" w:rsidR="00101FE0" w:rsidRPr="00963FC9" w:rsidRDefault="00101FE0" w:rsidP="00101FE0">
            <w:pPr>
              <w:rPr>
                <w:rFonts w:cs="Times New Roman"/>
                <w:szCs w:val="20"/>
              </w:rPr>
            </w:pPr>
            <w:r w:rsidRPr="00963FC9">
              <w:rPr>
                <w:rFonts w:cs="Times New Roman"/>
                <w:szCs w:val="20"/>
              </w:rPr>
              <w:t>Newman, C.D. (RIT)</w:t>
            </w:r>
          </w:p>
          <w:p w14:paraId="1946912B" w14:textId="241BF526" w:rsidR="00101FE0" w:rsidRPr="00963FC9" w:rsidRDefault="00101FE0" w:rsidP="00101FE0">
            <w:pPr>
              <w:rPr>
                <w:rFonts w:cs="Times New Roman"/>
                <w:szCs w:val="20"/>
              </w:rPr>
            </w:pPr>
            <w:r w:rsidRPr="00963FC9">
              <w:rPr>
                <w:rFonts w:cs="Times New Roman"/>
                <w:szCs w:val="20"/>
              </w:rPr>
              <w:t>Hill, Emily (Drew)</w:t>
            </w:r>
          </w:p>
        </w:tc>
        <w:tc>
          <w:tcPr>
            <w:tcW w:w="1810" w:type="dxa"/>
          </w:tcPr>
          <w:p w14:paraId="433BCD87" w14:textId="5F987F74"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684882A4" w14:textId="785E7E5F" w:rsidR="00101FE0" w:rsidRPr="00963FC9" w:rsidRDefault="00101FE0" w:rsidP="00101FE0">
            <w:pPr>
              <w:jc w:val="center"/>
              <w:rPr>
                <w:rFonts w:cs="Times New Roman"/>
                <w:szCs w:val="20"/>
              </w:rPr>
            </w:pPr>
            <w:r w:rsidRPr="00963FC9">
              <w:rPr>
                <w:rFonts w:cs="Times New Roman"/>
                <w:szCs w:val="20"/>
              </w:rPr>
              <w:t>488k</w:t>
            </w:r>
          </w:p>
        </w:tc>
        <w:tc>
          <w:tcPr>
            <w:tcW w:w="998" w:type="dxa"/>
          </w:tcPr>
          <w:p w14:paraId="40C8BC2C" w14:textId="5C22FEAB"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5877073" w14:textId="77777777" w:rsidTr="00301089">
        <w:tc>
          <w:tcPr>
            <w:tcW w:w="3560" w:type="dxa"/>
          </w:tcPr>
          <w:p w14:paraId="4590BF36"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405A15C3" w14:textId="2B32EEEC" w:rsidR="00101FE0" w:rsidRPr="00963FC9" w:rsidRDefault="00101FE0" w:rsidP="00101FE0">
            <w:pPr>
              <w:rPr>
                <w:rFonts w:cs="Times New Roman"/>
                <w:szCs w:val="20"/>
              </w:rPr>
            </w:pPr>
            <w:r w:rsidRPr="00963FC9">
              <w:rPr>
                <w:rFonts w:cs="Times New Roman"/>
                <w:b/>
                <w:i/>
                <w:szCs w:val="20"/>
              </w:rPr>
              <w:t xml:space="preserve">Submitted August 2019 - </w:t>
            </w:r>
            <w:r>
              <w:rPr>
                <w:rFonts w:cs="Times New Roman"/>
                <w:b/>
                <w:i/>
                <w:szCs w:val="20"/>
              </w:rPr>
              <w:t>Declined</w:t>
            </w:r>
          </w:p>
        </w:tc>
        <w:tc>
          <w:tcPr>
            <w:tcW w:w="1925" w:type="dxa"/>
          </w:tcPr>
          <w:p w14:paraId="5B01BF37" w14:textId="09FDC01F" w:rsidR="00101FE0" w:rsidRPr="00963FC9" w:rsidRDefault="00101FE0" w:rsidP="00101FE0">
            <w:pPr>
              <w:rPr>
                <w:rFonts w:cs="Times New Roman"/>
                <w:szCs w:val="20"/>
              </w:rPr>
            </w:pPr>
            <w:r w:rsidRPr="00963FC9">
              <w:rPr>
                <w:rFonts w:cs="Times New Roman"/>
                <w:szCs w:val="20"/>
              </w:rPr>
              <w:t>Newman, C.D (RIT)</w:t>
            </w:r>
          </w:p>
        </w:tc>
        <w:tc>
          <w:tcPr>
            <w:tcW w:w="1810" w:type="dxa"/>
          </w:tcPr>
          <w:p w14:paraId="6D1197F7" w14:textId="66C00960" w:rsidR="00101FE0" w:rsidRPr="00963FC9" w:rsidRDefault="00101FE0" w:rsidP="00101FE0">
            <w:pPr>
              <w:rPr>
                <w:rFonts w:cs="Times New Roman"/>
                <w:szCs w:val="20"/>
              </w:rPr>
            </w:pPr>
            <w:r w:rsidRPr="00963FC9">
              <w:rPr>
                <w:rFonts w:cs="Times New Roman"/>
                <w:bCs/>
                <w:szCs w:val="20"/>
              </w:rPr>
              <w:t>Sloan Foundation</w:t>
            </w:r>
          </w:p>
        </w:tc>
        <w:tc>
          <w:tcPr>
            <w:tcW w:w="1057" w:type="dxa"/>
          </w:tcPr>
          <w:p w14:paraId="56FFC9A7" w14:textId="703496D7" w:rsidR="00101FE0" w:rsidRPr="00963FC9" w:rsidRDefault="00101FE0" w:rsidP="00101FE0">
            <w:pPr>
              <w:jc w:val="center"/>
              <w:rPr>
                <w:rFonts w:cs="Times New Roman"/>
                <w:szCs w:val="20"/>
              </w:rPr>
            </w:pPr>
            <w:r w:rsidRPr="00963FC9">
              <w:rPr>
                <w:rFonts w:cs="Times New Roman"/>
                <w:bCs/>
                <w:szCs w:val="20"/>
              </w:rPr>
              <w:t>75k</w:t>
            </w:r>
          </w:p>
        </w:tc>
        <w:tc>
          <w:tcPr>
            <w:tcW w:w="998" w:type="dxa"/>
          </w:tcPr>
          <w:p w14:paraId="2DE7ED4D" w14:textId="2C8BB6AF" w:rsidR="00101FE0" w:rsidRPr="00963FC9" w:rsidRDefault="00101FE0" w:rsidP="00101FE0">
            <w:pPr>
              <w:jc w:val="center"/>
              <w:rPr>
                <w:rFonts w:cs="Times New Roman"/>
                <w:szCs w:val="20"/>
              </w:rPr>
            </w:pPr>
            <w:r w:rsidRPr="00963FC9">
              <w:rPr>
                <w:rFonts w:cs="Times New Roman"/>
                <w:bCs/>
                <w:szCs w:val="20"/>
              </w:rPr>
              <w:t>2 years</w:t>
            </w:r>
          </w:p>
        </w:tc>
      </w:tr>
      <w:tr w:rsidR="00101FE0" w:rsidRPr="00963FC9" w14:paraId="51E681CD" w14:textId="77777777" w:rsidTr="00301089">
        <w:tc>
          <w:tcPr>
            <w:tcW w:w="3560" w:type="dxa"/>
          </w:tcPr>
          <w:p w14:paraId="78A79638" w14:textId="78F0C090" w:rsidR="00101FE0" w:rsidRPr="00963FC9" w:rsidRDefault="00101FE0" w:rsidP="00101FE0">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w:t>
            </w:r>
            <w:r w:rsidRPr="00963FC9">
              <w:rPr>
                <w:rFonts w:cs="Times New Roman"/>
                <w:szCs w:val="20"/>
              </w:rPr>
              <w:lastRenderedPageBreak/>
              <w:t>Large-Scale Software</w:t>
            </w:r>
            <w:r w:rsidRPr="00963FC9">
              <w:rPr>
                <w:rFonts w:cs="Times New Roman"/>
                <w:b/>
                <w:bCs/>
                <w:szCs w:val="20"/>
              </w:rPr>
              <w:br/>
            </w:r>
            <w:r w:rsidRPr="00963FC9">
              <w:rPr>
                <w:rFonts w:cs="Times New Roman"/>
                <w:b/>
                <w:bCs/>
                <w:i/>
                <w:iCs/>
                <w:szCs w:val="20"/>
              </w:rPr>
              <w:t>Submitted September 2017 - declined</w:t>
            </w:r>
          </w:p>
        </w:tc>
        <w:tc>
          <w:tcPr>
            <w:tcW w:w="1925" w:type="dxa"/>
          </w:tcPr>
          <w:p w14:paraId="4718575D" w14:textId="77777777" w:rsidR="00101FE0" w:rsidRPr="00963FC9" w:rsidRDefault="00101FE0" w:rsidP="00101FE0">
            <w:pPr>
              <w:rPr>
                <w:rFonts w:cs="Times New Roman"/>
                <w:szCs w:val="20"/>
              </w:rPr>
            </w:pPr>
            <w:r w:rsidRPr="00963FC9">
              <w:rPr>
                <w:rFonts w:cs="Times New Roman"/>
                <w:szCs w:val="20"/>
              </w:rPr>
              <w:lastRenderedPageBreak/>
              <w:t>Newman, C.D (RIT)</w:t>
            </w:r>
          </w:p>
          <w:p w14:paraId="0BDC58CA" w14:textId="77777777" w:rsidR="00101FE0" w:rsidRPr="00963FC9" w:rsidRDefault="00101FE0" w:rsidP="00101FE0">
            <w:pPr>
              <w:rPr>
                <w:rFonts w:cs="Times New Roman"/>
                <w:szCs w:val="20"/>
              </w:rPr>
            </w:pPr>
            <w:r w:rsidRPr="00963FC9">
              <w:rPr>
                <w:rFonts w:cs="Times New Roman"/>
                <w:szCs w:val="20"/>
              </w:rPr>
              <w:t>Decker, M.J(BGSU)</w:t>
            </w:r>
          </w:p>
          <w:p w14:paraId="503AD7C1" w14:textId="1F46F43C" w:rsidR="00101FE0" w:rsidRPr="00963FC9" w:rsidRDefault="00101FE0" w:rsidP="00101FE0">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810" w:type="dxa"/>
          </w:tcPr>
          <w:p w14:paraId="7C73F93A" w14:textId="001453C7"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082D186A" w14:textId="26DEB2B1" w:rsidR="00101FE0" w:rsidRPr="00963FC9" w:rsidRDefault="00101FE0" w:rsidP="00101FE0">
            <w:pPr>
              <w:jc w:val="center"/>
              <w:rPr>
                <w:rFonts w:cs="Times New Roman"/>
                <w:szCs w:val="20"/>
              </w:rPr>
            </w:pPr>
            <w:r w:rsidRPr="00963FC9">
              <w:rPr>
                <w:rFonts w:cs="Times New Roman"/>
                <w:szCs w:val="20"/>
              </w:rPr>
              <w:t>1.1M</w:t>
            </w:r>
          </w:p>
        </w:tc>
        <w:tc>
          <w:tcPr>
            <w:tcW w:w="998" w:type="dxa"/>
          </w:tcPr>
          <w:p w14:paraId="450E552D" w14:textId="4879E906" w:rsidR="00101FE0" w:rsidRPr="00963FC9" w:rsidRDefault="00101FE0" w:rsidP="00101FE0">
            <w:pPr>
              <w:jc w:val="center"/>
              <w:rPr>
                <w:rFonts w:cs="Times New Roman"/>
                <w:szCs w:val="20"/>
              </w:rPr>
            </w:pPr>
            <w:r w:rsidRPr="00963FC9">
              <w:rPr>
                <w:rFonts w:cs="Times New Roman"/>
                <w:szCs w:val="20"/>
              </w:rPr>
              <w:t>4 years</w:t>
            </w:r>
          </w:p>
        </w:tc>
      </w:tr>
      <w:tr w:rsidR="00101FE0" w:rsidRPr="00963FC9" w14:paraId="2070E16E" w14:textId="77777777" w:rsidTr="00301089">
        <w:tc>
          <w:tcPr>
            <w:tcW w:w="3560" w:type="dxa"/>
          </w:tcPr>
          <w:p w14:paraId="3D42AA57" w14:textId="69120BEA"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101FE0" w:rsidRPr="00963FC9" w:rsidRDefault="00101FE0" w:rsidP="00101FE0">
            <w:pPr>
              <w:rPr>
                <w:rFonts w:cs="Times New Roman"/>
                <w:szCs w:val="20"/>
              </w:rPr>
            </w:pPr>
            <w:r w:rsidRPr="00963FC9">
              <w:rPr>
                <w:rFonts w:cs="Times New Roman"/>
                <w:b/>
                <w:bCs/>
                <w:i/>
                <w:iCs/>
                <w:szCs w:val="20"/>
              </w:rPr>
              <w:t>Submitted November 2017 -declined</w:t>
            </w:r>
          </w:p>
        </w:tc>
        <w:tc>
          <w:tcPr>
            <w:tcW w:w="1925" w:type="dxa"/>
          </w:tcPr>
          <w:p w14:paraId="418DE613" w14:textId="77777777" w:rsidR="00101FE0" w:rsidRPr="00963FC9" w:rsidRDefault="00101FE0" w:rsidP="00101FE0">
            <w:pPr>
              <w:rPr>
                <w:rFonts w:cs="Times New Roman"/>
                <w:szCs w:val="20"/>
              </w:rPr>
            </w:pPr>
            <w:r w:rsidRPr="00963FC9">
              <w:rPr>
                <w:rFonts w:cs="Times New Roman"/>
                <w:szCs w:val="20"/>
              </w:rPr>
              <w:t>Newman, C.D. (RIT)</w:t>
            </w:r>
          </w:p>
          <w:p w14:paraId="680301C4" w14:textId="6C501B67" w:rsidR="00101FE0" w:rsidRPr="00963FC9" w:rsidRDefault="00101FE0" w:rsidP="00101FE0">
            <w:pPr>
              <w:rPr>
                <w:rFonts w:cs="Times New Roman"/>
                <w:szCs w:val="20"/>
              </w:rPr>
            </w:pPr>
            <w:r w:rsidRPr="00963FC9">
              <w:rPr>
                <w:rFonts w:cs="Times New Roman"/>
                <w:szCs w:val="20"/>
              </w:rPr>
              <w:t>Hill, Emily (Drew)</w:t>
            </w:r>
          </w:p>
        </w:tc>
        <w:tc>
          <w:tcPr>
            <w:tcW w:w="1810" w:type="dxa"/>
          </w:tcPr>
          <w:p w14:paraId="56679BD0" w14:textId="7E7A54BC"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5FD14BB5" w14:textId="06A4E755" w:rsidR="00101FE0" w:rsidRPr="00963FC9" w:rsidRDefault="00101FE0" w:rsidP="00101FE0">
            <w:pPr>
              <w:jc w:val="center"/>
              <w:rPr>
                <w:rFonts w:cs="Times New Roman"/>
                <w:szCs w:val="20"/>
              </w:rPr>
            </w:pPr>
            <w:r w:rsidRPr="00963FC9">
              <w:rPr>
                <w:rFonts w:cs="Times New Roman"/>
                <w:szCs w:val="20"/>
              </w:rPr>
              <w:t>500k</w:t>
            </w:r>
          </w:p>
        </w:tc>
        <w:tc>
          <w:tcPr>
            <w:tcW w:w="998" w:type="dxa"/>
          </w:tcPr>
          <w:p w14:paraId="7B525417" w14:textId="6FA1D892"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AFCA919" w14:textId="77777777" w:rsidTr="00301089">
        <w:tc>
          <w:tcPr>
            <w:tcW w:w="3560" w:type="dxa"/>
          </w:tcPr>
          <w:p w14:paraId="3BA4BE51"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6717D84D" w14:textId="710149C1" w:rsidR="00101FE0" w:rsidRPr="00963FC9" w:rsidRDefault="00101FE0" w:rsidP="00101FE0">
            <w:pPr>
              <w:rPr>
                <w:rFonts w:eastAsia="Times New Roman" w:cs="Times New Roman"/>
                <w:szCs w:val="20"/>
              </w:rPr>
            </w:pPr>
            <w:r w:rsidRPr="00963FC9">
              <w:rPr>
                <w:rFonts w:cs="Times New Roman"/>
                <w:b/>
                <w:i/>
                <w:szCs w:val="20"/>
              </w:rPr>
              <w:t>Submitted August 2018 - Declined</w:t>
            </w:r>
          </w:p>
        </w:tc>
        <w:tc>
          <w:tcPr>
            <w:tcW w:w="1925" w:type="dxa"/>
          </w:tcPr>
          <w:p w14:paraId="18D1EA5A" w14:textId="0769AB99" w:rsidR="00101FE0" w:rsidRPr="00963FC9" w:rsidRDefault="00101FE0" w:rsidP="00101FE0">
            <w:pPr>
              <w:rPr>
                <w:rFonts w:cs="Times New Roman"/>
                <w:szCs w:val="20"/>
              </w:rPr>
            </w:pPr>
            <w:r w:rsidRPr="00963FC9">
              <w:rPr>
                <w:rFonts w:cs="Times New Roman"/>
                <w:szCs w:val="20"/>
              </w:rPr>
              <w:t>Newman, C.D (RIT)</w:t>
            </w:r>
          </w:p>
        </w:tc>
        <w:tc>
          <w:tcPr>
            <w:tcW w:w="1810" w:type="dxa"/>
          </w:tcPr>
          <w:p w14:paraId="48183325" w14:textId="7E7A0018" w:rsidR="00101FE0" w:rsidRPr="00963FC9" w:rsidRDefault="00101FE0" w:rsidP="00101FE0">
            <w:pPr>
              <w:rPr>
                <w:rFonts w:cs="Times New Roman"/>
                <w:szCs w:val="20"/>
              </w:rPr>
            </w:pPr>
            <w:r w:rsidRPr="00963FC9">
              <w:rPr>
                <w:rFonts w:cs="Times New Roman"/>
                <w:szCs w:val="20"/>
              </w:rPr>
              <w:t>Sloan Foundation</w:t>
            </w:r>
          </w:p>
        </w:tc>
        <w:tc>
          <w:tcPr>
            <w:tcW w:w="1057" w:type="dxa"/>
          </w:tcPr>
          <w:p w14:paraId="636EF1F9" w14:textId="7E4A7683" w:rsidR="00101FE0" w:rsidRPr="00963FC9" w:rsidRDefault="00101FE0" w:rsidP="00101FE0">
            <w:pPr>
              <w:jc w:val="center"/>
              <w:rPr>
                <w:rFonts w:cs="Times New Roman"/>
                <w:szCs w:val="20"/>
              </w:rPr>
            </w:pPr>
            <w:r w:rsidRPr="00963FC9">
              <w:rPr>
                <w:rFonts w:cs="Times New Roman"/>
                <w:szCs w:val="20"/>
              </w:rPr>
              <w:t>75k</w:t>
            </w:r>
          </w:p>
        </w:tc>
        <w:tc>
          <w:tcPr>
            <w:tcW w:w="998" w:type="dxa"/>
          </w:tcPr>
          <w:p w14:paraId="3245CE00" w14:textId="087A5488" w:rsidR="00101FE0" w:rsidRPr="00963FC9" w:rsidRDefault="00101FE0" w:rsidP="00101FE0">
            <w:pPr>
              <w:jc w:val="center"/>
              <w:rPr>
                <w:rFonts w:cs="Times New Roman"/>
                <w:szCs w:val="20"/>
              </w:rPr>
            </w:pPr>
            <w:r w:rsidRPr="00963FC9">
              <w:rPr>
                <w:rFonts w:cs="Times New Roman"/>
                <w:szCs w:val="20"/>
              </w:rPr>
              <w:t>2 years</w:t>
            </w:r>
          </w:p>
        </w:tc>
      </w:tr>
      <w:tr w:rsidR="00101FE0" w:rsidRPr="00963FC9" w14:paraId="43A8ABDF" w14:textId="77777777" w:rsidTr="00301089">
        <w:tc>
          <w:tcPr>
            <w:tcW w:w="3560" w:type="dxa"/>
          </w:tcPr>
          <w:p w14:paraId="0654F54C" w14:textId="3698206D"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51D85506" w:rsidR="00101FE0" w:rsidRPr="00963FC9" w:rsidRDefault="00101FE0" w:rsidP="00101FE0">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5BBA99DC" w14:textId="6B201540" w:rsidR="00101FE0" w:rsidRPr="00963FC9" w:rsidRDefault="00101FE0" w:rsidP="00101FE0">
            <w:pPr>
              <w:rPr>
                <w:rFonts w:cs="Times New Roman"/>
                <w:szCs w:val="20"/>
              </w:rPr>
            </w:pPr>
            <w:r w:rsidRPr="00963FC9">
              <w:rPr>
                <w:rFonts w:cs="Times New Roman"/>
                <w:szCs w:val="20"/>
              </w:rPr>
              <w:t>Newman, C.D. (RIT)</w:t>
            </w:r>
          </w:p>
          <w:p w14:paraId="21EB27F7" w14:textId="7558B062" w:rsidR="00101FE0" w:rsidRPr="00963FC9" w:rsidRDefault="00101FE0" w:rsidP="00101FE0">
            <w:pPr>
              <w:rPr>
                <w:rFonts w:cs="Times New Roman"/>
                <w:szCs w:val="20"/>
              </w:rPr>
            </w:pPr>
            <w:r w:rsidRPr="00963FC9">
              <w:rPr>
                <w:rFonts w:cs="Times New Roman"/>
                <w:szCs w:val="20"/>
              </w:rPr>
              <w:t>Hill, Emily (Drew)</w:t>
            </w:r>
          </w:p>
        </w:tc>
        <w:tc>
          <w:tcPr>
            <w:tcW w:w="1810" w:type="dxa"/>
          </w:tcPr>
          <w:p w14:paraId="5568F8D5" w14:textId="62C073EB"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371EF5DF" w14:textId="6A474301" w:rsidR="00101FE0" w:rsidRPr="00963FC9" w:rsidRDefault="00101FE0" w:rsidP="00101FE0">
            <w:pPr>
              <w:jc w:val="center"/>
              <w:rPr>
                <w:rFonts w:cs="Times New Roman"/>
                <w:szCs w:val="20"/>
              </w:rPr>
            </w:pPr>
            <w:r w:rsidRPr="00963FC9">
              <w:rPr>
                <w:rFonts w:cs="Times New Roman"/>
                <w:szCs w:val="20"/>
              </w:rPr>
              <w:t>499k</w:t>
            </w:r>
          </w:p>
        </w:tc>
        <w:tc>
          <w:tcPr>
            <w:tcW w:w="998" w:type="dxa"/>
          </w:tcPr>
          <w:p w14:paraId="39CB3478" w14:textId="60694AF0"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2596E997" w14:textId="77777777" w:rsidTr="00301089">
        <w:tc>
          <w:tcPr>
            <w:tcW w:w="3560" w:type="dxa"/>
          </w:tcPr>
          <w:p w14:paraId="3F4A2705" w14:textId="0520CE8B"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602D7735" w:rsidR="00101FE0" w:rsidRPr="00963FC9" w:rsidRDefault="00101FE0" w:rsidP="00101FE0">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3FE57D46" w14:textId="77777777" w:rsidR="00101FE0" w:rsidRPr="00963FC9" w:rsidRDefault="00101FE0" w:rsidP="00101FE0">
            <w:pPr>
              <w:rPr>
                <w:rFonts w:cs="Times New Roman"/>
                <w:szCs w:val="20"/>
              </w:rPr>
            </w:pPr>
            <w:r w:rsidRPr="00963FC9">
              <w:rPr>
                <w:rFonts w:cs="Times New Roman"/>
                <w:szCs w:val="20"/>
              </w:rPr>
              <w:t>Newman, C.D. (RIT)</w:t>
            </w:r>
          </w:p>
          <w:p w14:paraId="0C27882B" w14:textId="7ADDB1A3" w:rsidR="00101FE0" w:rsidRPr="00963FC9" w:rsidRDefault="00101FE0" w:rsidP="00101FE0">
            <w:pPr>
              <w:rPr>
                <w:rFonts w:cs="Times New Roman"/>
                <w:szCs w:val="20"/>
              </w:rPr>
            </w:pPr>
            <w:r w:rsidRPr="00963FC9">
              <w:rPr>
                <w:rFonts w:cs="Times New Roman"/>
                <w:szCs w:val="20"/>
              </w:rPr>
              <w:t>Mohamed Wiem Mkaouer (RIT)</w:t>
            </w:r>
          </w:p>
        </w:tc>
        <w:tc>
          <w:tcPr>
            <w:tcW w:w="1810" w:type="dxa"/>
          </w:tcPr>
          <w:p w14:paraId="639F82E8" w14:textId="5B5EDF0D"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796DDB57" w14:textId="27B3EB54" w:rsidR="00101FE0" w:rsidRPr="00963FC9" w:rsidRDefault="00101FE0" w:rsidP="00101FE0">
            <w:pPr>
              <w:jc w:val="center"/>
              <w:rPr>
                <w:rFonts w:cs="Times New Roman"/>
                <w:szCs w:val="20"/>
              </w:rPr>
            </w:pPr>
            <w:r w:rsidRPr="00963FC9">
              <w:rPr>
                <w:rFonts w:cs="Times New Roman"/>
                <w:szCs w:val="20"/>
              </w:rPr>
              <w:t>453k</w:t>
            </w:r>
          </w:p>
        </w:tc>
        <w:tc>
          <w:tcPr>
            <w:tcW w:w="998" w:type="dxa"/>
          </w:tcPr>
          <w:p w14:paraId="06848960" w14:textId="0C9FB09F" w:rsidR="00101FE0" w:rsidRPr="00963FC9" w:rsidRDefault="00101FE0" w:rsidP="00101FE0">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Christian Newman, Michael Decker, Reem Alsuhaibani, Anthony Peruma, Mohamed Mkaouer, Satyajit Mohapatra, T</w:t>
      </w:r>
      <w:r w:rsidR="000C5B74">
        <w:rPr>
          <w:rFonts w:cs="Times New Roman"/>
          <w:szCs w:val="20"/>
        </w:rPr>
        <w:t>e</w:t>
      </w:r>
      <w:r w:rsidRPr="008A36FF">
        <w:rPr>
          <w:rFonts w:cs="Times New Roman"/>
          <w:szCs w:val="20"/>
        </w:rPr>
        <w:t xml:space="preserve">jal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737F1834" w14:textId="05ACA532" w:rsidR="00091126" w:rsidRPr="00091126" w:rsidRDefault="00091126" w:rsidP="00091126">
      <w:pPr>
        <w:pStyle w:val="Bibliography"/>
        <w:numPr>
          <w:ilvl w:val="0"/>
          <w:numId w:val="26"/>
        </w:numPr>
        <w:rPr>
          <w:rFonts w:cs="Times New Roman"/>
          <w:szCs w:val="20"/>
        </w:rPr>
      </w:pPr>
      <w:bookmarkStart w:id="2" w:name="_Ref472608826"/>
      <w:r w:rsidRPr="008A36FF">
        <w:rPr>
          <w:rFonts w:cs="Times New Roman"/>
          <w:szCs w:val="20"/>
        </w:rPr>
        <w:t>Christian Newman, Michael Decker, Reem Alsuhaibani, Anthony Peruma, Mohamed Mkaouer, Satyajit Mohapatra, T</w:t>
      </w:r>
      <w:r w:rsidR="000E0BD1">
        <w:rPr>
          <w:rFonts w:cs="Times New Roman"/>
          <w:szCs w:val="20"/>
        </w:rPr>
        <w:t>e</w:t>
      </w:r>
      <w:r w:rsidR="0000154E">
        <w:rPr>
          <w:rFonts w:cs="Times New Roman"/>
          <w:szCs w:val="20"/>
        </w:rPr>
        <w:t>j</w:t>
      </w:r>
      <w:r w:rsidRPr="008A36FF">
        <w:rPr>
          <w:rFonts w:cs="Times New Roman"/>
          <w:szCs w:val="20"/>
        </w:rPr>
        <w:t xml:space="preserve">al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 xml:space="preserve">An Ensemble Approach for </w:t>
      </w:r>
      <w:r w:rsidRPr="008A36FF">
        <w:rPr>
          <w:rFonts w:cs="Times New Roman"/>
          <w:b/>
          <w:bCs/>
          <w:szCs w:val="20"/>
        </w:rPr>
        <w:lastRenderedPageBreak/>
        <w:t>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72967E33" w14:textId="35C2212A" w:rsidR="00300D56" w:rsidRDefault="00300D56" w:rsidP="006E6596">
      <w:pPr>
        <w:pStyle w:val="Bibliography"/>
        <w:numPr>
          <w:ilvl w:val="0"/>
          <w:numId w:val="26"/>
        </w:numPr>
        <w:rPr>
          <w:rFonts w:cs="Times New Roman"/>
          <w:szCs w:val="20"/>
        </w:rPr>
      </w:pPr>
      <w:r w:rsidRPr="00300D56">
        <w:rPr>
          <w:rFonts w:cs="Times New Roman"/>
          <w:szCs w:val="20"/>
        </w:rPr>
        <w:t xml:space="preserve">Anthony Peruma, Venera Arnaoudova, Christian Newman (2021). </w:t>
      </w:r>
      <w:r>
        <w:rPr>
          <w:rFonts w:cs="Times New Roman"/>
          <w:szCs w:val="20"/>
        </w:rPr>
        <w:t>“</w:t>
      </w:r>
      <w:r w:rsidRPr="00300D56">
        <w:rPr>
          <w:rFonts w:cs="Times New Roman"/>
          <w:b/>
          <w:bCs/>
          <w:szCs w:val="20"/>
        </w:rPr>
        <w:t>IDEAL: An Open-Source Identifier Name Appraisal Tool.</w:t>
      </w:r>
      <w:r>
        <w:rPr>
          <w:rFonts w:cs="Times New Roman"/>
          <w:szCs w:val="20"/>
        </w:rPr>
        <w:t>”</w:t>
      </w:r>
      <w:r w:rsidRPr="00300D56">
        <w:rPr>
          <w:rFonts w:cs="Times New Roman"/>
          <w:szCs w:val="20"/>
        </w:rPr>
        <w:t xml:space="preserve"> 2021 IEEE International Conference on Software Maintenance and Evolution (ICSME</w:t>
      </w:r>
      <w:r>
        <w:rPr>
          <w:rFonts w:cs="Times New Roman"/>
          <w:szCs w:val="20"/>
        </w:rPr>
        <w:t>, To Appear</w:t>
      </w:r>
      <w:r w:rsidRPr="00300D56">
        <w:rPr>
          <w:rFonts w:cs="Times New Roman"/>
          <w:szCs w:val="20"/>
        </w:rPr>
        <w:t>).</w:t>
      </w:r>
    </w:p>
    <w:p w14:paraId="22CA8F5D" w14:textId="0EC217B3" w:rsidR="00DF30BA" w:rsidRDefault="00DF30BA" w:rsidP="006E6596">
      <w:pPr>
        <w:pStyle w:val="Bibliography"/>
        <w:numPr>
          <w:ilvl w:val="0"/>
          <w:numId w:val="26"/>
        </w:numPr>
        <w:rPr>
          <w:rFonts w:cs="Times New Roman"/>
          <w:szCs w:val="20"/>
        </w:rPr>
      </w:pPr>
      <w:r w:rsidRPr="00DF30BA">
        <w:rPr>
          <w:rFonts w:cs="Times New Roman"/>
          <w:szCs w:val="20"/>
        </w:rPr>
        <w:t xml:space="preserve">Eman Abdullah </w:t>
      </w:r>
      <w:proofErr w:type="spellStart"/>
      <w:r w:rsidRPr="00DF30BA">
        <w:rPr>
          <w:rFonts w:cs="Times New Roman"/>
          <w:szCs w:val="20"/>
        </w:rPr>
        <w:t>AlOmar</w:t>
      </w:r>
      <w:proofErr w:type="spellEnd"/>
      <w:r w:rsidRPr="00DF30BA">
        <w:rPr>
          <w:rFonts w:cs="Times New Roman"/>
          <w:szCs w:val="20"/>
        </w:rPr>
        <w:t xml:space="preserve">, Mohamed Wiem Mkaouer, Christian Newman, Ali Ouni, </w:t>
      </w:r>
      <w:r>
        <w:rPr>
          <w:rFonts w:cs="Times New Roman"/>
          <w:szCs w:val="20"/>
        </w:rPr>
        <w:t>“</w:t>
      </w:r>
      <w:r w:rsidRPr="00DF30BA">
        <w:rPr>
          <w:rFonts w:cs="Times New Roman"/>
          <w:b/>
          <w:bCs/>
          <w:szCs w:val="20"/>
        </w:rPr>
        <w:t>On preserving the behavior in software refactoring: A systematic mapping study</w:t>
      </w:r>
      <w:r>
        <w:rPr>
          <w:rFonts w:cs="Times New Roman"/>
          <w:szCs w:val="20"/>
        </w:rPr>
        <w:t>”</w:t>
      </w:r>
      <w:r w:rsidRPr="00DF30BA">
        <w:rPr>
          <w:rFonts w:cs="Times New Roman"/>
          <w:szCs w:val="20"/>
        </w:rPr>
        <w:t>, Information and Software Technology, Volume 140, 2021, 106675, ISSN 0950-5849, https://doi.org/10.1016/j.infsof.2021.106675. (https://www.sciencedirect.com/science/article/pii/S0950584921001348)</w:t>
      </w:r>
    </w:p>
    <w:p w14:paraId="1C7EC18C" w14:textId="10D3A76C" w:rsidR="006E6596" w:rsidRPr="006E6596" w:rsidRDefault="006E6596" w:rsidP="006E6596">
      <w:pPr>
        <w:pStyle w:val="Bibliography"/>
        <w:numPr>
          <w:ilvl w:val="0"/>
          <w:numId w:val="26"/>
        </w:numPr>
        <w:rPr>
          <w:rFonts w:cs="Times New Roman"/>
          <w:szCs w:val="20"/>
        </w:rPr>
      </w:pPr>
      <w:proofErr w:type="spellStart"/>
      <w:r w:rsidRPr="006E6596">
        <w:rPr>
          <w:rFonts w:cs="Times New Roman"/>
          <w:szCs w:val="20"/>
        </w:rPr>
        <w:t>Wajdi</w:t>
      </w:r>
      <w:proofErr w:type="spellEnd"/>
      <w:r w:rsidRPr="006E6596">
        <w:rPr>
          <w:rFonts w:cs="Times New Roman"/>
          <w:szCs w:val="20"/>
        </w:rPr>
        <w:t xml:space="preserve"> </w:t>
      </w:r>
      <w:proofErr w:type="spellStart"/>
      <w:r w:rsidRPr="006E6596">
        <w:rPr>
          <w:rFonts w:cs="Times New Roman"/>
          <w:szCs w:val="20"/>
        </w:rPr>
        <w:t>Aljedaani</w:t>
      </w:r>
      <w:proofErr w:type="spellEnd"/>
      <w:r w:rsidRPr="006E6596">
        <w:rPr>
          <w:rFonts w:cs="Times New Roman"/>
          <w:szCs w:val="20"/>
        </w:rPr>
        <w:t xml:space="preserve">, Anthony Peruma, Ahmed </w:t>
      </w:r>
      <w:proofErr w:type="spellStart"/>
      <w:r w:rsidRPr="006E6596">
        <w:rPr>
          <w:rFonts w:cs="Times New Roman"/>
          <w:szCs w:val="20"/>
        </w:rPr>
        <w:t>Aljohani</w:t>
      </w:r>
      <w:proofErr w:type="spellEnd"/>
      <w:r w:rsidRPr="006E6596">
        <w:rPr>
          <w:rFonts w:cs="Times New Roman"/>
          <w:szCs w:val="20"/>
        </w:rPr>
        <w:t xml:space="preserve">, </w:t>
      </w:r>
      <w:proofErr w:type="spellStart"/>
      <w:r w:rsidRPr="006E6596">
        <w:rPr>
          <w:rFonts w:cs="Times New Roman"/>
          <w:szCs w:val="20"/>
        </w:rPr>
        <w:t>Mazen</w:t>
      </w:r>
      <w:proofErr w:type="spellEnd"/>
      <w:r w:rsidRPr="006E6596">
        <w:rPr>
          <w:rFonts w:cs="Times New Roman"/>
          <w:szCs w:val="20"/>
        </w:rPr>
        <w:t xml:space="preserve"> Alotaibi, Mohamed Wiem Mkaouer, Ali Ouni, Christian D. Newman, Abdullatif </w:t>
      </w:r>
      <w:proofErr w:type="spellStart"/>
      <w:r w:rsidRPr="006E6596">
        <w:rPr>
          <w:rFonts w:cs="Times New Roman"/>
          <w:szCs w:val="20"/>
        </w:rPr>
        <w:t>Ghallab</w:t>
      </w:r>
      <w:proofErr w:type="spellEnd"/>
      <w:r w:rsidRPr="006E6596">
        <w:rPr>
          <w:rFonts w:cs="Times New Roman"/>
          <w:szCs w:val="20"/>
        </w:rPr>
        <w:t xml:space="preserve">, and Stephanie </w:t>
      </w:r>
      <w:proofErr w:type="spellStart"/>
      <w:r w:rsidRPr="006E6596">
        <w:rPr>
          <w:rFonts w:cs="Times New Roman"/>
          <w:szCs w:val="20"/>
        </w:rPr>
        <w:t>Ludi</w:t>
      </w:r>
      <w:proofErr w:type="spellEnd"/>
      <w:r w:rsidRPr="006E6596">
        <w:rPr>
          <w:rFonts w:cs="Times New Roman"/>
          <w:szCs w:val="20"/>
        </w:rPr>
        <w:t xml:space="preserve">. 2021. </w:t>
      </w:r>
      <w:r>
        <w:rPr>
          <w:rFonts w:cs="Times New Roman"/>
          <w:szCs w:val="20"/>
        </w:rPr>
        <w:t>“</w:t>
      </w:r>
      <w:r w:rsidRPr="006E6596">
        <w:rPr>
          <w:rFonts w:cs="Times New Roman"/>
          <w:b/>
          <w:bCs/>
          <w:szCs w:val="20"/>
        </w:rPr>
        <w:t>Test Smell Detection Tools: A Systematic Mapping Study</w:t>
      </w:r>
      <w:r>
        <w:rPr>
          <w:rFonts w:cs="Times New Roman"/>
          <w:szCs w:val="20"/>
        </w:rPr>
        <w:t>”</w:t>
      </w:r>
      <w:r w:rsidRPr="006E6596">
        <w:rPr>
          <w:rFonts w:cs="Times New Roman"/>
          <w:szCs w:val="20"/>
        </w:rPr>
        <w:t>. In Evaluation and Assessment in Software Engineering (EASE 2021). Association for Computing Machinery, New York, NY, USA, 170–180. DOI:</w:t>
      </w:r>
      <w:r w:rsidR="003739CC">
        <w:rPr>
          <w:rFonts w:cs="Times New Roman"/>
          <w:szCs w:val="20"/>
        </w:rPr>
        <w:t xml:space="preserve"> </w:t>
      </w:r>
      <w:hyperlink r:id="rId17" w:history="1">
        <w:r w:rsidR="003739CC" w:rsidRPr="002D05E4">
          <w:rPr>
            <w:rStyle w:val="Hyperlink"/>
            <w:rFonts w:cs="Times New Roman"/>
            <w:szCs w:val="20"/>
          </w:rPr>
          <w:t>https://doi.org/10.1145/3463274.3463335</w:t>
        </w:r>
      </w:hyperlink>
      <w:r w:rsidR="003739CC">
        <w:rPr>
          <w:rFonts w:cs="Times New Roman"/>
          <w:szCs w:val="20"/>
        </w:rPr>
        <w:t xml:space="preserve"> </w:t>
      </w:r>
    </w:p>
    <w:p w14:paraId="603183E4" w14:textId="597FF249" w:rsidR="006E6596" w:rsidRPr="006E6596" w:rsidRDefault="006E6596" w:rsidP="006E6596">
      <w:pPr>
        <w:pStyle w:val="Bibliography"/>
        <w:numPr>
          <w:ilvl w:val="0"/>
          <w:numId w:val="26"/>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43D16AF8" w14:textId="35BAF40E" w:rsidR="006E6596" w:rsidRPr="006E6596" w:rsidRDefault="006E6596" w:rsidP="006E6596">
      <w:pPr>
        <w:pStyle w:val="Bibliography"/>
        <w:numPr>
          <w:ilvl w:val="0"/>
          <w:numId w:val="26"/>
        </w:numPr>
        <w:rPr>
          <w:rFonts w:cs="Times New Roman"/>
          <w:szCs w:val="20"/>
        </w:r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ADB1469" w14:textId="0CBCD8AF" w:rsidR="003E7D5E" w:rsidRDefault="003E7D5E" w:rsidP="00D76E8D">
      <w:pPr>
        <w:pStyle w:val="Bibliography"/>
        <w:numPr>
          <w:ilvl w:val="0"/>
          <w:numId w:val="26"/>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1F3973C3" w14:textId="06D0946F" w:rsidR="00D76E8D" w:rsidRPr="00D76E8D" w:rsidRDefault="00D76E8D" w:rsidP="00D76E8D">
      <w:pPr>
        <w:pStyle w:val="Bibliography"/>
        <w:numPr>
          <w:ilvl w:val="0"/>
          <w:numId w:val="26"/>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43FD44A4" w14:textId="53EB12A8" w:rsidR="00D76E8D" w:rsidRDefault="00D76E8D" w:rsidP="00D76E8D">
      <w:pPr>
        <w:pStyle w:val="Bibliography"/>
        <w:numPr>
          <w:ilvl w:val="0"/>
          <w:numId w:val="26"/>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7AA15C67" w14:textId="37F4C383" w:rsidR="0009225F" w:rsidRPr="0009225F" w:rsidRDefault="0009225F" w:rsidP="00D76E8D">
      <w:pPr>
        <w:pStyle w:val="Bibliography"/>
        <w:numPr>
          <w:ilvl w:val="0"/>
          <w:numId w:val="26"/>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490F636A" w14:textId="0B98A93E" w:rsidR="00E51D4E" w:rsidRDefault="00E51D4E" w:rsidP="00D76E8D">
      <w:pPr>
        <w:pStyle w:val="Bibliography"/>
        <w:numPr>
          <w:ilvl w:val="0"/>
          <w:numId w:val="26"/>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0EE27B8" w14:textId="207524BE" w:rsidR="00E51D4E" w:rsidRDefault="00E51D4E" w:rsidP="00D76E8D">
      <w:pPr>
        <w:pStyle w:val="Bibliography"/>
        <w:numPr>
          <w:ilvl w:val="0"/>
          <w:numId w:val="26"/>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E4AD3B3" w14:textId="58827C7A" w:rsidR="00E51D4E" w:rsidRDefault="00E51D4E" w:rsidP="00D76E8D">
      <w:pPr>
        <w:pStyle w:val="Bibliography"/>
        <w:numPr>
          <w:ilvl w:val="0"/>
          <w:numId w:val="26"/>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FDDDA33" w14:textId="2424CAAA" w:rsidR="0087468E" w:rsidRDefault="0087468E" w:rsidP="00D76E8D">
      <w:pPr>
        <w:pStyle w:val="Bibliography"/>
        <w:numPr>
          <w:ilvl w:val="0"/>
          <w:numId w:val="26"/>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2B54EC97" w14:textId="69C39952" w:rsidR="00A8300D" w:rsidRDefault="00A8300D" w:rsidP="00D76E8D">
      <w:pPr>
        <w:pStyle w:val="Bibliography"/>
        <w:numPr>
          <w:ilvl w:val="0"/>
          <w:numId w:val="26"/>
        </w:numPr>
        <w:rPr>
          <w:rFonts w:cs="Times New Roman"/>
          <w:szCs w:val="20"/>
        </w:rPr>
      </w:pPr>
      <w:r w:rsidRPr="00A8300D">
        <w:rPr>
          <w:rFonts w:cs="Times New Roman"/>
          <w:szCs w:val="20"/>
        </w:rPr>
        <w:lastRenderedPageBreak/>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sidR="00FD501A">
        <w:rPr>
          <w:rFonts w:cs="Times New Roman"/>
          <w:szCs w:val="20"/>
        </w:rPr>
        <w:t xml:space="preserve"> </w:t>
      </w:r>
      <w:hyperlink r:id="rId18" w:history="1">
        <w:r w:rsidR="00FD501A" w:rsidRPr="00113C2B">
          <w:rPr>
            <w:rStyle w:val="Hyperlink"/>
            <w:rFonts w:cs="Times New Roman"/>
            <w:szCs w:val="20"/>
          </w:rPr>
          <w:t>https://doi.org/10.1016/j.eswa.2020.114176</w:t>
        </w:r>
      </w:hyperlink>
      <w:r w:rsidRPr="00A8300D">
        <w:rPr>
          <w:rFonts w:cs="Times New Roman"/>
          <w:szCs w:val="20"/>
        </w:rPr>
        <w:t>.</w:t>
      </w:r>
      <w:r w:rsidR="00FD501A">
        <w:rPr>
          <w:rFonts w:cs="Times New Roman"/>
          <w:szCs w:val="20"/>
        </w:rPr>
        <w:t xml:space="preserve"> </w:t>
      </w:r>
      <w:r w:rsidRPr="00A8300D">
        <w:rPr>
          <w:rFonts w:cs="Times New Roman"/>
          <w:szCs w:val="20"/>
        </w:rPr>
        <w:t>(http://www.sciencedirect.com/science/article/pii/S095741742030912X)</w:t>
      </w:r>
    </w:p>
    <w:p w14:paraId="69BFF108" w14:textId="033F609C" w:rsidR="001632C6" w:rsidRDefault="001632C6" w:rsidP="00D76E8D">
      <w:pPr>
        <w:pStyle w:val="Bibliography"/>
        <w:numPr>
          <w:ilvl w:val="0"/>
          <w:numId w:val="26"/>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1892053E" w14:textId="1DC02F21" w:rsidR="00637FD6" w:rsidRPr="00963FC9" w:rsidRDefault="00637FD6" w:rsidP="00D76E8D">
      <w:pPr>
        <w:pStyle w:val="Bibliography"/>
        <w:numPr>
          <w:ilvl w:val="0"/>
          <w:numId w:val="26"/>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7D78619" w14:textId="12535019" w:rsidR="00637FD6" w:rsidRPr="00963FC9" w:rsidRDefault="00637FD6" w:rsidP="00D76E8D">
      <w:pPr>
        <w:pStyle w:val="Bibliography"/>
        <w:numPr>
          <w:ilvl w:val="0"/>
          <w:numId w:val="26"/>
        </w:numPr>
        <w:rPr>
          <w:rFonts w:cs="Times New Roman"/>
          <w:szCs w:val="20"/>
        </w:rPr>
      </w:pPr>
      <w:r w:rsidRPr="00963FC9">
        <w:rPr>
          <w:rFonts w:cs="Times New Roman"/>
          <w:szCs w:val="20"/>
        </w:rPr>
        <w:t>Anthony Peruma, Christian D. Newman, Mohamed Wiem Mkaouer, Ali Ouni, and Fabio Palomba, “</w:t>
      </w:r>
      <w:r w:rsidR="00A27913" w:rsidRPr="00963FC9">
        <w:rPr>
          <w:rFonts w:cs="Times New Roman"/>
          <w:b/>
          <w:bCs/>
          <w:szCs w:val="20"/>
        </w:rPr>
        <w:t>An Exploratory Study on the Refactoring of Unit Test Files in Android Applications</w:t>
      </w:r>
      <w:r w:rsidRPr="00963FC9">
        <w:rPr>
          <w:rFonts w:cs="Times New Roman"/>
          <w:b/>
          <w:bCs/>
          <w:szCs w:val="20"/>
        </w:rPr>
        <w:t>,</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11D69389" w14:textId="0B863CCF" w:rsidR="00BB5FE4" w:rsidRPr="00963FC9" w:rsidRDefault="00BB5FE4" w:rsidP="00D76E8D">
      <w:pPr>
        <w:pStyle w:val="Bibliography"/>
        <w:numPr>
          <w:ilvl w:val="0"/>
          <w:numId w:val="26"/>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w:t>
      </w:r>
      <w:r w:rsidR="00D5626E" w:rsidRPr="00963FC9">
        <w:rPr>
          <w:rFonts w:cs="Times New Roman"/>
          <w:szCs w:val="20"/>
        </w:rPr>
        <w:t xml:space="preserve"> D.</w:t>
      </w:r>
      <w:r w:rsidRPr="00963FC9">
        <w:rPr>
          <w:rFonts w:cs="Times New Roman"/>
          <w:szCs w:val="20"/>
        </w:rPr>
        <w:t xml:space="preserve">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6BEEB3F7" w14:textId="3908634F" w:rsidR="007D19AC" w:rsidRPr="00963FC9" w:rsidRDefault="007D19AC" w:rsidP="00D76E8D">
      <w:pPr>
        <w:pStyle w:val="Bibliography"/>
        <w:numPr>
          <w:ilvl w:val="0"/>
          <w:numId w:val="26"/>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6763EBB8" w14:textId="36AB7D32" w:rsidR="007D19AC" w:rsidRPr="00963FC9" w:rsidRDefault="007D19AC" w:rsidP="00D76E8D">
      <w:pPr>
        <w:pStyle w:val="EndNoteBibliography"/>
        <w:numPr>
          <w:ilvl w:val="0"/>
          <w:numId w:val="26"/>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11D9C8FB" w14:textId="04693E4C" w:rsidR="007D19AC" w:rsidRPr="00963FC9" w:rsidRDefault="007D19AC" w:rsidP="00D76E8D">
      <w:pPr>
        <w:pStyle w:val="EndNoteBibliography"/>
        <w:numPr>
          <w:ilvl w:val="0"/>
          <w:numId w:val="26"/>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294708FB" w14:textId="530F6D1D" w:rsidR="00E62AFA" w:rsidRPr="00963FC9" w:rsidRDefault="00E62AFA" w:rsidP="00D76E8D">
      <w:pPr>
        <w:pStyle w:val="EndNoteBibliography"/>
        <w:numPr>
          <w:ilvl w:val="0"/>
          <w:numId w:val="26"/>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6F242BD4" w14:textId="69136CEF" w:rsidR="000F397E" w:rsidRPr="00963FC9" w:rsidRDefault="000F397E" w:rsidP="00D76E8D">
      <w:pPr>
        <w:pStyle w:val="EndNoteBibliography"/>
        <w:numPr>
          <w:ilvl w:val="0"/>
          <w:numId w:val="26"/>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in the</w:t>
      </w:r>
      <w:r w:rsidR="00C923AA" w:rsidRPr="00963FC9">
        <w:rPr>
          <w:sz w:val="20"/>
          <w:szCs w:val="20"/>
        </w:rPr>
        <w:t xml:space="preserve"> Proceedings of </w:t>
      </w:r>
      <w:r w:rsidR="00C923AA"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0043507C" w:rsidRPr="00963FC9">
        <w:rPr>
          <w:i/>
          <w:sz w:val="20"/>
          <w:szCs w:val="20"/>
        </w:rPr>
        <w:t xml:space="preserve"> IEEE/ACM</w:t>
      </w:r>
      <w:r w:rsidRPr="00963FC9">
        <w:rPr>
          <w:i/>
          <w:sz w:val="20"/>
          <w:szCs w:val="20"/>
        </w:rPr>
        <w:t xml:space="preserve">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51BFF26" w14:textId="61A41771" w:rsidR="008B54E0" w:rsidRPr="00963FC9" w:rsidRDefault="00D520EA" w:rsidP="00D76E8D">
      <w:pPr>
        <w:pStyle w:val="EndNoteBibliography"/>
        <w:numPr>
          <w:ilvl w:val="0"/>
          <w:numId w:val="26"/>
        </w:numPr>
        <w:rPr>
          <w:sz w:val="20"/>
          <w:szCs w:val="20"/>
        </w:rPr>
      </w:pPr>
      <w:r w:rsidRPr="00963FC9">
        <w:rPr>
          <w:sz w:val="20"/>
          <w:szCs w:val="20"/>
        </w:rPr>
        <w:t xml:space="preserve">Newman, C,D., </w:t>
      </w:r>
      <w:r w:rsidR="00BA5A76" w:rsidRPr="00963FC9">
        <w:rPr>
          <w:sz w:val="20"/>
          <w:szCs w:val="20"/>
        </w:rPr>
        <w:t>Dragan, N.,</w:t>
      </w:r>
      <w:r w:rsidRPr="00963FC9">
        <w:rPr>
          <w:sz w:val="20"/>
          <w:szCs w:val="20"/>
        </w:rPr>
        <w:t xml:space="preserve"> </w:t>
      </w:r>
      <w:r w:rsidR="00BA5A76" w:rsidRPr="00963FC9">
        <w:rPr>
          <w:sz w:val="20"/>
          <w:szCs w:val="20"/>
        </w:rPr>
        <w:t>Collard, M.L.,</w:t>
      </w:r>
      <w:r w:rsidRPr="00963FC9">
        <w:rPr>
          <w:sz w:val="20"/>
          <w:szCs w:val="20"/>
        </w:rPr>
        <w:t xml:space="preserve"> </w:t>
      </w:r>
      <w:r w:rsidR="00BA5A76" w:rsidRPr="00963FC9">
        <w:rPr>
          <w:sz w:val="20"/>
          <w:szCs w:val="20"/>
        </w:rPr>
        <w:t>Maletic, J.I, Decker, M.J., Guarnera, D.,</w:t>
      </w:r>
      <w:r w:rsidRPr="00963FC9">
        <w:rPr>
          <w:sz w:val="20"/>
          <w:szCs w:val="20"/>
        </w:rPr>
        <w:t xml:space="preserve"> </w:t>
      </w:r>
      <w:r w:rsidR="00BA5A76" w:rsidRPr="00963FC9">
        <w:rPr>
          <w:sz w:val="20"/>
          <w:szCs w:val="20"/>
        </w:rPr>
        <w:t>Abid, N.</w:t>
      </w:r>
      <w:r w:rsidR="00962DAA" w:rsidRPr="00963FC9">
        <w:rPr>
          <w:sz w:val="20"/>
          <w:szCs w:val="20"/>
        </w:rPr>
        <w:t xml:space="preserve"> </w:t>
      </w:r>
      <w:r w:rsidRPr="00963FC9">
        <w:rPr>
          <w:sz w:val="20"/>
          <w:szCs w:val="20"/>
        </w:rPr>
        <w:t>"</w:t>
      </w:r>
      <w:r w:rsidR="005E324D" w:rsidRPr="00963FC9">
        <w:rPr>
          <w:b/>
          <w:sz w:val="20"/>
          <w:szCs w:val="20"/>
        </w:rPr>
        <w:t>Automatically Generating Natural Language Documentation for Methods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78255448" w14:textId="5340E6C6" w:rsidR="00D520EA" w:rsidRPr="00963FC9" w:rsidRDefault="00D520EA" w:rsidP="00D76E8D">
      <w:pPr>
        <w:pStyle w:val="EndNoteBibliography"/>
        <w:numPr>
          <w:ilvl w:val="0"/>
          <w:numId w:val="26"/>
        </w:numPr>
        <w:rPr>
          <w:sz w:val="20"/>
          <w:szCs w:val="20"/>
        </w:rPr>
      </w:pPr>
      <w:r w:rsidRPr="00963FC9">
        <w:rPr>
          <w:sz w:val="20"/>
          <w:szCs w:val="20"/>
        </w:rPr>
        <w:t>Guarnera, D., Collard, M.L., Dragan, N., Maletic, J.I, Newman, C. D., Decker, M.J. "</w:t>
      </w:r>
      <w:r w:rsidR="009D0C7E" w:rsidRPr="00963FC9">
        <w:rPr>
          <w:b/>
          <w:sz w:val="20"/>
          <w:szCs w:val="20"/>
        </w:rPr>
        <w:t>Automatically Redocumenting Source Code with Method and Class Stereotypes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66B2D082" w14:textId="2A7685BE" w:rsidR="00D520EA" w:rsidRPr="00963FC9" w:rsidRDefault="00361308" w:rsidP="00D76E8D">
      <w:pPr>
        <w:pStyle w:val="EndNoteBibliography"/>
        <w:numPr>
          <w:ilvl w:val="0"/>
          <w:numId w:val="26"/>
        </w:numPr>
        <w:rPr>
          <w:sz w:val="20"/>
          <w:szCs w:val="20"/>
        </w:rPr>
      </w:pPr>
      <w:r w:rsidRPr="00963FC9">
        <w:rPr>
          <w:sz w:val="20"/>
          <w:szCs w:val="20"/>
        </w:rPr>
        <w:t>Decker, M.J.,</w:t>
      </w:r>
      <w:r w:rsidR="00D520EA" w:rsidRPr="00963FC9">
        <w:rPr>
          <w:sz w:val="20"/>
          <w:szCs w:val="20"/>
        </w:rPr>
        <w:t xml:space="preserve"> </w:t>
      </w:r>
      <w:r w:rsidR="00236FEE" w:rsidRPr="00963FC9">
        <w:rPr>
          <w:sz w:val="20"/>
          <w:szCs w:val="20"/>
        </w:rPr>
        <w:t>Newman, C,D.,</w:t>
      </w:r>
      <w:r w:rsidR="00D520EA" w:rsidRPr="00963FC9">
        <w:rPr>
          <w:sz w:val="20"/>
          <w:szCs w:val="20"/>
        </w:rPr>
        <w:t xml:space="preserve"> </w:t>
      </w:r>
      <w:r w:rsidR="00236FEE" w:rsidRPr="00963FC9">
        <w:rPr>
          <w:sz w:val="20"/>
          <w:szCs w:val="20"/>
        </w:rPr>
        <w:t>Collard, M.L.,</w:t>
      </w:r>
      <w:r w:rsidR="00D520EA" w:rsidRPr="00963FC9">
        <w:rPr>
          <w:sz w:val="20"/>
          <w:szCs w:val="20"/>
        </w:rPr>
        <w:t xml:space="preserve"> </w:t>
      </w:r>
      <w:r w:rsidR="00236FEE" w:rsidRPr="00963FC9">
        <w:rPr>
          <w:sz w:val="20"/>
          <w:szCs w:val="20"/>
        </w:rPr>
        <w:t>Guarnera, D., Maletic, J.I,</w:t>
      </w:r>
      <w:r w:rsidR="00D520EA" w:rsidRPr="00963FC9">
        <w:rPr>
          <w:sz w:val="20"/>
          <w:szCs w:val="20"/>
        </w:rPr>
        <w:t xml:space="preserve"> (2018), "</w:t>
      </w:r>
      <w:r w:rsidR="00962DAA" w:rsidRPr="00963FC9">
        <w:rPr>
          <w:b/>
          <w:sz w:val="20"/>
          <w:szCs w:val="20"/>
        </w:rPr>
        <w:t>A Timeline Summariation of Code Changes</w:t>
      </w:r>
      <w:r w:rsidR="00D520EA"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0788BDA7" w14:textId="42BCF93F" w:rsidR="00AC0F34" w:rsidRPr="00963FC9" w:rsidRDefault="00FF45B3" w:rsidP="00D76E8D">
      <w:pPr>
        <w:pStyle w:val="EndNoteBibliography"/>
        <w:numPr>
          <w:ilvl w:val="0"/>
          <w:numId w:val="26"/>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68478F0F" w14:textId="77777777" w:rsidR="00DF6BED" w:rsidRPr="00963FC9" w:rsidRDefault="00DF6BED" w:rsidP="00D76E8D">
      <w:pPr>
        <w:pStyle w:val="EndNoteBibliography"/>
        <w:numPr>
          <w:ilvl w:val="0"/>
          <w:numId w:val="26"/>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4F9BC816" w14:textId="22C485A3" w:rsidR="00FF45B3" w:rsidRPr="00963FC9" w:rsidRDefault="00FF45B3" w:rsidP="00D76E8D">
      <w:pPr>
        <w:pStyle w:val="ListParagraph"/>
        <w:numPr>
          <w:ilvl w:val="0"/>
          <w:numId w:val="26"/>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963FC9" w:rsidRDefault="001D5B74" w:rsidP="00D76E8D">
      <w:pPr>
        <w:pStyle w:val="ListParagraph"/>
        <w:numPr>
          <w:ilvl w:val="0"/>
          <w:numId w:val="26"/>
        </w:numPr>
        <w:rPr>
          <w:rFonts w:cs="Times New Roman"/>
          <w:szCs w:val="20"/>
        </w:rPr>
      </w:pPr>
      <w:proofErr w:type="spellStart"/>
      <w:r w:rsidRPr="00963FC9">
        <w:rPr>
          <w:rFonts w:cs="Times New Roman"/>
          <w:szCs w:val="20"/>
        </w:rPr>
        <w:lastRenderedPageBreak/>
        <w:t>Delozier</w:t>
      </w:r>
      <w:proofErr w:type="spellEnd"/>
      <w:r w:rsidRPr="00963FC9">
        <w:rPr>
          <w:rFonts w:cs="Times New Roman"/>
          <w:szCs w:val="20"/>
        </w:rPr>
        <w:t>, G., Decker, M.</w:t>
      </w:r>
      <w:r w:rsidR="00CB37BF" w:rsidRPr="00963FC9">
        <w:rPr>
          <w:rFonts w:cs="Times New Roman"/>
          <w:szCs w:val="20"/>
        </w:rPr>
        <w:t>J.</w:t>
      </w:r>
      <w:r w:rsidRPr="00963FC9">
        <w:rPr>
          <w:rFonts w:cs="Times New Roman"/>
          <w:szCs w:val="20"/>
        </w:rPr>
        <w:t xml:space="preserve">,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w:t>
      </w:r>
      <w:r w:rsidR="00186F72" w:rsidRPr="00963FC9">
        <w:rPr>
          <w:rFonts w:cs="Times New Roman"/>
          <w:i/>
          <w:iCs/>
          <w:szCs w:val="20"/>
        </w:rPr>
        <w:t>26th</w:t>
      </w:r>
      <w:r w:rsidRPr="00963FC9">
        <w:rPr>
          <w:rFonts w:cs="Times New Roman"/>
          <w:i/>
          <w:iCs/>
          <w:szCs w:val="20"/>
        </w:rPr>
        <w:t xml:space="preserve"> IEEE In</w:t>
      </w:r>
      <w:r w:rsidR="00851B97" w:rsidRPr="00963FC9">
        <w:rPr>
          <w:rFonts w:cs="Times New Roman"/>
          <w:i/>
          <w:iCs/>
          <w:szCs w:val="20"/>
        </w:rPr>
        <w:t>t</w:t>
      </w:r>
      <w:r w:rsidRPr="00963FC9">
        <w:rPr>
          <w:rFonts w:cs="Times New Roman"/>
          <w:i/>
          <w:iCs/>
          <w:szCs w:val="20"/>
        </w:rPr>
        <w: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313C53E3" w14:textId="079C7132" w:rsidR="00507818" w:rsidRPr="00963FC9" w:rsidRDefault="00507818" w:rsidP="00D76E8D">
      <w:pPr>
        <w:pStyle w:val="ListParagraph"/>
        <w:numPr>
          <w:ilvl w:val="0"/>
          <w:numId w:val="26"/>
        </w:numPr>
        <w:rPr>
          <w:rFonts w:cs="Times New Roman"/>
          <w:szCs w:val="20"/>
        </w:rPr>
      </w:pPr>
      <w:r w:rsidRPr="00963FC9">
        <w:rPr>
          <w:rFonts w:cs="Times New Roman"/>
          <w:szCs w:val="20"/>
        </w:rPr>
        <w:t>Decker</w:t>
      </w:r>
      <w:r w:rsidR="0002041F" w:rsidRPr="00963FC9">
        <w:rPr>
          <w:rFonts w:cs="Times New Roman"/>
          <w:szCs w:val="20"/>
        </w:rPr>
        <w:t xml:space="preserve">, M.J., Newman C.D., Dragan N., Collard, M.L., </w:t>
      </w:r>
      <w:proofErr w:type="spellStart"/>
      <w:r w:rsidR="0002041F" w:rsidRPr="00963FC9">
        <w:rPr>
          <w:rFonts w:cs="Times New Roman"/>
          <w:szCs w:val="20"/>
        </w:rPr>
        <w:t>Maletic</w:t>
      </w:r>
      <w:proofErr w:type="spellEnd"/>
      <w:r w:rsidR="0002041F" w:rsidRPr="00963FC9">
        <w:rPr>
          <w:rFonts w:cs="Times New Roman"/>
          <w:szCs w:val="20"/>
        </w:rPr>
        <w:t xml:space="preserve">, J.I., N.A., Kraft, </w:t>
      </w:r>
      <w:r w:rsidR="0002041F" w:rsidRPr="00963FC9">
        <w:rPr>
          <w:rFonts w:cs="Times New Roman"/>
          <w:b/>
          <w:bCs/>
          <w:szCs w:val="20"/>
        </w:rPr>
        <w:t>“Poster: A taxonomy of how Method Stereotypes Change</w:t>
      </w:r>
      <w:r w:rsidR="0002041F" w:rsidRPr="00963FC9">
        <w:rPr>
          <w:rFonts w:cs="Times New Roman"/>
          <w:szCs w:val="20"/>
        </w:rPr>
        <w:t xml:space="preserve">”, </w:t>
      </w:r>
      <w:r w:rsidR="0002041F" w:rsidRPr="00963FC9">
        <w:rPr>
          <w:rFonts w:cs="Times New Roman"/>
          <w:i/>
          <w:iCs/>
          <w:szCs w:val="20"/>
        </w:rPr>
        <w:t>Poster Proceedings of the 40</w:t>
      </w:r>
      <w:r w:rsidR="0002041F" w:rsidRPr="00963FC9">
        <w:rPr>
          <w:rFonts w:cs="Times New Roman"/>
          <w:i/>
          <w:iCs/>
          <w:szCs w:val="20"/>
          <w:vertAlign w:val="superscript"/>
        </w:rPr>
        <w:t>th</w:t>
      </w:r>
      <w:r w:rsidR="0002041F" w:rsidRPr="00963FC9">
        <w:rPr>
          <w:rFonts w:cs="Times New Roman"/>
          <w:i/>
          <w:iCs/>
          <w:szCs w:val="20"/>
        </w:rPr>
        <w:t xml:space="preserve"> International Conference on Software Engineering (ICSE ’18)</w:t>
      </w:r>
      <w:r w:rsidR="0002041F" w:rsidRPr="00963FC9">
        <w:rPr>
          <w:rFonts w:cs="Times New Roman"/>
          <w:szCs w:val="20"/>
        </w:rPr>
        <w:t>, Gothenburg, Sweden, May 27</w:t>
      </w:r>
      <w:r w:rsidR="0002041F" w:rsidRPr="00963FC9">
        <w:rPr>
          <w:rFonts w:cs="Times New Roman"/>
          <w:szCs w:val="20"/>
          <w:vertAlign w:val="superscript"/>
        </w:rPr>
        <w:t>th</w:t>
      </w:r>
      <w:r w:rsidR="0002041F" w:rsidRPr="00963FC9">
        <w:rPr>
          <w:rFonts w:cs="Times New Roman"/>
          <w:szCs w:val="20"/>
        </w:rPr>
        <w:t xml:space="preserve"> – June 3</w:t>
      </w:r>
      <w:r w:rsidR="0002041F" w:rsidRPr="00963FC9">
        <w:rPr>
          <w:rFonts w:cs="Times New Roman"/>
          <w:szCs w:val="20"/>
          <w:vertAlign w:val="superscript"/>
        </w:rPr>
        <w:t>rd</w:t>
      </w:r>
      <w:r w:rsidR="0002041F" w:rsidRPr="00963FC9">
        <w:rPr>
          <w:rFonts w:cs="Times New Roman"/>
          <w:szCs w:val="20"/>
        </w:rPr>
        <w:t>, 2018, 2 pages.</w:t>
      </w:r>
    </w:p>
    <w:p w14:paraId="707F12FF" w14:textId="4BE9529C" w:rsidR="000470D7" w:rsidRPr="00963FC9" w:rsidRDefault="000470D7" w:rsidP="00D76E8D">
      <w:pPr>
        <w:pStyle w:val="ListParagraph"/>
        <w:numPr>
          <w:ilvl w:val="0"/>
          <w:numId w:val="26"/>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 xml:space="preserve">Proceedings of 24th IEEE International Conference on Software Analysis, </w:t>
      </w:r>
      <w:r w:rsidR="00CB37BF" w:rsidRPr="00963FC9">
        <w:rPr>
          <w:rFonts w:cs="Times New Roman"/>
          <w:i/>
          <w:szCs w:val="20"/>
        </w:rPr>
        <w:t>Evolution</w:t>
      </w:r>
      <w:r w:rsidRPr="00963FC9">
        <w:rPr>
          <w:rFonts w:cs="Times New Roman"/>
          <w:i/>
          <w:szCs w:val="20"/>
        </w:rPr>
        <w:t>, and Reengineering</w:t>
      </w:r>
      <w:r w:rsidRPr="00963FC9">
        <w:rPr>
          <w:rFonts w:cs="Times New Roman"/>
          <w:szCs w:val="20"/>
        </w:rPr>
        <w:t xml:space="preserve"> (SANER ‘17)</w:t>
      </w:r>
      <w:r w:rsidR="001D5B74" w:rsidRPr="00963FC9">
        <w:rPr>
          <w:rFonts w:cs="Times New Roman"/>
          <w:szCs w:val="20"/>
        </w:rPr>
        <w:t xml:space="preserve"> </w:t>
      </w:r>
      <w:r w:rsidRPr="00963FC9">
        <w:rPr>
          <w:rFonts w:cs="Times New Roman"/>
          <w:szCs w:val="20"/>
        </w:rPr>
        <w:t>Tool Demonstrations Track</w:t>
      </w:r>
      <w:r w:rsidR="001D5B74" w:rsidRPr="00963FC9">
        <w:rPr>
          <w:rFonts w:cs="Times New Roman"/>
          <w:szCs w:val="20"/>
        </w:rPr>
        <w:t>,</w:t>
      </w:r>
      <w:r w:rsidRPr="00963FC9">
        <w:rPr>
          <w:rFonts w:cs="Times New Roman"/>
          <w:szCs w:val="20"/>
        </w:rPr>
        <w:t xml:space="preserve"> Klagenfurt, Austria, Feb. 20-24, 2017, 5 pages.</w:t>
      </w:r>
      <w:bookmarkEnd w:id="2"/>
    </w:p>
    <w:p w14:paraId="28848DBC" w14:textId="71A22F63" w:rsidR="000470D7" w:rsidRPr="00963FC9" w:rsidRDefault="000470D7" w:rsidP="00D76E8D">
      <w:pPr>
        <w:pStyle w:val="ListParagraph"/>
        <w:numPr>
          <w:ilvl w:val="0"/>
          <w:numId w:val="26"/>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xml:space="preserve">, Vol. </w:t>
      </w:r>
      <w:r w:rsidR="001D5B74" w:rsidRPr="00963FC9">
        <w:rPr>
          <w:rFonts w:eastAsia="Calibri" w:cs="Times New Roman"/>
          <w:szCs w:val="20"/>
        </w:rPr>
        <w:t>29</w:t>
      </w:r>
      <w:r w:rsidRPr="00963FC9">
        <w:rPr>
          <w:rFonts w:eastAsia="Calibri" w:cs="Times New Roman"/>
          <w:szCs w:val="20"/>
        </w:rPr>
        <w:t>, No.</w:t>
      </w:r>
      <w:r w:rsidR="001D5B74" w:rsidRPr="00963FC9">
        <w:rPr>
          <w:rFonts w:eastAsia="Calibri" w:cs="Times New Roman"/>
          <w:szCs w:val="20"/>
        </w:rPr>
        <w:t>4</w:t>
      </w:r>
      <w:r w:rsidRPr="00963FC9">
        <w:rPr>
          <w:rFonts w:eastAsia="Calibri" w:cs="Times New Roman"/>
          <w:szCs w:val="20"/>
        </w:rPr>
        <w:t xml:space="preserve">, </w:t>
      </w:r>
      <w:r w:rsidR="00497FD9" w:rsidRPr="00963FC9">
        <w:rPr>
          <w:rFonts w:eastAsia="Calibri" w:cs="Times New Roman"/>
          <w:szCs w:val="20"/>
        </w:rPr>
        <w:t>April</w:t>
      </w:r>
      <w:r w:rsidR="001D5B74" w:rsidRPr="00963FC9">
        <w:rPr>
          <w:rFonts w:eastAsia="Calibri" w:cs="Times New Roman"/>
          <w:szCs w:val="20"/>
        </w:rPr>
        <w:t xml:space="preserve"> 2017, 28 pages,</w:t>
      </w:r>
      <w:bookmarkEnd w:id="3"/>
      <w:r w:rsidR="00497FD9" w:rsidRPr="00963FC9">
        <w:rPr>
          <w:rFonts w:eastAsia="Calibri" w:cs="Times New Roman"/>
          <w:szCs w:val="20"/>
        </w:rPr>
        <w:t xml:space="preserve"> DOI 10.1002/smr.1831.</w:t>
      </w:r>
    </w:p>
    <w:p w14:paraId="6B8AFB9B" w14:textId="496445BC" w:rsidR="000470D7" w:rsidRPr="00963FC9" w:rsidRDefault="000470D7" w:rsidP="00D76E8D">
      <w:pPr>
        <w:pStyle w:val="ListParagraph"/>
        <w:numPr>
          <w:ilvl w:val="0"/>
          <w:numId w:val="26"/>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24DB6E9D" w14:textId="1626DC64" w:rsidR="000470D7" w:rsidRPr="00963FC9" w:rsidRDefault="000470D7" w:rsidP="00D76E8D">
      <w:pPr>
        <w:pStyle w:val="ListParagraph"/>
        <w:numPr>
          <w:ilvl w:val="0"/>
          <w:numId w:val="26"/>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srcType</w:t>
      </w:r>
      <w:proofErr w:type="spellEnd"/>
      <w:r w:rsidRPr="00963FC9">
        <w:rPr>
          <w:rFonts w:cs="Times New Roman"/>
          <w:b/>
          <w:szCs w:val="20"/>
        </w:rPr>
        <w:t>: A Tool for Efficient Static Type Resolution</w:t>
      </w:r>
      <w:r w:rsidR="00E13C49" w:rsidRPr="00963FC9">
        <w:rPr>
          <w:rFonts w:cs="Times New Roman"/>
          <w:szCs w:val="20"/>
        </w:rPr>
        <w:t>”</w:t>
      </w:r>
      <w:r w:rsidR="00973FD2" w:rsidRPr="00963FC9">
        <w:rPr>
          <w:rFonts w:cs="Times New Roman"/>
          <w:szCs w:val="20"/>
        </w:rPr>
        <w:t>, i</w:t>
      </w:r>
      <w:r w:rsidRPr="00963FC9">
        <w:rPr>
          <w:rFonts w:cs="Times New Roman"/>
          <w:szCs w:val="20"/>
        </w:rPr>
        <w:t xml:space="preserve">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5AB83F83" w14:textId="6CC34ED4" w:rsidR="000470D7" w:rsidRPr="00963FC9" w:rsidRDefault="000470D7" w:rsidP="00D76E8D">
      <w:pPr>
        <w:pStyle w:val="ListParagraph"/>
        <w:numPr>
          <w:ilvl w:val="0"/>
          <w:numId w:val="26"/>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srcSlice</w:t>
      </w:r>
      <w:proofErr w:type="spellEnd"/>
      <w:r w:rsidRPr="00963FC9">
        <w:rPr>
          <w:rFonts w:cs="Times New Roman"/>
          <w:b/>
          <w:szCs w:val="20"/>
        </w:rPr>
        <w:t>: a tool for efficient static forward slicing</w:t>
      </w:r>
      <w:r w:rsidR="00E13C49" w:rsidRPr="00963FC9">
        <w:rPr>
          <w:rFonts w:cs="Times New Roman"/>
          <w:szCs w:val="20"/>
        </w:rPr>
        <w:t>”</w:t>
      </w:r>
      <w:r w:rsidR="0005735C" w:rsidRPr="00963FC9">
        <w:rPr>
          <w:rFonts w:cs="Times New Roman"/>
          <w:szCs w:val="20"/>
        </w:rPr>
        <w:t>,</w:t>
      </w:r>
      <w:r w:rsidR="00EC1FF4" w:rsidRPr="00963FC9">
        <w:rPr>
          <w:rFonts w:cs="Times New Roman"/>
          <w:szCs w:val="20"/>
        </w:rPr>
        <w:t xml:space="preserve"> i</w:t>
      </w:r>
      <w:r w:rsidRPr="00963FC9">
        <w:rPr>
          <w:rFonts w:cs="Times New Roman"/>
          <w:szCs w:val="20"/>
        </w:rPr>
        <w:t xml:space="preserve">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099D9C0B" w14:textId="7EC23B4C" w:rsidR="000470D7" w:rsidRPr="00963FC9" w:rsidRDefault="000470D7" w:rsidP="00D76E8D">
      <w:pPr>
        <w:pStyle w:val="ListParagraph"/>
        <w:numPr>
          <w:ilvl w:val="0"/>
          <w:numId w:val="26"/>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w:t>
      </w:r>
      <w:r w:rsidR="000A537B" w:rsidRPr="00963FC9">
        <w:rPr>
          <w:rFonts w:cs="Times New Roman"/>
          <w:b/>
          <w:szCs w:val="20"/>
        </w:rPr>
        <w:t>e code identifiers and comments</w:t>
      </w:r>
      <w:r w:rsidRPr="00963FC9">
        <w:rPr>
          <w:rFonts w:cs="Times New Roman"/>
          <w:szCs w:val="20"/>
        </w:rPr>
        <w:t>"</w:t>
      </w:r>
      <w:r w:rsidR="000A537B" w:rsidRPr="00963FC9">
        <w:rPr>
          <w:rFonts w:cs="Times New Roman"/>
          <w:b/>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5D4BA691" w14:textId="64481EF4" w:rsidR="000470D7" w:rsidRPr="00963FC9" w:rsidRDefault="000470D7" w:rsidP="00D76E8D">
      <w:pPr>
        <w:pStyle w:val="ListParagraph"/>
        <w:numPr>
          <w:ilvl w:val="0"/>
          <w:numId w:val="26"/>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3A41F998" w14:textId="77777777" w:rsidR="000470D7" w:rsidRPr="00963FC9" w:rsidRDefault="000470D7" w:rsidP="00D76E8D">
      <w:pPr>
        <w:pStyle w:val="ListParagraph"/>
        <w:numPr>
          <w:ilvl w:val="0"/>
          <w:numId w:val="26"/>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10110BCC" w14:textId="77777777" w:rsidR="000470D7" w:rsidRPr="00963FC9" w:rsidRDefault="000470D7" w:rsidP="003F2B6F">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78FE40D6" w14:textId="40ABD863" w:rsidR="000470D7" w:rsidRPr="00963FC9" w:rsidRDefault="000470D7" w:rsidP="003F2B6F">
      <w:pPr>
        <w:pStyle w:val="ListParagraph"/>
        <w:ind w:left="360"/>
        <w:rPr>
          <w:rFonts w:cs="Times New Roman"/>
          <w:szCs w:val="20"/>
        </w:rPr>
      </w:pPr>
      <w:r w:rsidRPr="00963FC9">
        <w:rPr>
          <w:rFonts w:cs="Times New Roman"/>
          <w:szCs w:val="20"/>
        </w:rPr>
        <w:t>Workshop on Visualizing Software for Understanding and Analysis (VISSOFT’1</w:t>
      </w:r>
      <w:r w:rsidR="003F2B6F" w:rsidRPr="00963FC9">
        <w:rPr>
          <w:rFonts w:cs="Times New Roman"/>
          <w:szCs w:val="20"/>
        </w:rPr>
        <w:t xml:space="preserve">1), Williamsburg, VA, USA, Sept </w:t>
      </w:r>
      <w:r w:rsidRPr="00963FC9">
        <w:rPr>
          <w:rFonts w:cs="Times New Roman"/>
          <w:szCs w:val="20"/>
        </w:rPr>
        <w:t>31 – Oct 1, pp.</w:t>
      </w:r>
    </w:p>
    <w:p w14:paraId="4D0A46A1" w14:textId="77777777" w:rsidR="000470D7" w:rsidRPr="00963FC9" w:rsidRDefault="000470D7" w:rsidP="000470D7">
      <w:pPr>
        <w:pStyle w:val="Heading1"/>
        <w:rPr>
          <w:rFonts w:eastAsia="Calibri" w:cs="Times New Roman"/>
          <w:b w:val="0"/>
        </w:rPr>
      </w:pPr>
      <w:r w:rsidRPr="00963FC9">
        <w:rPr>
          <w:rFonts w:eastAsia="Calibri" w:cs="Times New Roman"/>
        </w:rPr>
        <w:t>Online Publications</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19"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0" w:history="1">
        <w:r w:rsidRPr="00EA6F6D">
          <w:rPr>
            <w:rStyle w:val="Hyperlink"/>
            <w:rFonts w:eastAsia="Calibri"/>
          </w:rPr>
          <w:t>https://github.com/SCANL/identifier_name_structure_catalogue</w:t>
        </w:r>
      </w:hyperlink>
    </w:p>
    <w:p w14:paraId="28E3603E" w14:textId="30E14517" w:rsidR="00101FE0" w:rsidRPr="00101FE0" w:rsidRDefault="00101FE0" w:rsidP="00101FE0">
      <w:pPr>
        <w:pStyle w:val="ListParagraph"/>
        <w:numPr>
          <w:ilvl w:val="0"/>
          <w:numId w:val="27"/>
        </w:numPr>
        <w:rPr>
          <w:rFonts w:eastAsia="Calibri"/>
        </w:rPr>
      </w:pPr>
      <w:r>
        <w:rPr>
          <w:rFonts w:eastAsia="Calibri"/>
        </w:rPr>
        <w:t xml:space="preserve">Manually annotated </w:t>
      </w:r>
      <w:proofErr w:type="spellStart"/>
      <w:r>
        <w:rPr>
          <w:rFonts w:eastAsia="Calibri"/>
        </w:rPr>
        <w:t>identifeirs</w:t>
      </w:r>
      <w:proofErr w:type="spellEnd"/>
      <w:r>
        <w:rPr>
          <w:rFonts w:eastAsia="Calibri"/>
        </w:rPr>
        <w:t xml:space="preserve"> (abbreviation expansions and grammar patterns) - </w:t>
      </w:r>
      <w:hyperlink r:id="rId21" w:history="1">
        <w:r w:rsidRPr="002D05E4">
          <w:rPr>
            <w:rStyle w:val="Hyperlink"/>
            <w:rFonts w:eastAsia="Calibri"/>
          </w:rPr>
          <w:t>https://github.com/SCANL/datasets</w:t>
        </w:r>
      </w:hyperlink>
      <w:r>
        <w:rPr>
          <w:rFonts w:eastAsia="Calibri"/>
        </w:rPr>
        <w:t xml:space="preserve"> </w:t>
      </w:r>
    </w:p>
    <w:p w14:paraId="0D0B1BED" w14:textId="17ACF30A" w:rsidR="00EA6F6D" w:rsidRDefault="00EA6F6D" w:rsidP="00294091">
      <w:pPr>
        <w:pStyle w:val="ListParagraph"/>
        <w:numPr>
          <w:ilvl w:val="0"/>
          <w:numId w:val="27"/>
        </w:numPr>
        <w:rPr>
          <w:rFonts w:eastAsia="Calibri"/>
        </w:rPr>
      </w:pPr>
      <w:r>
        <w:rPr>
          <w:rFonts w:eastAsia="Calibri"/>
        </w:rPr>
        <w:t>SCANL Part-Of-Speech tagger (in submission, to be released)</w:t>
      </w:r>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2"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3"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24"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lastRenderedPageBreak/>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50BAC316" w:rsidR="000818D8" w:rsidRPr="00963FC9" w:rsidRDefault="000818D8" w:rsidP="000818D8">
      <w:pPr>
        <w:pStyle w:val="ListParagraph"/>
        <w:numPr>
          <w:ilvl w:val="0"/>
          <w:numId w:val="23"/>
        </w:numPr>
        <w:rPr>
          <w:rFonts w:cs="Times New Roman"/>
        </w:rPr>
      </w:pPr>
      <w:r w:rsidRPr="00963FC9">
        <w:rPr>
          <w:rFonts w:cs="Times New Roman"/>
        </w:rPr>
        <w:t>Anthony Peruma – April 2018 – Present</w:t>
      </w:r>
    </w:p>
    <w:p w14:paraId="6A61C482" w14:textId="1D25A3BD" w:rsidR="000818D8" w:rsidRPr="00963FC9" w:rsidRDefault="000818D8" w:rsidP="000818D8">
      <w:pPr>
        <w:pStyle w:val="Heading3"/>
        <w:rPr>
          <w:rFonts w:cs="Times New Roman"/>
        </w:rPr>
      </w:pPr>
      <w:r w:rsidRPr="00963FC9">
        <w:rPr>
          <w:rFonts w:cs="Times New Roman"/>
        </w:rPr>
        <w:t>Masters</w:t>
      </w:r>
    </w:p>
    <w:p w14:paraId="1A4239B1" w14:textId="7F6595B4"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lastRenderedPageBreak/>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proofErr w:type="spellStart"/>
      <w:r w:rsidRPr="00963FC9">
        <w:rPr>
          <w:rFonts w:cs="Times New Roman"/>
        </w:rPr>
        <w:t>Deema</w:t>
      </w:r>
      <w:proofErr w:type="spellEnd"/>
      <w:r w:rsidRPr="00963FC9">
        <w:rPr>
          <w:rFonts w:cs="Times New Roman"/>
        </w:rPr>
        <w:t xml:space="preserve"> </w:t>
      </w:r>
      <w:proofErr w:type="spellStart"/>
      <w:r w:rsidRPr="00963FC9">
        <w:rPr>
          <w:rFonts w:cs="Times New Roman"/>
        </w:rPr>
        <w:t>AlShoaibi</w:t>
      </w:r>
      <w:proofErr w:type="spellEnd"/>
      <w:r w:rsidRPr="00963FC9">
        <w:rPr>
          <w:rFonts w:cs="Times New Roman"/>
        </w:rPr>
        <w:t>, Rochester Institute of Technology, TBD</w:t>
      </w:r>
    </w:p>
    <w:p w14:paraId="1C967F19" w14:textId="519188ED" w:rsidR="0086757D"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proofErr w:type="spellStart"/>
      <w:r>
        <w:rPr>
          <w:rFonts w:cs="Times New Roman"/>
        </w:rPr>
        <w:t>Jianwei</w:t>
      </w:r>
      <w:proofErr w:type="spellEnd"/>
      <w:r>
        <w:rPr>
          <w:rFonts w:cs="Times New Roman"/>
        </w:rPr>
        <w:t xml:space="preserve">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2EC2A8CC" w14:textId="11BA805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19C82867" w:rsidR="00181728" w:rsidRDefault="00181728" w:rsidP="00DE393F">
      <w:pPr>
        <w:pStyle w:val="ListParagraph"/>
        <w:numPr>
          <w:ilvl w:val="0"/>
          <w:numId w:val="23"/>
        </w:numPr>
        <w:rPr>
          <w:rFonts w:cs="Times New Roman"/>
        </w:rPr>
      </w:pPr>
      <w:proofErr w:type="spellStart"/>
      <w:r>
        <w:t>ENGAgE</w:t>
      </w:r>
      <w:proofErr w:type="spellEnd"/>
      <w:r>
        <w:t xml:space="preserve"> </w:t>
      </w:r>
      <w:r>
        <w:t>Mentor – Fall 2021</w:t>
      </w:r>
      <w:r>
        <w:rPr>
          <w:rFonts w:cs="Times New Roman"/>
        </w:rPr>
        <w:t xml:space="preserve"> </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3552F456" w:rsidR="00181728" w:rsidRDefault="00181728" w:rsidP="00DE393F">
      <w:pPr>
        <w:pStyle w:val="ListParagraph"/>
        <w:numPr>
          <w:ilvl w:val="0"/>
          <w:numId w:val="23"/>
        </w:numPr>
        <w:rPr>
          <w:rFonts w:cs="Times New Roman"/>
        </w:rPr>
      </w:pPr>
      <w:r>
        <w:rPr>
          <w:rFonts w:cs="Times New Roman"/>
        </w:rPr>
        <w:t>FEAD committee –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7D3C436C" w14:textId="0B2AC0E6"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0F4A1D42"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719B8AC3" w14:textId="2AE5D4CA" w:rsidR="003122D4" w:rsidRPr="00963FC9" w:rsidRDefault="002D7F92" w:rsidP="00923E5B">
      <w:pPr>
        <w:pStyle w:val="Heading2"/>
        <w:rPr>
          <w:rFonts w:cs="Times New Roman"/>
        </w:rPr>
      </w:pPr>
      <w:r w:rsidRPr="00963FC9">
        <w:rPr>
          <w:rFonts w:cs="Times New Roman"/>
        </w:rPr>
        <w:lastRenderedPageBreak/>
        <w:t>Organizing Committee</w:t>
      </w:r>
    </w:p>
    <w:p w14:paraId="460B5032" w14:textId="7F281FAC"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6E45CAC1" w:rsidR="00EA6F6D" w:rsidRDefault="00EA6F6D" w:rsidP="00EA6F6D">
      <w:pPr>
        <w:pStyle w:val="ListParagraph"/>
        <w:numPr>
          <w:ilvl w:val="1"/>
          <w:numId w:val="25"/>
        </w:numPr>
        <w:rPr>
          <w:rFonts w:cs="Times New Roman"/>
        </w:rPr>
      </w:pPr>
      <w:r>
        <w:rPr>
          <w:rFonts w:cs="Times New Roman"/>
        </w:rPr>
        <w:t>2019, 2020, 2021</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0AA7558A" w:rsidR="00EA6F6D" w:rsidRDefault="00EA6F6D" w:rsidP="00EA6F6D">
      <w:pPr>
        <w:pStyle w:val="ListParagraph"/>
        <w:numPr>
          <w:ilvl w:val="1"/>
          <w:numId w:val="25"/>
        </w:numPr>
        <w:rPr>
          <w:rFonts w:cs="Times New Roman"/>
        </w:rPr>
      </w:pPr>
      <w:r>
        <w:rPr>
          <w:rFonts w:cs="Times New Roman"/>
        </w:rPr>
        <w:t>2020</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4C43F17D"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lastRenderedPageBreak/>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5"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6"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A25D7" w14:textId="77777777" w:rsidR="003A6537" w:rsidRDefault="003A6537" w:rsidP="00A87020">
      <w:pPr>
        <w:spacing w:line="240" w:lineRule="auto"/>
      </w:pPr>
      <w:r>
        <w:separator/>
      </w:r>
    </w:p>
  </w:endnote>
  <w:endnote w:type="continuationSeparator" w:id="0">
    <w:p w14:paraId="2BBFEBFC" w14:textId="77777777" w:rsidR="003A6537" w:rsidRDefault="003A6537"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BE2C" w14:textId="77777777" w:rsidR="003A6537" w:rsidRDefault="003A6537" w:rsidP="00A87020">
      <w:pPr>
        <w:spacing w:line="240" w:lineRule="auto"/>
      </w:pPr>
      <w:r>
        <w:separator/>
      </w:r>
    </w:p>
  </w:footnote>
  <w:footnote w:type="continuationSeparator" w:id="0">
    <w:p w14:paraId="40BA98A5" w14:textId="77777777" w:rsidR="003A6537" w:rsidRDefault="003A6537"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0"/>
  </w:num>
  <w:num w:numId="4">
    <w:abstractNumId w:val="1"/>
  </w:num>
  <w:num w:numId="5">
    <w:abstractNumId w:val="23"/>
  </w:num>
  <w:num w:numId="6">
    <w:abstractNumId w:val="26"/>
  </w:num>
  <w:num w:numId="7">
    <w:abstractNumId w:val="13"/>
  </w:num>
  <w:num w:numId="8">
    <w:abstractNumId w:val="25"/>
  </w:num>
  <w:num w:numId="9">
    <w:abstractNumId w:val="0"/>
  </w:num>
  <w:num w:numId="10">
    <w:abstractNumId w:val="15"/>
  </w:num>
  <w:num w:numId="11">
    <w:abstractNumId w:val="17"/>
  </w:num>
  <w:num w:numId="12">
    <w:abstractNumId w:val="2"/>
  </w:num>
  <w:num w:numId="13">
    <w:abstractNumId w:val="7"/>
  </w:num>
  <w:num w:numId="14">
    <w:abstractNumId w:val="12"/>
  </w:num>
  <w:num w:numId="15">
    <w:abstractNumId w:val="24"/>
  </w:num>
  <w:num w:numId="16">
    <w:abstractNumId w:val="16"/>
  </w:num>
  <w:num w:numId="17">
    <w:abstractNumId w:val="9"/>
  </w:num>
  <w:num w:numId="18">
    <w:abstractNumId w:val="20"/>
  </w:num>
  <w:num w:numId="19">
    <w:abstractNumId w:val="8"/>
  </w:num>
  <w:num w:numId="20">
    <w:abstractNumId w:val="4"/>
  </w:num>
  <w:num w:numId="21">
    <w:abstractNumId w:val="5"/>
  </w:num>
  <w:num w:numId="22">
    <w:abstractNumId w:val="14"/>
  </w:num>
  <w:num w:numId="23">
    <w:abstractNumId w:val="18"/>
  </w:num>
  <w:num w:numId="24">
    <w:abstractNumId w:val="11"/>
  </w:num>
  <w:num w:numId="25">
    <w:abstractNumId w:val="21"/>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6124"/>
    <w:rsid w:val="00091126"/>
    <w:rsid w:val="00091DE7"/>
    <w:rsid w:val="0009225F"/>
    <w:rsid w:val="00097ADE"/>
    <w:rsid w:val="000A537B"/>
    <w:rsid w:val="000B1235"/>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268E4"/>
    <w:rsid w:val="00133084"/>
    <w:rsid w:val="0014730D"/>
    <w:rsid w:val="0015201E"/>
    <w:rsid w:val="001632C6"/>
    <w:rsid w:val="00166AFF"/>
    <w:rsid w:val="00181728"/>
    <w:rsid w:val="00186F72"/>
    <w:rsid w:val="001967C5"/>
    <w:rsid w:val="001A2F59"/>
    <w:rsid w:val="001A5B00"/>
    <w:rsid w:val="001D4DA0"/>
    <w:rsid w:val="001D5B74"/>
    <w:rsid w:val="001E3C00"/>
    <w:rsid w:val="001F04B5"/>
    <w:rsid w:val="001F1C8F"/>
    <w:rsid w:val="00226230"/>
    <w:rsid w:val="00227FBB"/>
    <w:rsid w:val="00235EA4"/>
    <w:rsid w:val="00236FEE"/>
    <w:rsid w:val="00256C17"/>
    <w:rsid w:val="00261CE9"/>
    <w:rsid w:val="00266883"/>
    <w:rsid w:val="002707F1"/>
    <w:rsid w:val="00272FBC"/>
    <w:rsid w:val="00274C56"/>
    <w:rsid w:val="00276F72"/>
    <w:rsid w:val="00277850"/>
    <w:rsid w:val="002A00C9"/>
    <w:rsid w:val="002A1841"/>
    <w:rsid w:val="002C17D1"/>
    <w:rsid w:val="002C42AE"/>
    <w:rsid w:val="002C7BCF"/>
    <w:rsid w:val="002C7FB5"/>
    <w:rsid w:val="002D6B00"/>
    <w:rsid w:val="002D6BCB"/>
    <w:rsid w:val="002D7F92"/>
    <w:rsid w:val="002E0924"/>
    <w:rsid w:val="00300D56"/>
    <w:rsid w:val="00301089"/>
    <w:rsid w:val="003122D4"/>
    <w:rsid w:val="00314041"/>
    <w:rsid w:val="003177C1"/>
    <w:rsid w:val="00353805"/>
    <w:rsid w:val="00356BF6"/>
    <w:rsid w:val="00361308"/>
    <w:rsid w:val="00364540"/>
    <w:rsid w:val="003739CC"/>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506433"/>
    <w:rsid w:val="00507818"/>
    <w:rsid w:val="005177BA"/>
    <w:rsid w:val="005403A6"/>
    <w:rsid w:val="0054308D"/>
    <w:rsid w:val="00561746"/>
    <w:rsid w:val="0058064F"/>
    <w:rsid w:val="00591E06"/>
    <w:rsid w:val="00595E99"/>
    <w:rsid w:val="0059734F"/>
    <w:rsid w:val="005B6E1F"/>
    <w:rsid w:val="005B6E24"/>
    <w:rsid w:val="005E289F"/>
    <w:rsid w:val="005E324D"/>
    <w:rsid w:val="005E3310"/>
    <w:rsid w:val="00605F44"/>
    <w:rsid w:val="006103CE"/>
    <w:rsid w:val="006116CB"/>
    <w:rsid w:val="006141F4"/>
    <w:rsid w:val="0061797A"/>
    <w:rsid w:val="006264E9"/>
    <w:rsid w:val="00626F56"/>
    <w:rsid w:val="00637FD6"/>
    <w:rsid w:val="006416F4"/>
    <w:rsid w:val="00646FAA"/>
    <w:rsid w:val="006632F8"/>
    <w:rsid w:val="00665FE6"/>
    <w:rsid w:val="00670769"/>
    <w:rsid w:val="00676FB3"/>
    <w:rsid w:val="00690AEB"/>
    <w:rsid w:val="00694D8A"/>
    <w:rsid w:val="006B24F3"/>
    <w:rsid w:val="006B5494"/>
    <w:rsid w:val="006C4F21"/>
    <w:rsid w:val="006C53FF"/>
    <w:rsid w:val="006E6596"/>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607F9"/>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992"/>
    <w:rsid w:val="00A65248"/>
    <w:rsid w:val="00A8300D"/>
    <w:rsid w:val="00A87020"/>
    <w:rsid w:val="00A906DC"/>
    <w:rsid w:val="00AB475B"/>
    <w:rsid w:val="00AB6354"/>
    <w:rsid w:val="00AC0F34"/>
    <w:rsid w:val="00AC4135"/>
    <w:rsid w:val="00AD78FC"/>
    <w:rsid w:val="00AE38F2"/>
    <w:rsid w:val="00AE5E5C"/>
    <w:rsid w:val="00AF73A6"/>
    <w:rsid w:val="00B05834"/>
    <w:rsid w:val="00B12A97"/>
    <w:rsid w:val="00B646AF"/>
    <w:rsid w:val="00B67CBC"/>
    <w:rsid w:val="00B834AE"/>
    <w:rsid w:val="00B93B6A"/>
    <w:rsid w:val="00B949EA"/>
    <w:rsid w:val="00BA3896"/>
    <w:rsid w:val="00BA5A76"/>
    <w:rsid w:val="00BB4312"/>
    <w:rsid w:val="00BB5FE4"/>
    <w:rsid w:val="00C00AED"/>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C1859"/>
    <w:rsid w:val="00DC7510"/>
    <w:rsid w:val="00DD280B"/>
    <w:rsid w:val="00DE2B50"/>
    <w:rsid w:val="00DE393F"/>
    <w:rsid w:val="00DE3F0C"/>
    <w:rsid w:val="00DF30BA"/>
    <w:rsid w:val="00DF6BED"/>
    <w:rsid w:val="00E00E13"/>
    <w:rsid w:val="00E045A3"/>
    <w:rsid w:val="00E13C49"/>
    <w:rsid w:val="00E22B3C"/>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E0"/>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doi.org/10.1016/j.eswa.2020.114176" TargetMode="External"/><Relationship Id="rId26"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hyperlink" Target="https://github.com/SCANL/datasets"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145/3463274.3463335" TargetMode="External"/><Relationship Id="rId25"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github.com/SCANL/identifier_name_structure_catalog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rcML/srcSAXEventDispatch" TargetMode="Externa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rcML/srcSlice" TargetMode="External"/><Relationship Id="rId28" Type="http://schemas.openxmlformats.org/officeDocument/2006/relationships/fontTable" Target="fontTable.xml"/><Relationship Id="rId10" Type="http://schemas.openxmlformats.org/officeDocument/2006/relationships/hyperlink" Target="http://www.cs.kent.edu/~cnewman" TargetMode="External"/><Relationship Id="rId19" Type="http://schemas.openxmlformats.org/officeDocument/2006/relationships/hyperlink" Target="http://en.wikipedia.org/wiki/SrcML"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s://github.com/SCANL/swum_project"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10</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252</cp:revision>
  <cp:lastPrinted>2017-10-14T07:16:00Z</cp:lastPrinted>
  <dcterms:created xsi:type="dcterms:W3CDTF">2017-01-20T23:39:00Z</dcterms:created>
  <dcterms:modified xsi:type="dcterms:W3CDTF">2021-12-19T05:27:00Z</dcterms:modified>
</cp:coreProperties>
</file>