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0C9EDB57" w:rsidR="000818D8" w:rsidRPr="00963FC9" w:rsidRDefault="000470D7" w:rsidP="000818D8">
      <w:pPr>
        <w:rPr>
          <w:rFonts w:cs="Times New Roman"/>
        </w:rPr>
      </w:pPr>
      <w:r w:rsidRPr="00963FC9">
        <w:rPr>
          <w:rFonts w:cs="Times New Roman"/>
        </w:rPr>
        <w:t xml:space="preserve">Software engineering, </w:t>
      </w:r>
      <w:proofErr w:type="gramStart"/>
      <w:r w:rsidRPr="00963FC9">
        <w:rPr>
          <w:rFonts w:cs="Times New Roman"/>
        </w:rPr>
        <w:t>maintenance</w:t>
      </w:r>
      <w:proofErr w:type="gramEnd"/>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7777777"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02BF046"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2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BDC8D1C" w:rsidR="00B93B6A" w:rsidRPr="00963FC9" w:rsidRDefault="00B93B6A" w:rsidP="00B93B6A">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B93B6A" w:rsidRPr="00963FC9" w14:paraId="271E9942" w14:textId="77777777" w:rsidTr="00301089">
        <w:tc>
          <w:tcPr>
            <w:tcW w:w="3560" w:type="dxa"/>
          </w:tcPr>
          <w:p w14:paraId="7A1B9CA0"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SHF: Small: Toward a Language for Comprehending Source Code Changes</w:t>
            </w:r>
          </w:p>
          <w:p w14:paraId="781EFCFC" w14:textId="1EAD2A36" w:rsidR="00B93B6A" w:rsidRPr="00963FC9" w:rsidRDefault="00B93B6A" w:rsidP="00B93B6A">
            <w:pPr>
              <w:rPr>
                <w:rFonts w:cs="Times New Roman"/>
                <w:szCs w:val="20"/>
              </w:rPr>
            </w:pPr>
            <w:r w:rsidRPr="00963FC9">
              <w:rPr>
                <w:rFonts w:cs="Times New Roman"/>
                <w:b/>
                <w:bCs/>
                <w:i/>
                <w:szCs w:val="20"/>
              </w:rPr>
              <w:t xml:space="preserve">Submitted November 2019 - </w:t>
            </w:r>
            <w:r w:rsidR="00E51D4E">
              <w:rPr>
                <w:rFonts w:cs="Times New Roman"/>
                <w:b/>
                <w:bCs/>
                <w:i/>
                <w:szCs w:val="20"/>
              </w:rPr>
              <w:t>Declined</w:t>
            </w:r>
          </w:p>
        </w:tc>
        <w:tc>
          <w:tcPr>
            <w:tcW w:w="1925" w:type="dxa"/>
          </w:tcPr>
          <w:p w14:paraId="169B2303" w14:textId="77777777" w:rsidR="00B93B6A" w:rsidRPr="00963FC9" w:rsidRDefault="00B93B6A" w:rsidP="00B93B6A">
            <w:pPr>
              <w:rPr>
                <w:rFonts w:cs="Times New Roman"/>
                <w:szCs w:val="20"/>
              </w:rPr>
            </w:pPr>
            <w:r w:rsidRPr="00963FC9">
              <w:rPr>
                <w:rFonts w:cs="Times New Roman"/>
                <w:szCs w:val="20"/>
              </w:rPr>
              <w:t>Newman, C.D. (RIT)</w:t>
            </w:r>
          </w:p>
          <w:p w14:paraId="57DC3DD7" w14:textId="589AEA87" w:rsidR="00B93B6A" w:rsidRPr="00963FC9" w:rsidRDefault="00B93B6A" w:rsidP="00B93B6A">
            <w:pPr>
              <w:rPr>
                <w:rFonts w:cs="Times New Roman"/>
                <w:szCs w:val="20"/>
              </w:rPr>
            </w:pPr>
            <w:r w:rsidRPr="00963FC9">
              <w:rPr>
                <w:rFonts w:cs="Times New Roman"/>
                <w:szCs w:val="20"/>
              </w:rPr>
              <w:t>Mkaouer, Mohamed (RIT)</w:t>
            </w:r>
          </w:p>
        </w:tc>
        <w:tc>
          <w:tcPr>
            <w:tcW w:w="1810" w:type="dxa"/>
          </w:tcPr>
          <w:p w14:paraId="373D4955" w14:textId="4A241EF9"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45330EC1" w14:textId="66C51FCE" w:rsidR="00B93B6A" w:rsidRPr="00963FC9" w:rsidRDefault="00B93B6A" w:rsidP="00B93B6A">
            <w:pPr>
              <w:jc w:val="center"/>
              <w:rPr>
                <w:rFonts w:cs="Times New Roman"/>
                <w:szCs w:val="20"/>
              </w:rPr>
            </w:pPr>
            <w:r w:rsidRPr="00963FC9">
              <w:rPr>
                <w:rFonts w:cs="Times New Roman"/>
                <w:szCs w:val="20"/>
              </w:rPr>
              <w:t>483k</w:t>
            </w:r>
          </w:p>
        </w:tc>
        <w:tc>
          <w:tcPr>
            <w:tcW w:w="998" w:type="dxa"/>
          </w:tcPr>
          <w:p w14:paraId="52C9E9E3" w14:textId="33620A83"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6FE7C1B8" w14:textId="77777777" w:rsidTr="00301089">
        <w:tc>
          <w:tcPr>
            <w:tcW w:w="3560" w:type="dxa"/>
          </w:tcPr>
          <w:p w14:paraId="533A13EA"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5B089169" w:rsidR="00B93B6A" w:rsidRPr="00963FC9" w:rsidRDefault="00B93B6A" w:rsidP="00B93B6A">
            <w:pPr>
              <w:rPr>
                <w:rFonts w:cs="Times New Roman"/>
                <w:szCs w:val="20"/>
              </w:rPr>
            </w:pPr>
            <w:r w:rsidRPr="00963FC9">
              <w:rPr>
                <w:rFonts w:cs="Times New Roman"/>
                <w:b/>
                <w:bCs/>
                <w:i/>
                <w:szCs w:val="20"/>
              </w:rPr>
              <w:t xml:space="preserve">Submitted November 2019 - </w:t>
            </w:r>
            <w:r w:rsidR="00E51D4E">
              <w:rPr>
                <w:rFonts w:cs="Times New Roman"/>
                <w:b/>
                <w:bCs/>
                <w:i/>
                <w:szCs w:val="20"/>
              </w:rPr>
              <w:t>Declined</w:t>
            </w:r>
          </w:p>
        </w:tc>
        <w:tc>
          <w:tcPr>
            <w:tcW w:w="1925" w:type="dxa"/>
          </w:tcPr>
          <w:p w14:paraId="7C535620" w14:textId="77777777" w:rsidR="00B93B6A" w:rsidRPr="00963FC9" w:rsidRDefault="00B93B6A" w:rsidP="00B93B6A">
            <w:pPr>
              <w:rPr>
                <w:rFonts w:cs="Times New Roman"/>
                <w:szCs w:val="20"/>
              </w:rPr>
            </w:pPr>
            <w:r w:rsidRPr="00963FC9">
              <w:rPr>
                <w:rFonts w:cs="Times New Roman"/>
                <w:szCs w:val="20"/>
              </w:rPr>
              <w:t>Newman, C.D. (RIT)</w:t>
            </w:r>
          </w:p>
          <w:p w14:paraId="1946912B" w14:textId="241BF526" w:rsidR="00B93B6A" w:rsidRPr="00963FC9" w:rsidRDefault="00B93B6A" w:rsidP="00B93B6A">
            <w:pPr>
              <w:rPr>
                <w:rFonts w:cs="Times New Roman"/>
                <w:szCs w:val="20"/>
              </w:rPr>
            </w:pPr>
            <w:r w:rsidRPr="00963FC9">
              <w:rPr>
                <w:rFonts w:cs="Times New Roman"/>
                <w:szCs w:val="20"/>
              </w:rPr>
              <w:t>Hill, Emily (Drew)</w:t>
            </w:r>
          </w:p>
        </w:tc>
        <w:tc>
          <w:tcPr>
            <w:tcW w:w="1810" w:type="dxa"/>
          </w:tcPr>
          <w:p w14:paraId="433BCD87" w14:textId="5F987F74"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684882A4" w14:textId="785E7E5F" w:rsidR="00B93B6A" w:rsidRPr="00963FC9" w:rsidRDefault="00B93B6A" w:rsidP="00B93B6A">
            <w:pPr>
              <w:jc w:val="center"/>
              <w:rPr>
                <w:rFonts w:cs="Times New Roman"/>
                <w:szCs w:val="20"/>
              </w:rPr>
            </w:pPr>
            <w:r w:rsidRPr="00963FC9">
              <w:rPr>
                <w:rFonts w:cs="Times New Roman"/>
                <w:szCs w:val="20"/>
              </w:rPr>
              <w:t>488k</w:t>
            </w:r>
          </w:p>
        </w:tc>
        <w:tc>
          <w:tcPr>
            <w:tcW w:w="998" w:type="dxa"/>
          </w:tcPr>
          <w:p w14:paraId="40C8BC2C" w14:textId="5C22FEAB"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5877073" w14:textId="77777777" w:rsidTr="00301089">
        <w:tc>
          <w:tcPr>
            <w:tcW w:w="3560" w:type="dxa"/>
          </w:tcPr>
          <w:p w14:paraId="4590BF36"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405A15C3" w14:textId="2B32EEEC" w:rsidR="00B93B6A" w:rsidRPr="00963FC9" w:rsidRDefault="00B93B6A" w:rsidP="00B93B6A">
            <w:pPr>
              <w:rPr>
                <w:rFonts w:cs="Times New Roman"/>
                <w:szCs w:val="20"/>
              </w:rPr>
            </w:pPr>
            <w:r w:rsidRPr="00963FC9">
              <w:rPr>
                <w:rFonts w:cs="Times New Roman"/>
                <w:b/>
                <w:i/>
                <w:szCs w:val="20"/>
              </w:rPr>
              <w:t xml:space="preserve">Submitted August 2019 - </w:t>
            </w:r>
            <w:r w:rsidR="00E51D4E">
              <w:rPr>
                <w:rFonts w:cs="Times New Roman"/>
                <w:b/>
                <w:i/>
                <w:szCs w:val="20"/>
              </w:rPr>
              <w:t>Declined</w:t>
            </w:r>
          </w:p>
        </w:tc>
        <w:tc>
          <w:tcPr>
            <w:tcW w:w="1925" w:type="dxa"/>
          </w:tcPr>
          <w:p w14:paraId="5B01BF37" w14:textId="09FDC01F" w:rsidR="00B93B6A" w:rsidRPr="00963FC9" w:rsidRDefault="00B93B6A" w:rsidP="00B93B6A">
            <w:pPr>
              <w:rPr>
                <w:rFonts w:cs="Times New Roman"/>
                <w:szCs w:val="20"/>
              </w:rPr>
            </w:pPr>
            <w:r w:rsidRPr="00963FC9">
              <w:rPr>
                <w:rFonts w:cs="Times New Roman"/>
                <w:szCs w:val="20"/>
              </w:rPr>
              <w:t>Newman, C.D (RIT)</w:t>
            </w:r>
          </w:p>
        </w:tc>
        <w:tc>
          <w:tcPr>
            <w:tcW w:w="1810" w:type="dxa"/>
          </w:tcPr>
          <w:p w14:paraId="6D1197F7" w14:textId="66C00960" w:rsidR="00B93B6A" w:rsidRPr="00963FC9" w:rsidRDefault="00B93B6A" w:rsidP="00B93B6A">
            <w:pPr>
              <w:rPr>
                <w:rFonts w:cs="Times New Roman"/>
                <w:szCs w:val="20"/>
              </w:rPr>
            </w:pPr>
            <w:r w:rsidRPr="00963FC9">
              <w:rPr>
                <w:rFonts w:cs="Times New Roman"/>
                <w:bCs/>
                <w:szCs w:val="20"/>
              </w:rPr>
              <w:t>Sloan Foundation</w:t>
            </w:r>
          </w:p>
        </w:tc>
        <w:tc>
          <w:tcPr>
            <w:tcW w:w="1057" w:type="dxa"/>
          </w:tcPr>
          <w:p w14:paraId="56FFC9A7" w14:textId="703496D7" w:rsidR="00B93B6A" w:rsidRPr="00963FC9" w:rsidRDefault="00B93B6A" w:rsidP="00B93B6A">
            <w:pPr>
              <w:jc w:val="center"/>
              <w:rPr>
                <w:rFonts w:cs="Times New Roman"/>
                <w:szCs w:val="20"/>
              </w:rPr>
            </w:pPr>
            <w:r w:rsidRPr="00963FC9">
              <w:rPr>
                <w:rFonts w:cs="Times New Roman"/>
                <w:bCs/>
                <w:szCs w:val="20"/>
              </w:rPr>
              <w:t>75k</w:t>
            </w:r>
          </w:p>
        </w:tc>
        <w:tc>
          <w:tcPr>
            <w:tcW w:w="998" w:type="dxa"/>
          </w:tcPr>
          <w:p w14:paraId="2DE7ED4D" w14:textId="2C8BB6AF" w:rsidR="00B93B6A" w:rsidRPr="00963FC9" w:rsidRDefault="00B93B6A" w:rsidP="00B93B6A">
            <w:pPr>
              <w:jc w:val="center"/>
              <w:rPr>
                <w:rFonts w:cs="Times New Roman"/>
                <w:szCs w:val="20"/>
              </w:rPr>
            </w:pPr>
            <w:r w:rsidRPr="00963FC9">
              <w:rPr>
                <w:rFonts w:cs="Times New Roman"/>
                <w:bCs/>
                <w:szCs w:val="20"/>
              </w:rPr>
              <w:t>2 years</w:t>
            </w:r>
          </w:p>
        </w:tc>
      </w:tr>
      <w:tr w:rsidR="00B93B6A" w:rsidRPr="00963FC9" w14:paraId="51E681CD" w14:textId="77777777" w:rsidTr="00301089">
        <w:tc>
          <w:tcPr>
            <w:tcW w:w="3560" w:type="dxa"/>
          </w:tcPr>
          <w:p w14:paraId="78A79638" w14:textId="78F0C090" w:rsidR="00B93B6A" w:rsidRPr="00963FC9" w:rsidRDefault="00B93B6A" w:rsidP="00B93B6A">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B93B6A" w:rsidRPr="00963FC9" w:rsidRDefault="00B93B6A" w:rsidP="00B93B6A">
            <w:pPr>
              <w:rPr>
                <w:rFonts w:cs="Times New Roman"/>
                <w:szCs w:val="20"/>
              </w:rPr>
            </w:pPr>
            <w:r w:rsidRPr="00963FC9">
              <w:rPr>
                <w:rFonts w:cs="Times New Roman"/>
                <w:szCs w:val="20"/>
              </w:rPr>
              <w:t>Newman, C.D (RIT)</w:t>
            </w:r>
          </w:p>
          <w:p w14:paraId="0BDC58CA" w14:textId="77777777" w:rsidR="00B93B6A" w:rsidRPr="00963FC9" w:rsidRDefault="00B93B6A" w:rsidP="00B93B6A">
            <w:pPr>
              <w:rPr>
                <w:rFonts w:cs="Times New Roman"/>
                <w:szCs w:val="20"/>
              </w:rPr>
            </w:pPr>
            <w:r w:rsidRPr="00963FC9">
              <w:rPr>
                <w:rFonts w:cs="Times New Roman"/>
                <w:szCs w:val="20"/>
              </w:rPr>
              <w:t>Decker, M.J(BGSU)</w:t>
            </w:r>
          </w:p>
          <w:p w14:paraId="503AD7C1" w14:textId="1F46F43C" w:rsidR="00B93B6A" w:rsidRPr="00963FC9" w:rsidRDefault="00B93B6A" w:rsidP="00B93B6A">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10" w:type="dxa"/>
          </w:tcPr>
          <w:p w14:paraId="7C73F93A" w14:textId="001453C7"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082D186A" w14:textId="26DEB2B1" w:rsidR="00B93B6A" w:rsidRPr="00963FC9" w:rsidRDefault="00B93B6A" w:rsidP="00B93B6A">
            <w:pPr>
              <w:jc w:val="center"/>
              <w:rPr>
                <w:rFonts w:cs="Times New Roman"/>
                <w:szCs w:val="20"/>
              </w:rPr>
            </w:pPr>
            <w:r w:rsidRPr="00963FC9">
              <w:rPr>
                <w:rFonts w:cs="Times New Roman"/>
                <w:szCs w:val="20"/>
              </w:rPr>
              <w:t>1.1M</w:t>
            </w:r>
          </w:p>
        </w:tc>
        <w:tc>
          <w:tcPr>
            <w:tcW w:w="998" w:type="dxa"/>
          </w:tcPr>
          <w:p w14:paraId="450E552D" w14:textId="4879E906" w:rsidR="00B93B6A" w:rsidRPr="00963FC9" w:rsidRDefault="00B93B6A" w:rsidP="00B93B6A">
            <w:pPr>
              <w:jc w:val="center"/>
              <w:rPr>
                <w:rFonts w:cs="Times New Roman"/>
                <w:szCs w:val="20"/>
              </w:rPr>
            </w:pPr>
            <w:r w:rsidRPr="00963FC9">
              <w:rPr>
                <w:rFonts w:cs="Times New Roman"/>
                <w:szCs w:val="20"/>
              </w:rPr>
              <w:t>4 years</w:t>
            </w:r>
          </w:p>
        </w:tc>
      </w:tr>
      <w:tr w:rsidR="00B93B6A" w:rsidRPr="00963FC9" w14:paraId="2070E16E" w14:textId="77777777" w:rsidTr="00301089">
        <w:tc>
          <w:tcPr>
            <w:tcW w:w="3560" w:type="dxa"/>
          </w:tcPr>
          <w:p w14:paraId="3D42AA57" w14:textId="69120BEA" w:rsidR="00B93B6A" w:rsidRPr="00963FC9" w:rsidRDefault="00B93B6A" w:rsidP="00B93B6A">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B93B6A" w:rsidRPr="00963FC9" w:rsidRDefault="00B93B6A" w:rsidP="00B93B6A">
            <w:pPr>
              <w:rPr>
                <w:rFonts w:cs="Times New Roman"/>
                <w:szCs w:val="20"/>
              </w:rPr>
            </w:pPr>
            <w:r w:rsidRPr="00963FC9">
              <w:rPr>
                <w:rFonts w:cs="Times New Roman"/>
                <w:b/>
                <w:bCs/>
                <w:i/>
                <w:iCs/>
                <w:szCs w:val="20"/>
              </w:rPr>
              <w:t>Submitted November 2017 -declined</w:t>
            </w:r>
          </w:p>
        </w:tc>
        <w:tc>
          <w:tcPr>
            <w:tcW w:w="1925" w:type="dxa"/>
          </w:tcPr>
          <w:p w14:paraId="418DE613" w14:textId="77777777" w:rsidR="00B93B6A" w:rsidRPr="00963FC9" w:rsidRDefault="00B93B6A" w:rsidP="00B93B6A">
            <w:pPr>
              <w:rPr>
                <w:rFonts w:cs="Times New Roman"/>
                <w:szCs w:val="20"/>
              </w:rPr>
            </w:pPr>
            <w:r w:rsidRPr="00963FC9">
              <w:rPr>
                <w:rFonts w:cs="Times New Roman"/>
                <w:szCs w:val="20"/>
              </w:rPr>
              <w:t>Newman, C.D. (RIT)</w:t>
            </w:r>
          </w:p>
          <w:p w14:paraId="680301C4" w14:textId="6C501B67"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6679BD0" w14:textId="7E7A54BC"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5FD14BB5" w14:textId="06A4E755" w:rsidR="00B93B6A" w:rsidRPr="00963FC9" w:rsidRDefault="00B93B6A" w:rsidP="00B93B6A">
            <w:pPr>
              <w:jc w:val="center"/>
              <w:rPr>
                <w:rFonts w:cs="Times New Roman"/>
                <w:szCs w:val="20"/>
              </w:rPr>
            </w:pPr>
            <w:r w:rsidRPr="00963FC9">
              <w:rPr>
                <w:rFonts w:cs="Times New Roman"/>
                <w:szCs w:val="20"/>
              </w:rPr>
              <w:t>500k</w:t>
            </w:r>
          </w:p>
        </w:tc>
        <w:tc>
          <w:tcPr>
            <w:tcW w:w="998" w:type="dxa"/>
          </w:tcPr>
          <w:p w14:paraId="7B525417" w14:textId="6FA1D892"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AFCA919" w14:textId="77777777" w:rsidTr="00301089">
        <w:tc>
          <w:tcPr>
            <w:tcW w:w="3560" w:type="dxa"/>
          </w:tcPr>
          <w:p w14:paraId="3BA4BE51"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6717D84D" w14:textId="710149C1" w:rsidR="00B93B6A" w:rsidRPr="00963FC9" w:rsidRDefault="00B93B6A" w:rsidP="00B93B6A">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B93B6A" w:rsidRPr="00963FC9" w:rsidRDefault="00B93B6A" w:rsidP="00B93B6A">
            <w:pPr>
              <w:rPr>
                <w:rFonts w:cs="Times New Roman"/>
                <w:szCs w:val="20"/>
              </w:rPr>
            </w:pPr>
            <w:r w:rsidRPr="00963FC9">
              <w:rPr>
                <w:rFonts w:cs="Times New Roman"/>
                <w:szCs w:val="20"/>
              </w:rPr>
              <w:t>Newman, C.D (RIT)</w:t>
            </w:r>
          </w:p>
        </w:tc>
        <w:tc>
          <w:tcPr>
            <w:tcW w:w="1810" w:type="dxa"/>
          </w:tcPr>
          <w:p w14:paraId="48183325" w14:textId="7E7A0018" w:rsidR="00B93B6A" w:rsidRPr="00963FC9" w:rsidRDefault="00B93B6A" w:rsidP="00B93B6A">
            <w:pPr>
              <w:rPr>
                <w:rFonts w:cs="Times New Roman"/>
                <w:szCs w:val="20"/>
              </w:rPr>
            </w:pPr>
            <w:r w:rsidRPr="00963FC9">
              <w:rPr>
                <w:rFonts w:cs="Times New Roman"/>
                <w:szCs w:val="20"/>
              </w:rPr>
              <w:t>Sloan Foundation</w:t>
            </w:r>
          </w:p>
        </w:tc>
        <w:tc>
          <w:tcPr>
            <w:tcW w:w="1057" w:type="dxa"/>
          </w:tcPr>
          <w:p w14:paraId="636EF1F9" w14:textId="7E4A7683" w:rsidR="00B93B6A" w:rsidRPr="00963FC9" w:rsidRDefault="00B93B6A" w:rsidP="00B93B6A">
            <w:pPr>
              <w:jc w:val="center"/>
              <w:rPr>
                <w:rFonts w:cs="Times New Roman"/>
                <w:szCs w:val="20"/>
              </w:rPr>
            </w:pPr>
            <w:r w:rsidRPr="00963FC9">
              <w:rPr>
                <w:rFonts w:cs="Times New Roman"/>
                <w:szCs w:val="20"/>
              </w:rPr>
              <w:t>75k</w:t>
            </w:r>
          </w:p>
        </w:tc>
        <w:tc>
          <w:tcPr>
            <w:tcW w:w="998" w:type="dxa"/>
          </w:tcPr>
          <w:p w14:paraId="3245CE00" w14:textId="087A5488" w:rsidR="00B93B6A" w:rsidRPr="00963FC9" w:rsidRDefault="00B93B6A" w:rsidP="00B93B6A">
            <w:pPr>
              <w:jc w:val="center"/>
              <w:rPr>
                <w:rFonts w:cs="Times New Roman"/>
                <w:szCs w:val="20"/>
              </w:rPr>
            </w:pPr>
            <w:r w:rsidRPr="00963FC9">
              <w:rPr>
                <w:rFonts w:cs="Times New Roman"/>
                <w:szCs w:val="20"/>
              </w:rPr>
              <w:t>2 years</w:t>
            </w:r>
          </w:p>
        </w:tc>
      </w:tr>
      <w:tr w:rsidR="00B93B6A" w:rsidRPr="00963FC9" w14:paraId="43A8ABDF" w14:textId="77777777" w:rsidTr="00301089">
        <w:tc>
          <w:tcPr>
            <w:tcW w:w="3560" w:type="dxa"/>
          </w:tcPr>
          <w:p w14:paraId="0654F54C" w14:textId="3698206D" w:rsidR="00B93B6A" w:rsidRPr="00963FC9" w:rsidRDefault="00B93B6A" w:rsidP="00B93B6A">
            <w:pPr>
              <w:rPr>
                <w:rFonts w:eastAsia="Times New Roman" w:cs="Times New Roman"/>
                <w:szCs w:val="20"/>
              </w:rPr>
            </w:pPr>
            <w:proofErr w:type="spellStart"/>
            <w:proofErr w:type="gramStart"/>
            <w:r w:rsidRPr="00963FC9">
              <w:rPr>
                <w:rFonts w:eastAsia="Times New Roman" w:cs="Times New Roman"/>
                <w:szCs w:val="20"/>
              </w:rPr>
              <w:lastRenderedPageBreak/>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51D85506"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B93B6A" w:rsidRPr="00963FC9" w:rsidRDefault="00B93B6A" w:rsidP="00B93B6A">
            <w:pPr>
              <w:rPr>
                <w:rFonts w:cs="Times New Roman"/>
                <w:szCs w:val="20"/>
              </w:rPr>
            </w:pPr>
            <w:r w:rsidRPr="00963FC9">
              <w:rPr>
                <w:rFonts w:cs="Times New Roman"/>
                <w:szCs w:val="20"/>
              </w:rPr>
              <w:t>Newman, C.D. (RIT)</w:t>
            </w:r>
          </w:p>
          <w:p w14:paraId="21EB27F7" w14:textId="7558B062"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568F8D5" w14:textId="62C073EB"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371EF5DF" w14:textId="6A474301" w:rsidR="00B93B6A" w:rsidRPr="00963FC9" w:rsidRDefault="00B93B6A" w:rsidP="00B93B6A">
            <w:pPr>
              <w:jc w:val="center"/>
              <w:rPr>
                <w:rFonts w:cs="Times New Roman"/>
                <w:szCs w:val="20"/>
              </w:rPr>
            </w:pPr>
            <w:r w:rsidRPr="00963FC9">
              <w:rPr>
                <w:rFonts w:cs="Times New Roman"/>
                <w:szCs w:val="20"/>
              </w:rPr>
              <w:t>499k</w:t>
            </w:r>
          </w:p>
        </w:tc>
        <w:tc>
          <w:tcPr>
            <w:tcW w:w="998" w:type="dxa"/>
          </w:tcPr>
          <w:p w14:paraId="39CB3478" w14:textId="60694AF0"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2596E997" w14:textId="77777777" w:rsidTr="00301089">
        <w:tc>
          <w:tcPr>
            <w:tcW w:w="3560" w:type="dxa"/>
          </w:tcPr>
          <w:p w14:paraId="3F4A2705" w14:textId="0520CE8B" w:rsidR="00B93B6A" w:rsidRPr="00963FC9" w:rsidRDefault="00B93B6A" w:rsidP="00B93B6A">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602D7735"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B93B6A" w:rsidRPr="00963FC9" w:rsidRDefault="00B93B6A" w:rsidP="00B93B6A">
            <w:pPr>
              <w:rPr>
                <w:rFonts w:cs="Times New Roman"/>
                <w:szCs w:val="20"/>
              </w:rPr>
            </w:pPr>
            <w:r w:rsidRPr="00963FC9">
              <w:rPr>
                <w:rFonts w:cs="Times New Roman"/>
                <w:szCs w:val="20"/>
              </w:rPr>
              <w:t>Newman, C.D. (RIT)</w:t>
            </w:r>
          </w:p>
          <w:p w14:paraId="0C27882B" w14:textId="7ADDB1A3" w:rsidR="00B93B6A" w:rsidRPr="00963FC9" w:rsidRDefault="00B93B6A" w:rsidP="00B93B6A">
            <w:pPr>
              <w:rPr>
                <w:rFonts w:cs="Times New Roman"/>
                <w:szCs w:val="20"/>
              </w:rPr>
            </w:pPr>
            <w:r w:rsidRPr="00963FC9">
              <w:rPr>
                <w:rFonts w:cs="Times New Roman"/>
                <w:szCs w:val="20"/>
              </w:rPr>
              <w:t>Mohamed Wiem Mkaouer (RIT)</w:t>
            </w:r>
          </w:p>
        </w:tc>
        <w:tc>
          <w:tcPr>
            <w:tcW w:w="1810" w:type="dxa"/>
          </w:tcPr>
          <w:p w14:paraId="639F82E8" w14:textId="5B5EDF0D"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796DDB57" w14:textId="27B3EB54" w:rsidR="00B93B6A" w:rsidRPr="00963FC9" w:rsidRDefault="00B93B6A" w:rsidP="00B93B6A">
            <w:pPr>
              <w:jc w:val="center"/>
              <w:rPr>
                <w:rFonts w:cs="Times New Roman"/>
                <w:szCs w:val="20"/>
              </w:rPr>
            </w:pPr>
            <w:r w:rsidRPr="00963FC9">
              <w:rPr>
                <w:rFonts w:cs="Times New Roman"/>
                <w:szCs w:val="20"/>
              </w:rPr>
              <w:t>453k</w:t>
            </w:r>
          </w:p>
        </w:tc>
        <w:tc>
          <w:tcPr>
            <w:tcW w:w="998" w:type="dxa"/>
          </w:tcPr>
          <w:p w14:paraId="06848960" w14:textId="0C9FB09F" w:rsidR="00B93B6A" w:rsidRPr="00963FC9" w:rsidRDefault="00B93B6A" w:rsidP="00B93B6A">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361AF7DC" w14:textId="77777777" w:rsidR="000470D7" w:rsidRPr="00963FC9" w:rsidRDefault="000470D7" w:rsidP="000470D7">
      <w:pPr>
        <w:pStyle w:val="Heading2"/>
        <w:rPr>
          <w:rFonts w:cs="Times New Roman"/>
          <w:b w:val="0"/>
        </w:rPr>
      </w:pPr>
      <w:r w:rsidRPr="00963FC9">
        <w:rPr>
          <w:rFonts w:cs="Times New Roman"/>
        </w:rPr>
        <w:t>Research Publications</w:t>
      </w:r>
    </w:p>
    <w:p w14:paraId="7AA15C67" w14:textId="07308E43" w:rsidR="0009225F" w:rsidRPr="0009225F" w:rsidRDefault="0009225F" w:rsidP="0009225F">
      <w:pPr>
        <w:pStyle w:val="Bibliography"/>
        <w:numPr>
          <w:ilvl w:val="0"/>
          <w:numId w:val="3"/>
        </w:numPr>
        <w:rPr>
          <w:rFonts w:cs="Times New Roman"/>
          <w:szCs w:val="20"/>
        </w:rPr>
      </w:pPr>
      <w:bookmarkStart w:id="2" w:name="_Ref472608826"/>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490F636A" w14:textId="0B98A93E" w:rsidR="00E51D4E" w:rsidRDefault="00E51D4E" w:rsidP="00227FBB">
      <w:pPr>
        <w:pStyle w:val="Bibliography"/>
        <w:numPr>
          <w:ilvl w:val="0"/>
          <w:numId w:val="3"/>
        </w:numPr>
        <w:rPr>
          <w:rFonts w:cs="Times New Roman"/>
          <w:szCs w:val="20"/>
        </w:rPr>
      </w:pPr>
      <w:proofErr w:type="spellStart"/>
      <w:r>
        <w:t>AlOmar</w:t>
      </w:r>
      <w:proofErr w:type="spellEnd"/>
      <w:r>
        <w:t xml:space="preserve"> E.A. et al. (2020) </w:t>
      </w:r>
      <w:r>
        <w:t>“</w:t>
      </w:r>
      <w:r w:rsidRPr="00E51D4E">
        <w:rPr>
          <w:b/>
          <w:bCs/>
        </w:rPr>
        <w:t>How Do Developers Refactor Code to Improve Code Reusability?</w:t>
      </w:r>
      <w:r>
        <w:t>”</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0EE27B8" w14:textId="207524BE" w:rsidR="00E51D4E" w:rsidRDefault="00E51D4E" w:rsidP="00227FBB">
      <w:pPr>
        <w:pStyle w:val="Bibliography"/>
        <w:numPr>
          <w:ilvl w:val="0"/>
          <w:numId w:val="3"/>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E4AD3B3" w14:textId="58827C7A" w:rsidR="00E51D4E" w:rsidRDefault="00E51D4E" w:rsidP="00227FBB">
      <w:pPr>
        <w:pStyle w:val="Bibliography"/>
        <w:numPr>
          <w:ilvl w:val="0"/>
          <w:numId w:val="3"/>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FDDDA33" w14:textId="2424CAAA" w:rsidR="0087468E" w:rsidRDefault="0087468E" w:rsidP="00637FD6">
      <w:pPr>
        <w:pStyle w:val="Bibliography"/>
        <w:numPr>
          <w:ilvl w:val="0"/>
          <w:numId w:val="3"/>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2B54EC97" w14:textId="69C39952" w:rsidR="00A8300D" w:rsidRDefault="00A8300D" w:rsidP="00637FD6">
      <w:pPr>
        <w:pStyle w:val="Bibliography"/>
        <w:numPr>
          <w:ilvl w:val="0"/>
          <w:numId w:val="3"/>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sidR="00FD501A">
        <w:rPr>
          <w:rFonts w:cs="Times New Roman"/>
          <w:szCs w:val="20"/>
        </w:rPr>
        <w:t xml:space="preserve"> </w:t>
      </w:r>
      <w:hyperlink r:id="rId16" w:history="1">
        <w:r w:rsidR="00FD501A" w:rsidRPr="00113C2B">
          <w:rPr>
            <w:rStyle w:val="Hyperlink"/>
            <w:rFonts w:cs="Times New Roman"/>
            <w:szCs w:val="20"/>
          </w:rPr>
          <w:t>https://doi.org/10.1016/j.eswa.2020.114176</w:t>
        </w:r>
      </w:hyperlink>
      <w:r w:rsidRPr="00A8300D">
        <w:rPr>
          <w:rFonts w:cs="Times New Roman"/>
          <w:szCs w:val="20"/>
        </w:rPr>
        <w:t>.</w:t>
      </w:r>
      <w:r w:rsidR="00FD501A">
        <w:rPr>
          <w:rFonts w:cs="Times New Roman"/>
          <w:szCs w:val="20"/>
        </w:rPr>
        <w:t xml:space="preserve"> </w:t>
      </w:r>
      <w:r w:rsidRPr="00A8300D">
        <w:rPr>
          <w:rFonts w:cs="Times New Roman"/>
          <w:szCs w:val="20"/>
        </w:rPr>
        <w:t>(http://www.sciencedirect.com/science/article/pii/S095741742030912X)</w:t>
      </w:r>
    </w:p>
    <w:p w14:paraId="69BFF108" w14:textId="033F609C" w:rsidR="001632C6" w:rsidRDefault="001632C6" w:rsidP="00637FD6">
      <w:pPr>
        <w:pStyle w:val="Bibliography"/>
        <w:numPr>
          <w:ilvl w:val="0"/>
          <w:numId w:val="3"/>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1892053E" w14:textId="1DC02F21" w:rsidR="00637FD6" w:rsidRPr="00963FC9" w:rsidRDefault="00637FD6" w:rsidP="00637FD6">
      <w:pPr>
        <w:pStyle w:val="Bibliography"/>
        <w:numPr>
          <w:ilvl w:val="0"/>
          <w:numId w:val="3"/>
        </w:numPr>
        <w:rPr>
          <w:rFonts w:cs="Times New Roman"/>
          <w:szCs w:val="20"/>
        </w:rPr>
      </w:pPr>
      <w:r w:rsidRPr="00963FC9">
        <w:rPr>
          <w:rFonts w:cs="Times New Roman"/>
          <w:szCs w:val="20"/>
        </w:rPr>
        <w:lastRenderedPageBreak/>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637FD6">
      <w:pPr>
        <w:pStyle w:val="Bibliography"/>
        <w:numPr>
          <w:ilvl w:val="0"/>
          <w:numId w:val="3"/>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7D19AC">
      <w:pPr>
        <w:pStyle w:val="Bibliography"/>
        <w:numPr>
          <w:ilvl w:val="0"/>
          <w:numId w:val="3"/>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7D19AC">
      <w:pPr>
        <w:pStyle w:val="Bibliography"/>
        <w:numPr>
          <w:ilvl w:val="0"/>
          <w:numId w:val="3"/>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E62AFA">
      <w:pPr>
        <w:pStyle w:val="EndNoteBibliography"/>
        <w:numPr>
          <w:ilvl w:val="0"/>
          <w:numId w:val="3"/>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E62AFA">
      <w:pPr>
        <w:pStyle w:val="EndNoteBibliography"/>
        <w:numPr>
          <w:ilvl w:val="0"/>
          <w:numId w:val="3"/>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E62AFA">
      <w:pPr>
        <w:pStyle w:val="EndNoteBibliography"/>
        <w:numPr>
          <w:ilvl w:val="0"/>
          <w:numId w:val="3"/>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0F397E">
      <w:pPr>
        <w:pStyle w:val="EndNoteBibliography"/>
        <w:numPr>
          <w:ilvl w:val="0"/>
          <w:numId w:val="3"/>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8B54E0">
      <w:pPr>
        <w:pStyle w:val="EndNoteBibliography"/>
        <w:numPr>
          <w:ilvl w:val="0"/>
          <w:numId w:val="3"/>
        </w:numPr>
        <w:rPr>
          <w:sz w:val="20"/>
          <w:szCs w:val="20"/>
        </w:rPr>
      </w:pPr>
      <w:r w:rsidRPr="00963FC9">
        <w:rPr>
          <w:sz w:val="20"/>
          <w:szCs w:val="20"/>
        </w:rPr>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8B54E0">
      <w:pPr>
        <w:pStyle w:val="EndNoteBibliography"/>
        <w:numPr>
          <w:ilvl w:val="0"/>
          <w:numId w:val="3"/>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520EA">
      <w:pPr>
        <w:pStyle w:val="EndNoteBibliography"/>
        <w:numPr>
          <w:ilvl w:val="0"/>
          <w:numId w:val="3"/>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FF45B3">
      <w:pPr>
        <w:pStyle w:val="EndNoteBibliography"/>
        <w:numPr>
          <w:ilvl w:val="0"/>
          <w:numId w:val="3"/>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F6BED">
      <w:pPr>
        <w:pStyle w:val="EndNoteBibliography"/>
        <w:numPr>
          <w:ilvl w:val="0"/>
          <w:numId w:val="3"/>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170127">
      <w:pPr>
        <w:pStyle w:val="ListParagraph"/>
        <w:numPr>
          <w:ilvl w:val="0"/>
          <w:numId w:val="3"/>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D280B">
      <w:pPr>
        <w:pStyle w:val="ListParagraph"/>
        <w:numPr>
          <w:ilvl w:val="0"/>
          <w:numId w:val="3"/>
        </w:numPr>
        <w:rPr>
          <w:rFonts w:cs="Times New Roman"/>
          <w:szCs w:val="20"/>
        </w:rPr>
      </w:pPr>
      <w:proofErr w:type="spellStart"/>
      <w:r w:rsidRPr="00963FC9">
        <w:rPr>
          <w:rFonts w:cs="Times New Roman"/>
          <w:szCs w:val="20"/>
        </w:rPr>
        <w:t>Delozier</w:t>
      </w:r>
      <w:proofErr w:type="spellEnd"/>
      <w:r w:rsidRPr="00963FC9">
        <w:rPr>
          <w:rFonts w:cs="Times New Roman"/>
          <w:szCs w:val="20"/>
        </w:rPr>
        <w:t>, G., Decker, M.</w:t>
      </w:r>
      <w:r w:rsidR="00CB37BF" w:rsidRPr="00963FC9">
        <w:rPr>
          <w:rFonts w:cs="Times New Roman"/>
          <w:szCs w:val="20"/>
        </w:rPr>
        <w:t>J.</w:t>
      </w:r>
      <w:r w:rsidRPr="00963FC9">
        <w:rPr>
          <w:rFonts w:cs="Times New Roman"/>
          <w:szCs w:val="20"/>
        </w:rPr>
        <w:t xml:space="preserve">,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D280B">
      <w:pPr>
        <w:pStyle w:val="ListParagraph"/>
        <w:numPr>
          <w:ilvl w:val="0"/>
          <w:numId w:val="3"/>
        </w:numPr>
        <w:rPr>
          <w:rFonts w:cs="Times New Roman"/>
          <w:szCs w:val="20"/>
        </w:rPr>
      </w:pPr>
      <w:r w:rsidRPr="00963FC9">
        <w:rPr>
          <w:rFonts w:cs="Times New Roman"/>
          <w:szCs w:val="20"/>
        </w:rPr>
        <w:t>Decker</w:t>
      </w:r>
      <w:r w:rsidR="0002041F" w:rsidRPr="00963FC9">
        <w:rPr>
          <w:rFonts w:cs="Times New Roman"/>
          <w:szCs w:val="20"/>
        </w:rPr>
        <w:t xml:space="preserve">, M.J., Newman C.D., Dragan N., Collard, M.L., </w:t>
      </w:r>
      <w:proofErr w:type="spellStart"/>
      <w:r w:rsidR="0002041F" w:rsidRPr="00963FC9">
        <w:rPr>
          <w:rFonts w:cs="Times New Roman"/>
          <w:szCs w:val="20"/>
        </w:rPr>
        <w:t>Maletic</w:t>
      </w:r>
      <w:proofErr w:type="spellEnd"/>
      <w:r w:rsidR="0002041F" w:rsidRPr="00963FC9">
        <w:rPr>
          <w:rFonts w:cs="Times New Roman"/>
          <w:szCs w:val="20"/>
        </w:rPr>
        <w:t xml:space="preserve">,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D280B">
      <w:pPr>
        <w:pStyle w:val="ListParagraph"/>
        <w:numPr>
          <w:ilvl w:val="0"/>
          <w:numId w:val="3"/>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497FD9">
      <w:pPr>
        <w:pStyle w:val="ListParagraph"/>
        <w:numPr>
          <w:ilvl w:val="0"/>
          <w:numId w:val="3"/>
        </w:numPr>
        <w:spacing w:after="0" w:line="240" w:lineRule="auto"/>
        <w:rPr>
          <w:rFonts w:eastAsia="Calibri" w:cs="Times New Roman"/>
          <w:szCs w:val="20"/>
        </w:rPr>
      </w:pPr>
      <w:bookmarkStart w:id="3" w:name="_Ref472606785"/>
      <w:r w:rsidRPr="00963FC9">
        <w:rPr>
          <w:rFonts w:eastAsia="Calibri" w:cs="Times New Roman"/>
          <w:szCs w:val="20"/>
        </w:rPr>
        <w:lastRenderedPageBreak/>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D280B">
      <w:pPr>
        <w:pStyle w:val="ListParagraph"/>
        <w:numPr>
          <w:ilvl w:val="0"/>
          <w:numId w:val="3"/>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srcType</w:t>
      </w:r>
      <w:proofErr w:type="spellEnd"/>
      <w:r w:rsidRPr="00963FC9">
        <w:rPr>
          <w:rFonts w:cs="Times New Roman"/>
          <w:b/>
          <w:szCs w:val="20"/>
        </w:rPr>
        <w:t>: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srcSlice</w:t>
      </w:r>
      <w:proofErr w:type="spellEnd"/>
      <w:r w:rsidRPr="00963FC9">
        <w:rPr>
          <w:rFonts w:cs="Times New Roman"/>
          <w:b/>
          <w:szCs w:val="20"/>
        </w:rPr>
        <w:t>: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D280B">
      <w:pPr>
        <w:pStyle w:val="ListParagraph"/>
        <w:numPr>
          <w:ilvl w:val="0"/>
          <w:numId w:val="3"/>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3F2B6F">
      <w:pPr>
        <w:pStyle w:val="ListParagraph"/>
        <w:numPr>
          <w:ilvl w:val="0"/>
          <w:numId w:val="3"/>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3F2B6F">
      <w:pPr>
        <w:pStyle w:val="ListParagraph"/>
        <w:numPr>
          <w:ilvl w:val="0"/>
          <w:numId w:val="3"/>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17"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5DB5C6AD" w14:textId="3F03A79E"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 xml:space="preserve">SWUM – A software-word usage model </w:t>
      </w:r>
      <w:proofErr w:type="gramStart"/>
      <w:r w:rsidRPr="00963FC9">
        <w:rPr>
          <w:rFonts w:eastAsia="Calibri" w:cs="Times New Roman"/>
          <w:color w:val="0563C1" w:themeColor="hyperlink"/>
          <w:szCs w:val="20"/>
          <w:u w:val="single"/>
        </w:rPr>
        <w:t>https://github.com/SCANL/swum_project</w:t>
      </w:r>
      <w:proofErr w:type="gramEnd"/>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18" w:history="1">
        <w:r w:rsidRPr="00963FC9">
          <w:rPr>
            <w:rStyle w:val="Hyperlink"/>
            <w:rFonts w:eastAsia="Calibri" w:cs="Times New Roman"/>
            <w:szCs w:val="20"/>
          </w:rPr>
          <w:t>https://github.com/srcML/srcSlice</w:t>
        </w:r>
      </w:hyperlink>
    </w:p>
    <w:p w14:paraId="2B1A8A8D" w14:textId="77777777"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cs="Times New Roman"/>
        </w:rPr>
        <w:t>srctype</w:t>
      </w:r>
      <w:proofErr w:type="spellEnd"/>
      <w:r w:rsidRPr="00963FC9">
        <w:rPr>
          <w:rFonts w:cs="Times New Roman"/>
        </w:rPr>
        <w:t xml:space="preserve"> – A tool for static type resolution </w:t>
      </w:r>
      <w:hyperlink r:id="rId19" w:history="1">
        <w:r w:rsidRPr="00963FC9">
          <w:rPr>
            <w:rStyle w:val="Hyperlink"/>
            <w:rFonts w:eastAsia="Calibri" w:cs="Times New Roman"/>
            <w:szCs w:val="20"/>
          </w:rPr>
          <w:t>https://github.com/srcML/srcType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1E12911B" w14:textId="77777777" w:rsidR="007C2420" w:rsidRPr="00963FC9" w:rsidRDefault="000470D7" w:rsidP="00086124">
      <w:pPr>
        <w:pStyle w:val="ListParagraph"/>
        <w:numPr>
          <w:ilvl w:val="0"/>
          <w:numId w:val="15"/>
        </w:numPr>
        <w:rPr>
          <w:rFonts w:eastAsia="Calibri" w:cs="Times New Roman"/>
        </w:rPr>
      </w:pPr>
      <w:r w:rsidRPr="00963FC9">
        <w:rPr>
          <w:rFonts w:eastAsia="Calibri" w:cs="Times New Roman"/>
        </w:rPr>
        <w:t>Static analysis tool which tags identifiers with lexical category as described in</w:t>
      </w:r>
      <w:r w:rsidRPr="00963FC9">
        <w:rPr>
          <w:rFonts w:eastAsia="Calibri" w:cs="Times New Roman"/>
          <w:i/>
        </w:rPr>
        <w:t xml:space="preserve"> </w:t>
      </w:r>
      <w:r w:rsidRPr="00963FC9">
        <w:rPr>
          <w:rFonts w:cs="Times New Roman"/>
          <w:i/>
        </w:rPr>
        <w:t>Lexical Categories for Source Code Identifiers</w:t>
      </w:r>
      <w:r w:rsidRPr="00963FC9">
        <w:rPr>
          <w:rFonts w:cs="Times New Roman"/>
        </w:rPr>
        <w:t xml:space="preserve"> (not yet open-sourced)</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20" w:history="1">
        <w:r w:rsidRPr="00963FC9">
          <w:rPr>
            <w:rStyle w:val="Hyperlink"/>
            <w:rFonts w:cs="Times New Roman"/>
          </w:rPr>
          <w:t>https://github.com/srcML/srcSAXEventDispatch</w:t>
        </w:r>
      </w:hyperlink>
    </w:p>
    <w:p w14:paraId="0081141D" w14:textId="07E8A125" w:rsidR="004704B7" w:rsidRPr="00963FC9" w:rsidRDefault="004704B7" w:rsidP="004704B7">
      <w:pPr>
        <w:pStyle w:val="ListParagraph"/>
        <w:numPr>
          <w:ilvl w:val="0"/>
          <w:numId w:val="15"/>
        </w:numPr>
        <w:rPr>
          <w:rFonts w:eastAsia="Calibri" w:cs="Times New Roman"/>
        </w:rPr>
      </w:pPr>
      <w:r w:rsidRPr="00963FC9">
        <w:rPr>
          <w:rFonts w:eastAsia="Calibri" w:cs="Times New Roman"/>
        </w:rPr>
        <w:t xml:space="preserve">Open corpus of abbreviations and expansions for five </w:t>
      </w:r>
      <w:proofErr w:type="gramStart"/>
      <w:r w:rsidRPr="00963FC9">
        <w:rPr>
          <w:rFonts w:eastAsia="Calibri" w:cs="Times New Roman"/>
        </w:rPr>
        <w:t>open source</w:t>
      </w:r>
      <w:proofErr w:type="gramEnd"/>
      <w:r w:rsidRPr="00963FC9">
        <w:rPr>
          <w:rFonts w:eastAsia="Calibri" w:cs="Times New Roman"/>
        </w:rPr>
        <w:t xml:space="preserve"> software systems - </w:t>
      </w:r>
      <w:hyperlink r:id="rId21" w:history="1">
        <w:r w:rsidRPr="00963FC9">
          <w:rPr>
            <w:rStyle w:val="Hyperlink"/>
            <w:rFonts w:eastAsia="Calibri" w:cs="Times New Roman"/>
          </w:rPr>
          <w:t>https://github.com/SCANL/AbbreviationArtifact-ICSME2019</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lastRenderedPageBreak/>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t>Masters</w:t>
      </w:r>
    </w:p>
    <w:p w14:paraId="1A4239B1" w14:textId="41AE18F7"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August 2020 - Present</w:t>
      </w:r>
    </w:p>
    <w:p w14:paraId="4CB4A52C" w14:textId="606B950F" w:rsidR="00CA4659" w:rsidRPr="00963FC9" w:rsidRDefault="00CA4659" w:rsidP="00D91D8C">
      <w:pPr>
        <w:pStyle w:val="ListParagraph"/>
        <w:numPr>
          <w:ilvl w:val="0"/>
          <w:numId w:val="23"/>
        </w:numPr>
        <w:rPr>
          <w:rFonts w:cs="Times New Roman"/>
          <w:szCs w:val="20"/>
        </w:rPr>
      </w:pPr>
      <w:r w:rsidRPr="00963FC9">
        <w:rPr>
          <w:rFonts w:cs="Times New Roman"/>
          <w:szCs w:val="20"/>
        </w:rPr>
        <w:t>Srujan Ganesh Shetty – Jan 2020 - Present</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proofErr w:type="spellStart"/>
      <w:r w:rsidRPr="00963FC9">
        <w:rPr>
          <w:rFonts w:cs="Times New Roman"/>
        </w:rPr>
        <w:t>Vlas</w:t>
      </w:r>
      <w:proofErr w:type="spellEnd"/>
      <w:r w:rsidRPr="00963FC9">
        <w:rPr>
          <w:rFonts w:cs="Times New Roman"/>
        </w:rPr>
        <w:t xml:space="preserve">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17C453E6" w:rsidR="0086757D" w:rsidRPr="00963FC9"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lastRenderedPageBreak/>
        <w:t>Professional Service (internal)</w:t>
      </w:r>
    </w:p>
    <w:p w14:paraId="592B0EEC" w14:textId="50C2CF1A" w:rsidR="00C05535" w:rsidRDefault="00C05535" w:rsidP="00DE393F">
      <w:pPr>
        <w:pStyle w:val="ListParagraph"/>
        <w:numPr>
          <w:ilvl w:val="0"/>
          <w:numId w:val="23"/>
        </w:numPr>
        <w:rPr>
          <w:rFonts w:cs="Times New Roman"/>
        </w:rPr>
      </w:pPr>
      <w:r>
        <w:rPr>
          <w:rFonts w:cs="Times New Roman"/>
        </w:rPr>
        <w:t>Undergraduate Curriculum Committee – Fall 2020</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5C9C86BA" w14:textId="5184130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43E6C7D9" w:rsidR="006632F8" w:rsidRPr="00963FC9" w:rsidRDefault="006632F8" w:rsidP="00A65248">
      <w:pPr>
        <w:pStyle w:val="ListParagraph"/>
        <w:numPr>
          <w:ilvl w:val="0"/>
          <w:numId w:val="23"/>
        </w:numPr>
        <w:rPr>
          <w:rFonts w:cs="Times New Roman"/>
        </w:rPr>
      </w:pPr>
      <w:r>
        <w:t>The 12th ACM Symposium on Eye Tracking Research and Applications (ETRA2020)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t>Organizing Committee</w:t>
      </w:r>
    </w:p>
    <w:p w14:paraId="4A026B7D" w14:textId="5FBDB886"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2587895" w14:textId="1CC3D433" w:rsidR="001F1C8F" w:rsidRPr="00963FC9" w:rsidRDefault="001F1C8F" w:rsidP="001F1C8F">
      <w:pPr>
        <w:pStyle w:val="Heading2"/>
        <w:rPr>
          <w:rFonts w:cs="Times New Roman"/>
        </w:rPr>
      </w:pPr>
      <w:r w:rsidRPr="00963FC9">
        <w:rPr>
          <w:rFonts w:cs="Times New Roman"/>
        </w:rPr>
        <w:t>Journal Reviewer</w:t>
      </w:r>
    </w:p>
    <w:p w14:paraId="263192BF" w14:textId="3748C89C"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r w:rsidRPr="00963FC9">
        <w:rPr>
          <w:rFonts w:cs="Times New Roman"/>
        </w:rPr>
        <w:t xml:space="preserve"> – Spring 2020</w:t>
      </w:r>
      <w:r w:rsidR="00DE393F" w:rsidRPr="00963FC9">
        <w:rPr>
          <w:rFonts w:cs="Times New Roman"/>
        </w:rPr>
        <w:t>, Summer 2020, Fall 2020</w:t>
      </w:r>
      <w:r w:rsidR="00561746">
        <w:rPr>
          <w:rFonts w:cs="Times New Roman"/>
        </w:rPr>
        <w:t>, Winter 2020</w:t>
      </w:r>
    </w:p>
    <w:p w14:paraId="35A0B4E4" w14:textId="7B3CD0D7" w:rsidR="0061797A" w:rsidRDefault="0061797A" w:rsidP="001F1C8F">
      <w:pPr>
        <w:pStyle w:val="ListParagraph"/>
        <w:numPr>
          <w:ilvl w:val="0"/>
          <w:numId w:val="25"/>
        </w:numPr>
        <w:rPr>
          <w:rFonts w:cs="Times New Roman"/>
        </w:rPr>
      </w:pPr>
      <w:r>
        <w:rPr>
          <w:rFonts w:cs="Times New Roman"/>
        </w:rPr>
        <w:t>ACM Transactions on Computing Education (TOCE) – Summer 2020</w:t>
      </w:r>
    </w:p>
    <w:p w14:paraId="6724BAAB" w14:textId="6876729E" w:rsidR="00A05A0D" w:rsidRDefault="00A05A0D" w:rsidP="001F1C8F">
      <w:pPr>
        <w:pStyle w:val="ListParagraph"/>
        <w:numPr>
          <w:ilvl w:val="0"/>
          <w:numId w:val="25"/>
        </w:numPr>
        <w:rPr>
          <w:rFonts w:cs="Times New Roman"/>
        </w:rPr>
      </w:pPr>
      <w:r>
        <w:rPr>
          <w:rFonts w:cs="Times New Roman"/>
        </w:rPr>
        <w:t>Software: Practice and Experience (SPE) – Summer 2020</w:t>
      </w:r>
    </w:p>
    <w:p w14:paraId="2317FE80" w14:textId="188ECF94" w:rsidR="00A05A0D" w:rsidRPr="00963FC9" w:rsidRDefault="00A05A0D" w:rsidP="001F1C8F">
      <w:pPr>
        <w:pStyle w:val="ListParagraph"/>
        <w:numPr>
          <w:ilvl w:val="0"/>
          <w:numId w:val="25"/>
        </w:numPr>
        <w:rPr>
          <w:rFonts w:cs="Times New Roman"/>
        </w:rPr>
      </w:pPr>
      <w:r>
        <w:rPr>
          <w:rFonts w:cs="Times New Roman"/>
        </w:rPr>
        <w:t>Empirical Software Engineering (EMSE) Summer 2020</w:t>
      </w:r>
    </w:p>
    <w:p w14:paraId="4E193322" w14:textId="54A16292" w:rsidR="001F1C8F" w:rsidRPr="00963FC9"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0D1ADFA5" w14:textId="423B3C69" w:rsidR="007525D6" w:rsidRDefault="007525D6"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r w:rsidR="00AB6354" w:rsidRPr="00963FC9">
        <w:rPr>
          <w:rFonts w:cs="Times New Roman"/>
        </w:rPr>
        <w:t xml:space="preserve"> – Summer 2019</w:t>
      </w:r>
    </w:p>
    <w:p w14:paraId="47EEC6EE" w14:textId="762F05C4" w:rsidR="0061797A" w:rsidRPr="00963FC9" w:rsidRDefault="0061797A" w:rsidP="001F1C8F">
      <w:pPr>
        <w:pStyle w:val="ListParagraph"/>
        <w:numPr>
          <w:ilvl w:val="0"/>
          <w:numId w:val="25"/>
        </w:numPr>
        <w:rPr>
          <w:rFonts w:cs="Times New Roman"/>
        </w:rPr>
      </w:pPr>
      <w:r>
        <w:rPr>
          <w:rFonts w:cs="Times New Roman"/>
        </w:rPr>
        <w:t>Journal of Software: Evolution and Process (JSEP) – Fall 2020</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lastRenderedPageBreak/>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2"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3"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8E1FF" w14:textId="77777777" w:rsidR="008E5D79" w:rsidRDefault="008E5D79" w:rsidP="00A87020">
      <w:pPr>
        <w:spacing w:line="240" w:lineRule="auto"/>
      </w:pPr>
      <w:r>
        <w:separator/>
      </w:r>
    </w:p>
  </w:endnote>
  <w:endnote w:type="continuationSeparator" w:id="0">
    <w:p w14:paraId="04852529" w14:textId="77777777" w:rsidR="008E5D79" w:rsidRDefault="008E5D79"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321DA" w14:textId="77777777" w:rsidR="008E5D79" w:rsidRDefault="008E5D79" w:rsidP="00A87020">
      <w:pPr>
        <w:spacing w:line="240" w:lineRule="auto"/>
      </w:pPr>
      <w:r>
        <w:separator/>
      </w:r>
    </w:p>
  </w:footnote>
  <w:footnote w:type="continuationSeparator" w:id="0">
    <w:p w14:paraId="3C6D96A9" w14:textId="77777777" w:rsidR="008E5D79" w:rsidRDefault="008E5D79"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91DE7"/>
    <w:rsid w:val="0009225F"/>
    <w:rsid w:val="000A537B"/>
    <w:rsid w:val="000B1235"/>
    <w:rsid w:val="000B34C7"/>
    <w:rsid w:val="000B65EB"/>
    <w:rsid w:val="000B6A50"/>
    <w:rsid w:val="000C4EBD"/>
    <w:rsid w:val="000D3DF0"/>
    <w:rsid w:val="000D77FC"/>
    <w:rsid w:val="000F2210"/>
    <w:rsid w:val="000F397E"/>
    <w:rsid w:val="0010133F"/>
    <w:rsid w:val="00105896"/>
    <w:rsid w:val="001060A1"/>
    <w:rsid w:val="0011312B"/>
    <w:rsid w:val="001268E4"/>
    <w:rsid w:val="00133084"/>
    <w:rsid w:val="0014730D"/>
    <w:rsid w:val="0015201E"/>
    <w:rsid w:val="001632C6"/>
    <w:rsid w:val="00166AFF"/>
    <w:rsid w:val="00186F72"/>
    <w:rsid w:val="001967C5"/>
    <w:rsid w:val="001A2F59"/>
    <w:rsid w:val="001A5B00"/>
    <w:rsid w:val="001D4DA0"/>
    <w:rsid w:val="001D5B74"/>
    <w:rsid w:val="001E3C00"/>
    <w:rsid w:val="001F1C8F"/>
    <w:rsid w:val="00226230"/>
    <w:rsid w:val="00227FBB"/>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C7FB5"/>
    <w:rsid w:val="002D6BCB"/>
    <w:rsid w:val="002D7F92"/>
    <w:rsid w:val="002E0924"/>
    <w:rsid w:val="00301089"/>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461D"/>
    <w:rsid w:val="003F5D90"/>
    <w:rsid w:val="00402167"/>
    <w:rsid w:val="00414991"/>
    <w:rsid w:val="00421E2A"/>
    <w:rsid w:val="0043292A"/>
    <w:rsid w:val="00432AD2"/>
    <w:rsid w:val="0043507C"/>
    <w:rsid w:val="00452C11"/>
    <w:rsid w:val="00455DC6"/>
    <w:rsid w:val="00461C0A"/>
    <w:rsid w:val="00462525"/>
    <w:rsid w:val="00463779"/>
    <w:rsid w:val="004704B7"/>
    <w:rsid w:val="00470EAB"/>
    <w:rsid w:val="00477FD8"/>
    <w:rsid w:val="00480552"/>
    <w:rsid w:val="00490566"/>
    <w:rsid w:val="00497FD9"/>
    <w:rsid w:val="00506433"/>
    <w:rsid w:val="00507818"/>
    <w:rsid w:val="005177BA"/>
    <w:rsid w:val="005403A6"/>
    <w:rsid w:val="0054308D"/>
    <w:rsid w:val="00561746"/>
    <w:rsid w:val="0058064F"/>
    <w:rsid w:val="00591E06"/>
    <w:rsid w:val="00595E99"/>
    <w:rsid w:val="0059734F"/>
    <w:rsid w:val="005B6E1F"/>
    <w:rsid w:val="005B6E24"/>
    <w:rsid w:val="005E289F"/>
    <w:rsid w:val="005E324D"/>
    <w:rsid w:val="005E3310"/>
    <w:rsid w:val="00605F44"/>
    <w:rsid w:val="006103CE"/>
    <w:rsid w:val="006116CB"/>
    <w:rsid w:val="006141F4"/>
    <w:rsid w:val="0061797A"/>
    <w:rsid w:val="00626F56"/>
    <w:rsid w:val="00637FD6"/>
    <w:rsid w:val="006416F4"/>
    <w:rsid w:val="00646FAA"/>
    <w:rsid w:val="006632F8"/>
    <w:rsid w:val="00665FE6"/>
    <w:rsid w:val="00670769"/>
    <w:rsid w:val="00676FB3"/>
    <w:rsid w:val="00690AEB"/>
    <w:rsid w:val="00694D8A"/>
    <w:rsid w:val="006B24F3"/>
    <w:rsid w:val="006B5494"/>
    <w:rsid w:val="006C4F21"/>
    <w:rsid w:val="006C53FF"/>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7468E"/>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992"/>
    <w:rsid w:val="00A65248"/>
    <w:rsid w:val="00A8300D"/>
    <w:rsid w:val="00A87020"/>
    <w:rsid w:val="00A906DC"/>
    <w:rsid w:val="00AB475B"/>
    <w:rsid w:val="00AB6354"/>
    <w:rsid w:val="00AC0F34"/>
    <w:rsid w:val="00AC4135"/>
    <w:rsid w:val="00AD78FC"/>
    <w:rsid w:val="00AE38F2"/>
    <w:rsid w:val="00AF73A6"/>
    <w:rsid w:val="00B05834"/>
    <w:rsid w:val="00B12A97"/>
    <w:rsid w:val="00B646AF"/>
    <w:rsid w:val="00B67CBC"/>
    <w:rsid w:val="00B834AE"/>
    <w:rsid w:val="00B93B6A"/>
    <w:rsid w:val="00B949EA"/>
    <w:rsid w:val="00BA3896"/>
    <w:rsid w:val="00BA5A76"/>
    <w:rsid w:val="00BB4312"/>
    <w:rsid w:val="00BB5FE4"/>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80C56"/>
    <w:rsid w:val="00D84B45"/>
    <w:rsid w:val="00D91D8C"/>
    <w:rsid w:val="00D927BD"/>
    <w:rsid w:val="00DC1859"/>
    <w:rsid w:val="00DC7510"/>
    <w:rsid w:val="00DD280B"/>
    <w:rsid w:val="00DE2B50"/>
    <w:rsid w:val="00DE393F"/>
    <w:rsid w:val="00DE3F0C"/>
    <w:rsid w:val="00DF6BED"/>
    <w:rsid w:val="00E00E13"/>
    <w:rsid w:val="00E045A3"/>
    <w:rsid w:val="00E13C49"/>
    <w:rsid w:val="00E22B3C"/>
    <w:rsid w:val="00E33D40"/>
    <w:rsid w:val="00E40EBF"/>
    <w:rsid w:val="00E423D6"/>
    <w:rsid w:val="00E4417D"/>
    <w:rsid w:val="00E44EA6"/>
    <w:rsid w:val="00E47A84"/>
    <w:rsid w:val="00E5063C"/>
    <w:rsid w:val="00E519C9"/>
    <w:rsid w:val="00E51D4E"/>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3D5"/>
    <w:rsid w:val="00F70DE1"/>
    <w:rsid w:val="00F82808"/>
    <w:rsid w:val="00F87260"/>
    <w:rsid w:val="00F922D1"/>
    <w:rsid w:val="00FB3800"/>
    <w:rsid w:val="00FB455A"/>
    <w:rsid w:val="00FB59CA"/>
    <w:rsid w:val="00FB7E22"/>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github.com/srcML/srcSl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CANL/AbbreviationArtifact-ICSME2019"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en.wikipedia.org/wiki/Src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swa.2020.114176" TargetMode="External"/><Relationship Id="rId20"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abb-iss/SrcML.NET"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Type"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www.srcm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232</cp:revision>
  <cp:lastPrinted>2017-10-14T07:16:00Z</cp:lastPrinted>
  <dcterms:created xsi:type="dcterms:W3CDTF">2017-01-20T23:39:00Z</dcterms:created>
  <dcterms:modified xsi:type="dcterms:W3CDTF">2021-01-22T01:31:00Z</dcterms:modified>
</cp:coreProperties>
</file>