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0"/>
      </w:pPr>
      <w:r>
        <w:rPr/>
        <w:t>Algorithmique et Programmation Avancées pour les Biologistes</w:t>
      </w:r>
    </w:p>
    <w:p>
      <w:pPr>
        <w:pStyle w:val="style0"/>
      </w:pPr>
      <w:r>
        <w:rPr/>
      </w:r>
    </w:p>
    <w:p>
      <w:pPr>
        <w:pStyle w:val="style1"/>
      </w:pPr>
      <w:r>
        <w:rPr/>
        <w:t>Recherche de motifs</w:t>
      </w:r>
    </w:p>
    <w:p>
      <w:pPr>
        <w:pStyle w:val="style3"/>
      </w:pPr>
      <w:r>
        <w:rPr/>
        <w:t>Motivation</w:t>
      </w:r>
    </w:p>
    <w:p>
      <w:pPr>
        <w:pStyle w:val="style0"/>
      </w:pPr>
      <w:r>
        <w:rPr/>
        <w:t xml:space="preserve">Facteurs de transcription </w:t>
        <w:pict>
          <v:line from="43.15pt,91.5pt" id="shape_0" style="position:absolute" to="352.55pt,91.5pt">
            <v:stroke color="#5b9bd5" endcap="flat" joinstyle="miter" weight="6480"/>
            <v:fill detectmouseclick="t"/>
          </v:line>
        </w:pict>
        <w:pict>
          <v:rect fillcolor="#5b9bd5" id="shape_0" style="position:absolute;margin-left:118.15pt;margin-top:88.5pt;width:49.15pt;height:8.65pt">
            <v:wrap v:type="none"/>
            <v:fill color2="#a4642a" detectmouseclick="t" type="solid"/>
            <v:stroke color="#1f4d78" endcap="flat" joinstyle="miter" weight="12600"/>
          </v:rect>
        </w:pict>
        <w:pict>
          <v:rect fillcolor="#5b9bd5" id="shape_0" style="position:absolute;margin-left:72.4pt;margin-top:39pt;width:34.15pt;height:6.4pt">
            <v:wrap v:type="none"/>
            <v:fill color2="#a4642a" detectmouseclick="t" type="solid"/>
            <v:stroke color="#1f4d78" endcap="flat" joinstyle="miter" weight="12600"/>
          </v:rect>
        </w:pict>
        <w:pict>
          <v:rect fillcolor="#5b9bd5" id="shape_0" style="position:absolute;margin-left:114.4pt;margin-top:54.75pt;width:49.15pt;height:8.65pt">
            <v:wrap v:type="none"/>
            <v:fill color2="#a4642a" detectmouseclick="t" type="solid"/>
            <v:stroke color="#1f4d78" endcap="flat" joinstyle="miter" weight="12600"/>
          </v:rect>
        </w:pict>
        <w:pict>
          <v:line from="42.4pt,75pt" id="shape_0" style="position:absolute" to="351.8pt,75pt">
            <v:stroke color="#5b9bd5" endcap="flat" joinstyle="miter" weight="6480"/>
            <v:fill detectmouseclick="t"/>
          </v:line>
        </w:pict>
        <w:pict>
          <v:line from="41.65pt,58.5pt" id="shape_0" style="position:absolute" to="351.05pt,58.5pt">
            <v:stroke color="#5b9bd5" endcap="flat" joinstyle="miter" weight="6480"/>
            <v:fill detectmouseclick="t"/>
          </v:line>
        </w:pict>
        <w:pict>
          <v:line from="40.9pt,42pt" id="shape_0" style="position:absolute" to="350.3pt,42pt">
            <v:stroke color="#5b9bd5" endcap="flat" joinstyle="miter" weight="6480"/>
            <v:fill detectmouseclick="t"/>
          </v:line>
        </w:pict>
      </w:r>
    </w:p>
    <w:p>
      <w:pPr>
        <w:pStyle w:val="style0"/>
      </w:pPr>
      <w:r>
        <w:rPr/>
      </w:r>
    </w:p>
    <w:p>
      <w:pPr>
        <w:pStyle w:val="style0"/>
      </w:pPr>
      <w:r>
        <w:rPr/>
      </w:r>
    </w:p>
    <w:p>
      <w:pPr>
        <w:pStyle w:val="style0"/>
      </w:pPr>
      <w:r>
        <w:rPr/>
        <w:pict>
          <v:rect fillcolor="#5b9bd5" id="shape_0" style="position:absolute;margin-left:74.65pt;margin-top:2.25pt;width:34.15pt;height:6.4pt">
            <v:wrap v:type="none"/>
            <v:fill color2="#a4642a" detectmouseclick="t" type="solid"/>
            <v:stroke color="#1f4d78" endcap="flat" joinstyle="miter" weight="12600"/>
          </v:rect>
        </w:pict>
      </w:r>
    </w:p>
    <w:p>
      <w:pPr>
        <w:pStyle w:val="style0"/>
      </w:pPr>
      <w:r>
        <w:rPr/>
      </w:r>
    </w:p>
    <w:p>
      <w:pPr>
        <w:pStyle w:val="style0"/>
      </w:pPr>
      <w:r>
        <w:rPr/>
        <w:t>Tous les algos qui font de la découverte de motif en bio, ils sont validés avec l’identification de sites de fixation de facteurs de transcription, et d’une façon générale, tout ce qui est site fonctionnel (ils sont donc conservés).</w:t>
      </w:r>
    </w:p>
    <w:p>
      <w:pPr>
        <w:pStyle w:val="style3"/>
      </w:pPr>
      <w:r>
        <w:rPr/>
        <w:t>Détection de motifs versus recherche de motif.</w:t>
      </w:r>
    </w:p>
    <w:p>
      <w:pPr>
        <w:pStyle w:val="style0"/>
      </w:pPr>
      <w:r>
        <w:rPr/>
        <w:t xml:space="preserve">Motif connu (ou un type de motif, style regexp : un motif avec des gaps est un motif structurel) -&gt; on le cherche dans une séquence. Ça c’est de la détection. Un type de description de motif détaillé est un pssm. Des occurrences de motifs (dans un jeu de données d’apprentissage) permettent de construire un modèle de motifs. Ce modèle s’appelle la pssm : Position Specific Score Matrix. </w:t>
      </w:r>
    </w:p>
    <w:p>
      <w:pPr>
        <w:pStyle w:val="style0"/>
      </w:pPr>
      <w:r>
        <w:rPr/>
        <w:t xml:space="preserve"> </w:t>
        <w:pict>
          <v:line from="42.4pt,75pt" id="shape_0" style="position:absolute" to="351.8pt,75pt">
            <v:stroke color="#5b9bd5" endcap="flat" joinstyle="miter" weight="6480"/>
            <v:fill detectmouseclick="t"/>
          </v:line>
        </w:pict>
        <w:pict>
          <v:line from="43.15pt,91.5pt" id="shape_0" style="position:absolute" to="352.55pt,91.5pt">
            <v:stroke color="#5b9bd5" endcap="flat" joinstyle="miter" weight="6480"/>
            <v:fill detectmouseclick="t"/>
          </v:line>
        </w:pict>
        <w:pict>
          <v:rect fillcolor="#5b9bd5" id="shape_0" style="position:absolute;margin-left:118.15pt;margin-top:88.5pt;width:49.15pt;height:8.65pt">
            <v:wrap v:type="none"/>
            <v:fill color2="#a4642a" detectmouseclick="t" type="solid"/>
            <v:stroke color="#1f4d78" endcap="flat" joinstyle="miter" weight="12600"/>
          </v:rect>
        </w:pict>
        <w:pict>
          <v:line from="40.9pt,42pt" id="shape_0" style="position:absolute" to="350.3pt,42pt">
            <v:stroke color="#5b9bd5" endcap="flat" joinstyle="miter" weight="6480"/>
            <v:fill detectmouseclick="t"/>
          </v:line>
        </w:pict>
        <w:pict>
          <v:line from="41.65pt,58.5pt" id="shape_0" style="position:absolute" to="351.05pt,58.5pt">
            <v:stroke color="#5b9bd5" endcap="flat" joinstyle="miter" weight="6480"/>
            <v:fill detectmouseclick="t"/>
          </v:line>
        </w:pict>
      </w:r>
    </w:p>
    <w:p>
      <w:pPr>
        <w:pStyle w:val="style0"/>
      </w:pPr>
      <w:r>
        <w:rPr/>
        <w:pict>
          <v:rect fillcolor="#5b9bd5" id="shape_0" style="position:absolute;margin-left:60.4pt;margin-top:14pt;width:49.15pt;height:8.65pt">
            <v:wrap v:type="none"/>
            <v:fill color2="#a4642a" detectmouseclick="t" type="solid"/>
            <v:stroke color="#1f4d78" endcap="flat" joinstyle="miter" weight="12600"/>
          </v:rect>
        </w:pict>
      </w:r>
    </w:p>
    <w:p>
      <w:pPr>
        <w:pStyle w:val="style0"/>
      </w:pPr>
      <w:r>
        <w:rPr/>
        <w:tab/>
        <w:t xml:space="preserve"> </w:t>
        <w:pict>
          <v:rect fillcolor="#5b9bd5" id="shape_0" style="position:absolute;margin-left:120.4pt;margin-top:9.8pt;width:49.15pt;height:8.65pt">
            <v:wrap v:type="none"/>
            <v:fill color2="#a4642a" detectmouseclick="t" type="solid"/>
            <v:stroke color="#1f4d78" endcap="flat" joinstyle="miter" weight="12600"/>
          </v:rect>
        </w:pict>
      </w:r>
    </w:p>
    <w:p>
      <w:pPr>
        <w:pStyle w:val="style64"/>
        <w:spacing w:after="120" w:before="0"/>
        <w:contextualSpacing w:val="false"/>
      </w:pPr>
      <w:r>
        <w:rPr/>
        <w:t>Occurrences d’un motif dans un jeu de séquences</w:t>
      </w:r>
    </w:p>
    <w:p>
      <w:pPr>
        <w:pStyle w:val="style0"/>
      </w:pPr>
      <w:r>
        <w:rPr/>
        <w:pict>
          <v:rect fillcolor="#5b9bd5" id="shape_0" style="position:absolute;margin-left:60.4pt;margin-top:2.75pt;width:49.15pt;height:8.65pt">
            <v:wrap v:type="none"/>
            <v:fill color2="#a4642a" detectmouseclick="t" type="solid"/>
            <v:stroke color="#1f4d78" endcap="flat" joinstyle="miter" weight="12600"/>
          </v:rect>
        </w:pict>
      </w:r>
    </w:p>
    <w:p>
      <w:pPr>
        <w:pStyle w:val="style0"/>
      </w:pPr>
      <w:r>
        <w:rPr/>
      </w:r>
    </w:p>
    <w:tbl>
      <w:tblPr>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1107"/>
        <w:gridCol w:w="1146"/>
        <w:gridCol w:w="1145"/>
        <w:gridCol w:w="1144"/>
        <w:gridCol w:w="1146"/>
        <w:gridCol w:w="1145"/>
        <w:gridCol w:w="1111"/>
        <w:gridCol w:w="1111"/>
      </w:tblGrid>
      <w:tr>
        <w:trPr>
          <w:cantSplit w:val="false"/>
        </w:trPr>
        <w:tc>
          <w:tcPr>
            <w:tcW w:type="dxa" w:w="1107"/>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0" w:name="__UnoMark__139_1096438632"/>
            <w:bookmarkEnd w:id="0"/>
            <w:r>
              <w:rPr/>
              <w:t>%</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 w:name="__UnoMark__140_1096438632"/>
            <w:bookmarkStart w:id="2" w:name="__UnoMark__141_1096438632"/>
            <w:bookmarkEnd w:id="1"/>
            <w:bookmarkEnd w:id="2"/>
            <w:r>
              <w:rPr/>
              <w:t>1</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3" w:name="__UnoMark__142_1096438632"/>
            <w:bookmarkStart w:id="4" w:name="__UnoMark__143_1096438632"/>
            <w:bookmarkEnd w:id="3"/>
            <w:bookmarkEnd w:id="4"/>
            <w:r>
              <w:rPr/>
              <w:t>2</w:t>
            </w:r>
          </w:p>
        </w:tc>
        <w:tc>
          <w:tcPr>
            <w:tcW w:type="dxa" w:w="1144"/>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 w:name="__UnoMark__144_1096438632"/>
            <w:bookmarkStart w:id="6" w:name="__UnoMark__145_1096438632"/>
            <w:bookmarkEnd w:id="5"/>
            <w:bookmarkEnd w:id="6"/>
            <w:r>
              <w:rPr/>
              <w:t>3</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 w:name="__UnoMark__146_1096438632"/>
            <w:bookmarkStart w:id="8" w:name="__UnoMark__147_1096438632"/>
            <w:bookmarkEnd w:id="7"/>
            <w:bookmarkEnd w:id="8"/>
            <w:r>
              <w:rPr/>
              <w:t>4</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 w:name="__UnoMark__148_1096438632"/>
            <w:bookmarkStart w:id="10" w:name="__UnoMark__149_1096438632"/>
            <w:bookmarkEnd w:id="9"/>
            <w:bookmarkEnd w:id="10"/>
            <w:r>
              <w:rPr/>
              <w:t>5</w:t>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1" w:name="__UnoMark__150_1096438632"/>
            <w:bookmarkStart w:id="12" w:name="__UnoMark__151_1096438632"/>
            <w:bookmarkEnd w:id="11"/>
            <w:bookmarkEnd w:id="12"/>
            <w:r>
              <w:rPr/>
              <w:t>6</w:t>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3" w:name="__UnoMark__152_1096438632"/>
            <w:bookmarkStart w:id="14" w:name="__UnoMark__153_1096438632"/>
            <w:bookmarkEnd w:id="13"/>
            <w:bookmarkEnd w:id="14"/>
            <w:r>
              <w:rPr/>
              <w:t>7</w:t>
            </w:r>
          </w:p>
        </w:tc>
      </w:tr>
      <w:tr>
        <w:trPr>
          <w:trHeight w:hRule="atLeast" w:val="128"/>
          <w:cantSplit w:val="false"/>
        </w:trPr>
        <w:tc>
          <w:tcPr>
            <w:tcW w:type="dxa" w:w="1107"/>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5" w:name="__UnoMark__154_1096438632"/>
            <w:bookmarkStart w:id="16" w:name="__UnoMark__155_1096438632"/>
            <w:bookmarkEnd w:id="15"/>
            <w:bookmarkEnd w:id="16"/>
            <w:r>
              <w:rPr/>
              <w:t>a</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7" w:name="__UnoMark__156_1096438632"/>
            <w:bookmarkStart w:id="18" w:name="__UnoMark__157_1096438632"/>
            <w:bookmarkEnd w:id="17"/>
            <w:bookmarkEnd w:id="18"/>
            <w:r>
              <w:rPr/>
              <w:t>40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9" w:name="__UnoMark__158_1096438632"/>
            <w:bookmarkStart w:id="20" w:name="__UnoMark__159_1096438632"/>
            <w:bookmarkEnd w:id="19"/>
            <w:bookmarkEnd w:id="20"/>
            <w:r>
              <w:rPr/>
              <w:t>5</w:t>
            </w:r>
          </w:p>
        </w:tc>
        <w:tc>
          <w:tcPr>
            <w:tcW w:type="dxa" w:w="1144"/>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21" w:name="__UnoMark__161_1096438632"/>
            <w:bookmarkStart w:id="22" w:name="__UnoMark__160_1096438632"/>
            <w:bookmarkStart w:id="23" w:name="__UnoMark__161_1096438632"/>
            <w:bookmarkStart w:id="24" w:name="__UnoMark__160_1096438632"/>
            <w:bookmarkEnd w:id="23"/>
            <w:bookmarkEnd w:id="24"/>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25" w:name="__UnoMark__163_1096438632"/>
            <w:bookmarkStart w:id="26" w:name="__UnoMark__162_1096438632"/>
            <w:bookmarkStart w:id="27" w:name="__UnoMark__163_1096438632"/>
            <w:bookmarkStart w:id="28" w:name="__UnoMark__162_1096438632"/>
            <w:bookmarkEnd w:id="27"/>
            <w:bookmarkEnd w:id="28"/>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29" w:name="__UnoMark__165_1096438632"/>
            <w:bookmarkStart w:id="30" w:name="__UnoMark__164_1096438632"/>
            <w:bookmarkStart w:id="31" w:name="__UnoMark__165_1096438632"/>
            <w:bookmarkStart w:id="32" w:name="__UnoMark__164_1096438632"/>
            <w:bookmarkEnd w:id="31"/>
            <w:bookmarkEnd w:id="32"/>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33" w:name="__UnoMark__167_1096438632"/>
            <w:bookmarkStart w:id="34" w:name="__UnoMark__166_1096438632"/>
            <w:bookmarkStart w:id="35" w:name="__UnoMark__167_1096438632"/>
            <w:bookmarkStart w:id="36" w:name="__UnoMark__166_1096438632"/>
            <w:bookmarkEnd w:id="35"/>
            <w:bookmarkEnd w:id="36"/>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37" w:name="__UnoMark__169_1096438632"/>
            <w:bookmarkStart w:id="38" w:name="__UnoMark__168_1096438632"/>
            <w:bookmarkStart w:id="39" w:name="__UnoMark__169_1096438632"/>
            <w:bookmarkStart w:id="40" w:name="__UnoMark__168_1096438632"/>
            <w:bookmarkEnd w:id="39"/>
            <w:bookmarkEnd w:id="40"/>
            <w:r>
              <w:rPr/>
            </w:r>
          </w:p>
        </w:tc>
      </w:tr>
      <w:tr>
        <w:trPr>
          <w:cantSplit w:val="false"/>
        </w:trPr>
        <w:tc>
          <w:tcPr>
            <w:tcW w:type="dxa" w:w="1107"/>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1" w:name="__UnoMark__170_1096438632"/>
            <w:bookmarkStart w:id="42" w:name="__UnoMark__171_1096438632"/>
            <w:bookmarkEnd w:id="41"/>
            <w:bookmarkEnd w:id="42"/>
            <w:r>
              <w:rPr/>
              <w:t>c</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3" w:name="__UnoMark__172_1096438632"/>
            <w:bookmarkStart w:id="44" w:name="__UnoMark__173_1096438632"/>
            <w:bookmarkEnd w:id="43"/>
            <w:bookmarkEnd w:id="44"/>
            <w:r>
              <w:rPr/>
              <w:t>20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5" w:name="__UnoMark__174_1096438632"/>
            <w:bookmarkStart w:id="46" w:name="__UnoMark__175_1096438632"/>
            <w:bookmarkEnd w:id="45"/>
            <w:bookmarkEnd w:id="46"/>
            <w:r>
              <w:rPr/>
              <w:t>5</w:t>
            </w:r>
          </w:p>
        </w:tc>
        <w:tc>
          <w:tcPr>
            <w:tcW w:type="dxa" w:w="1144"/>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7" w:name="__UnoMark__177_1096438632"/>
            <w:bookmarkStart w:id="48" w:name="__UnoMark__176_1096438632"/>
            <w:bookmarkStart w:id="49" w:name="__UnoMark__177_1096438632"/>
            <w:bookmarkStart w:id="50" w:name="__UnoMark__176_1096438632"/>
            <w:bookmarkEnd w:id="49"/>
            <w:bookmarkEnd w:id="50"/>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1" w:name="__UnoMark__179_1096438632"/>
            <w:bookmarkStart w:id="52" w:name="__UnoMark__178_1096438632"/>
            <w:bookmarkStart w:id="53" w:name="__UnoMark__179_1096438632"/>
            <w:bookmarkStart w:id="54" w:name="__UnoMark__178_1096438632"/>
            <w:bookmarkEnd w:id="53"/>
            <w:bookmarkEnd w:id="54"/>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5" w:name="__UnoMark__181_1096438632"/>
            <w:bookmarkStart w:id="56" w:name="__UnoMark__180_1096438632"/>
            <w:bookmarkStart w:id="57" w:name="__UnoMark__181_1096438632"/>
            <w:bookmarkStart w:id="58" w:name="__UnoMark__180_1096438632"/>
            <w:bookmarkEnd w:id="57"/>
            <w:bookmarkEnd w:id="58"/>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9" w:name="__UnoMark__183_1096438632"/>
            <w:bookmarkStart w:id="60" w:name="__UnoMark__182_1096438632"/>
            <w:bookmarkStart w:id="61" w:name="__UnoMark__183_1096438632"/>
            <w:bookmarkStart w:id="62" w:name="__UnoMark__182_1096438632"/>
            <w:bookmarkEnd w:id="61"/>
            <w:bookmarkEnd w:id="62"/>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63" w:name="__UnoMark__185_1096438632"/>
            <w:bookmarkStart w:id="64" w:name="__UnoMark__184_1096438632"/>
            <w:bookmarkStart w:id="65" w:name="__UnoMark__185_1096438632"/>
            <w:bookmarkStart w:id="66" w:name="__UnoMark__184_1096438632"/>
            <w:bookmarkEnd w:id="65"/>
            <w:bookmarkEnd w:id="66"/>
            <w:r>
              <w:rPr/>
            </w:r>
          </w:p>
        </w:tc>
      </w:tr>
      <w:tr>
        <w:trPr>
          <w:cantSplit w:val="false"/>
        </w:trPr>
        <w:tc>
          <w:tcPr>
            <w:tcW w:type="dxa" w:w="1107"/>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67" w:name="__UnoMark__186_1096438632"/>
            <w:bookmarkStart w:id="68" w:name="__UnoMark__187_1096438632"/>
            <w:bookmarkEnd w:id="67"/>
            <w:bookmarkEnd w:id="68"/>
            <w:r>
              <w:rPr/>
              <w:t>t</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69" w:name="__UnoMark__188_1096438632"/>
            <w:bookmarkStart w:id="70" w:name="__UnoMark__189_1096438632"/>
            <w:bookmarkEnd w:id="69"/>
            <w:bookmarkEnd w:id="70"/>
            <w:r>
              <w:rPr/>
              <w:t>20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1" w:name="__UnoMark__190_1096438632"/>
            <w:bookmarkStart w:id="72" w:name="__UnoMark__191_1096438632"/>
            <w:bookmarkEnd w:id="71"/>
            <w:bookmarkEnd w:id="72"/>
            <w:r>
              <w:rPr/>
              <w:t>40</w:t>
            </w:r>
          </w:p>
        </w:tc>
        <w:tc>
          <w:tcPr>
            <w:tcW w:type="dxa" w:w="1144"/>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3" w:name="__UnoMark__193_1096438632"/>
            <w:bookmarkStart w:id="74" w:name="__UnoMark__192_1096438632"/>
            <w:bookmarkStart w:id="75" w:name="__UnoMark__193_1096438632"/>
            <w:bookmarkStart w:id="76" w:name="__UnoMark__192_1096438632"/>
            <w:bookmarkEnd w:id="75"/>
            <w:bookmarkEnd w:id="76"/>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7" w:name="__UnoMark__195_1096438632"/>
            <w:bookmarkStart w:id="78" w:name="__UnoMark__194_1096438632"/>
            <w:bookmarkStart w:id="79" w:name="__UnoMark__195_1096438632"/>
            <w:bookmarkStart w:id="80" w:name="__UnoMark__194_1096438632"/>
            <w:bookmarkEnd w:id="79"/>
            <w:bookmarkEnd w:id="80"/>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81" w:name="__UnoMark__197_1096438632"/>
            <w:bookmarkStart w:id="82" w:name="__UnoMark__196_1096438632"/>
            <w:bookmarkStart w:id="83" w:name="__UnoMark__197_1096438632"/>
            <w:bookmarkStart w:id="84" w:name="__UnoMark__196_1096438632"/>
            <w:bookmarkEnd w:id="83"/>
            <w:bookmarkEnd w:id="84"/>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85" w:name="__UnoMark__199_1096438632"/>
            <w:bookmarkStart w:id="86" w:name="__UnoMark__198_1096438632"/>
            <w:bookmarkStart w:id="87" w:name="__UnoMark__199_1096438632"/>
            <w:bookmarkStart w:id="88" w:name="__UnoMark__198_1096438632"/>
            <w:bookmarkEnd w:id="87"/>
            <w:bookmarkEnd w:id="88"/>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89" w:name="__UnoMark__201_1096438632"/>
            <w:bookmarkStart w:id="90" w:name="__UnoMark__200_1096438632"/>
            <w:bookmarkStart w:id="91" w:name="__UnoMark__201_1096438632"/>
            <w:bookmarkStart w:id="92" w:name="__UnoMark__200_1096438632"/>
            <w:bookmarkEnd w:id="91"/>
            <w:bookmarkEnd w:id="92"/>
            <w:r>
              <w:rPr/>
            </w:r>
          </w:p>
        </w:tc>
      </w:tr>
      <w:tr>
        <w:trPr>
          <w:cantSplit w:val="false"/>
        </w:trPr>
        <w:tc>
          <w:tcPr>
            <w:tcW w:type="dxa" w:w="1107"/>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3" w:name="__UnoMark__202_1096438632"/>
            <w:bookmarkStart w:id="94" w:name="__UnoMark__203_1096438632"/>
            <w:bookmarkEnd w:id="93"/>
            <w:bookmarkEnd w:id="94"/>
            <w:r>
              <w:rPr/>
              <w:t>g</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5" w:name="__UnoMark__204_1096438632"/>
            <w:bookmarkStart w:id="96" w:name="__UnoMark__205_1096438632"/>
            <w:bookmarkEnd w:id="95"/>
            <w:bookmarkEnd w:id="96"/>
            <w:r>
              <w:rPr/>
              <w:t>20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7" w:name="__UnoMark__206_1096438632"/>
            <w:bookmarkStart w:id="98" w:name="__UnoMark__207_1096438632"/>
            <w:bookmarkEnd w:id="97"/>
            <w:bookmarkEnd w:id="98"/>
            <w:r>
              <w:rPr/>
              <w:t>50</w:t>
            </w:r>
          </w:p>
        </w:tc>
        <w:tc>
          <w:tcPr>
            <w:tcW w:type="dxa" w:w="1144"/>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9" w:name="__UnoMark__209_1096438632"/>
            <w:bookmarkStart w:id="100" w:name="__UnoMark__208_1096438632"/>
            <w:bookmarkStart w:id="101" w:name="__UnoMark__209_1096438632"/>
            <w:bookmarkStart w:id="102" w:name="__UnoMark__208_1096438632"/>
            <w:bookmarkEnd w:id="101"/>
            <w:bookmarkEnd w:id="102"/>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03" w:name="__UnoMark__211_1096438632"/>
            <w:bookmarkStart w:id="104" w:name="__UnoMark__210_1096438632"/>
            <w:bookmarkStart w:id="105" w:name="__UnoMark__211_1096438632"/>
            <w:bookmarkStart w:id="106" w:name="__UnoMark__210_1096438632"/>
            <w:bookmarkEnd w:id="105"/>
            <w:bookmarkEnd w:id="106"/>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07" w:name="__UnoMark__213_1096438632"/>
            <w:bookmarkStart w:id="108" w:name="__UnoMark__212_1096438632"/>
            <w:bookmarkStart w:id="109" w:name="__UnoMark__213_1096438632"/>
            <w:bookmarkStart w:id="110" w:name="__UnoMark__212_1096438632"/>
            <w:bookmarkEnd w:id="109"/>
            <w:bookmarkEnd w:id="110"/>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11" w:name="__UnoMark__215_1096438632"/>
            <w:bookmarkStart w:id="112" w:name="__UnoMark__214_1096438632"/>
            <w:bookmarkStart w:id="113" w:name="__UnoMark__215_1096438632"/>
            <w:bookmarkStart w:id="114" w:name="__UnoMark__214_1096438632"/>
            <w:bookmarkEnd w:id="113"/>
            <w:bookmarkEnd w:id="114"/>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15" w:name="__UnoMark__216_1096438632"/>
            <w:bookmarkStart w:id="116" w:name="__UnoMark__216_1096438632"/>
            <w:bookmarkEnd w:id="116"/>
            <w:r>
              <w:rPr/>
            </w:r>
          </w:p>
        </w:tc>
      </w:tr>
    </w:tbl>
    <w:p>
      <w:pPr>
        <w:pStyle w:val="style0"/>
      </w:pPr>
      <w:r>
        <w:rPr/>
      </w:r>
    </w:p>
    <w:p>
      <w:pPr>
        <w:pStyle w:val="style0"/>
      </w:pPr>
      <w:r>
        <w:rPr/>
      </w:r>
    </w:p>
    <w:p>
      <w:pPr>
        <w:pStyle w:val="style64"/>
        <w:spacing w:after="120" w:before="0"/>
        <w:contextualSpacing w:val="false"/>
      </w:pPr>
      <w:r>
        <w:rPr/>
        <w:t>PSSM</w:t>
      </w:r>
    </w:p>
    <w:p>
      <w:pPr>
        <w:pStyle w:val="style0"/>
      </w:pPr>
      <w:r>
        <w:rPr/>
      </w:r>
    </w:p>
    <w:p>
      <w:pPr>
        <w:pStyle w:val="style61"/>
      </w:pPr>
      <w:r>
        <w:rPr/>
        <w:t>Ici, la détection est beaucoup plus souple.</w:t>
      </w:r>
    </w:p>
    <w:p>
      <w:pPr>
        <w:pStyle w:val="style0"/>
      </w:pPr>
      <w:r>
        <w:rPr/>
      </w:r>
    </w:p>
    <w:p>
      <w:pPr>
        <w:pStyle w:val="style0"/>
      </w:pPr>
      <w:r>
        <w:rPr/>
        <w:t>Dans la recherche de motif, en général, le motif est complètement inconnu. Ici, on a n séquences comportant chacune une occurrence du motif inconnu : quorum à 100%</w:t>
      </w:r>
    </w:p>
    <w:p>
      <w:pPr>
        <w:pStyle w:val="style0"/>
      </w:pPr>
      <w:r>
        <w:rPr/>
        <w:pict>
          <v:rect fillcolor="#5b9bd5" id="shape_0" style="position:absolute;margin-left:39.4pt;margin-top:24.9pt;width:35.65pt;height:5.65pt">
            <v:wrap v:type="none"/>
            <v:fill color2="#a4642a" detectmouseclick="t" type="solid"/>
            <v:stroke color="#1f4d78" endcap="flat" joinstyle="miter" weight="12600"/>
          </v:rect>
        </w:pict>
        <w:pict>
          <v:line from="10.9pt,27.9pt" id="shape_0" style="position:absolute" to="369.75pt,27.9pt">
            <v:stroke color="#5b9bd5" endcap="flat" joinstyle="miter" weight="6480"/>
            <v:fill detectmouseclick="t"/>
          </v:line>
        </w:pict>
        <w:pict>
          <v:rect fillcolor="#5b9bd5" id="shape_0" style="position:absolute;margin-left:100.15pt;margin-top:65.4pt;width:35.65pt;height:5.65pt">
            <v:wrap v:type="none"/>
            <v:fill color2="#a4642a" detectmouseclick="t" type="solid"/>
            <v:stroke color="#1f4d78" endcap="flat" joinstyle="miter" weight="12600"/>
          </v:rect>
        </w:pict>
        <w:pict>
          <v:rect fillcolor="#5b9bd5" id="shape_0" style="position:absolute;margin-left:266.65pt;margin-top:77.4pt;width:35.65pt;height:5.65pt">
            <v:wrap v:type="none"/>
            <v:fill color2="#a4642a" detectmouseclick="t" type="solid"/>
            <v:stroke color="#1f4d78" endcap="flat" joinstyle="miter" weight="12600"/>
          </v:rect>
        </w:pict>
        <w:pict>
          <v:rect fillcolor="#5b9bd5" id="shape_0" style="position:absolute;margin-left:131.65pt;margin-top:37.65pt;width:35.65pt;height:5.65pt">
            <v:wrap v:type="none"/>
            <v:fill color2="#a4642a" detectmouseclick="t" type="solid"/>
            <v:stroke color="#1f4d78" endcap="flat" joinstyle="miter" weight="12600"/>
          </v:rect>
        </w:pict>
        <w:pict>
          <v:line from="-2pt,55.65pt" id="shape_0" style="position:absolute" to="356.75pt,55.65pt">
            <v:stroke color="#5b9bd5" endcap="flat" joinstyle="miter" weight="6480"/>
            <v:fill detectmouseclick="t"/>
          </v:line>
        </w:pict>
        <w:pict>
          <v:rect fillcolor="#5b9bd5" id="shape_0" style="position:absolute;margin-left:79.9pt;margin-top:52.65pt;width:35.65pt;height:5.65pt">
            <v:wrap v:type="none"/>
            <v:fill color2="#a4642a" detectmouseclick="t" type="solid"/>
            <v:stroke color="#1f4d78" endcap="flat" joinstyle="miter" weight="12600"/>
          </v:rect>
        </w:pict>
      </w:r>
    </w:p>
    <w:p>
      <w:pPr>
        <w:pStyle w:val="style0"/>
      </w:pPr>
      <w:r>
        <w:rPr/>
        <w:pict>
          <v:line from="0pt,17.45pt" id="shape_0" style="position:absolute" to="381.4pt,17.45pt">
            <v:stroke color="#5b9bd5" endcap="flat" joinstyle="miter" weight="6480"/>
            <v:fill detectmouseclick="t"/>
          </v:line>
        </w:pict>
      </w:r>
    </w:p>
    <w:p>
      <w:pPr>
        <w:pStyle w:val="style0"/>
      </w:pPr>
      <w:r>
        <w:rPr/>
      </w:r>
    </w:p>
    <w:p>
      <w:pPr>
        <w:pStyle w:val="style0"/>
      </w:pPr>
      <w:r>
        <w:rPr/>
        <w:pict>
          <v:line from="4.9pt,12.95pt" id="shape_0" style="position:absolute" to="464.3pt,12.95pt">
            <v:stroke color="#5b9bd5" endcap="flat" joinstyle="miter" weight="6480"/>
            <v:fill detectmouseclick="t"/>
          </v:line>
        </w:pict>
        <w:pict>
          <v:line from="40.9pt,0.95pt" id="shape_0" style="position:absolute" to="368.3pt,0.95pt">
            <v:stroke color="#5b9bd5" endcap="flat" joinstyle="miter" weight="6480"/>
            <v:fill detectmouseclick="t"/>
          </v:line>
        </w:pict>
      </w:r>
    </w:p>
    <w:p>
      <w:pPr>
        <w:pStyle w:val="style0"/>
      </w:pPr>
      <w:r>
        <w:rPr/>
      </w:r>
    </w:p>
    <w:p>
      <w:pPr>
        <w:pStyle w:val="style0"/>
        <w:ind w:firstLine="708" w:left="0" w:right="0"/>
      </w:pPr>
      <w:r>
        <w:rPr/>
        <w:t xml:space="preserve"> </w:t>
        <w:pict>
          <v:rect fillcolor="#5b9bd5" id="shape_0" style="position:absolute;margin-left:3.35pt;margin-top:4.45pt;width:35.65pt;height:5.65pt">
            <v:wrap v:type="none"/>
            <v:fill color2="#a4642a" detectmouseclick="t" type="solid"/>
            <v:stroke color="#1f4d78" endcap="flat" joinstyle="miter" weight="12600"/>
          </v:rect>
        </w:pict>
      </w:r>
      <w:r>
        <w:rPr/>
        <w:t xml:space="preserve">: Ce motif n’est pas forcément exactement le même dans chaque séquence. </w:t>
      </w:r>
    </w:p>
    <w:p>
      <w:pPr>
        <w:pStyle w:val="style0"/>
      </w:pPr>
      <w:r>
        <w:rPr/>
        <w:t>Quorum à 40% : existe-t-il au moins 40% des n séquences comportant chacune une occurrence du motif ?</w:t>
      </w:r>
    </w:p>
    <w:p>
      <w:pPr>
        <w:pStyle w:val="style61"/>
        <w:numPr>
          <w:ilvl w:val="0"/>
          <w:numId w:val="1"/>
        </w:numPr>
      </w:pPr>
      <w:r>
        <w:rPr/>
        <w:t>L’occurrence exacte d’un motif : Dans une séquence, c’est un fragment qui est exactement identique au motif recherché.</w:t>
      </w:r>
    </w:p>
    <w:p>
      <w:pPr>
        <w:pStyle w:val="style61"/>
        <w:numPr>
          <w:ilvl w:val="0"/>
          <w:numId w:val="1"/>
        </w:numPr>
      </w:pPr>
      <w:r>
        <w:rPr/>
        <w:t xml:space="preserve">Occurrence approchée d’un motif : </w:t>
      </w:r>
    </w:p>
    <w:p>
      <w:pPr>
        <w:pStyle w:val="style61"/>
        <w:numPr>
          <w:ilvl w:val="1"/>
          <w:numId w:val="1"/>
        </w:numPr>
      </w:pPr>
      <w:r>
        <w:rPr/>
        <w:t>Avec erreur de substitution ( = mismatch) : motif et occurrence ont la même longueur. La référence est le motif recherché = le modèle.</w:t>
      </w:r>
    </w:p>
    <w:p>
      <w:pPr>
        <w:pStyle w:val="style61"/>
        <w:ind w:hanging="0" w:left="2124" w:right="0"/>
      </w:pPr>
      <w:r>
        <w:rPr/>
        <w:t xml:space="preserve">ACTGG  -&gt;  </w:t>
      </w:r>
      <w:r>
        <w:rPr>
          <w:i/>
          <w:color w:val="FF0000"/>
        </w:rPr>
        <w:t>T</w:t>
      </w:r>
      <w:r>
        <w:rPr/>
        <w:t>CT</w:t>
      </w:r>
      <w:r>
        <w:rPr>
          <w:i/>
          <w:color w:val="FF0000"/>
        </w:rPr>
        <w:t>A</w:t>
      </w:r>
      <w:r>
        <w:rPr/>
        <w:t>G</w:t>
      </w:r>
    </w:p>
    <w:p>
      <w:pPr>
        <w:pStyle w:val="style61"/>
        <w:numPr>
          <w:ilvl w:val="1"/>
          <w:numId w:val="1"/>
        </w:numPr>
        <w:spacing w:after="0" w:before="0"/>
        <w:contextualSpacing/>
      </w:pPr>
      <w:r>
        <w:rPr/>
        <w:t>Avec erreur d’insertion et de délétion : motif et occurrence ont des longueurs différentes.</w:t>
      </w:r>
    </w:p>
    <w:p>
      <w:pPr>
        <w:pStyle w:val="style0"/>
        <w:spacing w:after="0" w:before="0"/>
        <w:ind w:hanging="0" w:left="2124" w:right="0"/>
        <w:contextualSpacing w:val="false"/>
      </w:pPr>
      <w:r>
        <w:rPr/>
        <w:t>ACTGG -&gt; AC</w:t>
      </w:r>
      <w:r>
        <w:rPr>
          <w:i/>
          <w:color w:val="FF0000"/>
        </w:rPr>
        <w:t>A</w:t>
      </w:r>
      <w:r>
        <w:rPr/>
        <w:t>TGG : 1 erreur d’insertion.</w:t>
      </w:r>
    </w:p>
    <w:p>
      <w:pPr>
        <w:pStyle w:val="style0"/>
        <w:spacing w:after="0" w:before="0"/>
        <w:ind w:hanging="0" w:left="2124" w:right="0"/>
        <w:contextualSpacing w:val="false"/>
      </w:pPr>
      <w:r>
        <w:rPr/>
        <w:t>ACTGG -&gt; AGG : 2 erreurs de substitution.</w:t>
      </w:r>
    </w:p>
    <w:p>
      <w:pPr>
        <w:pStyle w:val="style0"/>
        <w:spacing w:after="0" w:before="0"/>
        <w:contextualSpacing w:val="false"/>
      </w:pPr>
      <w:r>
        <w:rPr/>
      </w:r>
    </w:p>
    <w:p>
      <w:pPr>
        <w:pStyle w:val="style0"/>
        <w:spacing w:after="0" w:before="0"/>
        <w:contextualSpacing w:val="false"/>
        <w:jc w:val="both"/>
      </w:pPr>
      <w:r>
        <w:rPr>
          <w:b/>
        </w:rPr>
        <w:t>Algorithme exact</w:t>
      </w:r>
      <w:r>
        <w:rPr/>
        <w:t> : donne vraiment la solution exacte, mais met des heures à s’exécuter. Aucun compromis, il respecte exactement les critères énoncés dans le problème. La solution est optimale. Ne convient pas aux problèmes de grande taille (en général).</w:t>
      </w:r>
    </w:p>
    <w:p>
      <w:pPr>
        <w:pStyle w:val="style0"/>
        <w:spacing w:after="0" w:before="0"/>
        <w:contextualSpacing w:val="false"/>
        <w:jc w:val="both"/>
      </w:pPr>
      <w:r>
        <w:rPr>
          <w:b/>
        </w:rPr>
        <w:t>Algorithme approché</w:t>
      </w:r>
      <w:r>
        <w:rPr/>
        <w:t> : fournit une/des solution(s) approchée(s), sous-optimale. C’est un algorithme heuristique. La qualité doit quand même être suffisante. Se fait au prix d’un compromis entre durée d’exécution et qualité de la/des solution(s).</w:t>
      </w:r>
    </w:p>
    <w:p>
      <w:pPr>
        <w:pStyle w:val="style0"/>
        <w:spacing w:after="0" w:before="0"/>
        <w:contextualSpacing w:val="false"/>
        <w:jc w:val="both"/>
      </w:pPr>
      <w:r>
        <w:rPr/>
      </w:r>
    </w:p>
    <w:p>
      <w:pPr>
        <w:pStyle w:val="style3"/>
      </w:pPr>
      <w:r>
        <w:rPr/>
        <w:t xml:space="preserve">Résolution du problème de découverte de motif (inconnu) commun à plusieurs séquences par un algorithme </w:t>
      </w:r>
      <w:r>
        <w:rPr>
          <w:u w:val="single"/>
        </w:rPr>
        <w:t>exact</w:t>
      </w:r>
      <w:r>
        <w:rPr/>
        <w:t>.</w:t>
      </w:r>
    </w:p>
    <w:p>
      <w:pPr>
        <w:pStyle w:val="style0"/>
        <w:spacing w:after="0" w:before="0"/>
        <w:contextualSpacing w:val="false"/>
      </w:pPr>
      <w:r>
        <w:rPr/>
        <w:t xml:space="preserve">3 versions : </w:t>
        <w:tab/>
        <w:t>- occurrences exactes</w:t>
      </w:r>
    </w:p>
    <w:p>
      <w:pPr>
        <w:pStyle w:val="style0"/>
        <w:spacing w:after="0" w:before="0"/>
        <w:ind w:firstLine="708" w:left="708" w:right="0"/>
        <w:contextualSpacing w:val="false"/>
      </w:pPr>
      <w:r>
        <w:rPr/>
        <w:t>- occurrences approchées, avec erreurs de substitutions seulement.</w:t>
      </w:r>
    </w:p>
    <w:p>
      <w:pPr>
        <w:pStyle w:val="style0"/>
        <w:spacing w:after="0" w:before="0"/>
        <w:ind w:firstLine="708" w:left="708" w:right="0"/>
        <w:contextualSpacing w:val="false"/>
      </w:pPr>
      <w:r>
        <w:rPr/>
        <w:t>- occurrences approchées, cas général (substitution, insertion, deletion).</w:t>
      </w:r>
    </w:p>
    <w:p>
      <w:pPr>
        <w:pStyle w:val="style0"/>
        <w:spacing w:after="0" w:before="0"/>
        <w:contextualSpacing w:val="false"/>
      </w:pPr>
      <w:r>
        <w:rPr/>
      </w:r>
    </w:p>
    <w:p>
      <w:pPr>
        <w:pStyle w:val="style63"/>
      </w:pPr>
      <w:r>
        <w:rPr>
          <w:rStyle w:val="style27"/>
        </w:rPr>
        <w:t>Avec occurrences exactes.</w:t>
      </w:r>
    </w:p>
    <w:p>
      <w:pPr>
        <w:pStyle w:val="style0"/>
        <w:spacing w:after="0" w:before="0"/>
        <w:contextualSpacing w:val="false"/>
      </w:pPr>
      <w:r>
        <w:rPr>
          <w:sz w:val="18"/>
          <w:szCs w:val="18"/>
        </w:rPr>
        <w:t xml:space="preserve">Conventions : </w:t>
      </w:r>
    </w:p>
    <w:p>
      <w:pPr>
        <w:pStyle w:val="style0"/>
        <w:spacing w:after="0" w:before="0"/>
        <w:contextualSpacing w:val="false"/>
      </w:pPr>
      <w:r>
        <w:rPr>
          <w:sz w:val="18"/>
          <w:szCs w:val="18"/>
        </w:rPr>
        <w:t>Motif appelé ici modèle = M    (actgg)</w:t>
      </w:r>
    </w:p>
    <w:p>
      <w:pPr>
        <w:pStyle w:val="style64"/>
        <w:spacing w:after="120" w:before="0"/>
        <w:contextualSpacing w:val="false"/>
      </w:pPr>
      <w:r>
        <w:rPr>
          <w:sz w:val="18"/>
          <w:szCs w:val="18"/>
        </w:rPr>
        <w:t>actgg</w:t>
      </w:r>
    </w:p>
    <w:p>
      <w:pPr>
        <w:pStyle w:val="style0"/>
        <w:spacing w:after="0" w:before="0"/>
        <w:ind w:firstLine="1422" w:left="708" w:right="0"/>
        <w:contextualSpacing w:val="false"/>
      </w:pPr>
      <w:r>
        <w:rPr>
          <w:sz w:val="18"/>
          <w:szCs w:val="18"/>
        </w:rPr>
        <w:t xml:space="preserve">: Occurrence (     </w:t>
        <w:tab/>
        <w:t xml:space="preserve">    )</w:t>
        <w:pict>
          <v:group coordorigin="429,74" coordsize="953,218" id="shape_0" style="position:absolute;margin-left:21.45pt;margin-top:3.7pt;width:47.65pt;height:10.9pt">
            <v:rect fillcolor="#5b9bd5" id="shape_0" style="position:absolute;left:429;top:74;width:953;height:218">
              <v:wrap v:type="none"/>
              <v:fill color2="#a4642a" detectmouseclick="t" type="solid"/>
              <v:stroke color="#1f4d78" endcap="flat" joinstyle="miter" weight="12600"/>
            </v:rect>
          </v:group>
        </w:pict>
        <w:pict>
          <v:group coordorigin="3498,30" coordsize="953,218" id="shape_0" style="position:absolute;margin-left:174.9pt;margin-top:1.5pt;width:47.65pt;height:10.9pt">
            <v:rect fillcolor="#5b9bd5" id="shape_0" style="position:absolute;left:3498;top:30;width:953;height:218">
              <v:wrap v:type="none"/>
              <v:fill color2="#a4642a" detectmouseclick="t" type="solid"/>
              <v:stroke color="#1f4d78" endcap="flat" joinstyle="miter" weight="12600"/>
            </v:rect>
          </v:group>
        </w:pict>
      </w:r>
    </w:p>
    <w:p>
      <w:pPr>
        <w:pStyle w:val="style0"/>
        <w:spacing w:after="0" w:before="0"/>
        <w:ind w:firstLine="1422" w:left="708" w:right="0"/>
        <w:contextualSpacing w:val="false"/>
      </w:pPr>
      <w:r>
        <w:rPr/>
      </w:r>
    </w:p>
    <w:p>
      <w:pPr>
        <w:pStyle w:val="style0"/>
        <w:spacing w:after="0" w:before="0"/>
        <w:contextualSpacing w:val="false"/>
      </w:pPr>
      <w:r>
        <w:rPr>
          <w:sz w:val="18"/>
          <w:szCs w:val="18"/>
        </w:rPr>
        <w:t>Si M = « actgg », et qu’on y ajoute un caractère voisin direct ‘a’, et que cela forme le nouveau modèle, celui-ci peut s’appeler le modèle ‘Ma’.</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sz w:val="18"/>
          <w:szCs w:val="18"/>
        </w:rPr>
        <w:t>Dictionnaire de modèles de longueur i = 4.</w:t>
      </w:r>
    </w:p>
    <w:p>
      <w:pPr>
        <w:pStyle w:val="style0"/>
        <w:spacing w:after="0" w:before="0"/>
        <w:contextualSpacing w:val="false"/>
      </w:pPr>
      <w:r>
        <w:rPr>
          <w:sz w:val="18"/>
          <w:szCs w:val="18"/>
        </w:rPr>
        <w:t>Aaaa</w:t>
      </w:r>
    </w:p>
    <w:p>
      <w:pPr>
        <w:pStyle w:val="style0"/>
        <w:spacing w:after="0" w:before="0"/>
        <w:contextualSpacing w:val="false"/>
      </w:pPr>
      <w:r>
        <w:rPr>
          <w:sz w:val="18"/>
          <w:szCs w:val="18"/>
        </w:rPr>
        <w:t>Aaac</w:t>
      </w:r>
    </w:p>
    <w:p>
      <w:pPr>
        <w:pStyle w:val="style0"/>
        <w:spacing w:after="0" w:before="0"/>
        <w:contextualSpacing w:val="false"/>
      </w:pPr>
      <w:r>
        <w:rPr>
          <w:sz w:val="18"/>
          <w:szCs w:val="18"/>
        </w:rPr>
        <w:t>Aaat</w:t>
      </w:r>
    </w:p>
    <w:p>
      <w:pPr>
        <w:pStyle w:val="style0"/>
        <w:spacing w:after="0" w:before="0"/>
        <w:contextualSpacing w:val="false"/>
      </w:pPr>
      <w:r>
        <w:rPr>
          <w:sz w:val="18"/>
          <w:szCs w:val="18"/>
        </w:rPr>
        <w:t>…</w:t>
      </w:r>
    </w:p>
    <w:p>
      <w:pPr>
        <w:pStyle w:val="style0"/>
        <w:spacing w:after="0" w:before="0"/>
        <w:contextualSpacing w:val="false"/>
      </w:pPr>
      <w:r>
        <w:rPr>
          <w:sz w:val="18"/>
          <w:szCs w:val="18"/>
        </w:rPr>
        <w:t>Tttt</w:t>
      </w:r>
    </w:p>
    <w:p>
      <w:pPr>
        <w:pStyle w:val="style0"/>
        <w:spacing w:after="0" w:before="0"/>
        <w:contextualSpacing w:val="false"/>
      </w:pPr>
      <w:r>
        <w:rPr>
          <w:sz w:val="18"/>
          <w:szCs w:val="18"/>
        </w:rPr>
        <w:t xml:space="preserve"> </w:t>
      </w:r>
      <w:r>
        <w:rPr>
          <w:sz w:val="18"/>
          <w:szCs w:val="18"/>
        </w:rPr>
        <w:t xml:space="preserve">Ce sont tous les modèles que l’on peut extraire d’un jeu de données. Avec un jeu de séquences restreint, on aura pas forcément tous les modèles possibles (selon la combinatoire). </w:t>
      </w:r>
    </w:p>
    <w:p>
      <w:pPr>
        <w:pStyle w:val="style0"/>
        <w:spacing w:after="0" w:before="0"/>
        <w:contextualSpacing w:val="false"/>
      </w:pPr>
      <w:r>
        <w:rPr/>
      </w:r>
    </w:p>
    <w:p>
      <w:pPr>
        <w:pStyle w:val="style0"/>
        <w:spacing w:after="0" w:before="0"/>
        <w:contextualSpacing w:val="false"/>
      </w:pPr>
      <w:r>
        <w:rPr>
          <w:sz w:val="18"/>
          <w:szCs w:val="18"/>
        </w:rPr>
        <w:t>Puis on crée le dictionnaire des modèles de longueur i = 5, pour le même jeu de séquences.</w:t>
      </w:r>
    </w:p>
    <w:p>
      <w:pPr>
        <w:pStyle w:val="style0"/>
        <w:spacing w:after="0" w:before="0"/>
        <w:contextualSpacing w:val="false"/>
      </w:pPr>
      <w:r>
        <w:rPr/>
      </w:r>
    </w:p>
    <w:p>
      <w:pPr>
        <w:pStyle w:val="style0"/>
        <w:spacing w:after="0" w:before="0"/>
        <w:contextualSpacing w:val="false"/>
      </w:pPr>
      <w:r>
        <w:rPr>
          <w:sz w:val="18"/>
          <w:szCs w:val="18"/>
        </w:rPr>
        <w:t>Quand on liste les modèles potentiellement présents, on ne peut pas l’assurer comme modèle en tant que tel, car on n’a pas encore examiné les occurrences des séquences suivantes.</w:t>
      </w:r>
    </w:p>
    <w:p>
      <w:pPr>
        <w:pStyle w:val="style0"/>
        <w:spacing w:after="0" w:before="0"/>
        <w:contextualSpacing w:val="false"/>
      </w:pPr>
      <w:r>
        <w:rPr/>
      </w:r>
    </w:p>
    <w:p>
      <w:pPr>
        <w:pStyle w:val="style0"/>
        <w:spacing w:after="0" w:before="0"/>
        <w:contextualSpacing w:val="false"/>
      </w:pPr>
      <w:r>
        <w:rPr>
          <w:sz w:val="18"/>
          <w:szCs w:val="18"/>
        </w:rPr>
        <w:t>Un algorithme de programmation dynamique est :</w:t>
      </w:r>
    </w:p>
    <w:p>
      <w:pPr>
        <w:pStyle w:val="style61"/>
        <w:numPr>
          <w:ilvl w:val="0"/>
          <w:numId w:val="2"/>
        </w:numPr>
        <w:spacing w:after="0" w:before="0"/>
        <w:contextualSpacing/>
      </w:pPr>
      <w:r>
        <w:rPr>
          <w:sz w:val="18"/>
          <w:szCs w:val="18"/>
        </w:rPr>
        <w:t>un algorithme glouton, c’est-à-dire qui procède en construisant une solution à l’itération i en étendant une solution partielle obtenue à l’itération i-1, et ceci sans retour arrière.</w:t>
      </w:r>
    </w:p>
    <w:p>
      <w:pPr>
        <w:pStyle w:val="style61"/>
        <w:numPr>
          <w:ilvl w:val="0"/>
          <w:numId w:val="2"/>
        </w:numPr>
        <w:spacing w:after="0" w:before="0"/>
        <w:contextualSpacing/>
      </w:pPr>
      <w:r>
        <w:rPr>
          <w:sz w:val="18"/>
          <w:szCs w:val="18"/>
        </w:rPr>
        <w:t>Qui assure le caractère optimal de la solution finale grâce à des propriétés assurant l’optimalité de l’extension.</w:t>
      </w:r>
    </w:p>
    <w:p>
      <w:pPr>
        <w:pStyle w:val="style0"/>
        <w:spacing w:after="0" w:before="0"/>
        <w:contextualSpacing w:val="false"/>
      </w:pPr>
      <w:r>
        <w:rPr>
          <w:sz w:val="18"/>
          <w:szCs w:val="18"/>
        </w:rPr>
        <w:t>Note : Retour arrière : on ne remet jamais en question la solution courante.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sz w:val="18"/>
          <w:szCs w:val="18"/>
        </w:rPr>
        <w:t>Complexité d’un programme : temps de calcul, nombres de calculs, d’instructions, des paramètres…</w:t>
      </w:r>
    </w:p>
    <w:p>
      <w:pPr>
        <w:pStyle w:val="style0"/>
        <w:spacing w:after="0" w:before="0"/>
        <w:contextualSpacing w:val="false"/>
      </w:pPr>
      <w:r>
        <w:rPr>
          <w:sz w:val="18"/>
          <w:szCs w:val="18"/>
        </w:rPr>
        <w:t>complexité n k m² : le temps d’execution est proportionnel à ça : une classe de problème avec m = 2, ça va, mais si m = 10 000, la complexité de l’algorithme est trop élevée.</w:t>
      </w:r>
    </w:p>
    <w:p>
      <w:pPr>
        <w:pStyle w:val="style0"/>
        <w:spacing w:after="0" w:before="0"/>
        <w:contextualSpacing w:val="false"/>
      </w:pPr>
      <w:r>
        <w:rPr/>
      </w:r>
    </w:p>
    <w:p>
      <w:pPr>
        <w:pStyle w:val="style0"/>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iCs/>
          <w:color w:val="2E74B5"/>
          <w:sz w:val="24"/>
          <w:szCs w:val="24"/>
        </w:rPr>
        <w:t>Algorithme exact</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sz w:val="18"/>
          <w:szCs w:val="18"/>
        </w:rPr>
        <w:t>Entrées : n séquences.</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 xml:space="preserve">   l longueur maximale de motif.</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sz w:val="18"/>
          <w:szCs w:val="18"/>
        </w:rPr>
        <w:t>Identifier les modèles de longueur 1 et leurs occurrences.  //construction du 1</w:t>
      </w:r>
      <w:r>
        <w:rPr>
          <w:sz w:val="18"/>
          <w:szCs w:val="18"/>
          <w:vertAlign w:val="superscript"/>
        </w:rPr>
        <w:t>er</w:t>
      </w:r>
      <w:r>
        <w:rPr>
          <w:sz w:val="18"/>
          <w:szCs w:val="18"/>
        </w:rPr>
        <w:t xml:space="preserve"> dictionnaire.</w:t>
      </w:r>
    </w:p>
    <w:p>
      <w:pPr>
        <w:pStyle w:val="style64"/>
        <w:pBdr>
          <w:top w:val="none"/>
          <w:left w:color="5B9BD5" w:space="0" w:sz="12" w:val="single"/>
          <w:bottom w:val="none"/>
          <w:insideH w:val="none"/>
          <w:right w:val="none"/>
          <w:insideV w:val="none"/>
        </w:pBdr>
        <w:spacing w:after="0" w:before="0"/>
        <w:contextualSpacing w:val="false"/>
      </w:pPr>
      <w:r>
        <w:rPr>
          <w:sz w:val="18"/>
          <w:szCs w:val="18"/>
        </w:rPr>
        <w:t>Pour i allant de 2 à l</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Pour chaque modèle M de longueur i-1</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Pour chaque occurrence occ = (n° séquence, position)  de ce modèle</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r>
      <w:bookmarkStart w:id="117" w:name="__DdeLink__400_1096438632"/>
      <w:bookmarkEnd w:id="117"/>
      <w:r>
        <w:rPr>
          <w:sz w:val="18"/>
          <w:szCs w:val="18"/>
        </w:rPr>
        <w:t>S’il existe un caractère x voisin droit de occ  //extension possible à droite</w:t>
      </w:r>
    </w:p>
    <w:p>
      <w:pPr>
        <w:pStyle w:val="style64"/>
        <w:pBdr>
          <w:top w:val="none"/>
          <w:left w:color="5B9BD5" w:space="0" w:sz="12" w:val="single"/>
          <w:bottom w:val="none"/>
          <w:insideH w:val="none"/>
          <w:right w:val="none"/>
          <w:insideV w:val="none"/>
        </w:pBdr>
        <w:spacing w:after="0" w:before="0"/>
        <w:ind w:firstLine="708" w:left="2124" w:right="0"/>
        <w:contextualSpacing w:val="false"/>
      </w:pPr>
      <w:r>
        <w:rPr>
          <w:sz w:val="18"/>
          <w:szCs w:val="18"/>
        </w:rPr>
        <w:t>Identifier le caractère x.</w:t>
      </w:r>
    </w:p>
    <w:p>
      <w:pPr>
        <w:pStyle w:val="style64"/>
        <w:pBdr>
          <w:top w:val="none"/>
          <w:left w:color="5B9BD5" w:space="0" w:sz="12" w:val="single"/>
          <w:bottom w:val="none"/>
          <w:insideH w:val="none"/>
          <w:right w:val="none"/>
          <w:insideV w:val="none"/>
        </w:pBdr>
        <w:spacing w:after="0" w:before="0"/>
        <w:ind w:firstLine="708" w:left="2124" w:right="0"/>
        <w:contextualSpacing w:val="false"/>
      </w:pPr>
      <w:r>
        <w:rPr>
          <w:sz w:val="18"/>
          <w:szCs w:val="18"/>
        </w:rPr>
        <w:t>Si le modèle Mx est absent du dictionnaire i</w:t>
      </w:r>
    </w:p>
    <w:p>
      <w:pPr>
        <w:pStyle w:val="style64"/>
        <w:pBdr>
          <w:top w:val="none"/>
          <w:left w:color="5B9BD5" w:space="0" w:sz="12" w:val="single"/>
          <w:bottom w:val="none"/>
          <w:insideH w:val="none"/>
          <w:right w:val="none"/>
          <w:insideV w:val="none"/>
        </w:pBdr>
        <w:spacing w:after="0" w:before="0"/>
        <w:ind w:firstLine="708" w:left="2832" w:right="0"/>
        <w:contextualSpacing w:val="false"/>
      </w:pPr>
      <w:r>
        <w:rPr>
          <w:sz w:val="18"/>
          <w:szCs w:val="18"/>
        </w:rPr>
        <w:t>Alors Ajouter Mx au dictionnaire i.</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ab/>
        <w:t>Fin si</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ab/>
        <w:t>Ajouter occ_nouv = (n°seq, position) aux occurrences du modèle Mx.</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Fin si</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Fin pour</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Détruire les modèles Mx non-valides.</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Fin pour</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 le dictionnaire i est créé.</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Si le dictionnaire i est vide</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Afficher « pas de motif reconnu ».</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Sortir de l’algorithme.</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Fin si</w:t>
      </w:r>
    </w:p>
    <w:p>
      <w:pPr>
        <w:pStyle w:val="style64"/>
        <w:pBdr>
          <w:top w:val="none"/>
          <w:left w:color="5B9BD5" w:space="0" w:sz="12" w:val="single"/>
          <w:bottom w:val="none"/>
          <w:insideH w:val="none"/>
          <w:right w:val="none"/>
          <w:insideV w:val="none"/>
        </w:pBdr>
        <w:spacing w:after="0" w:before="0"/>
        <w:ind w:firstLine="708" w:left="0" w:right="0"/>
        <w:contextualSpacing w:val="false"/>
      </w:pPr>
      <w:r>
        <w:rPr>
          <w:sz w:val="18"/>
          <w:szCs w:val="18"/>
        </w:rPr>
        <w:t>Détruire le dictionnaire i-1.</w:t>
      </w:r>
    </w:p>
    <w:p>
      <w:pPr>
        <w:pStyle w:val="style64"/>
        <w:pBdr>
          <w:top w:val="none"/>
          <w:left w:color="5B9BD5" w:space="0" w:sz="12" w:val="single"/>
          <w:bottom w:val="none"/>
          <w:insideH w:val="none"/>
          <w:right w:val="none"/>
          <w:insideV w:val="none"/>
        </w:pBdr>
        <w:spacing w:after="0" w:before="0"/>
        <w:contextualSpacing w:val="false"/>
      </w:pPr>
      <w:r>
        <w:rPr>
          <w:sz w:val="18"/>
          <w:szCs w:val="18"/>
        </w:rPr>
        <w:t>Fin pour</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sz w:val="18"/>
          <w:szCs w:val="18"/>
        </w:rPr>
        <w:t>//postcondition :</w:t>
      </w:r>
    </w:p>
    <w:p>
      <w:pPr>
        <w:pStyle w:val="style64"/>
        <w:pBdr>
          <w:top w:val="none"/>
          <w:left w:color="5B9BD5" w:space="0" w:sz="12" w:val="single"/>
          <w:bottom w:val="none"/>
          <w:insideH w:val="none"/>
          <w:right w:val="none"/>
          <w:insideV w:val="none"/>
        </w:pBdr>
        <w:spacing w:after="0" w:before="0"/>
        <w:contextualSpacing w:val="false"/>
      </w:pPr>
      <w:r>
        <w:rPr>
          <w:sz w:val="18"/>
          <w:szCs w:val="18"/>
        </w:rPr>
        <w:t>// Le dictionnaire l existe</w:t>
      </w:r>
    </w:p>
    <w:p>
      <w:pPr>
        <w:pStyle w:val="style64"/>
        <w:pBdr>
          <w:top w:val="none"/>
          <w:left w:color="5B9BD5" w:space="0" w:sz="12" w:val="single"/>
          <w:bottom w:val="none"/>
          <w:insideH w:val="none"/>
          <w:right w:val="none"/>
          <w:insideV w:val="none"/>
        </w:pBdr>
        <w:spacing w:after="0" w:before="0"/>
        <w:contextualSpacing w:val="false"/>
      </w:pPr>
      <w:r>
        <w:rPr>
          <w:sz w:val="18"/>
          <w:szCs w:val="18"/>
        </w:rPr>
        <w:t xml:space="preserve">     </w:t>
      </w:r>
      <w:r>
        <w:rPr>
          <w:sz w:val="18"/>
          <w:szCs w:val="18"/>
        </w:rPr>
        <w:t>Afficher dictionn</w:t>
      </w:r>
      <w:bookmarkStart w:id="118" w:name="_GoBack"/>
      <w:bookmarkEnd w:id="118"/>
      <w:r>
        <w:rPr>
          <w:sz w:val="18"/>
          <w:szCs w:val="18"/>
        </w:rPr>
        <w:t>aire l.</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Style w:val="style27"/>
          <w:rFonts w:cs=""/>
          <w:color w:val="5A5A5A"/>
        </w:rPr>
        <w:t>La version avec erreurs de substitution</w:t>
      </w:r>
    </w:p>
    <w:p>
      <w:pPr>
        <w:pStyle w:val="style0"/>
        <w:spacing w:after="0" w:before="0"/>
        <w:contextualSpacing w:val="false"/>
      </w:pPr>
      <w:r>
        <w:rPr>
          <w:rStyle w:val="style27"/>
          <w:rFonts w:cs=""/>
          <w:b w:val="false"/>
          <w:bCs w:val="false"/>
          <w:i w:val="false"/>
          <w:iCs w:val="false"/>
          <w:color w:val="00000A"/>
          <w:sz w:val="18"/>
          <w:szCs w:val="18"/>
        </w:rPr>
        <w:t>Du dictionnaire M, avec un g derrière, on peut passer à l'étape i+1, avec les dictionnaires :</w:t>
      </w:r>
    </w:p>
    <w:p>
      <w:pPr>
        <w:pStyle w:val="style0"/>
        <w:numPr>
          <w:ilvl w:val="0"/>
          <w:numId w:val="3"/>
        </w:numPr>
        <w:spacing w:after="0" w:before="0"/>
        <w:contextualSpacing w:val="false"/>
      </w:pPr>
      <w:r>
        <w:rPr>
          <w:rStyle w:val="style27"/>
          <w:rFonts w:cs=""/>
          <w:b w:val="false"/>
          <w:bCs w:val="false"/>
          <w:i w:val="false"/>
          <w:iCs w:val="false"/>
          <w:color w:val="00000A"/>
          <w:sz w:val="18"/>
          <w:szCs w:val="18"/>
        </w:rPr>
        <w:t>dictionnaire Mg : pas d'erreur de substitution</w:t>
      </w:r>
    </w:p>
    <w:p>
      <w:pPr>
        <w:pStyle w:val="style0"/>
        <w:numPr>
          <w:ilvl w:val="0"/>
          <w:numId w:val="3"/>
        </w:numPr>
        <w:spacing w:after="0" w:before="0"/>
        <w:contextualSpacing w:val="false"/>
      </w:pPr>
      <w:r>
        <w:rPr>
          <w:rStyle w:val="style27"/>
          <w:rFonts w:cs=""/>
          <w:b w:val="false"/>
          <w:bCs w:val="false"/>
          <w:i w:val="false"/>
          <w:iCs w:val="false"/>
          <w:color w:val="00000A"/>
          <w:sz w:val="18"/>
          <w:szCs w:val="18"/>
        </w:rPr>
        <w:t>dictionnaire Ma : 1 erreur de substitution.</w:t>
      </w:r>
    </w:p>
    <w:p>
      <w:pPr>
        <w:pStyle w:val="style0"/>
        <w:numPr>
          <w:ilvl w:val="0"/>
          <w:numId w:val="3"/>
        </w:numPr>
        <w:spacing w:after="0" w:before="0"/>
        <w:contextualSpacing w:val="false"/>
      </w:pPr>
      <w:r>
        <w:rPr>
          <w:rStyle w:val="style27"/>
          <w:rFonts w:cs=""/>
          <w:b w:val="false"/>
          <w:bCs w:val="false"/>
          <w:i w:val="false"/>
          <w:iCs w:val="false"/>
          <w:color w:val="00000A"/>
          <w:sz w:val="18"/>
          <w:szCs w:val="18"/>
        </w:rPr>
        <w:t>dictionnaire Mt : 1 erreur de substitution.</w:t>
      </w:r>
    </w:p>
    <w:p>
      <w:pPr>
        <w:pStyle w:val="style0"/>
        <w:numPr>
          <w:ilvl w:val="0"/>
          <w:numId w:val="3"/>
        </w:numPr>
        <w:spacing w:after="0" w:before="0"/>
        <w:contextualSpacing w:val="false"/>
      </w:pPr>
      <w:r>
        <w:rPr>
          <w:rStyle w:val="style27"/>
          <w:rFonts w:cs=""/>
          <w:b w:val="false"/>
          <w:bCs w:val="false"/>
          <w:i w:val="false"/>
          <w:iCs w:val="false"/>
          <w:color w:val="00000A"/>
          <w:sz w:val="18"/>
          <w:szCs w:val="18"/>
        </w:rPr>
        <w:t>dictionnaire Mc : 1 erreur de substitution.</w:t>
      </w:r>
    </w:p>
    <w:p>
      <w:pPr>
        <w:pStyle w:val="style0"/>
        <w:spacing w:after="0" w:before="0"/>
        <w:contextualSpacing w:val="false"/>
      </w:pPr>
      <w:r>
        <w:rPr>
          <w:rStyle w:val="style27"/>
          <w:rFonts w:cs=""/>
          <w:b w:val="false"/>
          <w:bCs w:val="false"/>
          <w:i w:val="false"/>
          <w:iCs w:val="false"/>
          <w:color w:val="00000A"/>
          <w:sz w:val="18"/>
          <w:szCs w:val="18"/>
        </w:rPr>
        <w:t>Si on veut pas que ça explose la mémoire (et pour que le programme reste cohérent), il faut limiter le nombre maximal de substitutions autorisées.</w:t>
      </w:r>
    </w:p>
    <w:p>
      <w:pPr>
        <w:pStyle w:val="style0"/>
        <w:spacing w:after="0" w:before="0"/>
        <w:contextualSpacing w:val="false"/>
      </w:pPr>
      <w:r>
        <w:rPr/>
      </w:r>
    </w:p>
    <w:p>
      <w:pPr>
        <w:pStyle w:val="style0"/>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iCs/>
          <w:color w:val="2E74B5"/>
          <w:sz w:val="24"/>
          <w:szCs w:val="24"/>
        </w:rPr>
        <w:t>Algorithme avec erreurs de substitution</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sz w:val="18"/>
          <w:szCs w:val="18"/>
        </w:rPr>
        <w:t>paramètres d'entrées : n séquences</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 xml:space="preserve">       l longueur du motif</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 xml:space="preserve">       k nombre maximum d'erreurs de substitutions autorisées.</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sz w:val="18"/>
          <w:szCs w:val="18"/>
        </w:rPr>
        <w:t>Construire le dictionnaire 1 (i.e. Des modèles de longueur 1)</w:t>
      </w:r>
    </w:p>
    <w:p>
      <w:pPr>
        <w:pStyle w:val="style64"/>
        <w:pBdr>
          <w:top w:val="none"/>
          <w:left w:color="5B9BD5" w:space="0" w:sz="12" w:val="single"/>
          <w:bottom w:val="none"/>
          <w:insideH w:val="none"/>
          <w:right w:val="none"/>
          <w:insideV w:val="none"/>
        </w:pBdr>
        <w:spacing w:after="0" w:before="0"/>
        <w:contextualSpacing w:val="false"/>
      </w:pPr>
      <w:r>
        <w:rPr>
          <w:sz w:val="18"/>
          <w:szCs w:val="18"/>
        </w:rPr>
        <w:t>s : nombre d'erreurs de substitutions enregistrées jusqu'à présent</w:t>
      </w:r>
    </w:p>
    <w:p>
      <w:pPr>
        <w:pStyle w:val="style64"/>
        <w:pBdr>
          <w:top w:val="none"/>
          <w:left w:color="5B9BD5" w:space="0" w:sz="12" w:val="single"/>
          <w:bottom w:val="none"/>
          <w:insideH w:val="none"/>
          <w:right w:val="none"/>
          <w:insideV w:val="none"/>
        </w:pBdr>
        <w:spacing w:after="0" w:before="0"/>
        <w:contextualSpacing w:val="false"/>
      </w:pPr>
      <w:r>
        <w:rPr>
          <w:sz w:val="18"/>
          <w:szCs w:val="18"/>
          <w:u w:val="single"/>
        </w:rPr>
        <w:t>pour</w:t>
      </w:r>
      <w:r>
        <w:rPr>
          <w:sz w:val="18"/>
          <w:szCs w:val="18"/>
        </w:rPr>
        <w:t xml:space="preserve"> i allant de 2 à l</w:t>
      </w:r>
    </w:p>
    <w:p>
      <w:pPr>
        <w:pStyle w:val="style64"/>
        <w:pBdr>
          <w:top w:val="none"/>
          <w:left w:color="5B9BD5" w:space="0" w:sz="12" w:val="single"/>
          <w:bottom w:val="none"/>
          <w:insideH w:val="none"/>
          <w:right w:val="none"/>
          <w:insideV w:val="none"/>
        </w:pBdr>
        <w:spacing w:after="0" w:before="0"/>
        <w:contextualSpacing w:val="false"/>
      </w:pPr>
      <w:r>
        <w:rPr>
          <w:sz w:val="18"/>
          <w:szCs w:val="18"/>
        </w:rPr>
        <w:tab/>
      </w:r>
      <w:r>
        <w:rPr>
          <w:sz w:val="18"/>
          <w:szCs w:val="18"/>
          <w:u w:val="single"/>
        </w:rPr>
        <w:t>pour</w:t>
      </w:r>
      <w:r>
        <w:rPr>
          <w:sz w:val="18"/>
          <w:szCs w:val="18"/>
        </w:rPr>
        <w:t xml:space="preserve"> chaque modèle M du dictionnaire i-1</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r>
      <w:r>
        <w:rPr>
          <w:sz w:val="18"/>
          <w:szCs w:val="18"/>
          <w:u w:val="single"/>
        </w:rPr>
        <w:t>pour</w:t>
      </w:r>
      <w:r>
        <w:rPr>
          <w:sz w:val="18"/>
          <w:szCs w:val="18"/>
        </w:rPr>
        <w:t xml:space="preserve"> chaque occurrence occ = (N°seq, pos, s)</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r>
      <w:r>
        <w:rPr>
          <w:sz w:val="18"/>
          <w:szCs w:val="18"/>
          <w:u w:val="single"/>
        </w:rPr>
        <w:t>Si</w:t>
      </w:r>
      <w:r>
        <w:rPr>
          <w:sz w:val="18"/>
          <w:szCs w:val="18"/>
        </w:rPr>
        <w:t xml:space="preserve"> il n'existe pas de caractère x voisin droit de occ </w:t>
      </w:r>
      <w:r>
        <w:rPr>
          <w:sz w:val="18"/>
          <w:szCs w:val="18"/>
          <w:u w:val="single"/>
        </w:rPr>
        <w:t>Alors</w:t>
      </w:r>
      <w:r>
        <w:rPr>
          <w:sz w:val="18"/>
          <w:szCs w:val="18"/>
        </w:rPr>
        <w:t xml:space="preserve"> continuer boucle </w:t>
      </w:r>
      <w:r>
        <w:rPr>
          <w:sz w:val="18"/>
          <w:szCs w:val="18"/>
          <w:u w:val="single"/>
        </w:rPr>
        <w:t>finsi</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identifier x ;</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r>
      <w:r>
        <w:rPr>
          <w:i/>
          <w:iCs/>
          <w:sz w:val="18"/>
          <w:szCs w:val="18"/>
        </w:rPr>
        <w:t>//extension sans erreur.</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r>
      <w:r>
        <w:rPr>
          <w:i w:val="false"/>
          <w:iCs w:val="false"/>
          <w:sz w:val="18"/>
          <w:szCs w:val="18"/>
          <w:u w:val="single"/>
        </w:rPr>
        <w:t>Si</w:t>
      </w:r>
      <w:r>
        <w:rPr>
          <w:sz w:val="18"/>
          <w:szCs w:val="18"/>
        </w:rPr>
        <w:t xml:space="preserve"> Mx n'existe pas dans le dictionnaire i, </w:t>
      </w:r>
      <w:r>
        <w:rPr>
          <w:sz w:val="18"/>
          <w:szCs w:val="18"/>
          <w:u w:val="single"/>
        </w:rPr>
        <w:t>alors</w:t>
      </w:r>
      <w:r>
        <w:rPr>
          <w:sz w:val="18"/>
          <w:szCs w:val="18"/>
        </w:rPr>
        <w:t xml:space="preserve"> ajouter Mx au dictionnaire i. </w:t>
      </w:r>
      <w:r>
        <w:rPr>
          <w:i w:val="false"/>
          <w:iCs w:val="false"/>
          <w:sz w:val="18"/>
          <w:szCs w:val="18"/>
          <w:u w:val="single"/>
        </w:rPr>
        <w:t>finsi</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 xml:space="preserve">Ajouter la nouvelle occurrence occ_nouv = (N°Seq, pos, s) aux occurrences de Mx ; </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//(il vaut mieux l'ajouter en tete de liste, c'est bcp plus court).</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r>
      <w:r>
        <w:rPr>
          <w:sz w:val="18"/>
          <w:szCs w:val="18"/>
          <w:u w:val="single"/>
        </w:rPr>
        <w:t>Si</w:t>
      </w:r>
      <w:r>
        <w:rPr>
          <w:sz w:val="18"/>
          <w:szCs w:val="18"/>
        </w:rPr>
        <w:t xml:space="preserve"> (s == k) </w:t>
      </w:r>
      <w:r>
        <w:rPr>
          <w:i w:val="false"/>
          <w:iCs w:val="false"/>
          <w:sz w:val="18"/>
          <w:szCs w:val="18"/>
          <w:u w:val="single"/>
        </w:rPr>
        <w:t>alors</w:t>
      </w:r>
      <w:r>
        <w:rPr>
          <w:sz w:val="18"/>
          <w:szCs w:val="18"/>
        </w:rPr>
        <w:t xml:space="preserve"> continuer boucle </w:t>
      </w:r>
      <w:r>
        <w:rPr>
          <w:sz w:val="18"/>
          <w:szCs w:val="18"/>
          <w:u w:val="single"/>
        </w:rPr>
        <w:t>finsi</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r>
      <w:r>
        <w:rPr>
          <w:i/>
          <w:iCs/>
          <w:sz w:val="18"/>
          <w:szCs w:val="18"/>
        </w:rPr>
        <w:t>//extensions avec 1 erreur de substitution :</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r>
      <w:r>
        <w:rPr>
          <w:sz w:val="18"/>
          <w:szCs w:val="18"/>
          <w:u w:val="single"/>
        </w:rPr>
        <w:t>pour</w:t>
      </w:r>
      <w:r>
        <w:rPr>
          <w:sz w:val="18"/>
          <w:szCs w:val="18"/>
        </w:rPr>
        <w:t xml:space="preserve"> y!=x, y appartenant à l'alphabet sur lequel sont construites les séquences //{a,t,g,c} pour l'ADN</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ab/>
      </w:r>
      <w:r>
        <w:rPr>
          <w:sz w:val="18"/>
          <w:szCs w:val="18"/>
          <w:u w:val="single"/>
        </w:rPr>
        <w:t>Si</w:t>
      </w:r>
      <w:r>
        <w:rPr>
          <w:sz w:val="18"/>
          <w:szCs w:val="18"/>
        </w:rPr>
        <w:t xml:space="preserve"> My n'existe pas dans le dictionnaire i </w:t>
      </w:r>
      <w:r>
        <w:rPr>
          <w:sz w:val="18"/>
          <w:szCs w:val="18"/>
          <w:u w:val="single"/>
        </w:rPr>
        <w:t>alors</w:t>
      </w:r>
      <w:r>
        <w:rPr>
          <w:sz w:val="18"/>
          <w:szCs w:val="18"/>
        </w:rPr>
        <w:t xml:space="preserve"> ajouter Ny au dictionnaire i. </w:t>
      </w:r>
      <w:r>
        <w:rPr>
          <w:sz w:val="18"/>
          <w:szCs w:val="18"/>
          <w:u w:val="single"/>
        </w:rPr>
        <w:t>finsi</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ab/>
        <w:t>Ajouter la nouvelle occurrence occ_nouv = (N°seq, pos, s+1) aux occurrences de My.</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r>
      <w:r>
        <w:rPr>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r>
      <w:r>
        <w:rPr>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i w:val="false"/>
          <w:iCs w:val="false"/>
          <w:sz w:val="18"/>
          <w:szCs w:val="18"/>
          <w:u w:val="none"/>
        </w:rPr>
        <w:tab/>
      </w:r>
      <w:r>
        <w:rPr>
          <w:i w:val="false"/>
          <w:iCs w:val="false"/>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i w:val="false"/>
          <w:iCs w:val="false"/>
          <w:sz w:val="18"/>
          <w:szCs w:val="18"/>
          <w:u w:val="none"/>
        </w:rPr>
        <w:t>Eliminer du dictionnaire i tous les modeles ne respectant pas la contrainte de quorum.</w:t>
      </w:r>
    </w:p>
    <w:p>
      <w:pPr>
        <w:pStyle w:val="style64"/>
        <w:pBdr>
          <w:top w:val="none"/>
          <w:left w:color="5B9BD5" w:space="0" w:sz="12" w:val="single"/>
          <w:bottom w:val="none"/>
          <w:insideH w:val="none"/>
          <w:right w:val="none"/>
          <w:insideV w:val="none"/>
        </w:pBdr>
        <w:spacing w:after="0" w:before="0"/>
        <w:contextualSpacing w:val="false"/>
      </w:pPr>
      <w:r>
        <w:rPr>
          <w:i w:val="false"/>
          <w:iCs w:val="false"/>
          <w:sz w:val="18"/>
          <w:szCs w:val="18"/>
          <w:u w:val="single"/>
        </w:rPr>
        <w:t>Si</w:t>
      </w:r>
      <w:r>
        <w:rPr>
          <w:i w:val="false"/>
          <w:iCs w:val="false"/>
          <w:sz w:val="18"/>
          <w:szCs w:val="18"/>
          <w:u w:val="none"/>
        </w:rPr>
        <w:t xml:space="preserve"> le nouveau dictionnaire i est vide, </w:t>
      </w:r>
      <w:r>
        <w:rPr>
          <w:i w:val="false"/>
          <w:iCs w:val="false"/>
          <w:sz w:val="18"/>
          <w:szCs w:val="18"/>
          <w:u w:val="single"/>
        </w:rPr>
        <w:t>Alors</w:t>
      </w:r>
      <w:r>
        <w:rPr>
          <w:i w:val="false"/>
          <w:iCs w:val="false"/>
          <w:sz w:val="18"/>
          <w:szCs w:val="18"/>
          <w:u w:val="none"/>
        </w:rPr>
        <w:t xml:space="preserve"> sortir de l'algorithme. </w:t>
      </w:r>
      <w:r>
        <w:rPr>
          <w:i w:val="false"/>
          <w:iCs w:val="false"/>
          <w:sz w:val="18"/>
          <w:szCs w:val="18"/>
          <w:u w:val="single"/>
        </w:rPr>
        <w:t>Finsi</w:t>
      </w:r>
    </w:p>
    <w:p>
      <w:pPr>
        <w:pStyle w:val="style64"/>
        <w:pBdr>
          <w:top w:val="none"/>
          <w:left w:color="5B9BD5" w:space="0" w:sz="12" w:val="single"/>
          <w:bottom w:val="none"/>
          <w:insideH w:val="none"/>
          <w:right w:val="none"/>
          <w:insideV w:val="none"/>
        </w:pBdr>
        <w:spacing w:after="0" w:before="0"/>
        <w:contextualSpacing w:val="false"/>
      </w:pPr>
      <w:r>
        <w:rPr>
          <w:i w:val="false"/>
          <w:iCs w:val="false"/>
          <w:sz w:val="18"/>
          <w:szCs w:val="18"/>
          <w:u w:val="none"/>
        </w:rPr>
        <w:t>Détruire le dictionnaire i -1</w:t>
      </w:r>
    </w:p>
    <w:p>
      <w:pPr>
        <w:pStyle w:val="style64"/>
        <w:pBdr>
          <w:top w:val="none"/>
          <w:left w:color="5B9BD5" w:space="0" w:sz="12" w:val="single"/>
          <w:bottom w:val="none"/>
          <w:insideH w:val="none"/>
          <w:right w:val="none"/>
          <w:insideV w:val="none"/>
        </w:pBdr>
        <w:spacing w:after="0" w:before="0"/>
        <w:contextualSpacing w:val="false"/>
      </w:pPr>
      <w:r>
        <w:rPr>
          <w:i w:val="false"/>
          <w:iCs w:val="false"/>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i w:val="false"/>
          <w:iCs w:val="false"/>
          <w:sz w:val="18"/>
          <w:szCs w:val="18"/>
          <w:u w:val="none"/>
        </w:rPr>
        <w:t>Afficher les modèles et leurs occurrences.</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sz w:val="18"/>
          <w:szCs w:val="18"/>
        </w:rPr>
        <w:t xml:space="preserve">Soit on teste modele par modele, soit on teste à la fin. La complexité est la même. A chaque fois qu'un nouveau dictionnaire est créé, on regarde si les modeles qu'il contient respectent le quorum. Ou alors, on regarde dans le dictionnaire final. </w:t>
      </w:r>
    </w:p>
    <w:p>
      <w:pPr>
        <w:pStyle w:val="style0"/>
        <w:spacing w:after="0" w:before="0"/>
        <w:contextualSpacing w:val="false"/>
      </w:pPr>
      <w:r>
        <w:rPr/>
      </w:r>
    </w:p>
    <w:p>
      <w:pPr>
        <w:pStyle w:val="style0"/>
        <w:spacing w:after="0" w:before="0"/>
        <w:contextualSpacing w:val="false"/>
      </w:pPr>
      <w:r>
        <w:rPr>
          <w:sz w:val="18"/>
          <w:szCs w:val="18"/>
        </w:rPr>
        <w:t>Insertion suivi d'une deletion : revient à une substitution.</w:t>
      </w:r>
    </w:p>
    <w:p>
      <w:pPr>
        <w:pStyle w:val="style0"/>
        <w:spacing w:after="0" w:before="0"/>
        <w:contextualSpacing w:val="false"/>
      </w:pPr>
      <w:r>
        <w:rPr/>
      </w:r>
    </w:p>
    <w:p>
      <w:pPr>
        <w:pStyle w:val="style0"/>
        <w:spacing w:after="0" w:before="0"/>
        <w:contextualSpacing w:val="false"/>
      </w:pPr>
      <w:r>
        <w:rPr>
          <w:sz w:val="18"/>
          <w:szCs w:val="18"/>
        </w:rPr>
        <w:t>Occurrence exacte : codage : occ = (N°seq, pos)</w:t>
      </w:r>
    </w:p>
    <w:p>
      <w:pPr>
        <w:pStyle w:val="style0"/>
        <w:spacing w:after="0" w:before="0"/>
        <w:contextualSpacing w:val="false"/>
      </w:pPr>
      <w:r>
        <w:rPr>
          <w:sz w:val="18"/>
          <w:szCs w:val="18"/>
        </w:rPr>
        <w:t>Occurrence approchée avec des erreurs de substitution. Occ = (N°seq, pos, s)</w:t>
      </w:r>
    </w:p>
    <w:p>
      <w:pPr>
        <w:pStyle w:val="style0"/>
        <w:spacing w:after="0" w:before="0"/>
        <w:contextualSpacing w:val="false"/>
      </w:pPr>
      <w:r>
        <w:rPr>
          <w:sz w:val="18"/>
          <w:szCs w:val="18"/>
        </w:rPr>
        <w:t>Occurence approchée avec des erreurs de substitution, d'insertion et de délétion. Occ=(N°seq, pos, s, i, d, last)</w:t>
      </w:r>
    </w:p>
    <w:p>
      <w:pPr>
        <w:pStyle w:val="style0"/>
        <w:spacing w:after="0" w:before="0"/>
        <w:contextualSpacing w:val="false"/>
      </w:pPr>
      <w:r>
        <w:rPr/>
      </w:r>
    </w:p>
    <w:p>
      <w:pPr>
        <w:pStyle w:val="style0"/>
        <w:spacing w:after="0" w:before="0"/>
        <w:contextualSpacing w:val="false"/>
      </w:pPr>
      <w:r>
        <w:rPr>
          <w:sz w:val="18"/>
          <w:szCs w:val="18"/>
        </w:rPr>
        <w:t>Quand on est en train de créer un nouveau couple(modèle, occurrence) « 2</w:t>
      </w:r>
      <w:r>
        <w:rPr>
          <w:sz w:val="18"/>
          <w:szCs w:val="18"/>
          <w:vertAlign w:val="superscript"/>
        </w:rPr>
        <w:t>e</w:t>
      </w:r>
      <w:r>
        <w:rPr>
          <w:sz w:val="18"/>
          <w:szCs w:val="18"/>
        </w:rPr>
        <w:t xml:space="preserve"> opération », on a besoin de savoir quelle était la nature de l'opération élémentaire précédente : c'est mémorisé en last.</w:t>
      </w:r>
    </w:p>
    <w:p>
      <w:pPr>
        <w:pStyle w:val="style0"/>
        <w:spacing w:after="0" w:before="0"/>
        <w:contextualSpacing w:val="false"/>
      </w:pPr>
      <w:r>
        <w:rPr/>
      </w:r>
    </w:p>
    <w:p>
      <w:pPr>
        <w:pStyle w:val="style0"/>
        <w:spacing w:after="0" w:before="0"/>
        <w:contextualSpacing w:val="false"/>
      </w:pPr>
      <w:r>
        <w:rPr>
          <w:sz w:val="18"/>
          <w:szCs w:val="18"/>
        </w:rPr>
        <w:t>Après analyse de ces redondances, on s'aperçoit de la ppté suivante :</w:t>
      </w:r>
    </w:p>
    <w:p>
      <w:pPr>
        <w:pStyle w:val="style0"/>
        <w:spacing w:after="0" w:before="0"/>
        <w:contextualSpacing w:val="false"/>
      </w:pPr>
      <w:r>
        <w:rPr>
          <w:sz w:val="18"/>
          <w:szCs w:val="18"/>
        </w:rPr>
        <w:t>Un insertion ne peut que suivre un match ou une autre insertion.</w:t>
      </w:r>
    </w:p>
    <w:p>
      <w:pPr>
        <w:pStyle w:val="style0"/>
        <w:spacing w:after="0" w:before="0"/>
        <w:contextualSpacing w:val="false"/>
      </w:pPr>
      <w:r>
        <w:rPr/>
      </w:r>
    </w:p>
    <w:p>
      <w:pPr>
        <w:pStyle w:val="style0"/>
        <w:spacing w:after="0" w:before="0"/>
        <w:contextualSpacing w:val="false"/>
      </w:pPr>
      <w:r>
        <w:rPr>
          <w:sz w:val="18"/>
          <w:szCs w:val="18"/>
        </w:rPr>
        <w:t>On ne veut pas voir une insertion qui suit une substitution.</w:t>
      </w:r>
    </w:p>
    <w:p>
      <w:pPr>
        <w:pStyle w:val="style0"/>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iCs/>
          <w:color w:val="2E74B5"/>
          <w:sz w:val="24"/>
          <w:szCs w:val="24"/>
        </w:rPr>
        <w:t>Algorithme avec erreurs de substitution et délétions</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paramètres d'entrée : n séquences</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l longueur du motif</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k nombre maximum d'erreurs autorisé.</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match_possible : booléen</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creer_le_dictionnaire_initial</w:t>
        <w:tab/>
        <w:t>//toutes les occurrences du modèle vide.</w:t>
      </w:r>
    </w:p>
    <w:p>
      <w:pPr>
        <w:pStyle w:val="style64"/>
        <w:pBdr>
          <w:top w:val="none"/>
          <w:left w:color="5B9BD5" w:space="0" w:sz="12" w:val="single"/>
          <w:bottom w:val="none"/>
          <w:insideH w:val="none"/>
          <w:right w:val="none"/>
          <w:insideV w:val="none"/>
        </w:pBdr>
        <w:spacing w:after="0" w:before="0"/>
        <w:contextualSpacing w:val="false"/>
      </w:pPr>
      <w:r>
        <w:rPr>
          <w:sz w:val="18"/>
          <w:szCs w:val="18"/>
          <w:u w:val="single"/>
        </w:rPr>
        <w:t>Pour</w:t>
      </w:r>
      <w:r>
        <w:rPr>
          <w:sz w:val="18"/>
          <w:szCs w:val="18"/>
          <w:u w:val="none"/>
        </w:rPr>
        <w:t xml:space="preserve"> it allant de 1 à l :</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r>
      <w:r>
        <w:rPr>
          <w:sz w:val="18"/>
          <w:szCs w:val="18"/>
          <w:u w:val="single"/>
        </w:rPr>
        <w:t>Pour</w:t>
      </w:r>
      <w:r>
        <w:rPr>
          <w:sz w:val="18"/>
          <w:szCs w:val="18"/>
          <w:u w:val="none"/>
        </w:rPr>
        <w:t xml:space="preserve"> chaque modèle M :</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r>
      <w:r>
        <w:rPr>
          <w:sz w:val="18"/>
          <w:szCs w:val="18"/>
          <w:u w:val="single"/>
        </w:rPr>
        <w:t>Pour</w:t>
      </w:r>
      <w:r>
        <w:rPr>
          <w:sz w:val="18"/>
          <w:szCs w:val="18"/>
          <w:u w:val="none"/>
        </w:rPr>
        <w:t xml:space="preserve"> chaque occurrence occ=(N°seq, pos, s, i, d, last) :</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 xml:space="preserve">j = pos + i – d + it  </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traiter_substitution(M, occ, k, Data[N°Seq], j)</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match_possible ← vrai</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traiter_match(M, occ, k, Data[N°Seq], match_possible, j)</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traiter_deletion(M, occ, k, Data[N°Seq])</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traiter_insertion(M, occ, k, Data[N°Seq], match_possible, j)</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r>
      <w:r>
        <w:rPr>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r>
      <w:r>
        <w:rPr>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Supprimer_modeles_ne_verifiant_pas_quorum_dans_dictionnaire_en_cours_de_construction(</w:t>
        <w:tab/>
        <w:t>100 % par defaut)</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r>
      <w:r>
        <w:rPr>
          <w:sz w:val="18"/>
          <w:szCs w:val="18"/>
          <w:u w:val="single"/>
        </w:rPr>
        <w:t>Si</w:t>
      </w:r>
      <w:r>
        <w:rPr>
          <w:sz w:val="18"/>
          <w:szCs w:val="18"/>
          <w:u w:val="none"/>
        </w:rPr>
        <w:t xml:space="preserve"> dictionnaire en cours de construction est vide </w:t>
      </w:r>
      <w:r>
        <w:rPr>
          <w:sz w:val="18"/>
          <w:szCs w:val="18"/>
          <w:u w:val="single"/>
        </w:rPr>
        <w:t>Alors</w:t>
      </w:r>
      <w:r>
        <w:rPr>
          <w:sz w:val="18"/>
          <w:szCs w:val="18"/>
          <w:u w:val="none"/>
        </w:rPr>
        <w:t xml:space="preserve"> sortir algo </w:t>
      </w:r>
      <w:r>
        <w:rPr>
          <w:sz w:val="18"/>
          <w:szCs w:val="18"/>
          <w:u w:val="single"/>
        </w:rPr>
        <w:t>FinSi</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detruire_dictionnaire(i-1)</w:t>
      </w:r>
    </w:p>
    <w:p>
      <w:pPr>
        <w:pStyle w:val="style64"/>
        <w:pBdr>
          <w:top w:val="none"/>
          <w:left w:color="5B9BD5" w:space="0" w:sz="12" w:val="single"/>
          <w:bottom w:val="none"/>
          <w:insideH w:val="none"/>
          <w:right w:val="none"/>
          <w:insideV w:val="none"/>
        </w:pBdr>
        <w:spacing w:after="0" w:before="0"/>
        <w:contextualSpacing w:val="false"/>
      </w:pPr>
      <w:r>
        <w:rPr>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b/>
          <w:bCs/>
          <w:sz w:val="18"/>
          <w:szCs w:val="18"/>
          <w:u w:val="none"/>
        </w:rPr>
        <w:t>PROCÉDURE</w:t>
      </w:r>
      <w:r>
        <w:rPr>
          <w:sz w:val="18"/>
          <w:szCs w:val="18"/>
          <w:u w:val="none"/>
        </w:rPr>
        <w:t xml:space="preserve"> traiter_substitution(</w:t>
      </w:r>
      <w:bookmarkStart w:id="119" w:name="__DdeLink__691_313673084"/>
      <w:r>
        <w:rPr>
          <w:rFonts w:ascii="DejaVu Sans" w:cs="Calibri" w:eastAsia="DejaVu Sans" w:hAnsi="DejaVu Sans"/>
          <w:sz w:val="18"/>
          <w:szCs w:val="18"/>
          <w:u w:val="none"/>
        </w:rPr>
        <w:t>ȸ</w:t>
      </w:r>
      <w:bookmarkEnd w:id="119"/>
      <w:r>
        <w:rPr>
          <w:rFonts w:ascii="DejaVu Sans" w:cs="Calibri" w:eastAsia="DejaVu Sans" w:hAnsi="DejaVu Sans"/>
          <w:sz w:val="18"/>
          <w:szCs w:val="18"/>
          <w:u w:val="none"/>
        </w:rPr>
        <w:t>M, ȸ occ=(N°seq, pos, s, i, d, last),ȸ k, ȸ S, ȸ j</w:t>
      </w:r>
      <w:r>
        <w:rPr>
          <w:sz w:val="18"/>
          <w:szCs w:val="18"/>
          <w:u w:val="none"/>
        </w:rPr>
        <w:t>)</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//S est la séquence dans laquelle est localisée occ.</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r>
      <w:r>
        <w:rPr>
          <w:sz w:val="18"/>
          <w:szCs w:val="18"/>
          <w:u w:val="single"/>
        </w:rPr>
        <w:t>Switch</w:t>
      </w:r>
      <w:r>
        <w:rPr>
          <w:sz w:val="18"/>
          <w:szCs w:val="18"/>
          <w:u w:val="none"/>
        </w:rPr>
        <w:t>(last){</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subst :</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r>
      <w:r>
        <w:rPr>
          <w:sz w:val="18"/>
          <w:szCs w:val="18"/>
          <w:u w:val="single"/>
        </w:rPr>
        <w:t>Pour</w:t>
      </w:r>
      <w:r>
        <w:rPr>
          <w:sz w:val="18"/>
          <w:szCs w:val="18"/>
          <w:u w:val="none"/>
        </w:rPr>
        <w:t xml:space="preserve"> tout x != S[j] :</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ab/>
      </w:r>
      <w:r>
        <w:rPr>
          <w:sz w:val="18"/>
          <w:szCs w:val="18"/>
          <w:u w:val="single"/>
        </w:rPr>
        <w:t>Si</w:t>
      </w:r>
      <w:r>
        <w:rPr>
          <w:sz w:val="18"/>
          <w:szCs w:val="18"/>
          <w:u w:val="none"/>
        </w:rPr>
        <w:t xml:space="preserve"> Hx n'est pas déjà dans le dictionnaire </w:t>
      </w:r>
      <w:r>
        <w:rPr>
          <w:sz w:val="18"/>
          <w:szCs w:val="18"/>
          <w:u w:val="single"/>
        </w:rPr>
        <w:t>alors</w:t>
      </w:r>
      <w:r>
        <w:rPr>
          <w:sz w:val="18"/>
          <w:szCs w:val="18"/>
          <w:u w:val="none"/>
        </w:rPr>
        <w:t xml:space="preserve"> le créer là</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ab/>
        <w:t>Ajouter occ_new = (N°seq, pos, s+1, i, d, subst) à la liste des occurrences de Mx.</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r>
      <w:r>
        <w:rPr>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insert :</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r>
      <w:r>
        <w:rPr>
          <w:sz w:val="18"/>
          <w:szCs w:val="18"/>
          <w:u w:val="single"/>
        </w:rPr>
        <w:t>Pour</w:t>
      </w:r>
      <w:r>
        <w:rPr>
          <w:sz w:val="18"/>
          <w:szCs w:val="18"/>
          <w:u w:val="none"/>
        </w:rPr>
        <w:t xml:space="preserve"> tout x!= S[j] et x != S[j-1]:</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ab/>
      </w:r>
      <w:r>
        <w:rPr>
          <w:sz w:val="18"/>
          <w:szCs w:val="18"/>
          <w:u w:val="single"/>
        </w:rPr>
        <w:t>Si</w:t>
      </w:r>
      <w:r>
        <w:rPr>
          <w:sz w:val="18"/>
          <w:szCs w:val="18"/>
          <w:u w:val="none"/>
        </w:rPr>
        <w:t xml:space="preserve"> le modele Mx n'existe pas dans le dictionnaire en cours de construction </w:t>
      </w:r>
      <w:r>
        <w:rPr>
          <w:sz w:val="18"/>
          <w:szCs w:val="18"/>
          <w:u w:val="single"/>
        </w:rPr>
        <w:t>Alors</w:t>
      </w:r>
      <w:r>
        <w:rPr>
          <w:sz w:val="18"/>
          <w:szCs w:val="18"/>
          <w:u w:val="none"/>
        </w:rPr>
        <w:t xml:space="preserve"> le créer </w:t>
      </w:r>
      <w:r>
        <w:rPr>
          <w:sz w:val="18"/>
          <w:szCs w:val="18"/>
          <w:u w:val="single"/>
        </w:rPr>
        <w:t>Fin</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ab/>
        <w:t xml:space="preserve">Ajouter occ_nouv = (N°Seq, pos, s+1, i, d, subst) aux occurrences de Mx </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r>
      <w:r>
        <w:rPr>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match :</w:t>
      </w:r>
    </w:p>
    <w:p>
      <w:pPr>
        <w:pStyle w:val="style64"/>
        <w:pBdr>
          <w:top w:val="none"/>
          <w:left w:color="5B9BD5" w:space="0" w:sz="12" w:val="single"/>
          <w:bottom w:val="none"/>
          <w:insideH w:val="none"/>
          <w:right w:val="none"/>
          <w:insideV w:val="none"/>
        </w:pBdr>
        <w:spacing w:after="0" w:before="0"/>
        <w:contextualSpacing w:val="false"/>
      </w:pPr>
      <w:r>
        <w:rPr/>
        <w:tab/>
        <w:tab/>
        <w:tab/>
      </w:r>
      <w:r>
        <w:rPr>
          <w:sz w:val="18"/>
          <w:szCs w:val="18"/>
          <w:u w:val="single"/>
        </w:rPr>
        <w:t>Pour</w:t>
      </w:r>
      <w:r>
        <w:rPr>
          <w:sz w:val="18"/>
          <w:szCs w:val="18"/>
        </w:rPr>
        <w:t xml:space="preserve"> tout x != S[j] :</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tab/>
      </w:r>
      <w:r>
        <w:rPr>
          <w:sz w:val="18"/>
          <w:szCs w:val="18"/>
          <w:u w:val="single"/>
        </w:rPr>
        <w:t>Si</w:t>
      </w:r>
      <w:r>
        <w:rPr>
          <w:sz w:val="18"/>
          <w:szCs w:val="18"/>
          <w:u w:val="none"/>
        </w:rPr>
        <w:t xml:space="preserve"> le modele Mx n'existe pas dans le dictionnaire en cours de construction </w:t>
      </w:r>
      <w:r>
        <w:rPr>
          <w:sz w:val="18"/>
          <w:szCs w:val="18"/>
          <w:u w:val="single"/>
        </w:rPr>
        <w:t>Alors</w:t>
      </w:r>
      <w:r>
        <w:rPr>
          <w:sz w:val="18"/>
          <w:szCs w:val="18"/>
          <w:u w:val="none"/>
        </w:rPr>
        <w:t xml:space="preserve"> le créer </w:t>
      </w:r>
      <w:r>
        <w:rPr>
          <w:sz w:val="18"/>
          <w:szCs w:val="18"/>
          <w:u w:val="single"/>
        </w:rPr>
        <w:t>Fin</w:t>
      </w:r>
    </w:p>
    <w:p>
      <w:pPr>
        <w:pStyle w:val="style64"/>
        <w:pBdr>
          <w:top w:val="none"/>
          <w:left w:color="5B9BD5" w:space="0" w:sz="12" w:val="single"/>
          <w:bottom w:val="none"/>
          <w:insideH w:val="none"/>
          <w:right w:val="none"/>
          <w:insideV w:val="none"/>
        </w:pBdr>
        <w:spacing w:after="0" w:before="0"/>
        <w:contextualSpacing w:val="false"/>
      </w:pPr>
      <w:r>
        <w:rPr/>
        <w:tab/>
        <w:tab/>
        <w:tab/>
        <w:tab/>
      </w:r>
      <w:r>
        <w:rPr>
          <w:sz w:val="18"/>
          <w:szCs w:val="18"/>
        </w:rPr>
        <w:t>Ajouter occ_nouv = (N°seq, pos, s+1, i, d, subst) aux occurrences de Mx</w:t>
      </w:r>
    </w:p>
    <w:p>
      <w:pPr>
        <w:pStyle w:val="style64"/>
        <w:pBdr>
          <w:top w:val="none"/>
          <w:left w:color="5B9BD5" w:space="0" w:sz="12" w:val="single"/>
          <w:bottom w:val="none"/>
          <w:insideH w:val="none"/>
          <w:right w:val="none"/>
          <w:insideV w:val="none"/>
        </w:pBdr>
        <w:spacing w:after="0" w:before="0"/>
        <w:contextualSpacing w:val="false"/>
      </w:pPr>
      <w:r>
        <w:rPr>
          <w:sz w:val="18"/>
          <w:szCs w:val="18"/>
        </w:rPr>
        <w:tab/>
        <w:tab/>
        <w:tab/>
      </w:r>
      <w:r>
        <w:rPr>
          <w:sz w:val="18"/>
          <w:szCs w:val="18"/>
          <w:u w:val="single"/>
        </w:rPr>
        <w:t>FinPour</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del :</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ab/>
        <w:tab/>
        <w:t>rien à faire</w:t>
      </w:r>
    </w:p>
    <w:p>
      <w:pPr>
        <w:pStyle w:val="style64"/>
        <w:pBdr>
          <w:top w:val="none"/>
          <w:left w:color="5B9BD5" w:space="0" w:sz="12" w:val="single"/>
          <w:bottom w:val="none"/>
          <w:insideH w:val="none"/>
          <w:right w:val="none"/>
          <w:insideV w:val="none"/>
        </w:pBdr>
        <w:spacing w:after="0" w:before="0"/>
        <w:contextualSpacing w:val="false"/>
      </w:pPr>
      <w:r>
        <w:rPr>
          <w:sz w:val="18"/>
          <w:szCs w:val="18"/>
          <w:u w:val="none"/>
        </w:rPr>
        <w:tab/>
        <w:t>}</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b/>
          <w:bCs/>
          <w:color w:val="00000A"/>
          <w:sz w:val="18"/>
          <w:szCs w:val="18"/>
          <w:u w:val="none"/>
          <w:lang w:bidi="ar-SA" w:eastAsia="en-US" w:val="fr-FR"/>
        </w:rPr>
        <w:t>PROCÉDURE</w:t>
      </w:r>
      <w:r>
        <w:rPr>
          <w:rFonts w:cs="Calibri" w:eastAsia="DejaVu Sans"/>
          <w:color w:val="00000A"/>
          <w:sz w:val="18"/>
          <w:szCs w:val="18"/>
          <w:u w:val="none"/>
          <w:lang w:bidi="ar-SA" w:eastAsia="en-US" w:val="fr-FR"/>
        </w:rPr>
        <w:t xml:space="preserve"> traiter_match(</w:t>
      </w:r>
      <w:r>
        <w:rPr>
          <w:rFonts w:ascii="DejaVu Sans" w:cs="Calibri" w:eastAsia="DejaVu Sans" w:hAnsi="DejaVu Sans"/>
          <w:color w:val="00000A"/>
          <w:sz w:val="18"/>
          <w:szCs w:val="18"/>
          <w:u w:val="none"/>
          <w:lang w:bidi="ar-SA" w:eastAsia="en-US" w:val="fr-FR"/>
        </w:rPr>
        <w:t xml:space="preserve">ȸ </w:t>
      </w:r>
      <w:r>
        <w:rPr>
          <w:rFonts w:cs="Calibri" w:eastAsia="DejaVu Sans"/>
          <w:color w:val="00000A"/>
          <w:sz w:val="18"/>
          <w:szCs w:val="18"/>
          <w:u w:val="none"/>
          <w:lang w:bidi="ar-SA" w:eastAsia="en-US" w:val="fr-FR"/>
        </w:rPr>
        <w:t xml:space="preserve">M, </w:t>
      </w:r>
      <w:r>
        <w:rPr>
          <w:rFonts w:ascii="DejaVu Sans" w:cs="Calibri" w:eastAsia="DejaVu Sans" w:hAnsi="DejaVu Sans"/>
          <w:color w:val="00000A"/>
          <w:sz w:val="18"/>
          <w:szCs w:val="18"/>
          <w:u w:val="none"/>
          <w:lang w:bidi="ar-SA" w:eastAsia="en-US" w:val="fr-FR"/>
        </w:rPr>
        <w:t xml:space="preserve">ȸ </w:t>
      </w:r>
      <w:r>
        <w:rPr>
          <w:rFonts w:cs="Calibri" w:eastAsia="DejaVu Sans"/>
          <w:color w:val="00000A"/>
          <w:sz w:val="18"/>
          <w:szCs w:val="18"/>
          <w:u w:val="none"/>
          <w:lang w:bidi="ar-SA" w:eastAsia="en-US" w:val="fr-FR"/>
        </w:rPr>
        <w:t>occ</w:t>
      </w:r>
      <w:r>
        <w:rPr>
          <w:rFonts w:ascii="DejaVu Sans" w:cs="Calibri" w:eastAsia="DejaVu Sans" w:hAnsi="DejaVu Sans"/>
          <w:color w:val="00000A"/>
          <w:sz w:val="18"/>
          <w:szCs w:val="18"/>
          <w:u w:val="none"/>
          <w:lang w:bidi="ar-SA" w:eastAsia="en-US" w:val="fr-FR"/>
        </w:rPr>
        <w:t>=(N°seq, pos, s, i, d, last)</w:t>
      </w:r>
      <w:r>
        <w:rPr>
          <w:rFonts w:cs="Calibri" w:eastAsia="DejaVu Sans"/>
          <w:color w:val="00000A"/>
          <w:sz w:val="18"/>
          <w:szCs w:val="18"/>
          <w:u w:val="none"/>
          <w:lang w:bidi="ar-SA" w:eastAsia="en-US" w:val="fr-FR"/>
        </w:rPr>
        <w:t xml:space="preserve">, </w:t>
      </w:r>
      <w:r>
        <w:rPr>
          <w:rFonts w:ascii="DejaVu Sans" w:cs="Calibri" w:eastAsia="DejaVu Sans" w:hAnsi="DejaVu Sans"/>
          <w:color w:val="00000A"/>
          <w:sz w:val="18"/>
          <w:szCs w:val="18"/>
          <w:u w:val="none"/>
          <w:lang w:bidi="ar-SA" w:eastAsia="en-US" w:val="fr-FR"/>
        </w:rPr>
        <w:t>ȸ</w:t>
      </w:r>
      <w:r>
        <w:rPr>
          <w:rFonts w:cs="Calibri" w:eastAsia="DejaVu Sans"/>
          <w:color w:val="00000A"/>
          <w:sz w:val="18"/>
          <w:szCs w:val="18"/>
          <w:u w:val="none"/>
          <w:lang w:bidi="ar-SA" w:eastAsia="en-US" w:val="fr-FR"/>
        </w:rPr>
        <w:t xml:space="preserve"> k, </w:t>
      </w:r>
      <w:r>
        <w:rPr>
          <w:rFonts w:ascii="DejaVu Sans" w:cs="Calibri" w:eastAsia="DejaVu Sans" w:hAnsi="DejaVu Sans"/>
          <w:color w:val="00000A"/>
          <w:sz w:val="18"/>
          <w:szCs w:val="18"/>
          <w:u w:val="none"/>
          <w:lang w:bidi="ar-SA" w:eastAsia="en-US" w:val="fr-FR"/>
        </w:rPr>
        <w:t xml:space="preserve">ȸ </w:t>
      </w:r>
      <w:r>
        <w:rPr>
          <w:rFonts w:cs="Calibri" w:eastAsia="DejaVu Sans"/>
          <w:color w:val="00000A"/>
          <w:sz w:val="18"/>
          <w:szCs w:val="18"/>
          <w:u w:val="none"/>
          <w:lang w:bidi="ar-SA" w:eastAsia="en-US" w:val="fr-FR"/>
        </w:rPr>
        <w:t xml:space="preserve">S, </w:t>
      </w:r>
      <w:r>
        <w:rPr>
          <w:rFonts w:ascii="DejaVu Sans" w:cs="Calibri" w:eastAsia="DejaVu Sans" w:hAnsi="DejaVu Sans"/>
          <w:color w:val="00000A"/>
          <w:sz w:val="18"/>
          <w:szCs w:val="18"/>
          <w:u w:val="none"/>
          <w:lang w:bidi="ar-SA" w:eastAsia="en-US" w:val="fr-FR"/>
        </w:rPr>
        <w:t>ȹ</w:t>
      </w:r>
      <w:r>
        <w:rPr>
          <w:rFonts w:ascii="FreeSerif" w:cs="Calibri" w:eastAsia="DejaVu Sans" w:hAnsi="FreeSerif"/>
          <w:color w:val="00000A"/>
          <w:sz w:val="18"/>
          <w:szCs w:val="18"/>
          <w:u w:val="none"/>
          <w:lang w:bidi="ar-SA" w:eastAsia="en-US" w:val="fr-FR"/>
        </w:rPr>
        <w:t xml:space="preserve"> </w:t>
      </w:r>
      <w:r>
        <w:rPr>
          <w:rFonts w:cs="Calibri" w:eastAsia="DejaVu Sans"/>
          <w:color w:val="00000A"/>
          <w:sz w:val="18"/>
          <w:szCs w:val="18"/>
          <w:u w:val="none"/>
          <w:lang w:bidi="ar-SA" w:eastAsia="en-US" w:val="fr-FR"/>
        </w:rPr>
        <w:t xml:space="preserve">match_possible, </w:t>
      </w:r>
      <w:r>
        <w:rPr>
          <w:rFonts w:ascii="DejaVu Sans" w:cs="Calibri" w:eastAsia="DejaVu Sans" w:hAnsi="DejaVu Sans"/>
          <w:color w:val="00000A"/>
          <w:sz w:val="18"/>
          <w:szCs w:val="18"/>
          <w:u w:val="none"/>
          <w:lang w:bidi="ar-SA" w:eastAsia="en-US" w:val="fr-FR"/>
        </w:rPr>
        <w:t xml:space="preserve">ȸ </w:t>
      </w:r>
      <w:r>
        <w:rPr>
          <w:rFonts w:cs="Calibri" w:eastAsia="DejaVu Sans"/>
          <w:color w:val="00000A"/>
          <w:sz w:val="18"/>
          <w:szCs w:val="18"/>
          <w:u w:val="none"/>
          <w:lang w:bidi="ar-SA" w:eastAsia="en-US" w:val="fr-FR"/>
        </w:rPr>
        <w:t>j)</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r>
      <w:r>
        <w:rPr>
          <w:rFonts w:cs="Calibri" w:eastAsia="DejaVu Sans"/>
          <w:color w:val="00000A"/>
          <w:sz w:val="18"/>
          <w:szCs w:val="18"/>
          <w:u w:val="single"/>
          <w:lang w:bidi="ar-SA" w:eastAsia="en-US" w:val="fr-FR"/>
        </w:rPr>
        <w:t>Si</w:t>
      </w:r>
      <w:r>
        <w:rPr>
          <w:rFonts w:cs="Calibri" w:eastAsia="DejaVu Sans"/>
          <w:color w:val="00000A"/>
          <w:sz w:val="18"/>
          <w:szCs w:val="18"/>
          <w:u w:val="none"/>
          <w:lang w:bidi="ar-SA" w:eastAsia="en-US" w:val="fr-FR"/>
        </w:rPr>
        <w:t xml:space="preserve"> l'occurrence ne peut pas être étendue </w:t>
      </w:r>
      <w:r>
        <w:rPr>
          <w:rFonts w:cs="Calibri" w:eastAsia="DejaVu Sans"/>
          <w:color w:val="00000A"/>
          <w:sz w:val="18"/>
          <w:szCs w:val="18"/>
          <w:u w:val="single"/>
          <w:lang w:bidi="ar-SA" w:eastAsia="en-US" w:val="fr-FR"/>
        </w:rPr>
        <w:t>Alors</w:t>
      </w:r>
      <w:r>
        <w:rPr>
          <w:rFonts w:cs="Calibri" w:eastAsia="DejaVu Sans"/>
          <w:color w:val="00000A"/>
          <w:sz w:val="18"/>
          <w:szCs w:val="18"/>
          <w:u w:val="none"/>
          <w:lang w:bidi="ar-SA" w:eastAsia="en-US" w:val="fr-FR"/>
        </w:rPr>
        <w:t xml:space="preserve"> match_possible ← faux ; return </w:t>
      </w:r>
      <w:r>
        <w:rPr>
          <w:rFonts w:cs="Calibri" w:eastAsia="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Switch(last){</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 xml:space="preserve">subst : </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r>
      <w:r>
        <w:rPr>
          <w:rFonts w:cs="Calibri" w:eastAsia="DejaVu Sans"/>
          <w:color w:val="00000A"/>
          <w:sz w:val="18"/>
          <w:szCs w:val="18"/>
          <w:u w:val="single"/>
          <w:lang w:bidi="ar-SA" w:eastAsia="en-US" w:val="fr-FR"/>
        </w:rPr>
        <w:t>Si</w:t>
      </w:r>
      <w:r>
        <w:rPr>
          <w:rFonts w:cs="Calibri" w:eastAsia="DejaVu Sans"/>
          <w:color w:val="00000A"/>
          <w:sz w:val="18"/>
          <w:szCs w:val="18"/>
          <w:u w:val="none"/>
          <w:lang w:bidi="ar-SA" w:eastAsia="en-US" w:val="fr-FR"/>
        </w:rPr>
        <w:t xml:space="preserve"> le modèle M.S[j] n'est pas présent dans le dictionnaire en cours de construction </w:t>
      </w:r>
      <w:r>
        <w:rPr>
          <w:rFonts w:cs="Calibri" w:eastAsia="DejaVu Sans"/>
          <w:color w:val="00000A"/>
          <w:sz w:val="18"/>
          <w:szCs w:val="18"/>
          <w:u w:val="single"/>
          <w:lang w:bidi="ar-SA" w:eastAsia="en-US" w:val="fr-FR"/>
        </w:rPr>
        <w:t>Alors</w:t>
      </w:r>
      <w:r>
        <w:rPr>
          <w:rFonts w:cs="Calibri" w:eastAsia="DejaVu Sans"/>
          <w:color w:val="00000A"/>
          <w:sz w:val="18"/>
          <w:szCs w:val="18"/>
          <w:u w:val="none"/>
          <w:lang w:bidi="ar-SA" w:eastAsia="en-US" w:val="fr-FR"/>
        </w:rPr>
        <w:t xml:space="preserve"> le créer </w:t>
      </w:r>
      <w:r>
        <w:rPr>
          <w:rFonts w:cs="Calibri" w:eastAsia="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t>Ajout occ_nouv = (N°seq, pos, s, i, d, match)</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insert :</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t>match_possible ← S[j-1] != S[j]</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t>Si (match_possible){</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tab/>
      </w:r>
      <w:r>
        <w:rPr>
          <w:rFonts w:cs="Calibri" w:eastAsia="DejaVu Sans"/>
          <w:color w:val="00000A"/>
          <w:sz w:val="18"/>
          <w:szCs w:val="18"/>
          <w:u w:val="single"/>
          <w:lang w:bidi="ar-SA" w:eastAsia="en-US" w:val="fr-FR"/>
        </w:rPr>
        <w:t>Si</w:t>
      </w:r>
      <w:r>
        <w:rPr>
          <w:rFonts w:cs="Calibri" w:eastAsia="DejaVu Sans"/>
          <w:color w:val="00000A"/>
          <w:sz w:val="18"/>
          <w:szCs w:val="18"/>
          <w:u w:val="none"/>
          <w:lang w:bidi="ar-SA" w:eastAsia="en-US" w:val="fr-FR"/>
        </w:rPr>
        <w:t xml:space="preserve"> le modèle M.S[j] n'est pas présent dans le dictionnaire en cours de construction </w:t>
      </w:r>
      <w:r>
        <w:rPr>
          <w:rFonts w:cs="Calibri" w:eastAsia="DejaVu Sans"/>
          <w:color w:val="00000A"/>
          <w:sz w:val="18"/>
          <w:szCs w:val="18"/>
          <w:u w:val="single"/>
          <w:lang w:bidi="ar-SA" w:eastAsia="en-US" w:val="fr-FR"/>
        </w:rPr>
        <w:t>Alors</w:t>
      </w:r>
      <w:r>
        <w:rPr>
          <w:rFonts w:cs="Calibri" w:eastAsia="DejaVu Sans"/>
          <w:color w:val="00000A"/>
          <w:sz w:val="18"/>
          <w:szCs w:val="18"/>
          <w:u w:val="none"/>
          <w:lang w:bidi="ar-SA" w:eastAsia="en-US" w:val="fr-FR"/>
        </w:rPr>
        <w:t xml:space="preserve"> le créer </w:t>
      </w:r>
      <w:r>
        <w:rPr>
          <w:rFonts w:cs="Calibri" w:eastAsia="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tab/>
        <w:t>Ajout occ_nouv = (N°seq, pos, s, i, d, match)</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t>}</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match :</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r>
      <w:r>
        <w:rPr>
          <w:rFonts w:cs="Calibri" w:eastAsia="DejaVu Sans"/>
          <w:color w:val="00000A"/>
          <w:sz w:val="18"/>
          <w:szCs w:val="18"/>
          <w:u w:val="single"/>
          <w:lang w:bidi="ar-SA" w:eastAsia="en-US" w:val="fr-FR"/>
        </w:rPr>
        <w:t>Si</w:t>
      </w:r>
      <w:r>
        <w:rPr>
          <w:rFonts w:cs="Calibri" w:eastAsia="DejaVu Sans"/>
          <w:color w:val="00000A"/>
          <w:sz w:val="18"/>
          <w:szCs w:val="18"/>
          <w:u w:val="none"/>
          <w:lang w:bidi="ar-SA" w:eastAsia="en-US" w:val="fr-FR"/>
        </w:rPr>
        <w:t xml:space="preserve"> le modèle M.S[j] n'est pas présent dans le dictionnaire en cours de construction </w:t>
      </w:r>
      <w:r>
        <w:rPr>
          <w:rFonts w:cs="Calibri" w:eastAsia="DejaVu Sans"/>
          <w:color w:val="00000A"/>
          <w:sz w:val="18"/>
          <w:szCs w:val="18"/>
          <w:u w:val="single"/>
          <w:lang w:bidi="ar-SA" w:eastAsia="en-US" w:val="fr-FR"/>
        </w:rPr>
        <w:t>Alors</w:t>
      </w:r>
      <w:r>
        <w:rPr>
          <w:rFonts w:cs="Calibri" w:eastAsia="DejaVu Sans"/>
          <w:color w:val="00000A"/>
          <w:sz w:val="18"/>
          <w:szCs w:val="18"/>
          <w:u w:val="none"/>
          <w:lang w:bidi="ar-SA" w:eastAsia="en-US" w:val="fr-FR"/>
        </w:rPr>
        <w:t xml:space="preserve"> le créer </w:t>
      </w:r>
      <w:r>
        <w:rPr>
          <w:rFonts w:cs="Calibri" w:eastAsia="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t>Ajout occ_nouv = (N°seq, pos, s, i, d, match)</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del :</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r>
      <w:r>
        <w:rPr>
          <w:rFonts w:cs="Calibri" w:eastAsia="DejaVu Sans"/>
          <w:color w:val="00000A"/>
          <w:sz w:val="18"/>
          <w:szCs w:val="18"/>
          <w:u w:val="single"/>
          <w:lang w:bidi="ar-SA" w:eastAsia="en-US" w:val="fr-FR"/>
        </w:rPr>
        <w:t>Si</w:t>
      </w:r>
      <w:r>
        <w:rPr>
          <w:rFonts w:cs="Calibri" w:eastAsia="DejaVu Sans"/>
          <w:color w:val="00000A"/>
          <w:sz w:val="18"/>
          <w:szCs w:val="18"/>
          <w:u w:val="none"/>
          <w:lang w:bidi="ar-SA" w:eastAsia="en-US" w:val="fr-FR"/>
        </w:rPr>
        <w:t xml:space="preserve"> le modèle M.S[j] n'est pas présent dans le dictionnaire en cours de construction </w:t>
      </w:r>
      <w:r>
        <w:rPr>
          <w:rFonts w:cs="Calibri" w:eastAsia="DejaVu Sans"/>
          <w:color w:val="00000A"/>
          <w:sz w:val="18"/>
          <w:szCs w:val="18"/>
          <w:u w:val="single"/>
          <w:lang w:bidi="ar-SA" w:eastAsia="en-US" w:val="fr-FR"/>
        </w:rPr>
        <w:t>Alors</w:t>
      </w:r>
      <w:r>
        <w:rPr>
          <w:rFonts w:cs="Calibri" w:eastAsia="DejaVu Sans"/>
          <w:color w:val="00000A"/>
          <w:sz w:val="18"/>
          <w:szCs w:val="18"/>
          <w:u w:val="none"/>
          <w:lang w:bidi="ar-SA" w:eastAsia="en-US" w:val="fr-FR"/>
        </w:rPr>
        <w:t xml:space="preserve"> le créer </w:t>
      </w:r>
      <w:r>
        <w:rPr>
          <w:rFonts w:cs="Calibri" w:eastAsia="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ab/>
        <w:tab/>
        <w:t>Ajouter occ_nouv = (N°seq, pos, s, i, d, match)</w:t>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color w:val="00000A"/>
          <w:sz w:val="18"/>
          <w:szCs w:val="18"/>
          <w:u w:val="none"/>
          <w:lang w:bidi="ar-SA" w:eastAsia="en-US" w:val="fr-FR"/>
        </w:rPr>
        <w:tab/>
        <w:t>}</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Fonts w:cs="Calibri" w:eastAsia="DejaVu Sans"/>
          <w:b/>
          <w:bCs/>
          <w:color w:val="00000A"/>
          <w:sz w:val="18"/>
          <w:szCs w:val="18"/>
          <w:u w:val="none"/>
          <w:lang w:bidi="ar-SA" w:eastAsia="en-US" w:val="fr-FR"/>
        </w:rPr>
        <w:t>PROCÉDURE</w:t>
      </w:r>
      <w:r>
        <w:rPr>
          <w:rFonts w:cs="Calibri" w:eastAsia="DejaVu Sans"/>
          <w:color w:val="00000A"/>
          <w:sz w:val="18"/>
          <w:szCs w:val="18"/>
          <w:u w:val="none"/>
          <w:lang w:bidi="ar-SA" w:eastAsia="en-US" w:val="fr-FR"/>
        </w:rPr>
        <w:t xml:space="preserve"> traiter_deletion(</w:t>
      </w:r>
      <w:r>
        <w:rPr>
          <w:rFonts w:ascii="DejaVu Sans" w:cs="Calibri" w:eastAsia="DejaVu Sans" w:hAnsi="DejaVu Sans"/>
          <w:color w:val="00000A"/>
          <w:sz w:val="18"/>
          <w:szCs w:val="18"/>
          <w:u w:val="none"/>
          <w:lang w:bidi="ar-SA" w:eastAsia="en-US" w:val="fr-FR"/>
        </w:rPr>
        <w:t xml:space="preserve">ȸ </w:t>
      </w:r>
      <w:r>
        <w:rPr>
          <w:rFonts w:cs="Calibri" w:eastAsia="DejaVu Sans"/>
          <w:color w:val="00000A"/>
          <w:sz w:val="18"/>
          <w:szCs w:val="18"/>
          <w:u w:val="none"/>
          <w:lang w:bidi="ar-SA" w:eastAsia="en-US" w:val="fr-FR"/>
        </w:rPr>
        <w:t xml:space="preserve">M, </w:t>
      </w:r>
      <w:r>
        <w:rPr>
          <w:rFonts w:ascii="DejaVu Sans" w:cs="Calibri" w:eastAsia="DejaVu Sans" w:hAnsi="DejaVu Sans"/>
          <w:color w:val="00000A"/>
          <w:sz w:val="18"/>
          <w:szCs w:val="18"/>
          <w:u w:val="none"/>
          <w:lang w:bidi="ar-SA" w:eastAsia="en-US" w:val="fr-FR"/>
        </w:rPr>
        <w:t xml:space="preserve">ȸ </w:t>
      </w:r>
      <w:r>
        <w:rPr>
          <w:rFonts w:cs="Calibri" w:eastAsia="DejaVu Sans"/>
          <w:color w:val="00000A"/>
          <w:sz w:val="18"/>
          <w:szCs w:val="18"/>
          <w:u w:val="none"/>
          <w:lang w:bidi="ar-SA" w:eastAsia="en-US" w:val="fr-FR"/>
        </w:rPr>
        <w:t>occ</w:t>
      </w:r>
      <w:r>
        <w:rPr>
          <w:rFonts w:ascii="DejaVu Sans" w:cs="Calibri" w:eastAsia="DejaVu Sans" w:hAnsi="DejaVu Sans"/>
          <w:color w:val="00000A"/>
          <w:sz w:val="18"/>
          <w:szCs w:val="18"/>
          <w:u w:val="none"/>
          <w:lang w:bidi="ar-SA" w:eastAsia="en-US" w:val="fr-FR"/>
        </w:rPr>
        <w:t>=(N°seq, pos, s, i, d, last)</w:t>
      </w:r>
      <w:r>
        <w:rPr>
          <w:rFonts w:cs="Calibri" w:eastAsia="DejaVu Sans"/>
          <w:color w:val="00000A"/>
          <w:sz w:val="18"/>
          <w:szCs w:val="18"/>
          <w:u w:val="none"/>
          <w:lang w:bidi="ar-SA" w:eastAsia="en-US" w:val="fr-FR"/>
        </w:rPr>
        <w:t xml:space="preserve">, </w:t>
      </w:r>
      <w:r>
        <w:rPr>
          <w:rFonts w:ascii="DejaVu Sans" w:cs="Calibri" w:eastAsia="DejaVu Sans" w:hAnsi="DejaVu Sans"/>
          <w:color w:val="00000A"/>
          <w:sz w:val="18"/>
          <w:szCs w:val="18"/>
          <w:u w:val="none"/>
          <w:lang w:bidi="ar-SA" w:eastAsia="en-US" w:val="fr-FR"/>
        </w:rPr>
        <w:t>ȸ</w:t>
      </w:r>
      <w:r>
        <w:rPr>
          <w:rFonts w:cs="Calibri" w:eastAsia="DejaVu Sans"/>
          <w:color w:val="00000A"/>
          <w:sz w:val="18"/>
          <w:szCs w:val="18"/>
          <w:u w:val="none"/>
          <w:lang w:bidi="ar-SA" w:eastAsia="en-US" w:val="fr-FR"/>
        </w:rPr>
        <w:t xml:space="preserve"> k, </w:t>
      </w:r>
      <w:r>
        <w:rPr>
          <w:rFonts w:ascii="DejaVu Sans" w:cs="Calibri" w:eastAsia="DejaVu Sans" w:hAnsi="DejaVu Sans"/>
          <w:color w:val="00000A"/>
          <w:sz w:val="18"/>
          <w:szCs w:val="18"/>
          <w:u w:val="none"/>
          <w:lang w:bidi="ar-SA" w:eastAsia="en-US" w:val="fr-FR"/>
        </w:rPr>
        <w:t xml:space="preserve">ȸ </w:t>
      </w:r>
      <w:r>
        <w:rPr>
          <w:rFonts w:cs="Calibri" w:eastAsia="DejaVu Sans"/>
          <w:color w:val="00000A"/>
          <w:sz w:val="18"/>
          <w:szCs w:val="18"/>
          <w:u w:val="none"/>
          <w:lang w:bidi="ar-SA" w:eastAsia="en-US" w:val="fr-FR"/>
        </w:rPr>
        <w:t xml:space="preserve">S, </w:t>
      </w:r>
      <w:r>
        <w:rPr>
          <w:rFonts w:ascii="DejaVu Sans" w:cs="Calibri" w:eastAsia="DejaVu Sans" w:hAnsi="DejaVu Sans"/>
          <w:color w:val="00000A"/>
          <w:sz w:val="18"/>
          <w:szCs w:val="18"/>
          <w:u w:val="none"/>
          <w:lang w:bidi="ar-SA" w:eastAsia="en-US" w:val="fr-FR"/>
        </w:rPr>
        <w:t>ȸ j)</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r>
      <w:r>
        <w:rPr>
          <w:rFonts w:ascii="DejaVu Sans" w:cs="Calibri" w:eastAsia="DejaVu Sans" w:hAnsi="DejaVu Sans"/>
          <w:color w:val="00000A"/>
          <w:sz w:val="18"/>
          <w:szCs w:val="18"/>
          <w:u w:val="single"/>
          <w:lang w:bidi="ar-SA" w:eastAsia="en-US" w:val="fr-FR"/>
        </w:rPr>
        <w:t>Si</w:t>
      </w:r>
      <w:r>
        <w:rPr>
          <w:rFonts w:ascii="DejaVu Sans" w:cs="Calibri" w:eastAsia="DejaVu Sans" w:hAnsi="DejaVu Sans"/>
          <w:color w:val="00000A"/>
          <w:sz w:val="18"/>
          <w:szCs w:val="18"/>
          <w:u w:val="none"/>
          <w:lang w:bidi="ar-SA" w:eastAsia="en-US" w:val="fr-FR"/>
        </w:rPr>
        <w:t xml:space="preserve"> (s+i+d == k) </w:t>
      </w:r>
      <w:r>
        <w:rPr>
          <w:rFonts w:ascii="DejaVu Sans" w:cs="Calibri" w:eastAsia="DejaVu Sans" w:hAnsi="DejaVu Sans"/>
          <w:color w:val="00000A"/>
          <w:sz w:val="18"/>
          <w:szCs w:val="18"/>
          <w:u w:val="single"/>
          <w:lang w:bidi="ar-SA" w:eastAsia="en-US" w:val="fr-FR"/>
        </w:rPr>
        <w:t>Alors</w:t>
      </w:r>
      <w:r>
        <w:rPr>
          <w:rFonts w:ascii="DejaVu Sans" w:cs="Calibri" w:eastAsia="DejaVu Sans" w:hAnsi="DejaVu Sans"/>
          <w:color w:val="00000A"/>
          <w:sz w:val="18"/>
          <w:szCs w:val="18"/>
          <w:u w:val="none"/>
          <w:lang w:bidi="ar-SA" w:eastAsia="en-US" w:val="fr-FR"/>
        </w:rPr>
        <w:t xml:space="preserve"> return </w:t>
      </w:r>
      <w:r>
        <w:rPr>
          <w:rFonts w:ascii="DejaVu Sans" w:cs="Calibri" w:eastAsia="DejaVu Sans" w:hAnsi="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Switch(last){</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subst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r>
      <w:r>
        <w:rPr>
          <w:rFonts w:ascii="DejaVu Sans" w:cs="Calibri" w:eastAsia="DejaVu Sans" w:hAnsi="DejaVu Sans"/>
          <w:color w:val="00000A"/>
          <w:sz w:val="18"/>
          <w:szCs w:val="18"/>
          <w:u w:val="single"/>
          <w:lang w:bidi="ar-SA" w:eastAsia="en-US" w:val="fr-FR"/>
        </w:rPr>
        <w:t>Pour</w:t>
      </w:r>
      <w:r>
        <w:rPr>
          <w:rFonts w:ascii="DejaVu Sans" w:cs="Calibri" w:eastAsia="DejaVu Sans" w:hAnsi="DejaVu Sans"/>
          <w:color w:val="00000A"/>
          <w:sz w:val="18"/>
          <w:szCs w:val="18"/>
          <w:u w:val="none"/>
          <w:lang w:bidi="ar-SA" w:eastAsia="en-US" w:val="fr-FR"/>
        </w:rPr>
        <w:t xml:space="preserve"> tout x != S[j-1]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tab/>
      </w:r>
      <w:r>
        <w:rPr>
          <w:rFonts w:ascii="DejaVu Sans" w:cs="Calibri" w:eastAsia="DejaVu Sans" w:hAnsi="DejaVu Sans"/>
          <w:color w:val="00000A"/>
          <w:sz w:val="18"/>
          <w:szCs w:val="18"/>
          <w:u w:val="single"/>
          <w:lang w:bidi="ar-SA" w:eastAsia="en-US" w:val="fr-FR"/>
        </w:rPr>
        <w:t>Si</w:t>
      </w:r>
      <w:r>
        <w:rPr>
          <w:rFonts w:ascii="DejaVu Sans" w:cs="Calibri" w:eastAsia="DejaVu Sans" w:hAnsi="DejaVu Sans"/>
          <w:color w:val="00000A"/>
          <w:sz w:val="18"/>
          <w:szCs w:val="18"/>
          <w:u w:val="none"/>
          <w:lang w:bidi="ar-SA" w:eastAsia="en-US" w:val="fr-FR"/>
        </w:rPr>
        <w:t xml:space="preserve"> le modele Mx n'existe pas dans le dictionnaire en cours de construction </w:t>
      </w:r>
      <w:r>
        <w:rPr>
          <w:rFonts w:ascii="DejaVu Sans" w:cs="Calibri" w:eastAsia="DejaVu Sans" w:hAnsi="DejaVu Sans"/>
          <w:color w:val="00000A"/>
          <w:sz w:val="18"/>
          <w:szCs w:val="18"/>
          <w:u w:val="single"/>
          <w:lang w:bidi="ar-SA" w:eastAsia="en-US" w:val="fr-FR"/>
        </w:rPr>
        <w:t>Alors</w:t>
      </w:r>
      <w:r>
        <w:rPr>
          <w:rFonts w:ascii="DejaVu Sans" w:cs="Calibri" w:eastAsia="DejaVu Sans" w:hAnsi="DejaVu Sans"/>
          <w:color w:val="00000A"/>
          <w:sz w:val="18"/>
          <w:szCs w:val="18"/>
          <w:u w:val="none"/>
          <w:lang w:bidi="ar-SA" w:eastAsia="en-US" w:val="fr-FR"/>
        </w:rPr>
        <w:t xml:space="preserve"> le créer </w:t>
      </w:r>
      <w:r>
        <w:rPr>
          <w:rFonts w:ascii="DejaVu Sans" w:cs="Calibri" w:eastAsia="DejaVu Sans" w:hAnsi="DejaVu Sans"/>
          <w:color w:val="00000A"/>
          <w:sz w:val="18"/>
          <w:szCs w:val="18"/>
          <w:u w:val="single"/>
          <w:lang w:bidi="ar-SA" w:eastAsia="en-US" w:val="fr-FR"/>
        </w:rPr>
        <w:t>Fin</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tab/>
        <w:t>Ajouter occ_nouv = (N°seq, pos, s, i, d+1, del) aux occurrences de Mx</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r>
      <w:r>
        <w:rPr>
          <w:rFonts w:ascii="DejaVu Sans" w:cs="Calibri" w:eastAsia="DejaVu Sans" w:hAnsi="DejaVu Sans"/>
          <w:color w:val="00000A"/>
          <w:sz w:val="18"/>
          <w:szCs w:val="18"/>
          <w:u w:val="single"/>
          <w:lang w:bidi="ar-SA" w:eastAsia="en-US" w:val="fr-FR"/>
        </w:rPr>
        <w:t>FinPour</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insert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t>Rien à faire</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match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r>
      <w:r>
        <w:rPr>
          <w:rFonts w:ascii="DejaVu Sans" w:cs="Calibri" w:eastAsia="DejaVu Sans" w:hAnsi="DejaVu Sans"/>
          <w:color w:val="00000A"/>
          <w:sz w:val="18"/>
          <w:szCs w:val="18"/>
          <w:u w:val="single"/>
          <w:lang w:bidi="ar-SA" w:eastAsia="en-US" w:val="fr-FR"/>
        </w:rPr>
        <w:t>Pour</w:t>
      </w:r>
      <w:r>
        <w:rPr>
          <w:rFonts w:ascii="DejaVu Sans" w:cs="Calibri" w:eastAsia="DejaVu Sans" w:hAnsi="DejaVu Sans"/>
          <w:color w:val="00000A"/>
          <w:sz w:val="18"/>
          <w:szCs w:val="18"/>
          <w:u w:val="none"/>
          <w:lang w:bidi="ar-SA" w:eastAsia="en-US" w:val="fr-FR"/>
        </w:rPr>
        <w:t xml:space="preserve"> tout x != S[j-1]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tab/>
      </w:r>
      <w:r>
        <w:rPr>
          <w:rFonts w:ascii="DejaVu Sans" w:cs="Calibri" w:eastAsia="DejaVu Sans" w:hAnsi="DejaVu Sans"/>
          <w:color w:val="00000A"/>
          <w:sz w:val="18"/>
          <w:szCs w:val="18"/>
          <w:u w:val="single"/>
          <w:lang w:bidi="ar-SA" w:eastAsia="en-US" w:val="fr-FR"/>
        </w:rPr>
        <w:t>Si</w:t>
      </w:r>
      <w:r>
        <w:rPr>
          <w:rFonts w:ascii="DejaVu Sans" w:cs="Calibri" w:eastAsia="DejaVu Sans" w:hAnsi="DejaVu Sans"/>
          <w:color w:val="00000A"/>
          <w:sz w:val="18"/>
          <w:szCs w:val="18"/>
          <w:u w:val="none"/>
          <w:lang w:bidi="ar-SA" w:eastAsia="en-US" w:val="fr-FR"/>
        </w:rPr>
        <w:t xml:space="preserve"> le modele Mx n'existe pas dans le dictionnaire en cours de construction </w:t>
      </w:r>
      <w:r>
        <w:rPr>
          <w:rFonts w:ascii="DejaVu Sans" w:cs="Calibri" w:eastAsia="DejaVu Sans" w:hAnsi="DejaVu Sans"/>
          <w:color w:val="00000A"/>
          <w:sz w:val="18"/>
          <w:szCs w:val="18"/>
          <w:u w:val="single"/>
          <w:lang w:bidi="ar-SA" w:eastAsia="en-US" w:val="fr-FR"/>
        </w:rPr>
        <w:t>Alors</w:t>
      </w:r>
      <w:r>
        <w:rPr>
          <w:rFonts w:ascii="DejaVu Sans" w:cs="Calibri" w:eastAsia="DejaVu Sans" w:hAnsi="DejaVu Sans"/>
          <w:color w:val="00000A"/>
          <w:sz w:val="18"/>
          <w:szCs w:val="18"/>
          <w:u w:val="none"/>
          <w:lang w:bidi="ar-SA" w:eastAsia="en-US" w:val="fr-FR"/>
        </w:rPr>
        <w:t xml:space="preserve"> le créer </w:t>
      </w:r>
      <w:r>
        <w:rPr>
          <w:rFonts w:ascii="DejaVu Sans" w:cs="Calibri" w:eastAsia="DejaVu Sans" w:hAnsi="DejaVu Sans"/>
          <w:color w:val="00000A"/>
          <w:sz w:val="18"/>
          <w:szCs w:val="18"/>
          <w:u w:val="single"/>
          <w:lang w:bidi="ar-SA" w:eastAsia="en-US" w:val="fr-FR"/>
        </w:rPr>
        <w:t>Fin</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tab/>
        <w:t>Ajouter occ_nouv = (N°seq, pos, s, i, d+1, del) aux occurrences de Mx</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r>
      <w:r>
        <w:rPr>
          <w:rFonts w:ascii="DejaVu Sans" w:cs="Calibri" w:eastAsia="DejaVu Sans" w:hAnsi="DejaVu Sans"/>
          <w:color w:val="00000A"/>
          <w:sz w:val="18"/>
          <w:szCs w:val="18"/>
          <w:u w:val="single"/>
          <w:lang w:bidi="ar-SA" w:eastAsia="en-US" w:val="fr-FR"/>
        </w:rPr>
        <w:t>FinPour</w:t>
      </w:r>
      <w:r>
        <w:rPr>
          <w:rFonts w:ascii="DejaVu Sans" w:cs="Calibri" w:eastAsia="DejaVu Sans" w:hAnsi="DejaVu Sans"/>
          <w:color w:val="00000A"/>
          <w:sz w:val="18"/>
          <w:szCs w:val="18"/>
          <w:u w:val="none"/>
          <w:lang w:bidi="ar-SA" w:eastAsia="en-US" w:val="fr-FR"/>
        </w:rPr>
        <w:tab/>
        <w:tab/>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del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r>
      <w:r>
        <w:rPr>
          <w:rFonts w:ascii="DejaVu Sans" w:cs="Calibri" w:eastAsia="DejaVu Sans" w:hAnsi="DejaVu Sans"/>
          <w:color w:val="00000A"/>
          <w:sz w:val="18"/>
          <w:szCs w:val="18"/>
          <w:u w:val="single"/>
          <w:lang w:bidi="ar-SA" w:eastAsia="en-US" w:val="fr-FR"/>
        </w:rPr>
        <w:t>Pour</w:t>
      </w:r>
      <w:r>
        <w:rPr>
          <w:rFonts w:ascii="DejaVu Sans" w:cs="Calibri" w:eastAsia="DejaVu Sans" w:hAnsi="DejaVu Sans"/>
          <w:color w:val="00000A"/>
          <w:sz w:val="18"/>
          <w:szCs w:val="18"/>
          <w:u w:val="none"/>
          <w:lang w:bidi="ar-SA" w:eastAsia="en-US" w:val="fr-FR"/>
        </w:rPr>
        <w:t xml:space="preserve"> tout x pris dans l'alphabet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tab/>
      </w:r>
      <w:r>
        <w:rPr>
          <w:rFonts w:ascii="DejaVu Sans" w:cs="Calibri" w:eastAsia="DejaVu Sans" w:hAnsi="DejaVu Sans"/>
          <w:color w:val="00000A"/>
          <w:sz w:val="18"/>
          <w:szCs w:val="18"/>
          <w:u w:val="single"/>
          <w:lang w:bidi="ar-SA" w:eastAsia="en-US" w:val="fr-FR"/>
        </w:rPr>
        <w:t>Si</w:t>
      </w:r>
      <w:r>
        <w:rPr>
          <w:rFonts w:ascii="DejaVu Sans" w:cs="Calibri" w:eastAsia="DejaVu Sans" w:hAnsi="DejaVu Sans"/>
          <w:color w:val="00000A"/>
          <w:sz w:val="18"/>
          <w:szCs w:val="18"/>
          <w:u w:val="none"/>
          <w:lang w:bidi="ar-SA" w:eastAsia="en-US" w:val="fr-FR"/>
        </w:rPr>
        <w:t xml:space="preserve"> le modele Mx n'existe pas dans le dictionnaire en cours de construction </w:t>
      </w:r>
      <w:r>
        <w:rPr>
          <w:rFonts w:ascii="DejaVu Sans" w:cs="Calibri" w:eastAsia="DejaVu Sans" w:hAnsi="DejaVu Sans"/>
          <w:color w:val="00000A"/>
          <w:sz w:val="18"/>
          <w:szCs w:val="18"/>
          <w:u w:val="single"/>
          <w:lang w:bidi="ar-SA" w:eastAsia="en-US" w:val="fr-FR"/>
        </w:rPr>
        <w:t>Alors</w:t>
      </w:r>
      <w:r>
        <w:rPr>
          <w:rFonts w:ascii="DejaVu Sans" w:cs="Calibri" w:eastAsia="DejaVu Sans" w:hAnsi="DejaVu Sans"/>
          <w:color w:val="00000A"/>
          <w:sz w:val="18"/>
          <w:szCs w:val="18"/>
          <w:u w:val="none"/>
          <w:lang w:bidi="ar-SA" w:eastAsia="en-US" w:val="fr-FR"/>
        </w:rPr>
        <w:t xml:space="preserve"> le créer </w:t>
      </w:r>
      <w:r>
        <w:rPr>
          <w:rFonts w:ascii="DejaVu Sans" w:cs="Calibri" w:eastAsia="DejaVu Sans" w:hAnsi="DejaVu Sans"/>
          <w:color w:val="00000A"/>
          <w:sz w:val="18"/>
          <w:szCs w:val="18"/>
          <w:u w:val="single"/>
          <w:lang w:bidi="ar-SA" w:eastAsia="en-US" w:val="fr-FR"/>
        </w:rPr>
        <w:t>Fin</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tab/>
        <w:t>Ajouter occ_nouv = (N°seq, pos, s, i, d+1, del) aux occurrences de Mx</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r>
      <w:r>
        <w:rPr>
          <w:rFonts w:ascii="DejaVu Sans" w:cs="Calibri" w:eastAsia="DejaVu Sans" w:hAnsi="DejaVu Sans"/>
          <w:color w:val="00000A"/>
          <w:sz w:val="18"/>
          <w:szCs w:val="18"/>
          <w:u w:val="single"/>
          <w:lang w:bidi="ar-SA" w:eastAsia="en-US" w:val="fr-FR"/>
        </w:rPr>
        <w:t>FinPour</w:t>
      </w:r>
      <w:r>
        <w:rPr>
          <w:rFonts w:ascii="DejaVu Sans" w:cs="Calibri" w:eastAsia="DejaVu Sans" w:hAnsi="DejaVu Sans"/>
          <w:color w:val="00000A"/>
          <w:sz w:val="18"/>
          <w:szCs w:val="18"/>
          <w:u w:val="none"/>
          <w:lang w:bidi="ar-SA" w:eastAsia="en-US" w:val="fr-FR"/>
        </w:rPr>
        <w:tab/>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bCs/>
          <w:color w:val="00000A"/>
          <w:sz w:val="18"/>
          <w:szCs w:val="18"/>
          <w:u w:val="none"/>
          <w:lang w:bidi="ar-SA" w:eastAsia="en-US" w:val="fr-FR"/>
        </w:rPr>
        <w:t>PROCÉDURE</w:t>
      </w:r>
      <w:r>
        <w:rPr>
          <w:rFonts w:ascii="DejaVu Sans" w:cs="Calibri" w:eastAsia="DejaVu Sans" w:hAnsi="DejaVu Sans"/>
          <w:color w:val="00000A"/>
          <w:sz w:val="18"/>
          <w:szCs w:val="18"/>
          <w:u w:val="none"/>
          <w:lang w:bidi="ar-SA" w:eastAsia="en-US" w:val="fr-FR"/>
        </w:rPr>
        <w:t xml:space="preserve"> traiter_insertion(ȸ </w:t>
      </w:r>
      <w:r>
        <w:rPr>
          <w:rFonts w:cs="Calibri" w:eastAsia="DejaVu Sans"/>
          <w:color w:val="00000A"/>
          <w:sz w:val="18"/>
          <w:szCs w:val="18"/>
          <w:u w:val="none"/>
          <w:lang w:bidi="ar-SA" w:eastAsia="en-US" w:val="fr-FR"/>
        </w:rPr>
        <w:t xml:space="preserve">M, </w:t>
      </w:r>
      <w:r>
        <w:rPr>
          <w:rFonts w:ascii="DejaVu Sans" w:cs="Calibri" w:eastAsia="DejaVu Sans" w:hAnsi="DejaVu Sans"/>
          <w:color w:val="00000A"/>
          <w:sz w:val="18"/>
          <w:szCs w:val="18"/>
          <w:u w:val="none"/>
          <w:lang w:bidi="ar-SA" w:eastAsia="en-US" w:val="fr-FR"/>
        </w:rPr>
        <w:t xml:space="preserve">ȸ </w:t>
      </w:r>
      <w:r>
        <w:rPr>
          <w:rFonts w:cs="Calibri" w:eastAsia="DejaVu Sans"/>
          <w:color w:val="00000A"/>
          <w:sz w:val="18"/>
          <w:szCs w:val="18"/>
          <w:u w:val="none"/>
          <w:lang w:bidi="ar-SA" w:eastAsia="en-US" w:val="fr-FR"/>
        </w:rPr>
        <w:t>occ</w:t>
      </w:r>
      <w:r>
        <w:rPr>
          <w:rFonts w:ascii="DejaVu Sans" w:cs="Calibri" w:eastAsia="DejaVu Sans" w:hAnsi="DejaVu Sans"/>
          <w:color w:val="00000A"/>
          <w:sz w:val="18"/>
          <w:szCs w:val="18"/>
          <w:u w:val="none"/>
          <w:lang w:bidi="ar-SA" w:eastAsia="en-US" w:val="fr-FR"/>
        </w:rPr>
        <w:t>=(N°seq, pos, s, i, d, last), ȸ</w:t>
      </w:r>
      <w:r>
        <w:rPr>
          <w:rFonts w:cs="Calibri" w:eastAsia="DejaVu Sans"/>
          <w:color w:val="00000A"/>
          <w:sz w:val="18"/>
          <w:szCs w:val="18"/>
          <w:u w:val="none"/>
          <w:lang w:bidi="ar-SA" w:eastAsia="en-US" w:val="fr-FR"/>
        </w:rPr>
        <w:t xml:space="preserve"> k, </w:t>
      </w:r>
      <w:r>
        <w:rPr>
          <w:rFonts w:ascii="DejaVu Sans" w:cs="Calibri" w:eastAsia="DejaVu Sans" w:hAnsi="DejaVu Sans"/>
          <w:color w:val="00000A"/>
          <w:sz w:val="18"/>
          <w:szCs w:val="18"/>
          <w:u w:val="none"/>
          <w:lang w:bidi="ar-SA" w:eastAsia="en-US" w:val="fr-FR"/>
        </w:rPr>
        <w:t xml:space="preserve">ȸ </w:t>
      </w:r>
      <w:r>
        <w:rPr>
          <w:rFonts w:cs="Calibri" w:eastAsia="DejaVu Sans"/>
          <w:color w:val="00000A"/>
          <w:sz w:val="18"/>
          <w:szCs w:val="18"/>
          <w:u w:val="none"/>
          <w:lang w:bidi="ar-SA" w:eastAsia="en-US" w:val="fr-FR"/>
        </w:rPr>
        <w:t xml:space="preserve">S, </w:t>
      </w:r>
      <w:r>
        <w:rPr>
          <w:rFonts w:ascii="DejaVu Sans" w:cs="Calibri" w:eastAsia="DejaVu Sans" w:hAnsi="DejaVu Sans"/>
          <w:color w:val="00000A"/>
          <w:sz w:val="18"/>
          <w:szCs w:val="18"/>
          <w:u w:val="none"/>
          <w:lang w:bidi="ar-SA" w:eastAsia="en-US" w:val="fr-FR"/>
        </w:rPr>
        <w:t>ȸ j, ȸ match_possible)</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r>
      <w:r>
        <w:rPr>
          <w:rFonts w:ascii="DejaVu Sans" w:cs="Calibri" w:eastAsia="DejaVu Sans" w:hAnsi="DejaVu Sans"/>
          <w:color w:val="00000A"/>
          <w:sz w:val="18"/>
          <w:szCs w:val="18"/>
          <w:u w:val="single"/>
          <w:lang w:bidi="ar-SA" w:eastAsia="en-US" w:val="fr-FR"/>
        </w:rPr>
        <w:t>Si</w:t>
      </w:r>
      <w:r>
        <w:rPr>
          <w:rFonts w:ascii="DejaVu Sans" w:cs="Calibri" w:eastAsia="DejaVu Sans" w:hAnsi="DejaVu Sans"/>
          <w:color w:val="00000A"/>
          <w:sz w:val="18"/>
          <w:szCs w:val="18"/>
          <w:u w:val="none"/>
          <w:lang w:bidi="ar-SA" w:eastAsia="en-US" w:val="fr-FR"/>
        </w:rPr>
        <w:t xml:space="preserve"> (not match_possible) </w:t>
      </w:r>
      <w:r>
        <w:rPr>
          <w:rFonts w:ascii="DejaVu Sans" w:cs="Calibri" w:eastAsia="DejaVu Sans" w:hAnsi="DejaVu Sans"/>
          <w:color w:val="00000A"/>
          <w:sz w:val="18"/>
          <w:szCs w:val="18"/>
          <w:u w:val="single"/>
          <w:lang w:bidi="ar-SA" w:eastAsia="en-US" w:val="fr-FR"/>
        </w:rPr>
        <w:t>Alors</w:t>
      </w:r>
      <w:r>
        <w:rPr>
          <w:rFonts w:ascii="DejaVu Sans" w:cs="Calibri" w:eastAsia="DejaVu Sans" w:hAnsi="DejaVu Sans"/>
          <w:color w:val="00000A"/>
          <w:sz w:val="18"/>
          <w:szCs w:val="18"/>
          <w:u w:val="none"/>
          <w:lang w:bidi="ar-SA" w:eastAsia="en-US" w:val="fr-FR"/>
        </w:rPr>
        <w:t xml:space="preserve"> return </w:t>
      </w:r>
      <w:r>
        <w:rPr>
          <w:rFonts w:ascii="DejaVu Sans" w:cs="Calibri" w:eastAsia="DejaVu Sans" w:hAnsi="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r>
      <w:r>
        <w:rPr>
          <w:rFonts w:ascii="DejaVu Sans" w:cs="Calibri" w:eastAsia="DejaVu Sans" w:hAnsi="DejaVu Sans"/>
          <w:color w:val="00000A"/>
          <w:sz w:val="18"/>
          <w:szCs w:val="18"/>
          <w:u w:val="single"/>
          <w:lang w:bidi="ar-SA" w:eastAsia="en-US" w:val="fr-FR"/>
        </w:rPr>
        <w:t>Si</w:t>
      </w:r>
      <w:r>
        <w:rPr>
          <w:rFonts w:ascii="DejaVu Sans" w:cs="Calibri" w:eastAsia="DejaVu Sans" w:hAnsi="DejaVu Sans"/>
          <w:color w:val="00000A"/>
          <w:sz w:val="18"/>
          <w:szCs w:val="18"/>
          <w:u w:val="none"/>
          <w:lang w:bidi="ar-SA" w:eastAsia="en-US" w:val="fr-FR"/>
        </w:rPr>
        <w:t xml:space="preserve"> occ ne peut pas être étendu (immédiatement à droite) </w:t>
      </w:r>
      <w:r>
        <w:rPr>
          <w:rFonts w:ascii="DejaVu Sans" w:cs="Calibri" w:eastAsia="DejaVu Sans" w:hAnsi="DejaVu Sans"/>
          <w:color w:val="00000A"/>
          <w:sz w:val="18"/>
          <w:szCs w:val="18"/>
          <w:u w:val="single"/>
          <w:lang w:bidi="ar-SA" w:eastAsia="en-US" w:val="fr-FR"/>
        </w:rPr>
        <w:t>Alors</w:t>
      </w:r>
      <w:r>
        <w:rPr>
          <w:rFonts w:ascii="DejaVu Sans" w:cs="Calibri" w:eastAsia="DejaVu Sans" w:hAnsi="DejaVu Sans"/>
          <w:color w:val="00000A"/>
          <w:sz w:val="18"/>
          <w:szCs w:val="18"/>
          <w:u w:val="none"/>
          <w:lang w:bidi="ar-SA" w:eastAsia="en-US" w:val="fr-FR"/>
        </w:rPr>
        <w:t xml:space="preserve"> nb_maximum_insertions ← k - s – i – d </w:t>
      </w:r>
      <w:r>
        <w:rPr>
          <w:rFonts w:ascii="DejaVu Sans" w:cs="Calibri" w:eastAsia="DejaVu Sans" w:hAnsi="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r>
      <w:r>
        <w:rPr>
          <w:rFonts w:ascii="DejaVu Sans" w:cs="Calibri" w:eastAsia="DejaVu Sans" w:hAnsi="DejaVu Sans"/>
          <w:color w:val="00000A"/>
          <w:sz w:val="18"/>
          <w:szCs w:val="18"/>
          <w:u w:val="single"/>
          <w:lang w:bidi="ar-SA" w:eastAsia="en-US" w:val="fr-FR"/>
        </w:rPr>
        <w:t>Si</w:t>
      </w:r>
      <w:r>
        <w:rPr>
          <w:rFonts w:ascii="DejaVu Sans" w:cs="Calibri" w:eastAsia="DejaVu Sans" w:hAnsi="DejaVu Sans"/>
          <w:color w:val="00000A"/>
          <w:sz w:val="18"/>
          <w:szCs w:val="18"/>
          <w:u w:val="none"/>
          <w:lang w:bidi="ar-SA" w:eastAsia="en-US" w:val="fr-FR"/>
        </w:rPr>
        <w:t xml:space="preserve"> M n'est pas présent dans le dictionnaire en cours de construction </w:t>
      </w:r>
      <w:r>
        <w:rPr>
          <w:rFonts w:ascii="DejaVu Sans" w:cs="Calibri" w:eastAsia="DejaVu Sans" w:hAnsi="DejaVu Sans"/>
          <w:color w:val="00000A"/>
          <w:sz w:val="18"/>
          <w:szCs w:val="18"/>
          <w:u w:val="single"/>
          <w:lang w:bidi="ar-SA" w:eastAsia="en-US" w:val="fr-FR"/>
        </w:rPr>
        <w:t>Alors</w:t>
      </w:r>
      <w:r>
        <w:rPr>
          <w:rFonts w:ascii="DejaVu Sans" w:cs="Calibri" w:eastAsia="DejaVu Sans" w:hAnsi="DejaVu Sans"/>
          <w:color w:val="00000A"/>
          <w:sz w:val="18"/>
          <w:szCs w:val="18"/>
          <w:u w:val="none"/>
          <w:lang w:bidi="ar-SA" w:eastAsia="en-US" w:val="fr-FR"/>
        </w:rPr>
        <w:t xml:space="preserve"> le créer </w:t>
      </w:r>
      <w:r>
        <w:rPr>
          <w:rFonts w:ascii="DejaVu Sans" w:cs="Calibri" w:eastAsia="DejaVu Sans" w:hAnsi="DejaVu Sans"/>
          <w:color w:val="00000A"/>
          <w:sz w:val="18"/>
          <w:szCs w:val="18"/>
          <w:u w:val="single"/>
          <w:lang w:bidi="ar-SA" w:eastAsia="en-US" w:val="fr-FR"/>
        </w:rPr>
        <w:t>FinSi</w:t>
      </w:r>
      <w:r>
        <w:rPr>
          <w:rFonts w:ascii="DejaVu Sans" w:cs="Calibri" w:eastAsia="DejaVu Sans" w:hAnsi="DejaVu Sans"/>
          <w:color w:val="00000A"/>
          <w:sz w:val="18"/>
          <w:szCs w:val="18"/>
          <w:u w:val="none"/>
          <w:lang w:bidi="ar-SA" w:eastAsia="en-US" w:val="fr-FR"/>
        </w:rPr>
        <w:tab/>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r>
      <w:r>
        <w:rPr>
          <w:rFonts w:ascii="DejaVu Sans" w:cs="Calibri" w:eastAsia="DejaVu Sans" w:hAnsi="DejaVu Sans"/>
          <w:color w:val="00000A"/>
          <w:sz w:val="18"/>
          <w:szCs w:val="18"/>
          <w:u w:val="single"/>
          <w:lang w:bidi="ar-SA" w:eastAsia="en-US" w:val="fr-FR"/>
        </w:rPr>
        <w:t>Pour</w:t>
      </w:r>
      <w:r>
        <w:rPr>
          <w:rFonts w:ascii="DejaVu Sans" w:cs="Calibri" w:eastAsia="DejaVu Sans" w:hAnsi="DejaVu Sans"/>
          <w:color w:val="00000A"/>
          <w:sz w:val="18"/>
          <w:szCs w:val="18"/>
          <w:u w:val="none"/>
          <w:lang w:bidi="ar-SA" w:eastAsia="en-US" w:val="fr-FR"/>
        </w:rPr>
        <w:t xml:space="preserve"> e=1 à nb_maximum_insertions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r>
      <w:r>
        <w:rPr>
          <w:rFonts w:ascii="DejaVu Sans" w:cs="Calibri" w:eastAsia="DejaVu Sans" w:hAnsi="DejaVu Sans"/>
          <w:color w:val="00000A"/>
          <w:sz w:val="18"/>
          <w:szCs w:val="18"/>
          <w:u w:val="single"/>
          <w:lang w:bidi="ar-SA" w:eastAsia="en-US" w:val="fr-FR"/>
        </w:rPr>
        <w:t>Si</w:t>
      </w:r>
      <w:r>
        <w:rPr>
          <w:rFonts w:ascii="DejaVu Sans" w:cs="Calibri" w:eastAsia="DejaVu Sans" w:hAnsi="DejaVu Sans"/>
          <w:color w:val="00000A"/>
          <w:sz w:val="18"/>
          <w:szCs w:val="18"/>
          <w:u w:val="none"/>
          <w:lang w:bidi="ar-SA" w:eastAsia="en-US" w:val="fr-FR"/>
        </w:rPr>
        <w:t xml:space="preserve"> le caractère correspondant à j+e n'existe pas </w:t>
      </w:r>
      <w:r>
        <w:rPr>
          <w:rFonts w:ascii="DejaVu Sans" w:cs="Calibri" w:eastAsia="DejaVu Sans" w:hAnsi="DejaVu Sans"/>
          <w:color w:val="00000A"/>
          <w:sz w:val="18"/>
          <w:szCs w:val="18"/>
          <w:u w:val="single"/>
          <w:lang w:bidi="ar-SA" w:eastAsia="en-US" w:val="fr-FR"/>
        </w:rPr>
        <w:t>Alors</w:t>
      </w:r>
      <w:r>
        <w:rPr>
          <w:rFonts w:ascii="DejaVu Sans" w:cs="Calibri" w:eastAsia="DejaVu Sans" w:hAnsi="DejaVu Sans"/>
          <w:color w:val="00000A"/>
          <w:sz w:val="18"/>
          <w:szCs w:val="18"/>
          <w:u w:val="none"/>
          <w:lang w:bidi="ar-SA" w:eastAsia="en-US" w:val="fr-FR"/>
        </w:rPr>
        <w:t xml:space="preserve"> sortir boucle </w:t>
      </w:r>
      <w:r>
        <w:rPr>
          <w:rFonts w:ascii="DejaVu Sans" w:cs="Calibri" w:eastAsia="DejaVu Sans" w:hAnsi="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Ajouter occ_nouv = (N°seq, pos, s=0, i=e, d=0, last=insert)</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r>
      <w:r>
        <w:rPr>
          <w:rFonts w:ascii="DejaVu Sans" w:cs="Calibri" w:eastAsia="DejaVu Sans" w:hAnsi="DejaVu Sans"/>
          <w:color w:val="00000A"/>
          <w:sz w:val="18"/>
          <w:szCs w:val="18"/>
          <w:u w:val="single"/>
          <w:lang w:bidi="ar-SA" w:eastAsia="en-US" w:val="fr-FR"/>
        </w:rPr>
        <w:t>FinPour</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bCs/>
          <w:color w:val="00000A"/>
          <w:sz w:val="18"/>
          <w:szCs w:val="18"/>
          <w:u w:val="none"/>
          <w:lang w:bidi="ar-SA" w:eastAsia="en-US" w:val="fr-FR"/>
        </w:rPr>
        <w:t xml:space="preserve">PROCÉDURE </w:t>
      </w:r>
      <w:r>
        <w:rPr>
          <w:rFonts w:ascii="DejaVu Sans" w:cs="Calibri" w:eastAsia="DejaVu Sans" w:hAnsi="DejaVu Sans"/>
          <w:b w:val="false"/>
          <w:bCs w:val="false"/>
          <w:color w:val="00000A"/>
          <w:sz w:val="18"/>
          <w:szCs w:val="18"/>
          <w:u w:val="none"/>
          <w:lang w:bidi="ar-SA" w:eastAsia="en-US" w:val="fr-FR"/>
        </w:rPr>
        <w:t>creer_le_dictionnaire_initial(ȸ data, ȸ k)</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Créer le modèle vide et l'ajouter au dictionnaire courant.    //unique entrée</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r>
      <w:r>
        <w:rPr>
          <w:rFonts w:ascii="DejaVu Sans" w:cs="Calibri" w:eastAsia="DejaVu Sans" w:hAnsi="DejaVu Sans"/>
          <w:b w:val="false"/>
          <w:bCs w:val="false"/>
          <w:color w:val="00000A"/>
          <w:sz w:val="18"/>
          <w:szCs w:val="18"/>
          <w:u w:val="single"/>
          <w:lang w:bidi="ar-SA" w:eastAsia="en-US" w:val="fr-FR"/>
        </w:rPr>
        <w:t>Pour</w:t>
      </w:r>
      <w:r>
        <w:rPr>
          <w:rFonts w:ascii="DejaVu Sans" w:cs="Calibri" w:eastAsia="DejaVu Sans" w:hAnsi="DejaVu Sans"/>
          <w:b w:val="false"/>
          <w:bCs w:val="false"/>
          <w:color w:val="00000A"/>
          <w:sz w:val="18"/>
          <w:szCs w:val="18"/>
          <w:u w:val="none"/>
          <w:lang w:bidi="ar-SA" w:eastAsia="en-US" w:val="fr-FR"/>
        </w:rPr>
        <w:t xml:space="preserve"> k allant de 1 à n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r>
      <w:r>
        <w:rPr>
          <w:rFonts w:ascii="DejaVu Sans" w:cs="Calibri" w:eastAsia="DejaVu Sans" w:hAnsi="DejaVu Sans"/>
          <w:b w:val="false"/>
          <w:bCs w:val="false"/>
          <w:color w:val="00000A"/>
          <w:sz w:val="18"/>
          <w:szCs w:val="18"/>
          <w:u w:val="single"/>
          <w:lang w:bidi="ar-SA" w:eastAsia="en-US" w:val="fr-FR"/>
        </w:rPr>
        <w:t>Pour</w:t>
      </w:r>
      <w:r>
        <w:rPr>
          <w:rFonts w:ascii="DejaVu Sans" w:cs="Calibri" w:eastAsia="DejaVu Sans" w:hAnsi="DejaVu Sans"/>
          <w:b w:val="false"/>
          <w:bCs w:val="false"/>
          <w:color w:val="00000A"/>
          <w:sz w:val="18"/>
          <w:szCs w:val="18"/>
          <w:u w:val="none"/>
          <w:lang w:bidi="ar-SA" w:eastAsia="en-US" w:val="fr-FR"/>
        </w:rPr>
        <w:t xml:space="preserve"> pos=1 à longueur(data[i]) :     //i</w:t>
      </w:r>
      <w:r>
        <w:rPr>
          <w:rFonts w:ascii="DejaVu Sans" w:cs="Calibri" w:eastAsia="DejaVu Sans" w:hAnsi="DejaVu Sans"/>
          <w:b w:val="false"/>
          <w:bCs w:val="false"/>
          <w:color w:val="00000A"/>
          <w:sz w:val="18"/>
          <w:szCs w:val="18"/>
          <w:u w:val="none"/>
          <w:vertAlign w:val="superscript"/>
          <w:lang w:bidi="ar-SA" w:eastAsia="en-US" w:val="fr-FR"/>
        </w:rPr>
        <w:t>e</w:t>
      </w:r>
      <w:r>
        <w:rPr>
          <w:rFonts w:ascii="DejaVu Sans" w:cs="Calibri" w:eastAsia="DejaVu Sans" w:hAnsi="DejaVu Sans"/>
          <w:b w:val="false"/>
          <w:bCs w:val="false"/>
          <w:color w:val="00000A"/>
          <w:sz w:val="18"/>
          <w:szCs w:val="18"/>
          <w:u w:val="none"/>
          <w:lang w:bidi="ar-SA" w:eastAsia="en-US" w:val="fr-FR"/>
        </w:rPr>
        <w:t xml:space="preserve"> séquence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ab/>
        <w:t>ajouter occ_nouv = (N°seq=i, pos, s=0, i,=0, d=0, last=match) //match modèle vide //occurence vide</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ab/>
      </w:r>
      <w:r>
        <w:rPr>
          <w:rFonts w:ascii="DejaVu Sans" w:cs="Calibri" w:eastAsia="DejaVu Sans" w:hAnsi="DejaVu Sans"/>
          <w:b w:val="false"/>
          <w:bCs w:val="false"/>
          <w:color w:val="00000A"/>
          <w:sz w:val="18"/>
          <w:szCs w:val="18"/>
          <w:u w:val="single"/>
          <w:lang w:bidi="ar-SA" w:eastAsia="en-US" w:val="fr-FR"/>
        </w:rPr>
        <w:t>Pour</w:t>
      </w:r>
      <w:r>
        <w:rPr>
          <w:rFonts w:ascii="DejaVu Sans" w:cs="Calibri" w:eastAsia="DejaVu Sans" w:hAnsi="DejaVu Sans"/>
          <w:b w:val="false"/>
          <w:bCs w:val="false"/>
          <w:color w:val="00000A"/>
          <w:sz w:val="18"/>
          <w:szCs w:val="18"/>
          <w:u w:val="none"/>
          <w:lang w:bidi="ar-SA" w:eastAsia="en-US" w:val="fr-FR"/>
        </w:rPr>
        <w:t xml:space="preserve"> e=1 à k :</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tab/>
      </w:r>
      <w:r>
        <w:rPr>
          <w:rFonts w:ascii="DejaVu Sans" w:cs="Calibri" w:eastAsia="DejaVu Sans" w:hAnsi="DejaVu Sans"/>
          <w:color w:val="00000A"/>
          <w:sz w:val="18"/>
          <w:szCs w:val="18"/>
          <w:u w:val="single"/>
          <w:lang w:bidi="ar-SA" w:eastAsia="en-US" w:val="fr-FR"/>
        </w:rPr>
        <w:t>Si</w:t>
      </w:r>
      <w:r>
        <w:rPr>
          <w:rFonts w:ascii="DejaVu Sans" w:cs="Calibri" w:eastAsia="DejaVu Sans" w:hAnsi="DejaVu Sans"/>
          <w:color w:val="00000A"/>
          <w:sz w:val="18"/>
          <w:szCs w:val="18"/>
          <w:u w:val="none"/>
          <w:lang w:bidi="ar-SA" w:eastAsia="en-US" w:val="fr-FR"/>
        </w:rPr>
        <w:t xml:space="preserve"> le caractère correspondant à pos+e-1 n'existe pas </w:t>
      </w:r>
      <w:r>
        <w:rPr>
          <w:rFonts w:ascii="DejaVu Sans" w:cs="Calibri" w:eastAsia="DejaVu Sans" w:hAnsi="DejaVu Sans"/>
          <w:color w:val="00000A"/>
          <w:sz w:val="18"/>
          <w:szCs w:val="18"/>
          <w:u w:val="single"/>
          <w:lang w:bidi="ar-SA" w:eastAsia="en-US" w:val="fr-FR"/>
        </w:rPr>
        <w:t>Alors</w:t>
      </w:r>
      <w:r>
        <w:rPr>
          <w:rFonts w:ascii="DejaVu Sans" w:cs="Calibri" w:eastAsia="DejaVu Sans" w:hAnsi="DejaVu Sans"/>
          <w:color w:val="00000A"/>
          <w:sz w:val="18"/>
          <w:szCs w:val="18"/>
          <w:u w:val="none"/>
          <w:lang w:bidi="ar-SA" w:eastAsia="en-US" w:val="fr-FR"/>
        </w:rPr>
        <w:t xml:space="preserve"> sortir boucle </w:t>
      </w:r>
      <w:r>
        <w:rPr>
          <w:rFonts w:ascii="DejaVu Sans" w:cs="Calibri" w:eastAsia="DejaVu Sans" w:hAnsi="DejaVu Sans"/>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color w:val="00000A"/>
          <w:sz w:val="18"/>
          <w:szCs w:val="18"/>
          <w:u w:val="none"/>
          <w:lang w:bidi="ar-SA" w:eastAsia="en-US" w:val="fr-FR"/>
        </w:rPr>
        <w:tab/>
        <w:tab/>
        <w:tab/>
        <w:tab/>
        <w:t>Ajouter occ_nouv = (N°seq, pos, s, i+e, d, insert)</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ab/>
      </w:r>
      <w:r>
        <w:rPr>
          <w:rFonts w:ascii="DejaVu Sans" w:cs="Calibri" w:eastAsia="DejaVu Sans" w:hAnsi="DejaVu Sans"/>
          <w:b w:val="false"/>
          <w:bCs w:val="false"/>
          <w:color w:val="00000A"/>
          <w:sz w:val="18"/>
          <w:szCs w:val="18"/>
          <w:u w:val="single"/>
          <w:lang w:bidi="ar-SA" w:eastAsia="en-US" w:val="fr-FR"/>
        </w:rPr>
        <w:t>FinPour</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r>
      <w:r>
        <w:rPr>
          <w:rFonts w:ascii="DejaVu Sans" w:cs="Calibri" w:eastAsia="DejaVu Sans" w:hAnsi="DejaVu Sans"/>
          <w:b w:val="false"/>
          <w:bCs w:val="false"/>
          <w:color w:val="00000A"/>
          <w:sz w:val="18"/>
          <w:szCs w:val="18"/>
          <w:u w:val="single"/>
          <w:lang w:bidi="ar-SA" w:eastAsia="en-US" w:val="fr-FR"/>
        </w:rPr>
        <w:t>FinPour</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r>
      <w:r>
        <w:rPr>
          <w:rFonts w:ascii="DejaVu Sans" w:cs="Calibri" w:eastAsia="DejaVu Sans" w:hAnsi="DejaVu Sans"/>
          <w:b w:val="false"/>
          <w:bCs w:val="false"/>
          <w:color w:val="00000A"/>
          <w:sz w:val="18"/>
          <w:szCs w:val="18"/>
          <w:u w:val="single"/>
          <w:lang w:bidi="ar-SA" w:eastAsia="en-US" w:val="fr-FR"/>
        </w:rPr>
        <w:t>FinPour</w:t>
      </w:r>
    </w:p>
    <w:p>
      <w:pPr>
        <w:pStyle w:val="style64"/>
        <w:pBdr>
          <w:top w:val="none"/>
          <w:left w:color="5B9BD5" w:space="0" w:sz="12" w:val="single"/>
          <w:bottom w:val="none"/>
          <w:insideH w:val="none"/>
          <w:right w:val="none"/>
          <w:insideV w:val="none"/>
        </w:pBdr>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bCs/>
          <w:color w:val="FF420E"/>
        </w:rPr>
        <w:t>INFÉRENCE D'HAPLOTYPES</w:t>
      </w:r>
    </w:p>
    <w:p>
      <w:pPr>
        <w:pStyle w:val="style0"/>
        <w:spacing w:after="0" w:before="0"/>
        <w:contextualSpacing w:val="false"/>
      </w:pPr>
      <w:r>
        <w:rPr>
          <w:b w:val="false"/>
          <w:bCs w:val="false"/>
          <w:color w:val="000000"/>
          <w:sz w:val="18"/>
          <w:szCs w:val="18"/>
        </w:rPr>
        <w:t>Génération de données d'haplotypes : onéreuse et longue.</w:t>
      </w:r>
    </w:p>
    <w:p>
      <w:pPr>
        <w:pStyle w:val="style0"/>
        <w:spacing w:after="0" w:before="0"/>
        <w:contextualSpacing w:val="false"/>
      </w:pPr>
      <w:r>
        <w:rPr>
          <w:b w:val="false"/>
          <w:bCs w:val="false"/>
          <w:color w:val="000000"/>
          <w:sz w:val="18"/>
          <w:szCs w:val="18"/>
        </w:rPr>
        <w:t>Pallitatif : écrire un algo.</w:t>
      </w:r>
    </w:p>
    <w:p>
      <w:pPr>
        <w:pStyle w:val="style0"/>
        <w:spacing w:after="0" w:before="0"/>
        <w:contextualSpacing w:val="false"/>
      </w:pPr>
      <w:r>
        <w:rPr/>
      </w:r>
    </w:p>
    <w:p>
      <w:pPr>
        <w:pStyle w:val="style0"/>
        <w:spacing w:after="0" w:before="0"/>
        <w:contextualSpacing w:val="false"/>
      </w:pPr>
      <w:r>
        <w:rPr>
          <w:b w:val="false"/>
          <w:bCs w:val="false"/>
          <w:color w:val="000000"/>
          <w:sz w:val="18"/>
          <w:szCs w:val="18"/>
        </w:rPr>
        <w:t>Exemple : Codage d'un génotype :</w:t>
      </w:r>
    </w:p>
    <w:p>
      <w:pPr>
        <w:pStyle w:val="style0"/>
        <w:spacing w:after="0" w:before="0"/>
        <w:contextualSpacing w:val="false"/>
      </w:pPr>
      <w:r>
        <w:rPr>
          <w:b w:val="false"/>
          <w:bCs w:val="false"/>
          <w:color w:val="000000"/>
          <w:sz w:val="18"/>
          <w:szCs w:val="18"/>
        </w:rPr>
        <w:tab/>
        <w:t>n loci.</w:t>
      </w:r>
    </w:p>
    <w:p>
      <w:pPr>
        <w:pStyle w:val="style0"/>
        <w:spacing w:after="0" w:before="0"/>
        <w:contextualSpacing w:val="false"/>
      </w:pPr>
      <w:r>
        <w:rPr>
          <w:b w:val="false"/>
          <w:bCs w:val="false"/>
          <w:color w:val="000000"/>
          <w:sz w:val="18"/>
          <w:szCs w:val="18"/>
        </w:rPr>
        <w:tab/>
        <w:t>Vecteur de taille n.</w:t>
      </w:r>
    </w:p>
    <w:p>
      <w:pPr>
        <w:pStyle w:val="style0"/>
        <w:spacing w:after="0" w:before="0"/>
        <w:contextualSpacing w:val="false"/>
      </w:pPr>
      <w:r>
        <w:rPr>
          <w:b w:val="false"/>
          <w:bCs w:val="false"/>
          <w:color w:val="000000"/>
          <w:sz w:val="18"/>
          <w:szCs w:val="18"/>
        </w:rPr>
        <w:tab/>
        <w:t>élément du vecteur : codage:nombre d'allèles mineurs :</w:t>
      </w:r>
    </w:p>
    <w:p>
      <w:pPr>
        <w:pStyle w:val="style0"/>
        <w:spacing w:after="0" w:before="0"/>
        <w:contextualSpacing w:val="false"/>
      </w:pPr>
      <w:r>
        <w:rPr>
          <w:b w:val="false"/>
          <w:bCs w:val="false"/>
          <w:color w:val="000000"/>
          <w:sz w:val="18"/>
          <w:szCs w:val="18"/>
        </w:rPr>
        <w:tab/>
        <w:tab/>
        <w:tab/>
        <w:tab/>
        <w:t>si b est l'allèle mineur :</w:t>
      </w:r>
    </w:p>
    <w:p>
      <w:pPr>
        <w:pStyle w:val="style0"/>
        <w:spacing w:after="0" w:before="0"/>
        <w:contextualSpacing w:val="false"/>
      </w:pPr>
      <w:r>
        <w:rPr>
          <w:b w:val="false"/>
          <w:bCs w:val="false"/>
          <w:color w:val="000000"/>
          <w:sz w:val="18"/>
          <w:szCs w:val="18"/>
        </w:rPr>
        <w:tab/>
        <w:tab/>
        <w:tab/>
        <w:tab/>
        <w:tab/>
        <w:t>bb</w:t>
        <w:tab/>
        <w:t>2</w:t>
      </w:r>
    </w:p>
    <w:p>
      <w:pPr>
        <w:pStyle w:val="style0"/>
        <w:spacing w:after="0" w:before="0"/>
        <w:contextualSpacing w:val="false"/>
      </w:pPr>
      <w:r>
        <w:rPr>
          <w:b w:val="false"/>
          <w:bCs w:val="false"/>
          <w:color w:val="000000"/>
          <w:sz w:val="18"/>
          <w:szCs w:val="18"/>
        </w:rPr>
        <w:tab/>
        <w:tab/>
        <w:tab/>
        <w:tab/>
        <w:tab/>
        <w:t>bB, Bb</w:t>
        <w:tab/>
        <w:t>1</w:t>
      </w:r>
    </w:p>
    <w:p>
      <w:pPr>
        <w:pStyle w:val="style0"/>
        <w:spacing w:after="0" w:before="0"/>
        <w:contextualSpacing w:val="false"/>
      </w:pPr>
      <w:r>
        <w:rPr>
          <w:b w:val="false"/>
          <w:bCs w:val="false"/>
          <w:color w:val="000000"/>
          <w:sz w:val="18"/>
          <w:szCs w:val="18"/>
        </w:rPr>
        <w:tab/>
        <w:tab/>
        <w:tab/>
        <w:tab/>
        <w:tab/>
        <w:t>BB</w:t>
        <w:tab/>
        <w:t>0</w:t>
      </w:r>
    </w:p>
    <w:p>
      <w:pPr>
        <w:pStyle w:val="style0"/>
        <w:spacing w:after="0" w:before="0"/>
        <w:contextualSpacing w:val="false"/>
      </w:pPr>
      <w:r>
        <w:rPr/>
      </w:r>
    </w:p>
    <w:p>
      <w:pPr>
        <w:pStyle w:val="style0"/>
        <w:spacing w:after="0" w:before="0"/>
        <w:contextualSpacing w:val="false"/>
      </w:pPr>
      <w:r>
        <w:rPr>
          <w:b w:val="false"/>
          <w:bCs w:val="false"/>
          <w:color w:val="000000"/>
          <w:sz w:val="18"/>
          <w:szCs w:val="18"/>
        </w:rPr>
        <w:t>Exemple de génotype :</w:t>
      </w:r>
    </w:p>
    <w:p>
      <w:pPr>
        <w:pStyle w:val="style0"/>
        <w:spacing w:after="0" w:before="0"/>
        <w:contextualSpacing w:val="false"/>
      </w:pPr>
      <w:r>
        <w:rPr>
          <w:b w:val="false"/>
          <w:bCs w:val="false"/>
          <w:color w:val="000000"/>
          <w:sz w:val="18"/>
          <w:szCs w:val="18"/>
        </w:rPr>
        <w:t>2</w:t>
        <w:tab/>
        <w:t>1</w:t>
        <w:tab/>
        <w:t>1</w:t>
        <w:tab/>
        <w:t>0</w:t>
        <w:tab/>
        <w:t>1</w:t>
        <w:tab/>
        <w:t>2</w:t>
      </w:r>
    </w:p>
    <w:p>
      <w:pPr>
        <w:pStyle w:val="style0"/>
        <w:spacing w:after="0" w:before="0"/>
        <w:contextualSpacing w:val="false"/>
      </w:pPr>
      <w:r>
        <w:rPr>
          <w:b w:val="false"/>
          <w:bCs w:val="false"/>
          <w:color w:val="000000"/>
          <w:sz w:val="18"/>
          <w:szCs w:val="18"/>
        </w:rPr>
        <w:t>paires d'haplotypes explicatifs (h1, h2) → g</w:t>
      </w:r>
    </w:p>
    <w:p>
      <w:pPr>
        <w:pStyle w:val="style0"/>
        <w:spacing w:after="0" w:before="0"/>
        <w:contextualSpacing w:val="false"/>
      </w:pPr>
      <w:r>
        <w:rPr>
          <w:b w:val="false"/>
          <w:bCs w:val="false"/>
          <w:color w:val="000000"/>
          <w:sz w:val="18"/>
          <w:szCs w:val="18"/>
        </w:rPr>
        <w:t>codage : b → 1</w:t>
      </w:r>
    </w:p>
    <w:p>
      <w:pPr>
        <w:pStyle w:val="style0"/>
        <w:spacing w:after="0" w:before="0"/>
        <w:contextualSpacing w:val="false"/>
      </w:pPr>
      <w:r>
        <w:rPr>
          <w:b w:val="false"/>
          <w:bCs w:val="false"/>
          <w:color w:val="000000"/>
          <w:sz w:val="18"/>
          <w:szCs w:val="18"/>
        </w:rPr>
        <w:tab/>
        <w:t xml:space="preserve">  B → 0</w:t>
      </w:r>
    </w:p>
    <w:p>
      <w:pPr>
        <w:pStyle w:val="style0"/>
        <w:spacing w:after="0" w:before="0"/>
        <w:contextualSpacing w:val="false"/>
      </w:pPr>
      <w:r>
        <w:rPr/>
      </w:r>
    </w:p>
    <w:p>
      <w:pPr>
        <w:pStyle w:val="style0"/>
        <w:spacing w:after="0" w:before="0"/>
        <w:contextualSpacing w:val="false"/>
      </w:pPr>
      <w:r>
        <w:rPr>
          <w:rFonts w:ascii="DejaVu Sans" w:cs="DejaVu Sans" w:eastAsia="DejaVu Sans" w:hAnsi="DejaVu Sans"/>
          <w:b w:val="false"/>
          <w:bCs w:val="false"/>
          <w:color w:val="000000"/>
          <w:sz w:val="18"/>
          <w:szCs w:val="18"/>
        </w:rPr>
        <w:t>1</w:t>
        <w:tab/>
        <w:t>⌑</w:t>
        <w:tab/>
        <w:t>⌑</w:t>
        <w:tab/>
        <w:t>0</w:t>
        <w:tab/>
        <w:t>⌑</w:t>
        <w:tab/>
        <w:t>1</w:t>
      </w:r>
    </w:p>
    <w:p>
      <w:pPr>
        <w:pStyle w:val="style0"/>
        <w:spacing w:after="0" w:before="0"/>
        <w:contextualSpacing w:val="false"/>
      </w:pPr>
      <w:r>
        <w:rPr>
          <w:rFonts w:ascii="DejaVu Sans" w:cs="DejaVu Sans" w:eastAsia="DejaVu Sans" w:hAnsi="DejaVu Sans"/>
          <w:b w:val="false"/>
          <w:bCs w:val="false"/>
          <w:color w:val="000000"/>
          <w:sz w:val="18"/>
          <w:szCs w:val="18"/>
        </w:rPr>
        <w:t>1</w:t>
        <w:tab/>
        <w:t>⌑</w:t>
        <w:tab/>
        <w:t>⌑</w:t>
        <w:tab/>
        <w:t>0</w:t>
        <w:tab/>
        <w:t>⌑</w:t>
        <w:tab/>
        <w:t>1</w:t>
      </w:r>
    </w:p>
    <w:p>
      <w:pPr>
        <w:pStyle w:val="style0"/>
        <w:spacing w:after="0" w:before="0"/>
        <w:contextualSpacing w:val="false"/>
      </w:pPr>
      <w:r>
        <w:rPr/>
      </w:r>
    </w:p>
    <w:p>
      <w:pPr>
        <w:pStyle w:val="style0"/>
        <w:spacing w:after="0" w:before="0"/>
        <w:contextualSpacing w:val="false"/>
      </w:pPr>
      <w:r>
        <w:rPr>
          <w:rFonts w:ascii="DejaVu Sans" w:cs="DejaVu Sans" w:eastAsia="DejaVu Sans" w:hAnsi="DejaVu Sans"/>
          <w:b w:val="false"/>
          <w:bCs w:val="false"/>
          <w:color w:val="000000"/>
          <w:sz w:val="18"/>
          <w:szCs w:val="18"/>
        </w:rPr>
        <w:t>Si on a des positions ambigues (génotype = 1) : 2</w:t>
      </w:r>
      <w:r>
        <w:rPr>
          <w:rFonts w:ascii="DejaVu Sans" w:cs="DejaVu Sans" w:eastAsia="DejaVu Sans" w:hAnsi="DejaVu Sans"/>
          <w:b w:val="false"/>
          <w:bCs w:val="false"/>
          <w:color w:val="000000"/>
          <w:sz w:val="18"/>
          <w:szCs w:val="18"/>
          <w:vertAlign w:val="superscript"/>
        </w:rPr>
        <w:t>p</w:t>
      </w:r>
      <w:r>
        <w:rPr>
          <w:rFonts w:ascii="DejaVu Sans" w:cs="DejaVu Sans" w:eastAsia="DejaVu Sans" w:hAnsi="DejaVu Sans"/>
          <w:b w:val="false"/>
          <w:bCs w:val="false"/>
          <w:color w:val="000000"/>
          <w:sz w:val="18"/>
          <w:szCs w:val="18"/>
        </w:rPr>
        <w:t xml:space="preserve"> paires explicatives pour ce génotype.</w:t>
      </w:r>
    </w:p>
    <w:p>
      <w:pPr>
        <w:pStyle w:val="style0"/>
        <w:spacing w:after="0" w:before="0"/>
        <w:contextualSpacing w:val="false"/>
      </w:pPr>
      <w:r>
        <w:rPr/>
      </w:r>
    </w:p>
    <w:p>
      <w:pPr>
        <w:pStyle w:val="style0"/>
        <w:spacing w:after="0" w:before="0"/>
        <w:contextualSpacing w:val="false"/>
      </w:pPr>
      <w:r>
        <w:rPr>
          <w:rFonts w:ascii="DejaVu Sans" w:cs="DejaVu Sans" w:eastAsia="DejaVu Sans" w:hAnsi="DejaVu Sans"/>
          <w:b w:val="false"/>
          <w:bCs w:val="false"/>
          <w:color w:val="000000"/>
          <w:sz w:val="18"/>
          <w:szCs w:val="18"/>
        </w:rPr>
        <w:t xml:space="preserve">L'inférence d'haplotypes </w:t>
      </w:r>
      <w:r>
        <w:rPr>
          <w:rFonts w:ascii="DejaVu Sans" w:cs="DejaVu Sans" w:eastAsia="DejaVu Sans" w:hAnsi="DejaVu Sans"/>
          <w:b w:val="false"/>
          <w:bCs w:val="false"/>
          <w:i/>
          <w:iCs/>
          <w:color w:val="000000"/>
          <w:sz w:val="18"/>
          <w:szCs w:val="18"/>
        </w:rPr>
        <w:t>in silico</w:t>
      </w:r>
      <w:r>
        <w:rPr>
          <w:rFonts w:ascii="DejaVu Sans" w:cs="DejaVu Sans" w:eastAsia="DejaVu Sans" w:hAnsi="DejaVu Sans"/>
          <w:b w:val="false"/>
          <w:bCs w:val="false"/>
          <w:color w:val="000000"/>
          <w:sz w:val="18"/>
          <w:szCs w:val="18"/>
        </w:rPr>
        <w:t xml:space="preserve"> repose sur le principe de parcimonie :</w:t>
      </w:r>
    </w:p>
    <w:p>
      <w:pPr>
        <w:pStyle w:val="style0"/>
        <w:spacing w:after="0" w:before="0"/>
        <w:contextualSpacing w:val="false"/>
      </w:pPr>
      <w:r>
        <w:rPr>
          <w:rFonts w:ascii="DejaVu Sans" w:cs="DejaVu Sans" w:eastAsia="DejaVu Sans" w:hAnsi="DejaVu Sans"/>
          <w:b w:val="false"/>
          <w:bCs w:val="false"/>
          <w:color w:val="000000"/>
          <w:sz w:val="18"/>
          <w:szCs w:val="18"/>
        </w:rPr>
        <w:tab/>
        <w:t>objectif : maximiser le nb d'haplotypes partagés par les individus de la population concernée.</w:t>
      </w:r>
    </w:p>
    <w:p>
      <w:pPr>
        <w:pStyle w:val="style0"/>
        <w:spacing w:after="0" w:before="0"/>
        <w:contextualSpacing w:val="false"/>
      </w:pPr>
      <w:r>
        <w:rPr/>
      </w:r>
    </w:p>
    <w:p>
      <w:pPr>
        <w:pStyle w:val="style0"/>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bCs/>
          <w:color w:val="00000A"/>
          <w:sz w:val="18"/>
          <w:szCs w:val="18"/>
          <w:u w:val="none"/>
          <w:lang w:bidi="ar-SA" w:eastAsia="en-US" w:val="fr-FR"/>
        </w:rPr>
        <w:t xml:space="preserve">PROCÉDURE </w:t>
      </w:r>
      <w:r>
        <w:rPr>
          <w:rFonts w:ascii="DejaVu Sans" w:cs="Calibri" w:eastAsia="DejaVu Sans" w:hAnsi="DejaVu Sans"/>
          <w:b w:val="false"/>
          <w:bCs w:val="false"/>
          <w:color w:val="00000A"/>
          <w:sz w:val="18"/>
          <w:szCs w:val="18"/>
          <w:u w:val="none"/>
          <w:lang w:bidi="ar-SA" w:eastAsia="en-US" w:val="fr-FR"/>
        </w:rPr>
        <w:t xml:space="preserve">inférence_haplotype_EM(ȸ n:entier, ȸ g:type_matrice, </w:t>
      </w:r>
      <w:bookmarkStart w:id="120" w:name="__DdeLink__1280_84646071"/>
      <w:r>
        <w:rPr>
          <w:rFonts w:ascii="DejaVu Sans" w:cs="Calibri" w:eastAsia="DejaVu Sans" w:hAnsi="DejaVu Sans"/>
          <w:b w:val="false"/>
          <w:bCs w:val="false"/>
          <w:color w:val="00000A"/>
          <w:sz w:val="18"/>
          <w:szCs w:val="18"/>
          <w:u w:val="none"/>
          <w:lang w:bidi="ar-SA" w:eastAsia="en-US" w:val="fr-FR"/>
        </w:rPr>
        <w:t>ȸ</w:t>
      </w:r>
      <w:bookmarkEnd w:id="120"/>
      <w:r>
        <w:rPr>
          <w:rFonts w:ascii="DejaVu Sans" w:cs="Calibri" w:eastAsia="DejaVu Sans" w:hAnsi="DejaVu Sans"/>
          <w:b w:val="false"/>
          <w:bCs w:val="false"/>
          <w:color w:val="00000A"/>
          <w:sz w:val="18"/>
          <w:szCs w:val="18"/>
          <w:u w:val="none"/>
          <w:lang w:bidi="ar-SA" w:eastAsia="en-US" w:val="fr-FR"/>
        </w:rPr>
        <w:t xml:space="preserve"> seuil : réel, ȹ h:type_matrice,  ȸ nb_etapes_maximum:entier)</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initialiser les fréquences d'haplotypes</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calculer les probas des génotypes.</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convergence ← faux ; nbre ← 1</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vraisemblance_prec ← valeur_min</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r>
      <w:r>
        <w:rPr>
          <w:rFonts w:ascii="DejaVu Sans" w:cs="Calibri" w:eastAsia="DejaVu Sans" w:hAnsi="DejaVu Sans"/>
          <w:b w:val="false"/>
          <w:bCs w:val="false"/>
          <w:color w:val="00000A"/>
          <w:sz w:val="18"/>
          <w:szCs w:val="18"/>
          <w:u w:val="single"/>
          <w:lang w:bidi="ar-SA" w:eastAsia="en-US" w:val="fr-FR"/>
        </w:rPr>
        <w:t>TantQue</w:t>
      </w:r>
      <w:r>
        <w:rPr>
          <w:rFonts w:ascii="DejaVu Sans" w:cs="Calibri" w:eastAsia="DejaVu Sans" w:hAnsi="DejaVu Sans"/>
          <w:b w:val="false"/>
          <w:bCs w:val="false"/>
          <w:color w:val="00000A"/>
          <w:sz w:val="18"/>
          <w:szCs w:val="18"/>
          <w:u w:val="none"/>
          <w:lang w:bidi="ar-SA" w:eastAsia="en-US" w:val="fr-FR"/>
        </w:rPr>
        <w:t xml:space="preserve"> (non convergence et nbre &lt;= nb_etapes_maximum)</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incr(nbr)</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maximisation()</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vraisemblance ← estimation_espérence()</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convergence ← ( | vraisemblance – vraisemblance_prec |  / vraisemblance_prec ) &lt;= seuil</w:t>
      </w:r>
    </w:p>
    <w:p>
      <w:pPr>
        <w:pStyle w:val="style64"/>
        <w:pBdr>
          <w:top w:val="none"/>
          <w:left w:color="5B9BD5" w:space="0" w:sz="12" w:val="single"/>
          <w:bottom w:val="none"/>
          <w:insideH w:val="none"/>
          <w:right w:val="none"/>
          <w:insideV w:val="none"/>
        </w:pBdr>
        <w:spacing w:after="0" w:before="0"/>
        <w:contextualSpacing w:val="false"/>
      </w:pPr>
      <w:r>
        <w:rPr/>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r>
      <w:r>
        <w:rPr>
          <w:rFonts w:ascii="DejaVu Sans" w:cs="Calibri" w:eastAsia="DejaVu Sans" w:hAnsi="DejaVu Sans"/>
          <w:b w:val="false"/>
          <w:bCs w:val="false"/>
          <w:color w:val="00000A"/>
          <w:sz w:val="18"/>
          <w:szCs w:val="18"/>
          <w:u w:val="single"/>
          <w:lang w:bidi="ar-SA" w:eastAsia="en-US" w:val="fr-FR"/>
        </w:rPr>
        <w:t>Si</w:t>
      </w:r>
      <w:r>
        <w:rPr>
          <w:rFonts w:ascii="DejaVu Sans" w:cs="Calibri" w:eastAsia="DejaVu Sans" w:hAnsi="DejaVu Sans"/>
          <w:b w:val="false"/>
          <w:bCs w:val="false"/>
          <w:color w:val="00000A"/>
          <w:sz w:val="18"/>
          <w:szCs w:val="18"/>
          <w:u w:val="none"/>
          <w:lang w:bidi="ar-SA" w:eastAsia="en-US" w:val="fr-FR"/>
        </w:rPr>
        <w:t xml:space="preserve"> (non convergence) </w:t>
      </w:r>
      <w:r>
        <w:rPr>
          <w:rFonts w:ascii="DejaVu Sans" w:cs="Calibri" w:eastAsia="DejaVu Sans" w:hAnsi="DejaVu Sans"/>
          <w:b w:val="false"/>
          <w:bCs w:val="false"/>
          <w:color w:val="00000A"/>
          <w:sz w:val="18"/>
          <w:szCs w:val="18"/>
          <w:u w:val="single"/>
          <w:lang w:bidi="ar-SA" w:eastAsia="en-US" w:val="fr-FR"/>
        </w:rPr>
        <w:t>Alors</w:t>
      </w:r>
      <w:r>
        <w:rPr>
          <w:rFonts w:ascii="DejaVu Sans" w:cs="Calibri" w:eastAsia="DejaVu Sans" w:hAnsi="DejaVu Sans"/>
          <w:b w:val="false"/>
          <w:bCs w:val="false"/>
          <w:color w:val="00000A"/>
          <w:sz w:val="18"/>
          <w:szCs w:val="18"/>
          <w:u w:val="none"/>
          <w:lang w:bidi="ar-SA" w:eastAsia="en-US" w:val="fr-FR"/>
        </w:rPr>
        <w:t xml:space="preserve"> vraisemblance_prec ← vraisemblance ; freq_prec ← freq ; proba_prec ← proba ; </w:t>
      </w:r>
      <w:r>
        <w:rPr>
          <w:rFonts w:ascii="DejaVu Sans" w:cs="Calibri" w:eastAsia="DejaVu Sans" w:hAnsi="DejaVu Sans"/>
          <w:b w:val="false"/>
          <w:bCs w:val="false"/>
          <w:color w:val="00000A"/>
          <w:sz w:val="18"/>
          <w:szCs w:val="18"/>
          <w:u w:val="single"/>
          <w:lang w:bidi="ar-SA" w:eastAsia="en-US" w:val="fr-FR"/>
        </w:rPr>
        <w:t>FinSi</w:t>
      </w:r>
    </w:p>
    <w:p>
      <w:pPr>
        <w:pStyle w:val="style64"/>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r>
      <w:r>
        <w:rPr>
          <w:rFonts w:ascii="DejaVu Sans" w:cs="Calibri" w:eastAsia="DejaVu Sans" w:hAnsi="DejaVu Sans"/>
          <w:b w:val="false"/>
          <w:bCs w:val="false"/>
          <w:color w:val="00000A"/>
          <w:sz w:val="18"/>
          <w:szCs w:val="18"/>
          <w:u w:val="single"/>
          <w:lang w:bidi="ar-SA" w:eastAsia="en-US" w:val="fr-FR"/>
        </w:rPr>
        <w:t>Fin TantQue</w:t>
      </w:r>
    </w:p>
    <w:p>
      <w:pPr>
        <w:pStyle w:val="style0"/>
        <w:spacing w:after="0" w:before="0"/>
        <w:contextualSpacing w:val="false"/>
      </w:pPr>
      <w:r>
        <w:rPr/>
      </w:r>
    </w:p>
    <w:p>
      <w:pPr>
        <w:pStyle w:val="style63"/>
      </w:pPr>
      <w:r>
        <w:rPr/>
        <w:t>Initialiser les fréquences d'haplotypes :</w:t>
      </w:r>
    </w:p>
    <w:p>
      <w:pPr>
        <w:pStyle w:val="style0"/>
        <w:spacing w:after="0" w:before="0"/>
        <w:contextualSpacing w:val="false"/>
      </w:pPr>
      <w:r>
        <w:rPr>
          <w:sz w:val="18"/>
          <w:szCs w:val="18"/>
        </w:rPr>
        <w:t>Haplotype : un identifiant, et un compteur.</w:t>
      </w:r>
    </w:p>
    <w:p>
      <w:pPr>
        <w:pStyle w:val="style0"/>
        <w:spacing w:after="0" w:before="0"/>
        <w:contextualSpacing w:val="false"/>
      </w:pPr>
      <w:r>
        <w:rPr>
          <w:sz w:val="18"/>
          <w:szCs w:val="18"/>
        </w:rPr>
        <w:t>Un vecteur g[i] pour chaque individu, contenant 0, 1 ou 2 dans chaque case. Une case correspondant à un SNP.</w:t>
      </w:r>
    </w:p>
    <w:p>
      <w:pPr>
        <w:pStyle w:val="style0"/>
        <w:spacing w:after="0" w:before="0"/>
        <w:contextualSpacing w:val="false"/>
      </w:pPr>
      <w:r>
        <w:rPr>
          <w:sz w:val="18"/>
          <w:szCs w:val="18"/>
        </w:rPr>
        <w:t>Dans l'ensemble de tous les haplotypes susceptibles d'entrer dans l'explication du génotype d'un individu de la population étudiée, attribuer p à chaque haplotype.</w:t>
      </w:r>
    </w:p>
    <w:p>
      <w:pPr>
        <w:pStyle w:val="style0"/>
        <w:spacing w:after="0" w:before="0"/>
        <w:contextualSpacing w:val="false"/>
      </w:pPr>
      <w:r>
        <w:rPr>
          <w:sz w:val="18"/>
          <w:szCs w:val="18"/>
        </w:rPr>
        <w:tab/>
        <w:t xml:space="preserve">p = </w:t>
      </w:r>
      <w:r>
        <w:rPr>
          <w:sz w:val="18"/>
          <w:szCs w:val="18"/>
        </w:rPr>
      </w:r>
      <m:oMath xmlns:m="http://schemas.openxmlformats.org/officeDocument/2006/math">
        <m:f>
          <m:num>
            <m:r>
              <w:rPr>
                <w:rFonts w:ascii="Cambria Math" w:hAnsi="Cambria Math"/>
              </w:rPr>
              <m:t xml:space="preserve">1</m:t>
            </m:r>
          </m:num>
          <m:den>
            <m:sSub>
              <m:e>
                <m:r>
                  <w:rPr>
                    <w:rFonts w:ascii="Cambria Math" w:hAnsi="Cambria Math"/>
                  </w:rPr>
                  <m:t xml:space="preserve">nb</m:t>
                </m:r>
              </m:e>
              <m:sub>
                <m:r>
                  <w:rPr>
                    <w:rFonts w:ascii="Cambria Math" w:hAnsi="Cambria Math"/>
                  </w:rPr>
                  <m:t xml:space="preserve">haplotypes</m:t>
                </m:r>
              </m:sub>
            </m:sSub>
          </m:den>
        </m:f>
      </m:oMath>
    </w:p>
    <w:p>
      <w:pPr>
        <w:pStyle w:val="style0"/>
        <w:spacing w:after="0" w:before="0"/>
        <w:contextualSpacing w:val="false"/>
      </w:pPr>
      <w:r>
        <w:rPr>
          <w:sz w:val="18"/>
          <w:szCs w:val="18"/>
        </w:rPr>
        <w:tab/>
        <w:t>| H | = nb_haplotypesusceptibles</w:t>
      </w:r>
    </w:p>
    <w:p>
      <w:pPr>
        <w:pStyle w:val="style0"/>
        <w:spacing w:after="0" w:before="0"/>
        <w:contextualSpacing w:val="false"/>
      </w:pPr>
      <w:r>
        <w:rPr>
          <w:sz w:val="18"/>
          <w:szCs w:val="18"/>
        </w:rPr>
        <w:t>Des indiv ont leurs génotypes expliqué par 1 paire d'ahplotypes, d'autres par 12 paires... → on utilise des listes chainées.</w:t>
      </w:r>
    </w:p>
    <w:p>
      <w:pPr>
        <w:pStyle w:val="style0"/>
        <w:spacing w:after="0" w:before="0"/>
        <w:contextualSpacing w:val="false"/>
      </w:pPr>
      <w:r>
        <w:rPr>
          <w:sz w:val="18"/>
          <w:szCs w:val="18"/>
        </w:rPr>
        <w:t>On aimerait accéder directement à la fréquence de h (où h est un haplotype en particulier).</w:t>
      </w:r>
    </w:p>
    <w:p>
      <w:pPr>
        <w:pStyle w:val="style0"/>
        <w:spacing w:after="0" w:before="0"/>
        <w:contextualSpacing w:val="false"/>
      </w:pPr>
      <w:r>
        <w:rPr>
          <w:sz w:val="18"/>
          <w:szCs w:val="18"/>
        </w:rPr>
        <w:t>//On alloue un tableau en dynamique, ou on dit que h correspond à une adresse vers une case où on a la fréquence.</w:t>
      </w:r>
    </w:p>
    <w:p>
      <w:pPr>
        <w:pStyle w:val="style0"/>
        <w:spacing w:after="0" w:before="0"/>
        <w:contextualSpacing w:val="false"/>
      </w:pPr>
      <w:r>
        <w:rPr/>
      </w:r>
    </w:p>
    <w:p>
      <w:pPr>
        <w:pStyle w:val="style0"/>
        <w:spacing w:after="0" w:before="0"/>
        <w:contextualSpacing w:val="false"/>
      </w:pPr>
      <w:r>
        <w:rPr>
          <w:sz w:val="18"/>
          <w:szCs w:val="18"/>
        </w:rPr>
        <w:t>Calcul de proba d'un génotype : calculé en fction du nb d'haplotipes explicatifs.</w:t>
      </w:r>
    </w:p>
    <w:p>
      <w:pPr>
        <w:pStyle w:val="style0"/>
        <w:spacing w:after="0" w:before="0"/>
        <w:contextualSpacing w:val="false"/>
      </w:pPr>
      <w:r>
        <w:rPr>
          <w:sz w:val="18"/>
          <w:szCs w:val="18"/>
        </w:rPr>
        <w:tab/>
        <w:t>→ on additionne les proobas des explications.</w:t>
      </w:r>
    </w:p>
    <w:p>
      <w:pPr>
        <w:pStyle w:val="style0"/>
        <w:spacing w:after="0" w:before="0"/>
        <w:contextualSpacing w:val="false"/>
      </w:pPr>
      <w:r>
        <w:rPr>
          <w:sz w:val="18"/>
          <w:szCs w:val="18"/>
        </w:rPr>
        <w:t>Expl :</w:t>
      </w:r>
    </w:p>
    <w:p>
      <w:pPr>
        <w:pStyle w:val="style0"/>
        <w:spacing w:after="0" w:before="0"/>
        <w:contextualSpacing w:val="false"/>
      </w:pPr>
      <w:r>
        <w:rPr>
          <w:sz w:val="18"/>
          <w:szCs w:val="18"/>
        </w:rPr>
        <w:tab/>
        <w:t>Génotype d'un indiv explicable par :</w:t>
      </w:r>
    </w:p>
    <w:p>
      <w:pPr>
        <w:pStyle w:val="style0"/>
        <w:spacing w:after="0" w:before="0"/>
        <w:contextualSpacing w:val="false"/>
      </w:pPr>
      <w:r>
        <w:rPr>
          <w:sz w:val="18"/>
          <w:szCs w:val="18"/>
        </w:rPr>
        <w:tab/>
        <w:t>(h1, h2), (h7, h5), (h7, h15) et (h13, h13)</w:t>
      </w:r>
    </w:p>
    <w:p>
      <w:pPr>
        <w:pStyle w:val="style0"/>
      </w:pPr>
      <w:r>
        <w:rPr>
          <w:sz w:val="18"/>
          <w:szCs w:val="18"/>
        </w:rPr>
        <w:tab/>
        <w:t>g[i] = 2.freq(h1).freq(h2) + 2freq(h7)freq(h5) + 2freq(h7)freq(h15) + [freq(h13)]</w:t>
      </w:r>
      <w:r>
        <w:rPr>
          <w:sz w:val="18"/>
          <w:szCs w:val="18"/>
          <w:vertAlign w:val="superscript"/>
        </w:rPr>
        <w:t>2</w:t>
        <w:tab/>
      </w:r>
      <w:r>
        <w:rPr>
          <w:rFonts w:ascii="Liberation Sans" w:cs="Calibri" w:eastAsia="DejaVu Sans" w:hAnsi="Liberation Sans"/>
          <w:color w:val="00000A"/>
          <w:position w:val="0"/>
          <w:sz w:val="22"/>
          <w:sz w:val="12"/>
          <w:szCs w:val="12"/>
          <w:vertAlign w:val="baseline"/>
          <w:lang w:bidi="ar-SA" w:eastAsia="en-US" w:val="fr-FR"/>
        </w:rPr>
        <w:t>// on multiplie par 2 car on si un indiv est expliqué par (h2,h1), il l'est aussi par (h1,h2)</w:t>
      </w:r>
    </w:p>
    <w:p>
      <w:pPr>
        <w:pStyle w:val="style0"/>
        <w:spacing w:after="0" w:before="0"/>
        <w:contextualSpacing w:val="false"/>
      </w:pPr>
      <w:r>
        <w:rPr/>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calculProbasGénotypes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single"/>
          <w:lang w:bidi="ar-SA" w:eastAsia="en-US" w:val="fr-FR"/>
        </w:rPr>
        <w:t>pour</w:t>
      </w:r>
      <w:r>
        <w:rPr>
          <w:rFonts w:ascii="DejaVu Sans" w:cs="Calibri" w:eastAsia="DejaVu Sans" w:hAnsi="DejaVu Sans"/>
          <w:b w:val="false"/>
          <w:bCs w:val="false"/>
          <w:color w:val="00000A"/>
          <w:sz w:val="18"/>
          <w:szCs w:val="18"/>
          <w:u w:val="none"/>
          <w:lang w:bidi="ar-SA" w:eastAsia="en-US" w:val="fr-FR"/>
        </w:rPr>
        <w:t xml:space="preserve"> chaque génotype g</w:t>
      </w:r>
      <w:r>
        <w:rPr>
          <w:rFonts w:ascii="DejaVu Sans" w:cs="Calibri" w:eastAsia="DejaVu Sans" w:hAnsi="DejaVu Sans"/>
          <w:b w:val="false"/>
          <w:bCs w:val="false"/>
          <w:color w:val="00000A"/>
          <w:sz w:val="18"/>
          <w:szCs w:val="18"/>
          <w:u w:val="none"/>
          <w:vertAlign w:val="subscript"/>
          <w:lang w:bidi="ar-SA" w:eastAsia="en-US" w:val="fr-FR"/>
        </w:rPr>
        <w:t>indiv</w:t>
      </w:r>
      <w:r>
        <w:rPr>
          <w:rFonts w:ascii="DejaVu Sans" w:cs="Calibri" w:eastAsia="DejaVu Sans" w:hAnsi="DejaVu Sans"/>
          <w:b w:val="false"/>
          <w:bCs w:val="false"/>
          <w:color w:val="00000A"/>
          <w:sz w:val="18"/>
          <w:szCs w:val="18"/>
          <w:u w:val="none"/>
          <w:lang w:bidi="ar-SA" w:eastAsia="en-US" w:val="fr-FR"/>
        </w:rPr>
        <w:t> :</w:t>
      </w:r>
    </w:p>
    <w:p>
      <w:pPr>
        <w:pStyle w:val="style0"/>
        <w:pBdr>
          <w:top w:val="none"/>
          <w:left w:color="5B9BD5" w:space="0" w:sz="12" w:val="single"/>
          <w:bottom w:val="none"/>
          <w:insideH w:val="none"/>
          <w:right w:val="none"/>
          <w:insideV w:val="none"/>
        </w:pBdr>
        <w:spacing w:after="0" w:before="0"/>
        <w:contextualSpacing w:val="false"/>
      </w:pPr>
      <w:r>
        <w:rPr>
          <w:sz w:val="18"/>
          <w:szCs w:val="18"/>
        </w:rPr>
        <w:tab/>
        <w:t xml:space="preserve">p ← </w:t>
      </w:r>
      <w:r>
        <w:rPr>
          <w:rFonts w:ascii="DejaVu Sans" w:cs="Calibri" w:eastAsia="DejaVu Sans" w:hAnsi="DejaVu Sans"/>
          <w:sz w:val="18"/>
          <w:szCs w:val="18"/>
        </w:rPr>
        <w:t>0</w:t>
      </w:r>
    </w:p>
    <w:p>
      <w:pPr>
        <w:pStyle w:val="style0"/>
        <w:pBdr>
          <w:top w:val="none"/>
          <w:left w:color="5B9BD5" w:space="0" w:sz="12" w:val="single"/>
          <w:bottom w:val="none"/>
          <w:insideH w:val="none"/>
          <w:right w:val="none"/>
          <w:insideV w:val="none"/>
        </w:pBdr>
        <w:spacing w:after="0" w:before="0"/>
        <w:contextualSpacing w:val="false"/>
      </w:pPr>
      <w:r>
        <w:rPr>
          <w:rFonts w:cs="Calibri" w:eastAsia="DejaVu Sans"/>
          <w:sz w:val="18"/>
          <w:szCs w:val="18"/>
        </w:rPr>
        <w:tab/>
      </w:r>
      <w:r>
        <w:rPr>
          <w:rFonts w:ascii="DejaVu Sans" w:cs="Calibri" w:eastAsia="DejaVu Sans" w:hAnsi="DejaVu Sans"/>
          <w:sz w:val="18"/>
          <w:szCs w:val="18"/>
          <w:u w:val="single"/>
        </w:rPr>
        <w:t>Pour</w:t>
      </w:r>
      <w:r>
        <w:rPr>
          <w:rFonts w:ascii="DejaVu Sans" w:cs="Calibri" w:eastAsia="DejaVu Sans" w:hAnsi="DejaVu Sans"/>
          <w:sz w:val="18"/>
          <w:szCs w:val="18"/>
        </w:rPr>
        <w:t xml:space="preserve"> chaque paire explicative (h1, h2) de </w:t>
      </w:r>
      <w:r>
        <w:rPr>
          <w:rFonts w:ascii="DejaVu Sans" w:cs="Calibri" w:eastAsia="DejaVu Sans" w:hAnsi="DejaVu Sans"/>
          <w:b w:val="false"/>
          <w:bCs w:val="false"/>
          <w:color w:val="00000A"/>
          <w:sz w:val="18"/>
          <w:szCs w:val="18"/>
          <w:u w:val="none"/>
          <w:lang w:bidi="ar-SA" w:eastAsia="en-US" w:val="fr-FR"/>
        </w:rPr>
        <w:t>g</w:t>
      </w:r>
      <w:r>
        <w:rPr>
          <w:rFonts w:ascii="DejaVu Sans" w:cs="Calibri" w:eastAsia="DejaVu Sans" w:hAnsi="DejaVu Sans"/>
          <w:b w:val="false"/>
          <w:bCs w:val="false"/>
          <w:color w:val="00000A"/>
          <w:sz w:val="18"/>
          <w:szCs w:val="18"/>
          <w:u w:val="none"/>
          <w:vertAlign w:val="subscript"/>
          <w:lang w:bidi="ar-SA" w:eastAsia="en-US" w:val="fr-FR"/>
        </w:rPr>
        <w:t>indiv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position w:val="0"/>
          <w:sz w:val="22"/>
          <w:sz w:val="18"/>
          <w:szCs w:val="18"/>
          <w:u w:val="none"/>
          <w:vertAlign w:val="baseline"/>
          <w:lang w:bidi="ar-SA" w:eastAsia="en-US" w:val="fr-FR"/>
        </w:rPr>
        <w:tab/>
        <w:tab/>
      </w:r>
      <w:r>
        <w:rPr>
          <w:rFonts w:ascii="DejaVu Sans" w:cs="Calibri" w:eastAsia="DejaVu Sans" w:hAnsi="DejaVu Sans"/>
          <w:b w:val="false"/>
          <w:bCs w:val="false"/>
          <w:color w:val="00000A"/>
          <w:position w:val="0"/>
          <w:sz w:val="22"/>
          <w:sz w:val="18"/>
          <w:szCs w:val="18"/>
          <w:u w:val="none"/>
          <w:vertAlign w:val="baseline"/>
          <w:lang w:bidi="ar-SA" w:eastAsia="en-US" w:val="fr-FR"/>
        </w:rPr>
        <w:t>p1 ← fréquence de l'haplotype h1</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position w:val="0"/>
          <w:sz w:val="18"/>
          <w:sz w:val="18"/>
          <w:szCs w:val="18"/>
          <w:u w:val="none"/>
          <w:vertAlign w:val="baseline"/>
          <w:lang w:bidi="ar-SA" w:eastAsia="en-US" w:val="fr-FR"/>
        </w:rPr>
        <w:tab/>
        <w:tab/>
        <w:t>p2 ← fréquence de l'haplotype h2</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position w:val="0"/>
          <w:sz w:val="18"/>
          <w:sz w:val="18"/>
          <w:szCs w:val="18"/>
          <w:u w:val="none"/>
          <w:vertAlign w:val="baseline"/>
          <w:lang w:bidi="ar-SA" w:eastAsia="en-US" w:val="fr-FR"/>
        </w:rPr>
        <w:tab/>
        <w:tab/>
      </w:r>
      <w:r>
        <w:rPr>
          <w:rFonts w:ascii="DejaVu Sans" w:cs="Calibri" w:eastAsia="DejaVu Sans" w:hAnsi="DejaVu Sans"/>
          <w:b w:val="false"/>
          <w:bCs w:val="false"/>
          <w:color w:val="00000A"/>
          <w:position w:val="0"/>
          <w:sz w:val="18"/>
          <w:sz w:val="18"/>
          <w:szCs w:val="18"/>
          <w:u w:val="single"/>
          <w:vertAlign w:val="baseline"/>
          <w:lang w:bidi="ar-SA" w:eastAsia="en-US" w:val="fr-FR"/>
        </w:rPr>
        <w:t>Si</w:t>
      </w:r>
      <w:r>
        <w:rPr>
          <w:rFonts w:ascii="DejaVu Sans" w:cs="Calibri" w:eastAsia="DejaVu Sans" w:hAnsi="DejaVu Sans"/>
          <w:b w:val="false"/>
          <w:bCs w:val="false"/>
          <w:color w:val="00000A"/>
          <w:position w:val="0"/>
          <w:sz w:val="18"/>
          <w:sz w:val="18"/>
          <w:szCs w:val="18"/>
          <w:u w:val="none"/>
          <w:vertAlign w:val="baseline"/>
          <w:lang w:bidi="ar-SA" w:eastAsia="en-US" w:val="fr-FR"/>
        </w:rPr>
        <w:t xml:space="preserve"> (h1 == h2)</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position w:val="0"/>
          <w:sz w:val="18"/>
          <w:sz w:val="18"/>
          <w:szCs w:val="18"/>
          <w:u w:val="none"/>
          <w:vertAlign w:val="baseline"/>
          <w:lang w:bidi="ar-SA" w:eastAsia="en-US" w:val="fr-FR"/>
        </w:rPr>
        <w:tab/>
        <w:tab/>
        <w:tab/>
      </w:r>
      <w:r>
        <w:rPr>
          <w:rFonts w:ascii="DejaVu Sans" w:cs="Calibri" w:eastAsia="DejaVu Sans" w:hAnsi="DejaVu Sans"/>
          <w:b w:val="false"/>
          <w:bCs w:val="false"/>
          <w:color w:val="00000A"/>
          <w:position w:val="0"/>
          <w:sz w:val="18"/>
          <w:sz w:val="18"/>
          <w:szCs w:val="18"/>
          <w:u w:val="single"/>
          <w:vertAlign w:val="baseline"/>
          <w:lang w:bidi="ar-SA" w:eastAsia="en-US" w:val="fr-FR"/>
        </w:rPr>
        <w:t>Alors</w:t>
      </w:r>
      <w:r>
        <w:rPr>
          <w:rFonts w:ascii="DejaVu Sans" w:cs="Calibri" w:eastAsia="DejaVu Sans" w:hAnsi="DejaVu Sans"/>
          <w:b w:val="false"/>
          <w:bCs w:val="false"/>
          <w:color w:val="00000A"/>
          <w:position w:val="0"/>
          <w:sz w:val="18"/>
          <w:sz w:val="18"/>
          <w:szCs w:val="18"/>
          <w:u w:val="none"/>
          <w:vertAlign w:val="baseline"/>
          <w:lang w:bidi="ar-SA" w:eastAsia="en-US" w:val="fr-FR"/>
        </w:rPr>
        <w:t xml:space="preserve"> ppart ← p1²</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position w:val="0"/>
          <w:sz w:val="18"/>
          <w:sz w:val="18"/>
          <w:szCs w:val="18"/>
          <w:u w:val="none"/>
          <w:vertAlign w:val="baseline"/>
          <w:lang w:bidi="ar-SA" w:eastAsia="en-US" w:val="fr-FR"/>
        </w:rPr>
        <w:tab/>
        <w:tab/>
        <w:tab/>
      </w:r>
      <w:r>
        <w:rPr>
          <w:rFonts w:ascii="DejaVu Sans" w:cs="Calibri" w:eastAsia="DejaVu Sans" w:hAnsi="DejaVu Sans"/>
          <w:b w:val="false"/>
          <w:bCs w:val="false"/>
          <w:color w:val="00000A"/>
          <w:position w:val="0"/>
          <w:sz w:val="18"/>
          <w:sz w:val="18"/>
          <w:szCs w:val="18"/>
          <w:u w:val="single"/>
          <w:vertAlign w:val="baseline"/>
          <w:lang w:bidi="ar-SA" w:eastAsia="en-US" w:val="fr-FR"/>
        </w:rPr>
        <w:t>Sinon</w:t>
      </w:r>
      <w:r>
        <w:rPr>
          <w:rFonts w:ascii="DejaVu Sans" w:cs="Calibri" w:eastAsia="DejaVu Sans" w:hAnsi="DejaVu Sans"/>
          <w:b w:val="false"/>
          <w:bCs w:val="false"/>
          <w:color w:val="00000A"/>
          <w:position w:val="0"/>
          <w:sz w:val="18"/>
          <w:sz w:val="18"/>
          <w:szCs w:val="18"/>
          <w:u w:val="none"/>
          <w:vertAlign w:val="baseline"/>
          <w:lang w:bidi="ar-SA" w:eastAsia="en-US" w:val="fr-FR"/>
        </w:rPr>
        <w:t xml:space="preserve"> ppart ← 2.p1.p2</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position w:val="0"/>
          <w:sz w:val="18"/>
          <w:sz w:val="18"/>
          <w:szCs w:val="18"/>
          <w:u w:val="none"/>
          <w:vertAlign w:val="baseline"/>
          <w:lang w:bidi="ar-SA" w:eastAsia="en-US" w:val="fr-FR"/>
        </w:rPr>
        <w:tab/>
        <w:tab/>
      </w:r>
      <w:r>
        <w:rPr>
          <w:rFonts w:ascii="DejaVu Sans" w:cs="Calibri" w:eastAsia="DejaVu Sans" w:hAnsi="DejaVu Sans"/>
          <w:b w:val="false"/>
          <w:bCs w:val="false"/>
          <w:color w:val="00000A"/>
          <w:position w:val="0"/>
          <w:sz w:val="18"/>
          <w:sz w:val="18"/>
          <w:szCs w:val="18"/>
          <w:u w:val="single"/>
          <w:vertAlign w:val="baseline"/>
          <w:lang w:bidi="ar-SA" w:eastAsia="en-US" w:val="fr-FR"/>
        </w:rPr>
        <w:t>Finsi</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position w:val="0"/>
          <w:sz w:val="18"/>
          <w:sz w:val="18"/>
          <w:szCs w:val="18"/>
          <w:u w:val="none"/>
          <w:vertAlign w:val="baseline"/>
          <w:lang w:bidi="ar-SA" w:eastAsia="en-US" w:val="fr-FR"/>
        </w:rPr>
        <w:tab/>
      </w:r>
      <w:r>
        <w:rPr>
          <w:rFonts w:ascii="DejaVu Sans" w:cs="Calibri" w:eastAsia="DejaVu Sans" w:hAnsi="DejaVu Sans"/>
          <w:b w:val="false"/>
          <w:bCs w:val="false"/>
          <w:color w:val="00000A"/>
          <w:position w:val="0"/>
          <w:sz w:val="18"/>
          <w:sz w:val="18"/>
          <w:szCs w:val="18"/>
          <w:u w:val="single"/>
          <w:vertAlign w:val="baseline"/>
          <w:lang w:bidi="ar-SA" w:eastAsia="en-US" w:val="fr-FR"/>
        </w:rPr>
        <w:t>FinPour</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position w:val="0"/>
          <w:sz w:val="18"/>
          <w:sz w:val="18"/>
          <w:szCs w:val="18"/>
          <w:u w:val="single"/>
          <w:vertAlign w:val="baseline"/>
          <w:lang w:bidi="ar-SA" w:eastAsia="en-US" w:val="fr-FR"/>
        </w:rPr>
        <w:t>FinPour</w:t>
      </w:r>
    </w:p>
    <w:p>
      <w:pPr>
        <w:pStyle w:val="style0"/>
        <w:spacing w:after="0" w:before="0"/>
        <w:contextualSpacing w:val="false"/>
      </w:pPr>
      <w:r>
        <w:rPr>
          <w:rFonts w:cs="Calibri" w:eastAsia="DejaVu Sans"/>
          <w:color w:val="00000A"/>
          <w:sz w:val="18"/>
          <w:szCs w:val="18"/>
          <w:lang w:bidi="ar-SA" w:eastAsia="en-US" w:val="fr-FR"/>
        </w:rPr>
      </w:r>
    </w:p>
    <w:p>
      <w:pPr>
        <w:pStyle w:val="style0"/>
        <w:spacing w:after="0" w:before="0"/>
        <w:contextualSpacing w:val="false"/>
      </w:pPr>
      <w:r>
        <w:rPr>
          <w:sz w:val="18"/>
          <w:szCs w:val="18"/>
        </w:rPr>
        <w:t>Expl :</w:t>
      </w:r>
    </w:p>
    <w:p>
      <w:pPr>
        <w:pStyle w:val="style0"/>
        <w:spacing w:after="0" w:before="0"/>
        <w:contextualSpacing w:val="false"/>
      </w:pPr>
      <w:r>
        <w:rPr>
          <w:sz w:val="18"/>
          <w:szCs w:val="18"/>
        </w:rPr>
        <w:tab/>
        <w:t>h1,h2 → g1  //(h1,h2) explique g1</w:t>
      </w:r>
    </w:p>
    <w:p>
      <w:pPr>
        <w:pStyle w:val="style0"/>
        <w:spacing w:after="0" w:before="0"/>
        <w:contextualSpacing w:val="false"/>
      </w:pPr>
      <w:r>
        <w:rPr>
          <w:sz w:val="18"/>
          <w:szCs w:val="18"/>
        </w:rPr>
        <w:tab/>
        <w:t>nb individus qui ont le mm génotype : 10.</w:t>
      </w:r>
    </w:p>
    <w:p>
      <w:pPr>
        <w:pStyle w:val="style0"/>
        <w:spacing w:after="0" w:before="0"/>
        <w:contextualSpacing w:val="false"/>
      </w:pPr>
      <w:r>
        <w:rPr/>
      </w:r>
    </w:p>
    <w:p>
      <w:pPr>
        <w:pStyle w:val="style0"/>
        <w:spacing w:after="0" w:before="0"/>
        <w:contextualSpacing w:val="false"/>
      </w:pPr>
      <w:r>
        <w:rPr>
          <w:sz w:val="18"/>
          <w:szCs w:val="18"/>
        </w:rPr>
        <w:tab/>
        <w:t>h1,h3 → g2</w:t>
        <w:tab/>
        <w:t>30 indiv</w:t>
      </w:r>
    </w:p>
    <w:p>
      <w:pPr>
        <w:pStyle w:val="style0"/>
        <w:spacing w:after="0" w:before="0"/>
        <w:contextualSpacing w:val="false"/>
      </w:pPr>
      <w:r>
        <w:rPr>
          <w:sz w:val="18"/>
          <w:szCs w:val="18"/>
        </w:rPr>
        <w:tab/>
        <w:t>h4,h4 → g2</w:t>
        <w:tab/>
        <w:t>50 indiv</w:t>
      </w:r>
    </w:p>
    <w:p>
      <w:pPr>
        <w:pStyle w:val="style0"/>
        <w:spacing w:after="0" w:before="0"/>
        <w:contextualSpacing w:val="false"/>
      </w:pPr>
      <w:r>
        <w:rPr>
          <w:sz w:val="18"/>
          <w:szCs w:val="18"/>
        </w:rPr>
        <w:tab/>
        <w:t>nbIndiv pour g2 : 80</w:t>
      </w:r>
    </w:p>
    <w:p>
      <w:pPr>
        <w:pStyle w:val="style0"/>
        <w:spacing w:after="0" w:before="0"/>
        <w:contextualSpacing w:val="false"/>
      </w:pPr>
      <w:r>
        <w:rPr/>
      </w:r>
    </w:p>
    <w:p>
      <w:pPr>
        <w:pStyle w:val="style0"/>
        <w:spacing w:after="0" w:before="0"/>
        <w:contextualSpacing w:val="false"/>
      </w:pPr>
      <w:r>
        <w:rPr>
          <w:sz w:val="18"/>
          <w:szCs w:val="18"/>
        </w:rPr>
        <w:tab/>
        <w:t>h1,h1 → g3</w:t>
        <w:tab/>
        <w:t>30 indiv</w:t>
      </w:r>
    </w:p>
    <w:p>
      <w:pPr>
        <w:pStyle w:val="style0"/>
        <w:spacing w:after="0" w:before="0"/>
        <w:contextualSpacing w:val="false"/>
      </w:pPr>
      <w:r>
        <w:rPr>
          <w:sz w:val="18"/>
          <w:szCs w:val="18"/>
        </w:rPr>
        <w:tab/>
        <w:t>h5,h6 → g3</w:t>
        <w:tab/>
        <w:t>70 indiv</w:t>
      </w:r>
    </w:p>
    <w:p>
      <w:pPr>
        <w:pStyle w:val="style0"/>
        <w:spacing w:after="0" w:before="0"/>
        <w:contextualSpacing w:val="false"/>
      </w:pPr>
      <w:r>
        <w:rPr>
          <w:sz w:val="18"/>
          <w:szCs w:val="18"/>
        </w:rPr>
        <w:tab/>
        <w:t>nbIndiv pour g3 : 100</w:t>
      </w:r>
    </w:p>
    <w:p>
      <w:pPr>
        <w:pStyle w:val="style0"/>
        <w:spacing w:after="0" w:before="0"/>
        <w:contextualSpacing w:val="false"/>
      </w:pPr>
      <w:r>
        <w:rPr/>
      </w:r>
    </w:p>
    <w:p>
      <w:pPr>
        <w:pStyle w:val="style0"/>
        <w:spacing w:after="0" w:before="0"/>
        <w:contextualSpacing w:val="false"/>
      </w:pPr>
      <w:r>
        <w:rPr>
          <w:sz w:val="18"/>
          <w:szCs w:val="18"/>
        </w:rPr>
        <w:t xml:space="preserve">→ </w:t>
      </w:r>
      <w:r>
        <w:rPr>
          <w:sz w:val="18"/>
          <w:szCs w:val="18"/>
        </w:rPr>
        <w:t>Total : 190 indiv</w:t>
      </w:r>
    </w:p>
    <w:p>
      <w:pPr>
        <w:pStyle w:val="style0"/>
        <w:spacing w:after="0" w:before="0"/>
        <w:contextualSpacing w:val="false"/>
      </w:pPr>
      <w:r>
        <w:rPr/>
      </w:r>
    </w:p>
    <w:p>
      <w:pPr>
        <w:pStyle w:val="style0"/>
        <w:spacing w:after="0" w:before="0"/>
        <w:contextualSpacing w:val="false"/>
      </w:pPr>
      <w:r>
        <w:rPr>
          <w:sz w:val="18"/>
          <w:szCs w:val="18"/>
        </w:rPr>
        <w:t>it : numéro d'itérations de l'algorithme EM.</w:t>
      </w:r>
    </w:p>
    <w:p>
      <w:pPr>
        <w:pStyle w:val="style0"/>
        <w:spacing w:after="0" w:before="0"/>
        <w:contextualSpacing w:val="false"/>
      </w:pPr>
      <w:r>
        <w:rPr/>
      </w:r>
    </w:p>
    <w:p>
      <w:pPr>
        <w:pStyle w:val="style0"/>
        <w:spacing w:after="0" w:before="0"/>
        <w:contextualSpacing w:val="false"/>
      </w:pPr>
      <w:r>
        <w:rPr>
          <w:sz w:val="18"/>
          <w:szCs w:val="18"/>
        </w:rPr>
        <w:t>freq</w:t>
      </w:r>
      <w:r>
        <w:rPr>
          <w:sz w:val="18"/>
          <w:szCs w:val="18"/>
          <w:vertAlign w:val="superscript"/>
        </w:rPr>
        <w:t>it</w:t>
      </w:r>
      <w:r>
        <w:rPr>
          <w:sz w:val="18"/>
          <w:szCs w:val="18"/>
        </w:rPr>
        <w:t>(h1) = voir formule en dessous.</w:t>
      </w:r>
    </w:p>
    <w:p>
      <w:pPr>
        <w:pStyle w:val="style0"/>
        <w:spacing w:after="0" w:before="0"/>
        <w:contextualSpacing w:val="false"/>
      </w:pPr>
      <w:r>
        <w:rPr/>
      </w:r>
    </w:p>
    <w:p>
      <w:pPr>
        <w:pStyle w:val="style0"/>
        <w:spacing w:after="0" w:before="0"/>
        <w:contextualSpacing w:val="false"/>
      </w:pPr>
      <w:r>
        <w:rPr/>
      </w:r>
      <m:oMath xmlns:m="http://schemas.openxmlformats.org/officeDocument/2006/math">
        <m:sSup>
          <m:e>
            <m:r>
              <w:rPr>
                <w:rFonts w:ascii="Cambria Math" w:hAnsi="Cambria Math"/>
              </w:rPr>
              <m:t xml:space="preserve">freq</m:t>
            </m:r>
          </m:e>
          <m:sup>
            <m:r>
              <w:rPr>
                <w:rFonts w:ascii="Cambria Math" w:hAnsi="Cambria Math"/>
              </w:rPr>
              <m:t xml:space="preserve">it</m:t>
            </m:r>
          </m:sup>
        </m:sSup>
        <m:d>
          <m:dPr>
            <m:begChr m:val="("/>
            <m:endChr m:val=")"/>
          </m:dPr>
          <m:e>
            <m:r>
              <w:rPr>
                <w:rFonts w:ascii="Cambria Math" w:hAnsi="Cambria Math"/>
              </w:rPr>
              <m:t xml:space="preserve">h1</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d>
          <m:dPr>
            <m:begChr m:val="("/>
            <m:endChr m:val=")"/>
          </m:dPr>
          <m:e>
            <m:f>
              <m:num>
                <m:r>
                  <w:rPr>
                    <w:rFonts w:ascii="Cambria Math" w:hAnsi="Cambria Math"/>
                  </w:rPr>
                  <m:t xml:space="preserve">10</m:t>
                </m:r>
              </m:num>
              <m:den>
                <m:r>
                  <w:rPr>
                    <w:rFonts w:ascii="Cambria Math" w:hAnsi="Cambria Math"/>
                  </w:rPr>
                  <m:t xml:space="preserve">190</m:t>
                </m:r>
              </m:den>
            </m:f>
            <m:r>
              <w:rPr>
                <w:rFonts w:ascii="Cambria Math" w:hAnsi="Cambria Math"/>
              </w:rPr>
              <m:t xml:space="preserve">.</m:t>
            </m:r>
            <m:f>
              <m:num>
                <m:sSup>
                  <m:e>
                    <m:r>
                      <w:rPr>
                        <w:rFonts w:ascii="Cambria Math" w:hAnsi="Cambria Math"/>
                      </w:rPr>
                      <m:t xml:space="preserve">2.freq</m:t>
                    </m:r>
                  </m:e>
                  <m:sup>
                    <m:d>
                      <m:dPr>
                        <m:begChr m:val="("/>
                        <m:endChr m:val=")"/>
                      </m:dPr>
                      <m:e>
                        <m:r>
                          <w:rPr>
                            <w:rFonts w:ascii="Cambria Math" w:hAnsi="Cambria Math"/>
                          </w:rPr>
                          <m:t xml:space="preserve">it</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h1</m:t>
                    </m:r>
                  </m:e>
                </m:d>
                <m:r>
                  <w:rPr>
                    <w:rFonts w:ascii="Cambria Math" w:hAnsi="Cambria Math"/>
                  </w:rPr>
                  <m:t xml:space="preserve">.</m:t>
                </m:r>
                <m:sSup>
                  <m:e>
                    <m:r>
                      <w:rPr>
                        <w:rFonts w:ascii="Cambria Math" w:hAnsi="Cambria Math"/>
                      </w:rPr>
                      <m:t xml:space="preserve">freq</m:t>
                    </m:r>
                  </m:e>
                  <m:sup>
                    <m:d>
                      <m:dPr>
                        <m:begChr m:val="("/>
                        <m:endChr m:val=")"/>
                      </m:dPr>
                      <m:e>
                        <m:r>
                          <w:rPr>
                            <w:rFonts w:ascii="Cambria Math" w:hAnsi="Cambria Math"/>
                          </w:rPr>
                          <m:t xml:space="preserve">it</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h2</m:t>
                    </m:r>
                  </m:e>
                </m:d>
              </m:num>
              <m:den>
                <m:sSup>
                  <m:e>
                    <m:r>
                      <w:rPr>
                        <w:rFonts w:ascii="Cambria Math" w:hAnsi="Cambria Math"/>
                      </w:rPr>
                      <m:t xml:space="preserve">p</m:t>
                    </m:r>
                  </m:e>
                  <m:sup>
                    <m:d>
                      <m:dPr>
                        <m:begChr m:val="("/>
                        <m:endChr m:val=")"/>
                      </m:dPr>
                      <m:e>
                        <m:r>
                          <w:rPr>
                            <w:rFonts w:ascii="Cambria Math" w:hAnsi="Cambria Math"/>
                          </w:rPr>
                          <m:t xml:space="preserve">it</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g1</m:t>
                    </m:r>
                  </m:e>
                </m:d>
              </m:den>
            </m:f>
            <m:r>
              <w:rPr>
                <w:rFonts w:ascii="Cambria Math" w:hAnsi="Cambria Math"/>
              </w:rPr>
              <m:t xml:space="preserve">+</m:t>
            </m:r>
            <m:f>
              <m:num>
                <m:r>
                  <w:rPr>
                    <w:rFonts w:ascii="Cambria Math" w:hAnsi="Cambria Math"/>
                  </w:rPr>
                  <m:t xml:space="preserve">30</m:t>
                </m:r>
              </m:num>
              <m:den>
                <m:r>
                  <w:rPr>
                    <w:rFonts w:ascii="Cambria Math" w:hAnsi="Cambria Math"/>
                  </w:rPr>
                  <m:t xml:space="preserve">190</m:t>
                </m:r>
              </m:den>
            </m:f>
            <m:r>
              <w:rPr>
                <w:rFonts w:ascii="Cambria Math" w:hAnsi="Cambria Math"/>
              </w:rPr>
              <m:t xml:space="preserve">.</m:t>
            </m:r>
            <m:f>
              <m:num>
                <m:sSup>
                  <m:e>
                    <m:r>
                      <w:rPr>
                        <w:rFonts w:ascii="Cambria Math" w:hAnsi="Cambria Math"/>
                      </w:rPr>
                      <m:t xml:space="preserve">2.freq</m:t>
                    </m:r>
                  </m:e>
                  <m:sup>
                    <m:d>
                      <m:dPr>
                        <m:begChr m:val="("/>
                        <m:endChr m:val=")"/>
                      </m:dPr>
                      <m:e>
                        <m:r>
                          <w:rPr>
                            <w:rFonts w:ascii="Cambria Math" w:hAnsi="Cambria Math"/>
                          </w:rPr>
                          <m:t xml:space="preserve">it</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h1</m:t>
                    </m:r>
                  </m:e>
                </m:d>
                <m:r>
                  <w:rPr>
                    <w:rFonts w:ascii="Cambria Math" w:hAnsi="Cambria Math"/>
                  </w:rPr>
                  <m:t xml:space="preserve">.</m:t>
                </m:r>
                <m:sSup>
                  <m:e>
                    <m:r>
                      <w:rPr>
                        <w:rFonts w:ascii="Cambria Math" w:hAnsi="Cambria Math"/>
                      </w:rPr>
                      <m:t xml:space="preserve">freq</m:t>
                    </m:r>
                  </m:e>
                  <m:sup>
                    <m:d>
                      <m:dPr>
                        <m:begChr m:val="("/>
                        <m:endChr m:val=")"/>
                      </m:dPr>
                      <m:e>
                        <m:r>
                          <w:rPr>
                            <w:rFonts w:ascii="Cambria Math" w:hAnsi="Cambria Math"/>
                          </w:rPr>
                          <m:t xml:space="preserve">it</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h3</m:t>
                    </m:r>
                  </m:e>
                </m:d>
              </m:num>
              <m:den>
                <m:sSup>
                  <m:e>
                    <m:r>
                      <w:rPr>
                        <w:rFonts w:ascii="Cambria Math" w:hAnsi="Cambria Math"/>
                      </w:rPr>
                      <m:t xml:space="preserve">p</m:t>
                    </m:r>
                  </m:e>
                  <m:sup>
                    <m:d>
                      <m:dPr>
                        <m:begChr m:val="("/>
                        <m:endChr m:val=")"/>
                      </m:dPr>
                      <m:e>
                        <m:r>
                          <w:rPr>
                            <w:rFonts w:ascii="Cambria Math" w:hAnsi="Cambria Math"/>
                          </w:rPr>
                          <m:t xml:space="preserve">it</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g2</m:t>
                    </m:r>
                  </m:e>
                </m:d>
              </m:den>
            </m:f>
            <m:r>
              <w:rPr>
                <w:rFonts w:ascii="Cambria Math" w:hAnsi="Cambria Math"/>
              </w:rPr>
              <m:t xml:space="preserve">+</m:t>
            </m:r>
            <m:f>
              <m:num>
                <m:r>
                  <w:rPr>
                    <w:rFonts w:ascii="Cambria Math" w:hAnsi="Cambria Math"/>
                  </w:rPr>
                  <m:t xml:space="preserve">30</m:t>
                </m:r>
              </m:num>
              <m:den>
                <m:r>
                  <w:rPr>
                    <w:rFonts w:ascii="Cambria Math" w:hAnsi="Cambria Math"/>
                  </w:rPr>
                  <m:t xml:space="preserve">190</m:t>
                </m:r>
              </m:den>
            </m:f>
            <m:r>
              <w:rPr>
                <w:rFonts w:ascii="Cambria Math" w:hAnsi="Cambria Math"/>
              </w:rPr>
              <m:t xml:space="preserve">.</m:t>
            </m:r>
            <m:f>
              <m:num>
                <m:sSup>
                  <m:e>
                    <m:r>
                      <w:rPr>
                        <w:rFonts w:ascii="Cambria Math" w:hAnsi="Cambria Math"/>
                      </w:rPr>
                      <m:t xml:space="preserve">2.freq</m:t>
                    </m:r>
                  </m:e>
                  <m:sup>
                    <m:d>
                      <m:dPr>
                        <m:begChr m:val="("/>
                        <m:endChr m:val=")"/>
                      </m:dPr>
                      <m:e>
                        <m:r>
                          <w:rPr>
                            <w:rFonts w:ascii="Cambria Math" w:hAnsi="Cambria Math"/>
                          </w:rPr>
                          <m:t xml:space="preserve">it</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h1</m:t>
                    </m:r>
                  </m:e>
                </m:d>
                <m:r>
                  <w:rPr>
                    <w:rFonts w:ascii="Cambria Math" w:hAnsi="Cambria Math"/>
                  </w:rPr>
                  <m:t xml:space="preserve">²</m:t>
                </m:r>
              </m:num>
              <m:den>
                <m:sSup>
                  <m:e>
                    <m:r>
                      <w:rPr>
                        <w:rFonts w:ascii="Cambria Math" w:hAnsi="Cambria Math"/>
                      </w:rPr>
                      <m:t xml:space="preserve">p</m:t>
                    </m:r>
                  </m:e>
                  <m:sup>
                    <m:d>
                      <m:dPr>
                        <m:begChr m:val="("/>
                        <m:endChr m:val=")"/>
                      </m:dPr>
                      <m:e>
                        <m:r>
                          <w:rPr>
                            <w:rFonts w:ascii="Cambria Math" w:hAnsi="Cambria Math"/>
                          </w:rPr>
                          <m:t xml:space="preserve">it</m:t>
                        </m:r>
                        <m:r>
                          <w:rPr>
                            <w:rFonts w:ascii="Cambria Math" w:hAnsi="Cambria Math"/>
                          </w:rPr>
                          <m:t xml:space="preserve">−</m:t>
                        </m:r>
                        <m:r>
                          <w:rPr>
                            <w:rFonts w:ascii="Cambria Math" w:hAnsi="Cambria Math"/>
                          </w:rPr>
                          <m:t xml:space="preserve">1</m:t>
                        </m:r>
                      </m:e>
                    </m:d>
                  </m:sup>
                </m:sSup>
                <m:r>
                  <w:rPr>
                    <w:rFonts w:ascii="Cambria Math" w:hAnsi="Cambria Math"/>
                  </w:rPr>
                  <m:t xml:space="preserve">g3</m:t>
                </m:r>
              </m:den>
            </m:f>
          </m:e>
        </m:d>
      </m:oMath>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PROCÉDURE maximisation()</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 xml:space="preserve">préconditions :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Chaque haplotype est associé à la liste des génotypes dans l'explication desquels il est susceptible d'intervenir.</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Le calcul qui va avoir lieu concerne l'étape it.</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Pour l'étape it-1, les fréquences des haplotypes sont connues. (freq_prec).</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Pour l'étape it-1, les probabilités des génotypes sont connues. (proba_prec).</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N est le nombre total d'individus</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Ngeno est le nombre d'individus possédant le génotype geno.</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postcondition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Pour l'étape it, les fréquences des haplotypes sont connus</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w:t>
      </w:r>
    </w:p>
    <w:p>
      <w:pPr>
        <w:pStyle w:val="style0"/>
        <w:pBdr>
          <w:top w:val="none"/>
          <w:left w:color="5B9BD5" w:space="0" w:sz="12" w:val="single"/>
          <w:bottom w:val="none"/>
          <w:insideH w:val="none"/>
          <w:right w:val="none"/>
          <w:insideV w:val="none"/>
        </w:pBdr>
        <w:spacing w:after="0" w:before="0"/>
        <w:contextualSpacing w:val="false"/>
      </w:pPr>
      <w:r>
        <w:rPr/>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Pour chaque haplotype h1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récupérer freq_prec(h1)</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freq ← 0</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Pour chaque génotype geno susceptible d'être expliquée par h1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Si geno = (h1, h1)</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ab/>
        <w:t>Alors contribution ← 2.[ freq_prec(h2)² / proba_prec(geno) ] . [ Ngeno / N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Sinon //geno = (h1, h2)</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ab/>
        <w:t>Alors contribution ← 2.[ freq_prec(h1) . freq_prec(h2) / proba_prec(geno) ] . [ Ngeno / N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FinSi</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freq ← freq + contribution</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FinPour</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freq ← ½ freq</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FinPour</w:t>
      </w:r>
    </w:p>
    <w:p>
      <w:pPr>
        <w:pStyle w:val="style0"/>
        <w:spacing w:after="0" w:before="0"/>
        <w:contextualSpacing w:val="false"/>
      </w:pPr>
      <w:r>
        <w:rPr>
          <w:sz w:val="18"/>
          <w:szCs w:val="18"/>
        </w:rPr>
      </w:r>
    </w:p>
    <w:p>
      <w:pPr>
        <w:pStyle w:val="style0"/>
        <w:spacing w:after="0" w:before="0"/>
        <w:contextualSpacing w:val="false"/>
      </w:pPr>
      <w:r>
        <w:rPr>
          <w:sz w:val="18"/>
          <w:szCs w:val="18"/>
        </w:rPr>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PROCÉDURE estimation_esperance()</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Préconditions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Le calcul qui va avoir lieu concerne l'étape it</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Les fréquences des haplotypes sont connues pour l'étape it-1.</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Ngeno est le nombre d'individus possédant le génotype geno.</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Postcondition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Les probas des génotypes sont connues à l'étape it.</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 vraisemblance des données a été calculée.</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w:t>
      </w:r>
    </w:p>
    <w:p>
      <w:pPr>
        <w:pStyle w:val="style0"/>
        <w:pBdr>
          <w:top w:val="none"/>
          <w:left w:color="5B9BD5" w:space="0" w:sz="12" w:val="single"/>
          <w:bottom w:val="none"/>
          <w:insideH w:val="none"/>
          <w:right w:val="none"/>
          <w:insideV w:val="none"/>
        </w:pBdr>
        <w:spacing w:after="0" w:before="0"/>
        <w:contextualSpacing w:val="false"/>
      </w:pPr>
      <w:r>
        <w:rPr/>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LogLikelihood ← 0</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Pour chaque génotype geno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p ← 0</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Pour chaque paire explicative (h1,h2) de geno :</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p1 ← freq(h1) ; p2 ← freq(h2)</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Si(h1 == h2)</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ab/>
        <w:t>Alors ppart ← p1²</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Sinon</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ab/>
        <w:t>ppart ← 2.p1p2</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FinSi</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ab/>
        <w:t>p ← p + ppart</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FinPour</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t>// La proba du génotype geno vient d'etre calculée</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ab/>
      </w:r>
      <w:bookmarkStart w:id="121" w:name="__DdeLink__1382_1782700701"/>
      <w:r>
        <w:rPr>
          <w:rFonts w:ascii="DejaVu Sans" w:cs="Calibri" w:eastAsia="DejaVu Sans" w:hAnsi="DejaVu Sans"/>
          <w:b w:val="false"/>
          <w:bCs w:val="false"/>
          <w:color w:val="00000A"/>
          <w:sz w:val="18"/>
          <w:szCs w:val="18"/>
          <w:u w:val="none"/>
          <w:lang w:bidi="ar-SA" w:eastAsia="en-US" w:val="fr-FR"/>
        </w:rPr>
        <w:t>loglikelihood</w:t>
      </w:r>
      <w:bookmarkEnd w:id="121"/>
      <w:r>
        <w:rPr>
          <w:rFonts w:ascii="DejaVu Sans" w:cs="Calibri" w:eastAsia="DejaVu Sans" w:hAnsi="DejaVu Sans"/>
          <w:b w:val="false"/>
          <w:bCs w:val="false"/>
          <w:color w:val="00000A"/>
          <w:sz w:val="18"/>
          <w:szCs w:val="18"/>
          <w:u w:val="none"/>
          <w:lang w:bidi="ar-SA" w:eastAsia="en-US" w:val="fr-FR"/>
        </w:rPr>
        <w:t xml:space="preserve"> ←  loglikelihood + Ngeno.log(p)</w:t>
      </w:r>
    </w:p>
    <w:p>
      <w:pPr>
        <w:pStyle w:val="style0"/>
        <w:pBdr>
          <w:top w:val="none"/>
          <w:left w:color="5B9BD5" w:space="0" w:sz="12" w:val="single"/>
          <w:bottom w:val="none"/>
          <w:insideH w:val="none"/>
          <w:right w:val="none"/>
          <w:insideV w:val="none"/>
        </w:pBdr>
        <w:spacing w:after="0" w:before="0"/>
        <w:contextualSpacing w:val="false"/>
      </w:pPr>
      <w:r>
        <w:rPr>
          <w:rFonts w:ascii="DejaVu Sans" w:cs="Calibri" w:eastAsia="DejaVu Sans" w:hAnsi="DejaVu Sans"/>
          <w:b w:val="false"/>
          <w:bCs w:val="false"/>
          <w:color w:val="00000A"/>
          <w:sz w:val="18"/>
          <w:szCs w:val="18"/>
          <w:u w:val="none"/>
          <w:lang w:bidi="ar-SA" w:eastAsia="en-US" w:val="fr-FR"/>
        </w:rPr>
        <w:t>FinPour</w:t>
      </w:r>
    </w:p>
    <w:p>
      <w:pPr>
        <w:pStyle w:val="style0"/>
        <w:spacing w:after="0" w:before="0"/>
        <w:contextualSpacing w:val="false"/>
      </w:pPr>
      <w:r>
        <w:rPr/>
      </w:r>
    </w:p>
    <w:p>
      <w:pPr>
        <w:pStyle w:val="style0"/>
        <w:spacing w:after="0" w:before="0"/>
        <w:contextualSpacing w:val="false"/>
      </w:pPr>
      <w:r>
        <w:rPr>
          <w:sz w:val="18"/>
          <w:szCs w:val="18"/>
        </w:rPr>
        <w:t>Rappels :</w:t>
      </w:r>
    </w:p>
    <w:p>
      <w:pPr>
        <w:pStyle w:val="style0"/>
        <w:spacing w:after="0" w:before="0"/>
        <w:contextualSpacing w:val="false"/>
      </w:pPr>
      <w:r>
        <w:rPr>
          <w:sz w:val="18"/>
          <w:szCs w:val="18"/>
        </w:rPr>
        <w:t>log(ab) = log(a) + log(b)</w:t>
      </w:r>
    </w:p>
    <w:p>
      <w:pPr>
        <w:pStyle w:val="style0"/>
        <w:spacing w:after="0" w:before="0"/>
        <w:contextualSpacing w:val="false"/>
      </w:pPr>
      <w:r>
        <w:rPr>
          <w:sz w:val="18"/>
          <w:szCs w:val="18"/>
        </w:rPr>
        <w:t>log(a</w:t>
      </w:r>
      <w:r>
        <w:rPr>
          <w:sz w:val="18"/>
          <w:szCs w:val="18"/>
          <w:vertAlign w:val="superscript"/>
        </w:rPr>
        <w:t>b</w:t>
      </w:r>
      <w:r>
        <w:rPr>
          <w:sz w:val="18"/>
          <w:szCs w:val="18"/>
        </w:rPr>
        <w:t>) = b.log(a)</w:t>
      </w:r>
    </w:p>
    <w:p>
      <w:pPr>
        <w:pStyle w:val="style0"/>
        <w:spacing w:after="0" w:before="0"/>
        <w:contextualSpacing w:val="false"/>
      </w:pPr>
      <w:r>
        <w:rPr>
          <w:sz w:val="18"/>
          <w:szCs w:val="18"/>
        </w:rPr>
      </w:r>
    </w:p>
    <w:p>
      <w:pPr>
        <w:pStyle w:val="style0"/>
        <w:spacing w:after="0" w:before="0"/>
        <w:contextualSpacing w:val="false"/>
      </w:pPr>
      <w:r>
        <w:rPr>
          <w:sz w:val="18"/>
          <w:szCs w:val="18"/>
        </w:rPr>
      </w:r>
    </w:p>
    <w:p>
      <w:pPr>
        <w:pStyle w:val="style0"/>
        <w:spacing w:after="0" w:before="0"/>
        <w:contextualSpacing w:val="false"/>
      </w:pPr>
      <w:r>
        <w:rPr>
          <w:sz w:val="18"/>
          <w:szCs w:val="18"/>
        </w:rPr>
      </w:r>
    </w:p>
    <w:sectPr>
      <w:type w:val="nextPage"/>
      <w:pgSz w:h="16838" w:w="11906"/>
      <w:pgMar w:bottom="1417" w:footer="0" w:gutter="0" w:header="0" w:left="1417" w:right="1417" w:top="1417"/>
      <w:pgNumType w:fmt="decimal"/>
      <w:formProt w:val="false"/>
      <w:textDirection w:val="lrTb"/>
      <w:docGrid w:charSpace="2867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DejaVu Sans">
    <w:charset w:val="80"/>
    <w:family w:val="roman"/>
    <w:pitch w:val="variable"/>
  </w:font>
  <w:font w:name="FreeSerif">
    <w:charset w:val="80"/>
    <w:family w:val="roman"/>
    <w:pitch w:val="variable"/>
  </w:font>
  <w:font w:name="DejaVu Sans">
    <w:charset w:val="80"/>
    <w:family w:val="swiss"/>
    <w:pitch w:val="variable"/>
  </w:font>
  <w:font w:name="Symbol">
    <w:charset w:val="02"/>
    <w:family w:val="auto"/>
    <w:pitch w:val="variable"/>
  </w:font>
  <w:font w:name="Wingdings">
    <w:charset w:val="02"/>
    <w:family w:val="auto"/>
    <w:pitch w:val="default"/>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2" w:lineRule="auto"/>
      <w:contextualSpacing w:val="false"/>
    </w:pPr>
    <w:rPr>
      <w:rFonts w:ascii="Calibri" w:cs="Calibri" w:eastAsia="DejaVu Sans" w:hAnsi="Calibri"/>
      <w:color w:val="00000A"/>
      <w:sz w:val="22"/>
      <w:szCs w:val="22"/>
      <w:lang w:bidi="ar-SA" w:eastAsia="en-US" w:val="fr-FR"/>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0"/>
    <w:next w:val="style3"/>
    <w:pPr>
      <w:keepNext/>
      <w:keepLines/>
      <w:spacing w:after="0" w:before="40"/>
      <w:contextualSpacing w:val="false"/>
    </w:pPr>
    <w:rPr>
      <w:rFonts w:ascii="Calibri Light" w:cs="" w:hAnsi="Calibri Light"/>
      <w:color w:val="1F4D78"/>
      <w:sz w:val="24"/>
      <w:szCs w:val="24"/>
    </w:rPr>
  </w:style>
  <w:style w:styleId="style15" w:type="character">
    <w:name w:val="Default Paragraph Font"/>
    <w:next w:val="style15"/>
    <w:rPr/>
  </w:style>
  <w:style w:styleId="style16" w:type="character">
    <w:name w:val="resource_grid_module"/>
    <w:basedOn w:val="style15"/>
    <w:next w:val="style16"/>
    <w:rPr/>
  </w:style>
  <w:style w:styleId="style17" w:type="character">
    <w:name w:val="Internet Link"/>
    <w:basedOn w:val="style15"/>
    <w:next w:val="style17"/>
    <w:rPr>
      <w:color w:val="0000FF"/>
      <w:u w:val="single"/>
      <w:lang w:bidi="zxx-" w:eastAsia="zxx-" w:val="zxx-"/>
    </w:rPr>
  </w:style>
  <w:style w:styleId="style18" w:type="character">
    <w:name w:val="resource_grid_group"/>
    <w:basedOn w:val="style15"/>
    <w:next w:val="style18"/>
    <w:rPr/>
  </w:style>
  <w:style w:styleId="style19" w:type="character">
    <w:name w:val="notes_display"/>
    <w:basedOn w:val="style15"/>
    <w:next w:val="style19"/>
    <w:rPr/>
  </w:style>
  <w:style w:styleId="style20" w:type="character">
    <w:name w:val="apple-converted-space"/>
    <w:basedOn w:val="style15"/>
    <w:next w:val="style20"/>
    <w:rPr/>
  </w:style>
  <w:style w:styleId="style21" w:type="character">
    <w:name w:val="Titre Car"/>
    <w:basedOn w:val="style15"/>
    <w:next w:val="style21"/>
    <w:rPr>
      <w:rFonts w:ascii="Calibri Light" w:cs="" w:hAnsi="Calibri Light"/>
      <w:spacing w:val="-10"/>
      <w:sz w:val="56"/>
      <w:szCs w:val="56"/>
    </w:rPr>
  </w:style>
  <w:style w:styleId="style22" w:type="character">
    <w:name w:val="Titre 1 Car"/>
    <w:basedOn w:val="style15"/>
    <w:next w:val="style22"/>
    <w:rPr>
      <w:rFonts w:ascii="Calibri Light" w:cs="" w:hAnsi="Calibri Light"/>
      <w:color w:val="2E74B5"/>
      <w:sz w:val="32"/>
      <w:szCs w:val="32"/>
    </w:rPr>
  </w:style>
  <w:style w:styleId="style23" w:type="character">
    <w:name w:val="Titre 2 Car"/>
    <w:basedOn w:val="style15"/>
    <w:next w:val="style23"/>
    <w:rPr>
      <w:rFonts w:ascii="Calibri Light" w:cs="" w:hAnsi="Calibri Light"/>
      <w:color w:val="2E74B5"/>
      <w:sz w:val="26"/>
      <w:szCs w:val="26"/>
    </w:rPr>
  </w:style>
  <w:style w:styleId="style24" w:type="character">
    <w:name w:val="Titre 3 Car"/>
    <w:basedOn w:val="style15"/>
    <w:next w:val="style24"/>
    <w:rPr>
      <w:rFonts w:ascii="Calibri Light" w:cs="" w:hAnsi="Calibri Light"/>
      <w:color w:val="1F4D78"/>
      <w:sz w:val="24"/>
      <w:szCs w:val="24"/>
    </w:rPr>
  </w:style>
  <w:style w:styleId="style25" w:type="character">
    <w:name w:val="Sans interligne Car"/>
    <w:basedOn w:val="style15"/>
    <w:next w:val="style25"/>
    <w:rPr>
      <w:rFonts w:cs=""/>
      <w:lang w:eastAsia="fr-FR"/>
    </w:rPr>
  </w:style>
  <w:style w:styleId="style26" w:type="character">
    <w:name w:val="Sous-titre Car"/>
    <w:basedOn w:val="style15"/>
    <w:next w:val="style26"/>
    <w:rPr>
      <w:rFonts w:cs=""/>
      <w:color w:val="5A5A5A"/>
      <w:spacing w:val="15"/>
    </w:rPr>
  </w:style>
  <w:style w:styleId="style27" w:type="character">
    <w:name w:val="Book Title"/>
    <w:basedOn w:val="style15"/>
    <w:next w:val="style27"/>
    <w:rPr>
      <w:b/>
      <w:bCs/>
      <w:i/>
      <w:iCs/>
      <w:spacing w:val="5"/>
    </w:rPr>
  </w:style>
  <w:style w:styleId="style28" w:type="character">
    <w:name w:val="ListLabel 1"/>
    <w:next w:val="style28"/>
    <w:rPr>
      <w:rFonts w:cs="Calibri"/>
    </w:rPr>
  </w:style>
  <w:style w:styleId="style29" w:type="character">
    <w:name w:val="ListLabel 2"/>
    <w:next w:val="style29"/>
    <w:rPr>
      <w:rFonts w:cs="Courier New"/>
    </w:rPr>
  </w:style>
  <w:style w:styleId="style30" w:type="character">
    <w:name w:val="Bullets"/>
    <w:next w:val="style30"/>
    <w:rPr>
      <w:rFonts w:ascii="OpenSymbol" w:cs="OpenSymbol" w:eastAsia="OpenSymbol" w:hAnsi="OpenSymbol"/>
    </w:rPr>
  </w:style>
  <w:style w:styleId="style31" w:type="character">
    <w:name w:val="ListLabel 3"/>
    <w:next w:val="style31"/>
    <w:rPr>
      <w:rFonts w:cs="Symbol"/>
    </w:rPr>
  </w:style>
  <w:style w:styleId="style32" w:type="character">
    <w:name w:val="ListLabel 4"/>
    <w:next w:val="style32"/>
    <w:rPr>
      <w:rFonts w:cs="Wingdings"/>
    </w:rPr>
  </w:style>
  <w:style w:styleId="style33" w:type="character">
    <w:name w:val="ListLabel 5"/>
    <w:next w:val="style33"/>
    <w:rPr>
      <w:rFonts w:cs="Courier New"/>
    </w:rPr>
  </w:style>
  <w:style w:styleId="style34" w:type="character">
    <w:name w:val="ListLabel 6"/>
    <w:next w:val="style34"/>
    <w:rPr>
      <w:rFonts w:cs="OpenSymbol"/>
    </w:rPr>
  </w:style>
  <w:style w:styleId="style35" w:type="character">
    <w:name w:val="ListLabel 7"/>
    <w:next w:val="style35"/>
    <w:rPr>
      <w:rFonts w:cs="Symbol"/>
    </w:rPr>
  </w:style>
  <w:style w:styleId="style36" w:type="character">
    <w:name w:val="ListLabel 8"/>
    <w:next w:val="style36"/>
    <w:rPr>
      <w:rFonts w:cs="Wingdings"/>
    </w:rPr>
  </w:style>
  <w:style w:styleId="style37" w:type="character">
    <w:name w:val="ListLabel 9"/>
    <w:next w:val="style37"/>
    <w:rPr>
      <w:rFonts w:cs="Courier New"/>
    </w:rPr>
  </w:style>
  <w:style w:styleId="style38" w:type="character">
    <w:name w:val="ListLabel 10"/>
    <w:next w:val="style38"/>
    <w:rPr>
      <w:rFonts w:cs="OpenSymbol"/>
    </w:rPr>
  </w:style>
  <w:style w:styleId="style39" w:type="character">
    <w:name w:val="ListLabel 11"/>
    <w:next w:val="style39"/>
    <w:rPr>
      <w:rFonts w:cs="Symbol"/>
    </w:rPr>
  </w:style>
  <w:style w:styleId="style40" w:type="character">
    <w:name w:val="ListLabel 12"/>
    <w:next w:val="style40"/>
    <w:rPr>
      <w:rFonts w:cs="Wingdings"/>
    </w:rPr>
  </w:style>
  <w:style w:styleId="style41" w:type="character">
    <w:name w:val="ListLabel 13"/>
    <w:next w:val="style41"/>
    <w:rPr>
      <w:rFonts w:cs="Courier New"/>
    </w:rPr>
  </w:style>
  <w:style w:styleId="style42" w:type="character">
    <w:name w:val="ListLabel 14"/>
    <w:next w:val="style42"/>
    <w:rPr>
      <w:rFonts w:cs="OpenSymbol"/>
    </w:rPr>
  </w:style>
  <w:style w:styleId="style43" w:type="character">
    <w:name w:val="ListLabel 15"/>
    <w:next w:val="style43"/>
    <w:rPr>
      <w:rFonts w:cs="Symbol"/>
    </w:rPr>
  </w:style>
  <w:style w:styleId="style44" w:type="character">
    <w:name w:val="ListLabel 16"/>
    <w:next w:val="style44"/>
    <w:rPr>
      <w:rFonts w:cs="Wingdings"/>
    </w:rPr>
  </w:style>
  <w:style w:styleId="style45" w:type="character">
    <w:name w:val="ListLabel 17"/>
    <w:next w:val="style45"/>
    <w:rPr>
      <w:rFonts w:cs="Courier New"/>
    </w:rPr>
  </w:style>
  <w:style w:styleId="style46" w:type="character">
    <w:name w:val="ListLabel 18"/>
    <w:next w:val="style46"/>
    <w:rPr>
      <w:rFonts w:cs="OpenSymbol"/>
    </w:rPr>
  </w:style>
  <w:style w:styleId="style47" w:type="character">
    <w:name w:val="ListLabel 19"/>
    <w:next w:val="style47"/>
    <w:rPr>
      <w:rFonts w:cs="Symbol"/>
    </w:rPr>
  </w:style>
  <w:style w:styleId="style48" w:type="character">
    <w:name w:val="ListLabel 20"/>
    <w:next w:val="style48"/>
    <w:rPr>
      <w:rFonts w:cs="Wingdings"/>
    </w:rPr>
  </w:style>
  <w:style w:styleId="style49" w:type="character">
    <w:name w:val="ListLabel 21"/>
    <w:next w:val="style49"/>
    <w:rPr>
      <w:rFonts w:cs="Courier New"/>
    </w:rPr>
  </w:style>
  <w:style w:styleId="style50" w:type="character">
    <w:name w:val="ListLabel 22"/>
    <w:next w:val="style50"/>
    <w:rPr>
      <w:rFonts w:cs="OpenSymbol"/>
    </w:rPr>
  </w:style>
  <w:style w:styleId="style51" w:type="character">
    <w:name w:val="ListLabel 23"/>
    <w:next w:val="style51"/>
    <w:rPr>
      <w:rFonts w:cs="Symbol"/>
    </w:rPr>
  </w:style>
  <w:style w:styleId="style52" w:type="character">
    <w:name w:val="ListLabel 24"/>
    <w:next w:val="style52"/>
    <w:rPr>
      <w:rFonts w:cs="Wingdings"/>
    </w:rPr>
  </w:style>
  <w:style w:styleId="style53" w:type="character">
    <w:name w:val="ListLabel 25"/>
    <w:next w:val="style53"/>
    <w:rPr>
      <w:rFonts w:cs="Courier New"/>
    </w:rPr>
  </w:style>
  <w:style w:styleId="style54" w:type="character">
    <w:name w:val="ListLabel 26"/>
    <w:next w:val="style54"/>
    <w:rPr>
      <w:rFonts w:cs="OpenSymbol"/>
    </w:rPr>
  </w:style>
  <w:style w:styleId="style55" w:type="paragraph">
    <w:name w:val="Heading"/>
    <w:basedOn w:val="style0"/>
    <w:next w:val="style56"/>
    <w:pPr>
      <w:keepNext/>
      <w:spacing w:after="120" w:before="240"/>
      <w:contextualSpacing w:val="false"/>
    </w:pPr>
    <w:rPr>
      <w:rFonts w:ascii="Liberation Sans" w:cs="Lohit Hindi" w:eastAsia="DejaVu Sans" w:hAnsi="Liberation Sans"/>
      <w:sz w:val="28"/>
      <w:szCs w:val="28"/>
    </w:rPr>
  </w:style>
  <w:style w:styleId="style56" w:type="paragraph">
    <w:name w:val="Text Body"/>
    <w:basedOn w:val="style0"/>
    <w:next w:val="style56"/>
    <w:pPr>
      <w:spacing w:after="120" w:before="0"/>
      <w:contextualSpacing w:val="false"/>
    </w:pPr>
    <w:rPr/>
  </w:style>
  <w:style w:styleId="style57" w:type="paragraph">
    <w:name w:val="List"/>
    <w:basedOn w:val="style56"/>
    <w:next w:val="style57"/>
    <w:pPr/>
    <w:rPr>
      <w:rFonts w:cs="Lohit Hindi"/>
    </w:rPr>
  </w:style>
  <w:style w:styleId="style58" w:type="paragraph">
    <w:name w:val="Caption"/>
    <w:basedOn w:val="style0"/>
    <w:next w:val="style58"/>
    <w:pPr>
      <w:suppressLineNumbers/>
      <w:spacing w:after="120" w:before="120"/>
      <w:contextualSpacing w:val="false"/>
    </w:pPr>
    <w:rPr>
      <w:rFonts w:cs="Lohit Hindi"/>
      <w:i/>
      <w:iCs/>
      <w:sz w:val="24"/>
      <w:szCs w:val="24"/>
    </w:rPr>
  </w:style>
  <w:style w:styleId="style59" w:type="paragraph">
    <w:name w:val="Index"/>
    <w:basedOn w:val="style0"/>
    <w:next w:val="style59"/>
    <w:pPr>
      <w:suppressLineNumbers/>
    </w:pPr>
    <w:rPr>
      <w:rFonts w:cs="Lohit Hindi"/>
    </w:rPr>
  </w:style>
  <w:style w:styleId="style60" w:type="paragraph">
    <w:name w:val="Title"/>
    <w:basedOn w:val="style0"/>
    <w:next w:val="style60"/>
    <w:pPr>
      <w:spacing w:after="0" w:before="0" w:line="100" w:lineRule="atLeast"/>
      <w:contextualSpacing/>
    </w:pPr>
    <w:rPr>
      <w:rFonts w:ascii="Calibri Light" w:cs="" w:hAnsi="Calibri Light"/>
      <w:spacing w:val="-10"/>
      <w:sz w:val="56"/>
      <w:szCs w:val="56"/>
    </w:rPr>
  </w:style>
  <w:style w:styleId="style61" w:type="paragraph">
    <w:name w:val="List Paragraph"/>
    <w:basedOn w:val="style0"/>
    <w:next w:val="style61"/>
    <w:pPr>
      <w:spacing w:after="160" w:before="0"/>
      <w:ind w:hanging="0" w:left="720" w:right="0"/>
      <w:contextualSpacing/>
    </w:pPr>
    <w:rPr/>
  </w:style>
  <w:style w:styleId="style62" w:type="paragraph">
    <w:name w:val="No Spacing"/>
    <w:next w:val="style62"/>
    <w:pPr>
      <w:widowControl/>
      <w:suppressAutoHyphens w:val="true"/>
      <w:spacing w:after="0" w:before="0" w:line="100" w:lineRule="atLeast"/>
      <w:contextualSpacing w:val="false"/>
    </w:pPr>
    <w:rPr>
      <w:rFonts w:ascii="Calibri" w:cs="" w:eastAsia="DejaVu Sans" w:hAnsi="Calibri"/>
      <w:color w:val="00000A"/>
      <w:sz w:val="22"/>
      <w:szCs w:val="22"/>
      <w:lang w:bidi="ar-SA" w:eastAsia="fr-FR" w:val="fr-FR"/>
    </w:rPr>
  </w:style>
  <w:style w:styleId="style63" w:type="paragraph">
    <w:name w:val="Subtitle"/>
    <w:basedOn w:val="style0"/>
    <w:next w:val="style63"/>
    <w:pPr/>
    <w:rPr>
      <w:rFonts w:cs=""/>
      <w:color w:val="5A5A5A"/>
      <w:spacing w:val="15"/>
    </w:rPr>
  </w:style>
  <w:style w:styleId="style64" w:type="paragraph">
    <w:name w:val="Frame Contents"/>
    <w:basedOn w:val="style56"/>
    <w:next w:val="style64"/>
    <w:pPr/>
    <w:rPr/>
  </w:style>
  <w:style w:styleId="style65" w:type="paragraph">
    <w:name w:val="Drawing"/>
    <w:basedOn w:val="style58"/>
    <w:next w:val="style6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245</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2013-09-09T12:05:00.00Z</dcterms:created>
  <dc:creator>Clément Niel</dc:creator>
  <cp:lastModifiedBy>Clément Niel</cp:lastModifiedBy>
  <cp:lastPrinted>2013-09-09T15:24:00.00Z</cp:lastPrinted>
  <dcterms:modified xsi:type="dcterms:W3CDTF">2013-09-16T14:00:00.00Z</dcterms:modified>
  <cp:revision>40</cp:revision>
</cp:coreProperties>
</file>