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68340B" w14:textId="77777777" w:rsidR="00314A72" w:rsidRPr="00A82548" w:rsidRDefault="00314A72" w:rsidP="00582277">
      <w:pPr>
        <w:jc w:val="both"/>
        <w:rPr>
          <w:rFonts w:ascii="Arial" w:hAnsi="Arial" w:cs="Arial"/>
          <w:sz w:val="20"/>
          <w:szCs w:val="20"/>
        </w:rPr>
      </w:pPr>
    </w:p>
    <w:tbl>
      <w:tblPr>
        <w:tblW w:w="0" w:type="auto"/>
        <w:tblInd w:w="-5" w:type="dxa"/>
        <w:tblLayout w:type="fixed"/>
        <w:tblLook w:val="0000" w:firstRow="0" w:lastRow="0" w:firstColumn="0" w:lastColumn="0" w:noHBand="0" w:noVBand="0"/>
      </w:tblPr>
      <w:tblGrid>
        <w:gridCol w:w="4366"/>
        <w:gridCol w:w="4824"/>
      </w:tblGrid>
      <w:tr w:rsidR="004D4940" w:rsidRPr="0096222E" w14:paraId="397626C3" w14:textId="77777777" w:rsidTr="004D4940">
        <w:trPr>
          <w:trHeight w:val="2117"/>
        </w:trPr>
        <w:tc>
          <w:tcPr>
            <w:tcW w:w="4366" w:type="dxa"/>
            <w:tcBorders>
              <w:top w:val="single" w:sz="4" w:space="0" w:color="000000"/>
              <w:left w:val="single" w:sz="4" w:space="0" w:color="000000"/>
              <w:bottom w:val="single" w:sz="4" w:space="0" w:color="000000"/>
            </w:tcBorders>
            <w:shd w:val="clear" w:color="auto" w:fill="auto"/>
          </w:tcPr>
          <w:p w14:paraId="37A141D2" w14:textId="77777777" w:rsidR="004D4940" w:rsidRPr="0096222E" w:rsidRDefault="004D4940" w:rsidP="00582277">
            <w:pPr>
              <w:snapToGrid w:val="0"/>
              <w:ind w:right="56"/>
              <w:jc w:val="both"/>
              <w:rPr>
                <w:rFonts w:ascii="Arial" w:hAnsi="Arial" w:cs="Arial"/>
                <w:lang w:val="en-US"/>
              </w:rPr>
            </w:pPr>
            <w:r w:rsidRPr="0096222E">
              <w:rPr>
                <w:rFonts w:ascii="Arial" w:hAnsi="Arial" w:cs="Arial"/>
                <w:noProof/>
                <w:lang w:val="en-US"/>
              </w:rPr>
              <w:drawing>
                <wp:anchor distT="0" distB="0" distL="114935" distR="114935" simplePos="0" relativeHeight="251666432" behindDoc="0" locked="0" layoutInCell="1" allowOverlap="1" wp14:anchorId="057AC209" wp14:editId="517286F8">
                  <wp:simplePos x="0" y="0"/>
                  <wp:positionH relativeFrom="column">
                    <wp:posOffset>-22225</wp:posOffset>
                  </wp:positionH>
                  <wp:positionV relativeFrom="paragraph">
                    <wp:posOffset>21590</wp:posOffset>
                  </wp:positionV>
                  <wp:extent cx="2458085" cy="1099820"/>
                  <wp:effectExtent l="0" t="0" r="0" b="5080"/>
                  <wp:wrapNone/>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l="-9" t="-20" r="-9" b="-20"/>
                          <a:stretch>
                            <a:fillRect/>
                          </a:stretch>
                        </pic:blipFill>
                        <pic:spPr bwMode="auto">
                          <a:xfrm>
                            <a:off x="0" y="0"/>
                            <a:ext cx="2458085" cy="1099820"/>
                          </a:xfrm>
                          <a:prstGeom prst="rect">
                            <a:avLst/>
                          </a:prstGeom>
                          <a:solidFill>
                            <a:srgbClr val="FFFFFF"/>
                          </a:solidFill>
                          <a:ln>
                            <a:noFill/>
                          </a:ln>
                        </pic:spPr>
                      </pic:pic>
                    </a:graphicData>
                  </a:graphic>
                  <wp14:sizeRelH relativeFrom="page">
                    <wp14:pctWidth>0</wp14:pctWidth>
                  </wp14:sizeRelH>
                  <wp14:sizeRelV relativeFrom="page">
                    <wp14:pctHeight>0</wp14:pctHeight>
                  </wp14:sizeRelV>
                </wp:anchor>
              </w:drawing>
            </w:r>
          </w:p>
          <w:p w14:paraId="4066D521" w14:textId="77777777" w:rsidR="004D4940" w:rsidRPr="0096222E" w:rsidRDefault="004D4940" w:rsidP="00582277">
            <w:pPr>
              <w:jc w:val="both"/>
              <w:rPr>
                <w:rFonts w:ascii="Arial" w:hAnsi="Arial" w:cs="Arial"/>
              </w:rPr>
            </w:pPr>
          </w:p>
          <w:p w14:paraId="440B2389" w14:textId="77777777" w:rsidR="004D4940" w:rsidRPr="0096222E" w:rsidRDefault="004D4940" w:rsidP="00582277">
            <w:pPr>
              <w:ind w:right="56"/>
              <w:jc w:val="both"/>
              <w:rPr>
                <w:rFonts w:ascii="Arial" w:hAnsi="Arial" w:cs="Arial"/>
                <w:lang w:val="en-US"/>
              </w:rPr>
            </w:pPr>
          </w:p>
          <w:p w14:paraId="7A5F22B8" w14:textId="77777777" w:rsidR="004D4940" w:rsidRPr="0096222E" w:rsidRDefault="004D4940" w:rsidP="00582277">
            <w:pPr>
              <w:ind w:right="56"/>
              <w:jc w:val="both"/>
              <w:rPr>
                <w:rFonts w:ascii="Arial" w:hAnsi="Arial" w:cs="Arial"/>
                <w:lang w:val="en-US"/>
              </w:rPr>
            </w:pPr>
          </w:p>
          <w:p w14:paraId="2EC3F8E3" w14:textId="77777777" w:rsidR="004D4940" w:rsidRPr="0096222E" w:rsidRDefault="004D4940" w:rsidP="00582277">
            <w:pPr>
              <w:jc w:val="both"/>
              <w:rPr>
                <w:rFonts w:ascii="Arial" w:hAnsi="Arial" w:cs="Arial"/>
              </w:rPr>
            </w:pPr>
            <w:r w:rsidRPr="0096222E">
              <w:rPr>
                <w:rFonts w:ascii="Arial" w:eastAsia="Calibri" w:hAnsi="Arial" w:cs="Arial"/>
                <w:b/>
                <w:bCs/>
              </w:rPr>
              <w:t>Refonte des Géostandards</w:t>
            </w:r>
            <w:r w:rsidR="00677395" w:rsidRPr="0096222E">
              <w:rPr>
                <w:rFonts w:ascii="Arial" w:eastAsia="Calibri" w:hAnsi="Arial" w:cs="Arial"/>
                <w:b/>
                <w:bCs/>
              </w:rPr>
              <w:t xml:space="preserve"> risques</w:t>
            </w:r>
          </w:p>
        </w:tc>
        <w:tc>
          <w:tcPr>
            <w:tcW w:w="4824" w:type="dxa"/>
            <w:tcBorders>
              <w:top w:val="single" w:sz="4" w:space="0" w:color="000000"/>
              <w:left w:val="single" w:sz="4" w:space="0" w:color="000000"/>
              <w:bottom w:val="single" w:sz="4" w:space="0" w:color="000000"/>
              <w:right w:val="single" w:sz="4" w:space="0" w:color="000000"/>
            </w:tcBorders>
            <w:shd w:val="clear" w:color="auto" w:fill="auto"/>
          </w:tcPr>
          <w:p w14:paraId="2F2FE2AD" w14:textId="77777777" w:rsidR="00DD3AA0" w:rsidRPr="0096222E" w:rsidRDefault="00DD3AA0" w:rsidP="00582277">
            <w:pPr>
              <w:spacing w:before="120" w:after="0"/>
              <w:jc w:val="both"/>
              <w:rPr>
                <w:rFonts w:ascii="Arial" w:hAnsi="Arial" w:cs="Arial"/>
              </w:rPr>
            </w:pPr>
            <w:r w:rsidRPr="0096222E">
              <w:rPr>
                <w:rFonts w:ascii="Arial" w:hAnsi="Arial" w:cs="Arial"/>
                <w:noProof/>
                <w:lang w:val="en-US"/>
              </w:rPr>
              <w:drawing>
                <wp:anchor distT="0" distB="0" distL="114300" distR="114300" simplePos="0" relativeHeight="251659264" behindDoc="1" locked="0" layoutInCell="1" allowOverlap="1" wp14:anchorId="31B0BEAC" wp14:editId="648F9982">
                  <wp:simplePos x="0" y="0"/>
                  <wp:positionH relativeFrom="column">
                    <wp:posOffset>99695</wp:posOffset>
                  </wp:positionH>
                  <wp:positionV relativeFrom="paragraph">
                    <wp:posOffset>170180</wp:posOffset>
                  </wp:positionV>
                  <wp:extent cx="826770" cy="882650"/>
                  <wp:effectExtent l="0" t="0" r="0" b="0"/>
                  <wp:wrapNone/>
                  <wp:docPr id="1"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
                          <pic:cNvPicPr>
                            <a:picLocks noChangeAspect="1" noChangeArrowheads="1"/>
                          </pic:cNvPicPr>
                        </pic:nvPicPr>
                        <pic:blipFill>
                          <a:blip r:embed="rId9"/>
                          <a:stretch>
                            <a:fillRect/>
                          </a:stretch>
                        </pic:blipFill>
                        <pic:spPr bwMode="auto">
                          <a:xfrm>
                            <a:off x="0" y="0"/>
                            <a:ext cx="826770" cy="882650"/>
                          </a:xfrm>
                          <a:prstGeom prst="rect">
                            <a:avLst/>
                          </a:prstGeom>
                        </pic:spPr>
                      </pic:pic>
                    </a:graphicData>
                  </a:graphic>
                </wp:anchor>
              </w:drawing>
            </w:r>
            <w:r w:rsidR="004D4940" w:rsidRPr="0096222E">
              <w:rPr>
                <w:rFonts w:ascii="Arial" w:hAnsi="Arial" w:cs="Arial"/>
                <w:noProof/>
                <w:lang w:val="en-US"/>
              </w:rPr>
              <w:drawing>
                <wp:anchor distT="0" distB="1905" distL="114300" distR="120650" simplePos="0" relativeHeight="251661312" behindDoc="1" locked="0" layoutInCell="1" allowOverlap="1" wp14:anchorId="740105F0" wp14:editId="664DAFBD">
                  <wp:simplePos x="0" y="0"/>
                  <wp:positionH relativeFrom="column">
                    <wp:posOffset>1262380</wp:posOffset>
                  </wp:positionH>
                  <wp:positionV relativeFrom="paragraph">
                    <wp:posOffset>281940</wp:posOffset>
                  </wp:positionV>
                  <wp:extent cx="1460500" cy="1064895"/>
                  <wp:effectExtent l="0" t="0" r="6350" b="1905"/>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10"/>
                          <a:stretch>
                            <a:fillRect/>
                          </a:stretch>
                        </pic:blipFill>
                        <pic:spPr bwMode="auto">
                          <a:xfrm>
                            <a:off x="0" y="0"/>
                            <a:ext cx="1460500" cy="1064895"/>
                          </a:xfrm>
                          <a:prstGeom prst="rect">
                            <a:avLst/>
                          </a:prstGeom>
                        </pic:spPr>
                      </pic:pic>
                    </a:graphicData>
                  </a:graphic>
                </wp:anchor>
              </w:drawing>
            </w:r>
            <w:r w:rsidR="00677395" w:rsidRPr="0096222E">
              <w:rPr>
                <w:rFonts w:ascii="Arial" w:eastAsia="Calibri" w:hAnsi="Arial" w:cs="Arial"/>
              </w:rPr>
              <w:t xml:space="preserve">     Animation                 </w:t>
            </w:r>
            <w:r w:rsidR="004D1C6E" w:rsidRPr="0096222E">
              <w:rPr>
                <w:rFonts w:ascii="Arial" w:eastAsia="Calibri" w:hAnsi="Arial" w:cs="Arial"/>
              </w:rPr>
              <w:t>Maitrise d’Ouvrage</w:t>
            </w:r>
          </w:p>
          <w:p w14:paraId="5B17C1E4" w14:textId="77777777" w:rsidR="004D4940" w:rsidRPr="0096222E" w:rsidRDefault="004D4940" w:rsidP="00582277">
            <w:pPr>
              <w:jc w:val="both"/>
              <w:rPr>
                <w:rFonts w:ascii="Arial" w:hAnsi="Arial" w:cs="Arial"/>
              </w:rPr>
            </w:pPr>
          </w:p>
        </w:tc>
      </w:tr>
      <w:tr w:rsidR="004D4940" w:rsidRPr="0096222E" w14:paraId="66EACD65" w14:textId="77777777" w:rsidTr="00AD273D">
        <w:trPr>
          <w:trHeight w:val="901"/>
        </w:trPr>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04B9E601" w14:textId="77777777" w:rsidR="00DD3AA0" w:rsidRPr="0096222E" w:rsidRDefault="00DD3AA0" w:rsidP="00582277">
            <w:pPr>
              <w:jc w:val="both"/>
              <w:rPr>
                <w:rFonts w:ascii="Arial" w:hAnsi="Arial" w:cs="Arial"/>
                <w:b/>
              </w:rPr>
            </w:pPr>
          </w:p>
          <w:p w14:paraId="6AB95BB3" w14:textId="77777777" w:rsidR="004D4940" w:rsidRPr="0096222E" w:rsidRDefault="00664975" w:rsidP="00582277">
            <w:pPr>
              <w:jc w:val="both"/>
              <w:rPr>
                <w:rFonts w:ascii="Arial" w:hAnsi="Arial" w:cs="Arial"/>
              </w:rPr>
            </w:pPr>
            <w:r w:rsidRPr="0096222E">
              <w:rPr>
                <w:rFonts w:ascii="Arial" w:hAnsi="Arial" w:cs="Arial"/>
                <w:b/>
              </w:rPr>
              <w:t>COMPTE-RENDU DE REUNION</w:t>
            </w:r>
          </w:p>
          <w:p w14:paraId="63FFC9BA" w14:textId="77777777" w:rsidR="004D4940" w:rsidRPr="0096222E" w:rsidRDefault="00D00448" w:rsidP="00582277">
            <w:pPr>
              <w:jc w:val="both"/>
              <w:rPr>
                <w:rFonts w:ascii="Arial" w:hAnsi="Arial" w:cs="Arial"/>
                <w:b/>
              </w:rPr>
            </w:pPr>
            <w:r w:rsidRPr="0096222E">
              <w:rPr>
                <w:rFonts w:ascii="Arial" w:hAnsi="Arial" w:cs="Arial"/>
                <w:b/>
              </w:rPr>
              <w:t>(</w:t>
            </w:r>
            <w:proofErr w:type="gramStart"/>
            <w:r w:rsidRPr="0096222E">
              <w:rPr>
                <w:rFonts w:ascii="Arial" w:hAnsi="Arial" w:cs="Arial"/>
                <w:b/>
              </w:rPr>
              <w:t>visioconférence</w:t>
            </w:r>
            <w:proofErr w:type="gramEnd"/>
            <w:r w:rsidR="004D4940" w:rsidRPr="0096222E">
              <w:rPr>
                <w:rFonts w:ascii="Arial" w:hAnsi="Arial" w:cs="Arial"/>
                <w:b/>
              </w:rPr>
              <w:t>)</w:t>
            </w:r>
          </w:p>
        </w:tc>
      </w:tr>
      <w:tr w:rsidR="004D4940" w:rsidRPr="0096222E" w14:paraId="2DAEA435" w14:textId="77777777" w:rsidTr="00AD273D">
        <w:trPr>
          <w:trHeight w:val="291"/>
        </w:trPr>
        <w:tc>
          <w:tcPr>
            <w:tcW w:w="9190" w:type="dxa"/>
            <w:gridSpan w:val="2"/>
            <w:tcBorders>
              <w:top w:val="single" w:sz="4" w:space="0" w:color="000000"/>
              <w:left w:val="single" w:sz="4" w:space="0" w:color="000000"/>
              <w:bottom w:val="single" w:sz="4" w:space="0" w:color="000000"/>
              <w:right w:val="single" w:sz="4" w:space="0" w:color="000000"/>
            </w:tcBorders>
            <w:shd w:val="clear" w:color="auto" w:fill="auto"/>
          </w:tcPr>
          <w:p w14:paraId="58D679F3" w14:textId="77777777" w:rsidR="004D4940" w:rsidRPr="0096222E" w:rsidRDefault="004D4940" w:rsidP="00582277">
            <w:pPr>
              <w:snapToGrid w:val="0"/>
              <w:jc w:val="both"/>
              <w:rPr>
                <w:rFonts w:ascii="Arial" w:hAnsi="Arial" w:cs="Arial"/>
                <w:b/>
              </w:rPr>
            </w:pPr>
          </w:p>
          <w:p w14:paraId="37114C73" w14:textId="4052AFF2" w:rsidR="004D4940" w:rsidRPr="0096222E" w:rsidRDefault="004D4940" w:rsidP="00582277">
            <w:pPr>
              <w:jc w:val="both"/>
              <w:rPr>
                <w:rFonts w:ascii="Arial" w:hAnsi="Arial" w:cs="Arial"/>
                <w:b/>
              </w:rPr>
            </w:pPr>
            <w:r w:rsidRPr="0096222E">
              <w:rPr>
                <w:rFonts w:ascii="Arial" w:hAnsi="Arial" w:cs="Arial"/>
                <w:b/>
              </w:rPr>
              <w:t xml:space="preserve">Objet : </w:t>
            </w:r>
            <w:r w:rsidRPr="0096222E">
              <w:rPr>
                <w:rFonts w:ascii="Arial" w:hAnsi="Arial" w:cs="Arial"/>
              </w:rPr>
              <w:t xml:space="preserve">Réunion Plénière GT CNIG Géostandards </w:t>
            </w:r>
            <w:r w:rsidR="00677395" w:rsidRPr="0096222E">
              <w:rPr>
                <w:rFonts w:ascii="Arial" w:hAnsi="Arial" w:cs="Arial"/>
              </w:rPr>
              <w:t xml:space="preserve">risques </w:t>
            </w:r>
            <w:r w:rsidR="001049DF" w:rsidRPr="0096222E">
              <w:rPr>
                <w:rFonts w:ascii="Arial" w:hAnsi="Arial" w:cs="Arial"/>
              </w:rPr>
              <w:t xml:space="preserve">du </w:t>
            </w:r>
            <w:r w:rsidR="00296539" w:rsidRPr="0096222E">
              <w:rPr>
                <w:rFonts w:ascii="Arial" w:hAnsi="Arial" w:cs="Arial"/>
              </w:rPr>
              <w:t>mard</w:t>
            </w:r>
            <w:r w:rsidR="00860E8D" w:rsidRPr="0096222E">
              <w:rPr>
                <w:rFonts w:ascii="Arial" w:hAnsi="Arial" w:cs="Arial"/>
              </w:rPr>
              <w:t>i</w:t>
            </w:r>
            <w:r w:rsidRPr="0096222E">
              <w:rPr>
                <w:rFonts w:ascii="Arial" w:hAnsi="Arial" w:cs="Arial"/>
              </w:rPr>
              <w:t xml:space="preserve"> </w:t>
            </w:r>
            <w:r w:rsidR="00363F04">
              <w:rPr>
                <w:rFonts w:ascii="Arial" w:hAnsi="Arial" w:cs="Arial"/>
              </w:rPr>
              <w:t>0</w:t>
            </w:r>
            <w:r w:rsidR="002D508A">
              <w:rPr>
                <w:rFonts w:ascii="Arial" w:hAnsi="Arial" w:cs="Arial"/>
              </w:rPr>
              <w:t>7</w:t>
            </w:r>
            <w:r w:rsidR="00363F04">
              <w:rPr>
                <w:rFonts w:ascii="Arial" w:hAnsi="Arial" w:cs="Arial"/>
              </w:rPr>
              <w:t>/</w:t>
            </w:r>
            <w:r w:rsidR="002D508A">
              <w:rPr>
                <w:rFonts w:ascii="Arial" w:hAnsi="Arial" w:cs="Arial"/>
              </w:rPr>
              <w:t>10</w:t>
            </w:r>
            <w:r w:rsidR="00363F04">
              <w:rPr>
                <w:rFonts w:ascii="Arial" w:hAnsi="Arial" w:cs="Arial"/>
              </w:rPr>
              <w:t>/2025</w:t>
            </w:r>
            <w:r w:rsidRPr="0096222E">
              <w:rPr>
                <w:rFonts w:ascii="Arial" w:hAnsi="Arial" w:cs="Arial"/>
              </w:rPr>
              <w:t xml:space="preserve"> de </w:t>
            </w:r>
            <w:r w:rsidR="002D508A">
              <w:rPr>
                <w:rFonts w:ascii="Arial" w:hAnsi="Arial" w:cs="Arial"/>
              </w:rPr>
              <w:t>9</w:t>
            </w:r>
            <w:r w:rsidR="00D00448" w:rsidRPr="0096222E">
              <w:rPr>
                <w:rFonts w:ascii="Arial" w:hAnsi="Arial" w:cs="Arial"/>
              </w:rPr>
              <w:t>h</w:t>
            </w:r>
            <w:r w:rsidR="002D508A">
              <w:rPr>
                <w:rFonts w:ascii="Arial" w:hAnsi="Arial" w:cs="Arial"/>
              </w:rPr>
              <w:t>30</w:t>
            </w:r>
            <w:r w:rsidR="001049DF" w:rsidRPr="0096222E">
              <w:rPr>
                <w:rFonts w:ascii="Arial" w:hAnsi="Arial" w:cs="Arial"/>
              </w:rPr>
              <w:t xml:space="preserve"> à </w:t>
            </w:r>
            <w:r w:rsidR="002D508A">
              <w:rPr>
                <w:rFonts w:ascii="Arial" w:hAnsi="Arial" w:cs="Arial"/>
              </w:rPr>
              <w:t>11</w:t>
            </w:r>
            <w:r w:rsidRPr="0096222E">
              <w:rPr>
                <w:rFonts w:ascii="Arial" w:hAnsi="Arial" w:cs="Arial"/>
              </w:rPr>
              <w:t>h</w:t>
            </w:r>
            <w:r w:rsidR="002D508A">
              <w:rPr>
                <w:rFonts w:ascii="Arial" w:hAnsi="Arial" w:cs="Arial"/>
              </w:rPr>
              <w:t>3</w:t>
            </w:r>
            <w:r w:rsidR="00296539" w:rsidRPr="0096222E">
              <w:rPr>
                <w:rFonts w:ascii="Arial" w:hAnsi="Arial" w:cs="Arial"/>
              </w:rPr>
              <w:t>0</w:t>
            </w:r>
            <w:r w:rsidRPr="0096222E">
              <w:rPr>
                <w:rFonts w:ascii="Arial" w:hAnsi="Arial" w:cs="Arial"/>
              </w:rPr>
              <w:t>.</w:t>
            </w:r>
          </w:p>
        </w:tc>
      </w:tr>
    </w:tbl>
    <w:p w14:paraId="1FDE4339" w14:textId="77777777" w:rsidR="004D4940" w:rsidRPr="0096222E" w:rsidRDefault="004D4940" w:rsidP="00582277">
      <w:pPr>
        <w:jc w:val="both"/>
        <w:rPr>
          <w:rFonts w:ascii="Arial" w:hAnsi="Arial" w:cs="Arial"/>
        </w:rPr>
      </w:pPr>
    </w:p>
    <w:p w14:paraId="2CC59D80" w14:textId="77777777" w:rsidR="00180FB4" w:rsidRPr="0096222E" w:rsidRDefault="00180FB4" w:rsidP="00582277">
      <w:pPr>
        <w:jc w:val="both"/>
        <w:rPr>
          <w:rFonts w:ascii="Arial" w:hAnsi="Arial" w:cs="Arial"/>
          <w:b/>
        </w:rPr>
      </w:pPr>
      <w:r w:rsidRPr="0096222E">
        <w:rPr>
          <w:rFonts w:ascii="Arial" w:hAnsi="Arial" w:cs="Arial"/>
          <w:b/>
        </w:rPr>
        <w:t xml:space="preserve">Ordre du jour : </w:t>
      </w:r>
    </w:p>
    <w:p w14:paraId="08F0B5B3" w14:textId="77777777" w:rsidR="001B248A" w:rsidRPr="001B248A" w:rsidRDefault="001B248A" w:rsidP="001B248A">
      <w:pPr>
        <w:spacing w:after="0" w:line="240" w:lineRule="auto"/>
        <w:ind w:firstLine="708"/>
        <w:rPr>
          <w:rFonts w:ascii="Calibri" w:eastAsia="Calibri" w:hAnsi="Calibri" w:cs="Calibri"/>
          <w:b/>
          <w:bCs/>
        </w:rPr>
      </w:pPr>
      <w:r w:rsidRPr="001B248A">
        <w:rPr>
          <w:rFonts w:ascii="Calibri" w:eastAsia="Calibri" w:hAnsi="Calibri" w:cs="Calibri"/>
          <w:b/>
          <w:bCs/>
        </w:rPr>
        <w:t>Récapitulatif depuis dernière plénière</w:t>
      </w:r>
    </w:p>
    <w:p w14:paraId="15773692" w14:textId="77777777" w:rsidR="001B248A" w:rsidRPr="001B248A" w:rsidRDefault="001B248A" w:rsidP="001B248A">
      <w:pPr>
        <w:spacing w:after="0" w:line="240" w:lineRule="auto"/>
        <w:ind w:firstLine="708"/>
        <w:rPr>
          <w:rFonts w:ascii="Calibri" w:eastAsia="Calibri" w:hAnsi="Calibri" w:cs="Calibri"/>
          <w:b/>
          <w:bCs/>
        </w:rPr>
      </w:pPr>
      <w:r w:rsidRPr="001B248A">
        <w:rPr>
          <w:rFonts w:ascii="Calibri" w:eastAsia="Calibri" w:hAnsi="Calibri" w:cs="Calibri"/>
          <w:b/>
          <w:bCs/>
        </w:rPr>
        <w:t>Géostandard PPR</w:t>
      </w:r>
    </w:p>
    <w:p w14:paraId="19754EC4"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 xml:space="preserve">Présentation nouveau </w:t>
      </w:r>
      <w:proofErr w:type="spellStart"/>
      <w:r w:rsidRPr="001B248A">
        <w:rPr>
          <w:rFonts w:ascii="Calibri" w:eastAsia="Times New Roman" w:hAnsi="Calibri" w:cs="Calibri"/>
        </w:rPr>
        <w:t>github</w:t>
      </w:r>
      <w:proofErr w:type="spellEnd"/>
      <w:r w:rsidRPr="001B248A">
        <w:rPr>
          <w:rFonts w:ascii="Calibri" w:eastAsia="Times New Roman" w:hAnsi="Calibri" w:cs="Calibri"/>
        </w:rPr>
        <w:t xml:space="preserve"> du standard</w:t>
      </w:r>
    </w:p>
    <w:p w14:paraId="445B72DF"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Evolutions (code GASPAR NG, +Risque Tsunami)</w:t>
      </w:r>
    </w:p>
    <w:p w14:paraId="03529B4C"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Mise en œuvre du standard</w:t>
      </w:r>
    </w:p>
    <w:p w14:paraId="131C74A0" w14:textId="77777777" w:rsidR="001B248A" w:rsidRPr="001B248A" w:rsidRDefault="001B248A" w:rsidP="001B248A">
      <w:pPr>
        <w:spacing w:after="0" w:line="240" w:lineRule="auto"/>
        <w:ind w:firstLine="708"/>
        <w:rPr>
          <w:rFonts w:ascii="Calibri" w:eastAsia="Calibri" w:hAnsi="Calibri" w:cs="Calibri"/>
          <w:b/>
          <w:bCs/>
        </w:rPr>
      </w:pPr>
      <w:r w:rsidRPr="001B248A">
        <w:rPr>
          <w:rFonts w:ascii="Calibri" w:eastAsia="Calibri" w:hAnsi="Calibri" w:cs="Calibri"/>
          <w:b/>
          <w:bCs/>
        </w:rPr>
        <w:t>Refonte Standard TRI / Directive inondation</w:t>
      </w:r>
    </w:p>
    <w:p w14:paraId="45B2D294"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Nouveau nom du standard</w:t>
      </w:r>
    </w:p>
    <w:p w14:paraId="784547F0"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Synthèse des réponses au questionnaire</w:t>
      </w:r>
    </w:p>
    <w:p w14:paraId="14E5A9AB" w14:textId="77777777" w:rsidR="001B248A" w:rsidRPr="001B248A" w:rsidRDefault="001B248A" w:rsidP="001B248A">
      <w:pPr>
        <w:numPr>
          <w:ilvl w:val="0"/>
          <w:numId w:val="45"/>
        </w:numPr>
        <w:spacing w:after="0" w:line="240" w:lineRule="auto"/>
        <w:rPr>
          <w:rFonts w:ascii="Calibri" w:eastAsia="Times New Roman" w:hAnsi="Calibri" w:cs="Calibri"/>
        </w:rPr>
      </w:pPr>
      <w:r w:rsidRPr="001B248A">
        <w:rPr>
          <w:rFonts w:ascii="Calibri" w:eastAsia="Times New Roman" w:hAnsi="Calibri" w:cs="Calibri"/>
        </w:rPr>
        <w:t>Suite des travaux</w:t>
      </w:r>
    </w:p>
    <w:p w14:paraId="2638E54E" w14:textId="77777777" w:rsidR="004C6E02" w:rsidRDefault="004C6E02" w:rsidP="004C6E02">
      <w:pPr>
        <w:jc w:val="both"/>
        <w:rPr>
          <w:rFonts w:ascii="Arial" w:hAnsi="Arial" w:cs="Arial"/>
        </w:rPr>
      </w:pPr>
    </w:p>
    <w:p w14:paraId="7274AFDE" w14:textId="78C667FE" w:rsidR="00D21D50" w:rsidRPr="0096222E" w:rsidRDefault="009A55A6" w:rsidP="004C6E02">
      <w:pPr>
        <w:rPr>
          <w:rFonts w:ascii="Arial" w:hAnsi="Arial" w:cs="Arial"/>
        </w:rPr>
      </w:pPr>
      <w:r w:rsidRPr="0096222E">
        <w:rPr>
          <w:rFonts w:ascii="Arial" w:hAnsi="Arial" w:cs="Arial"/>
        </w:rPr>
        <w:t xml:space="preserve">Accès au support </w:t>
      </w:r>
      <w:r w:rsidR="00296539" w:rsidRPr="0096222E">
        <w:rPr>
          <w:rFonts w:ascii="Arial" w:hAnsi="Arial" w:cs="Arial"/>
        </w:rPr>
        <w:t>de présentation</w:t>
      </w:r>
      <w:r w:rsidRPr="0096222E">
        <w:rPr>
          <w:rFonts w:ascii="Arial" w:hAnsi="Arial" w:cs="Arial"/>
        </w:rPr>
        <w:t xml:space="preserve"> disponible</w:t>
      </w:r>
      <w:r w:rsidR="004D4940" w:rsidRPr="0096222E">
        <w:rPr>
          <w:rFonts w:ascii="Arial" w:hAnsi="Arial" w:cs="Arial"/>
        </w:rPr>
        <w:t xml:space="preserve"> sur</w:t>
      </w:r>
      <w:r w:rsidRPr="0096222E">
        <w:rPr>
          <w:rFonts w:ascii="Arial" w:hAnsi="Arial" w:cs="Arial"/>
        </w:rPr>
        <w:t xml:space="preserve"> </w:t>
      </w:r>
      <w:proofErr w:type="spellStart"/>
      <w:r w:rsidRPr="0096222E">
        <w:rPr>
          <w:rFonts w:ascii="Arial" w:hAnsi="Arial" w:cs="Arial"/>
        </w:rPr>
        <w:t>G</w:t>
      </w:r>
      <w:r w:rsidR="00D45ADB" w:rsidRPr="0096222E">
        <w:rPr>
          <w:rFonts w:ascii="Arial" w:hAnsi="Arial" w:cs="Arial"/>
        </w:rPr>
        <w:t>ithub</w:t>
      </w:r>
      <w:proofErr w:type="spellEnd"/>
      <w:r w:rsidR="00D45ADB" w:rsidRPr="0096222E">
        <w:rPr>
          <w:rFonts w:ascii="Arial" w:hAnsi="Arial" w:cs="Arial"/>
        </w:rPr>
        <w:t> :</w:t>
      </w:r>
      <w:r w:rsidR="001E4F33" w:rsidRPr="0096222E">
        <w:rPr>
          <w:rFonts w:ascii="Arial" w:hAnsi="Arial" w:cs="Arial"/>
        </w:rPr>
        <w:t xml:space="preserve"> </w:t>
      </w:r>
      <w:hyperlink r:id="rId11" w:history="1">
        <w:r w:rsidR="007E0DF2" w:rsidRPr="00932A70">
          <w:rPr>
            <w:rStyle w:val="Lienhypertexte"/>
          </w:rPr>
          <w:t>https://github.com/cnigfr/Geostandards-Risques/blob/main/suivi/2025-10-07%20Pleniere-GT-Risques/2025-10-07-Pleniere-GT-Risques-SPP-25-0100.pdf</w:t>
        </w:r>
      </w:hyperlink>
      <w:r w:rsidR="007E0DF2">
        <w:t xml:space="preserve"> </w:t>
      </w:r>
    </w:p>
    <w:p w14:paraId="018BD23C" w14:textId="77777777" w:rsidR="001E4F33" w:rsidRPr="0096222E" w:rsidRDefault="001E4F33" w:rsidP="00582277">
      <w:pPr>
        <w:jc w:val="both"/>
        <w:rPr>
          <w:rFonts w:ascii="Arial" w:hAnsi="Arial" w:cs="Arial"/>
        </w:rPr>
      </w:pPr>
      <w:r w:rsidRPr="0096222E">
        <w:rPr>
          <w:rFonts w:ascii="Arial" w:hAnsi="Arial" w:cs="Arial"/>
          <w:b/>
          <w:u w:val="single"/>
        </w:rPr>
        <w:t>Liste des participants</w:t>
      </w:r>
      <w:r w:rsidRPr="0096222E">
        <w:rPr>
          <w:rFonts w:ascii="Arial" w:hAnsi="Arial" w:cs="Arial"/>
        </w:rPr>
        <w:t xml:space="preserve">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258"/>
        <w:gridCol w:w="4668"/>
        <w:gridCol w:w="30"/>
      </w:tblGrid>
      <w:tr w:rsidR="001E4F33" w:rsidRPr="0096222E" w14:paraId="1CDF26B9" w14:textId="77777777" w:rsidTr="00F0345E">
        <w:trPr>
          <w:trHeight w:val="425"/>
        </w:trPr>
        <w:tc>
          <w:tcPr>
            <w:tcW w:w="4258" w:type="dxa"/>
            <w:shd w:val="clear" w:color="auto" w:fill="auto"/>
          </w:tcPr>
          <w:p w14:paraId="6C0D0190" w14:textId="6F464042" w:rsidR="001E4F33" w:rsidRPr="00B552A3" w:rsidRDefault="001E4F33" w:rsidP="00582277">
            <w:pPr>
              <w:spacing w:after="120" w:line="240" w:lineRule="auto"/>
              <w:jc w:val="both"/>
              <w:rPr>
                <w:rFonts w:ascii="Arial" w:hAnsi="Arial" w:cs="Arial"/>
                <w:i/>
                <w:sz w:val="18"/>
                <w:szCs w:val="18"/>
              </w:rPr>
            </w:pPr>
            <w:r w:rsidRPr="00B552A3">
              <w:rPr>
                <w:rFonts w:ascii="Arial" w:hAnsi="Arial" w:cs="Arial"/>
                <w:sz w:val="18"/>
                <w:szCs w:val="18"/>
              </w:rPr>
              <w:t>Gilles Cébélieu</w:t>
            </w:r>
            <w:r w:rsidR="00615588" w:rsidRPr="00B552A3">
              <w:rPr>
                <w:rFonts w:ascii="Arial" w:hAnsi="Arial" w:cs="Arial"/>
                <w:sz w:val="18"/>
                <w:szCs w:val="18"/>
              </w:rPr>
              <w:t xml:space="preserve"> – IGN</w:t>
            </w:r>
          </w:p>
          <w:p w14:paraId="1F1EECBE" w14:textId="0011079D" w:rsidR="00296539" w:rsidRPr="00B552A3" w:rsidRDefault="00296539" w:rsidP="00582277">
            <w:pPr>
              <w:spacing w:after="120" w:line="240" w:lineRule="auto"/>
              <w:jc w:val="both"/>
              <w:rPr>
                <w:rFonts w:ascii="Arial" w:hAnsi="Arial" w:cs="Arial"/>
                <w:sz w:val="18"/>
                <w:szCs w:val="18"/>
              </w:rPr>
            </w:pPr>
            <w:r w:rsidRPr="00B552A3">
              <w:rPr>
                <w:rFonts w:ascii="Arial" w:hAnsi="Arial" w:cs="Arial"/>
                <w:sz w:val="18"/>
                <w:szCs w:val="18"/>
              </w:rPr>
              <w:t xml:space="preserve">Nathalie </w:t>
            </w:r>
            <w:proofErr w:type="spellStart"/>
            <w:r w:rsidRPr="00B552A3">
              <w:rPr>
                <w:rFonts w:ascii="Arial" w:hAnsi="Arial" w:cs="Arial"/>
                <w:sz w:val="18"/>
                <w:szCs w:val="18"/>
              </w:rPr>
              <w:t>O</w:t>
            </w:r>
            <w:r w:rsidR="00D71BB3" w:rsidRPr="00B552A3">
              <w:rPr>
                <w:rFonts w:ascii="Arial" w:hAnsi="Arial" w:cs="Arial"/>
                <w:sz w:val="18"/>
                <w:szCs w:val="18"/>
              </w:rPr>
              <w:t>rlhac</w:t>
            </w:r>
            <w:proofErr w:type="spellEnd"/>
            <w:r w:rsidR="00D71BB3" w:rsidRPr="00B552A3">
              <w:rPr>
                <w:rFonts w:ascii="Arial" w:hAnsi="Arial" w:cs="Arial"/>
                <w:sz w:val="18"/>
                <w:szCs w:val="18"/>
              </w:rPr>
              <w:t xml:space="preserve"> – CCR</w:t>
            </w:r>
          </w:p>
          <w:p w14:paraId="50FE46EC" w14:textId="77777777" w:rsidR="00296539" w:rsidRPr="00B552A3" w:rsidRDefault="00296539" w:rsidP="00582277">
            <w:pPr>
              <w:spacing w:after="120" w:line="240" w:lineRule="auto"/>
              <w:jc w:val="both"/>
              <w:rPr>
                <w:rFonts w:ascii="Arial" w:hAnsi="Arial" w:cs="Arial"/>
                <w:sz w:val="18"/>
                <w:szCs w:val="18"/>
              </w:rPr>
            </w:pPr>
            <w:r w:rsidRPr="00B552A3">
              <w:rPr>
                <w:rFonts w:ascii="Arial" w:hAnsi="Arial" w:cs="Arial"/>
                <w:sz w:val="18"/>
                <w:szCs w:val="18"/>
              </w:rPr>
              <w:t>Nata</w:t>
            </w:r>
            <w:r w:rsidR="00D71BB3" w:rsidRPr="00B552A3">
              <w:rPr>
                <w:rFonts w:ascii="Arial" w:hAnsi="Arial" w:cs="Arial"/>
                <w:sz w:val="18"/>
                <w:szCs w:val="18"/>
              </w:rPr>
              <w:t>l</w:t>
            </w:r>
            <w:r w:rsidRPr="00B552A3">
              <w:rPr>
                <w:rFonts w:ascii="Arial" w:hAnsi="Arial" w:cs="Arial"/>
                <w:sz w:val="18"/>
                <w:szCs w:val="18"/>
              </w:rPr>
              <w:t xml:space="preserve">ie </w:t>
            </w:r>
            <w:proofErr w:type="spellStart"/>
            <w:r w:rsidRPr="00B552A3">
              <w:rPr>
                <w:rFonts w:ascii="Arial" w:hAnsi="Arial" w:cs="Arial"/>
                <w:sz w:val="18"/>
                <w:szCs w:val="18"/>
              </w:rPr>
              <w:t>Fournel</w:t>
            </w:r>
            <w:proofErr w:type="spellEnd"/>
            <w:r w:rsidRPr="00B552A3">
              <w:rPr>
                <w:rFonts w:ascii="Arial" w:hAnsi="Arial" w:cs="Arial"/>
                <w:sz w:val="18"/>
                <w:szCs w:val="18"/>
              </w:rPr>
              <w:t xml:space="preserve"> – DDT </w:t>
            </w:r>
            <w:r w:rsidR="00D71BB3" w:rsidRPr="00B552A3">
              <w:rPr>
                <w:rFonts w:ascii="Arial" w:hAnsi="Arial" w:cs="Arial"/>
                <w:sz w:val="18"/>
                <w:szCs w:val="18"/>
              </w:rPr>
              <w:t>4</w:t>
            </w:r>
            <w:r w:rsidRPr="00B552A3">
              <w:rPr>
                <w:rFonts w:ascii="Arial" w:hAnsi="Arial" w:cs="Arial"/>
                <w:sz w:val="18"/>
                <w:szCs w:val="18"/>
              </w:rPr>
              <w:t>2</w:t>
            </w:r>
          </w:p>
          <w:p w14:paraId="2E9F9006" w14:textId="7344ABC1" w:rsidR="00BC705C" w:rsidRPr="00B552A3" w:rsidRDefault="00BC705C" w:rsidP="00BC705C">
            <w:pPr>
              <w:spacing w:after="120" w:line="240" w:lineRule="auto"/>
              <w:jc w:val="both"/>
              <w:rPr>
                <w:rFonts w:ascii="Arial" w:hAnsi="Arial" w:cs="Arial"/>
                <w:sz w:val="18"/>
                <w:szCs w:val="18"/>
              </w:rPr>
            </w:pPr>
            <w:r w:rsidRPr="00B552A3">
              <w:rPr>
                <w:rFonts w:ascii="Arial" w:hAnsi="Arial" w:cs="Arial"/>
                <w:sz w:val="18"/>
                <w:szCs w:val="18"/>
              </w:rPr>
              <w:t>Stanislas BESSON - DDT 38</w:t>
            </w:r>
          </w:p>
          <w:p w14:paraId="1902BE4C" w14:textId="02F4EC38" w:rsidR="00B9490E" w:rsidRPr="00B552A3" w:rsidRDefault="00BC705C" w:rsidP="00B9490E">
            <w:pPr>
              <w:spacing w:after="120" w:line="240" w:lineRule="auto"/>
              <w:jc w:val="both"/>
              <w:rPr>
                <w:rFonts w:ascii="Arial" w:hAnsi="Arial" w:cs="Arial"/>
                <w:sz w:val="18"/>
                <w:szCs w:val="18"/>
                <w:lang w:val="en-US"/>
              </w:rPr>
            </w:pPr>
            <w:r w:rsidRPr="00B552A3">
              <w:rPr>
                <w:rFonts w:ascii="Arial" w:hAnsi="Arial" w:cs="Arial"/>
                <w:sz w:val="18"/>
                <w:szCs w:val="18"/>
                <w:lang w:val="en-US"/>
              </w:rPr>
              <w:t xml:space="preserve">Yohann </w:t>
            </w:r>
            <w:proofErr w:type="spellStart"/>
            <w:r w:rsidRPr="00B552A3">
              <w:rPr>
                <w:rFonts w:ascii="Arial" w:hAnsi="Arial" w:cs="Arial"/>
                <w:sz w:val="18"/>
                <w:szCs w:val="18"/>
                <w:lang w:val="en-US"/>
              </w:rPr>
              <w:t>Evain</w:t>
            </w:r>
            <w:proofErr w:type="spellEnd"/>
            <w:r w:rsidRPr="00B552A3">
              <w:rPr>
                <w:rFonts w:ascii="Arial" w:hAnsi="Arial" w:cs="Arial"/>
                <w:sz w:val="18"/>
                <w:szCs w:val="18"/>
                <w:lang w:val="en-US"/>
              </w:rPr>
              <w:t xml:space="preserve"> </w:t>
            </w:r>
            <w:r w:rsidR="00B9490E" w:rsidRPr="00B552A3">
              <w:rPr>
                <w:rFonts w:ascii="Arial" w:hAnsi="Arial" w:cs="Arial"/>
                <w:sz w:val="18"/>
                <w:szCs w:val="18"/>
                <w:lang w:val="en-US"/>
              </w:rPr>
              <w:t>–</w:t>
            </w:r>
            <w:r w:rsidRPr="00B552A3">
              <w:rPr>
                <w:rFonts w:ascii="Arial" w:hAnsi="Arial" w:cs="Arial"/>
                <w:sz w:val="18"/>
                <w:szCs w:val="18"/>
                <w:lang w:val="en-US"/>
              </w:rPr>
              <w:t xml:space="preserve"> </w:t>
            </w:r>
            <w:proofErr w:type="spellStart"/>
            <w:r w:rsidRPr="00B552A3">
              <w:rPr>
                <w:rFonts w:ascii="Arial" w:hAnsi="Arial" w:cs="Arial"/>
                <w:sz w:val="18"/>
                <w:szCs w:val="18"/>
                <w:lang w:val="en-US"/>
              </w:rPr>
              <w:t>C</w:t>
            </w:r>
            <w:r w:rsidR="004C6E02" w:rsidRPr="00B552A3">
              <w:rPr>
                <w:rFonts w:ascii="Arial" w:hAnsi="Arial" w:cs="Arial"/>
                <w:sz w:val="18"/>
                <w:szCs w:val="18"/>
                <w:lang w:val="en-US"/>
              </w:rPr>
              <w:t>erema</w:t>
            </w:r>
            <w:proofErr w:type="spellEnd"/>
          </w:p>
          <w:p w14:paraId="0916C463" w14:textId="00DFB0DB" w:rsidR="00B552A3" w:rsidRPr="00B552A3" w:rsidRDefault="00B552A3" w:rsidP="00B9490E">
            <w:pPr>
              <w:spacing w:after="120" w:line="240" w:lineRule="auto"/>
              <w:jc w:val="both"/>
              <w:rPr>
                <w:rFonts w:ascii="Arial" w:hAnsi="Arial" w:cs="Arial"/>
                <w:sz w:val="18"/>
                <w:szCs w:val="18"/>
                <w:lang w:val="en-US"/>
              </w:rPr>
            </w:pPr>
            <w:r w:rsidRPr="00B552A3">
              <w:rPr>
                <w:rFonts w:ascii="Arial" w:hAnsi="Arial" w:cs="Arial"/>
                <w:sz w:val="18"/>
                <w:szCs w:val="18"/>
                <w:lang w:val="en-US"/>
              </w:rPr>
              <w:t xml:space="preserve">Julien </w:t>
            </w:r>
            <w:proofErr w:type="spellStart"/>
            <w:r w:rsidRPr="00B552A3">
              <w:rPr>
                <w:rFonts w:ascii="Arial" w:hAnsi="Arial" w:cs="Arial"/>
                <w:sz w:val="18"/>
                <w:szCs w:val="18"/>
                <w:lang w:val="en-US"/>
              </w:rPr>
              <w:t>Raynal</w:t>
            </w:r>
            <w:proofErr w:type="spellEnd"/>
            <w:r w:rsidRPr="00B552A3">
              <w:rPr>
                <w:rFonts w:ascii="Arial" w:hAnsi="Arial" w:cs="Arial"/>
                <w:sz w:val="18"/>
                <w:szCs w:val="18"/>
                <w:lang w:val="en-US"/>
              </w:rPr>
              <w:t xml:space="preserve"> – DDTM27</w:t>
            </w:r>
          </w:p>
          <w:p w14:paraId="40346148" w14:textId="321777EE" w:rsidR="006A667D" w:rsidRPr="00B552A3" w:rsidRDefault="00B552A3" w:rsidP="00B9490E">
            <w:pPr>
              <w:spacing w:after="120" w:line="240" w:lineRule="auto"/>
              <w:jc w:val="both"/>
              <w:rPr>
                <w:rFonts w:ascii="Arial" w:hAnsi="Arial" w:cs="Arial"/>
                <w:sz w:val="18"/>
                <w:szCs w:val="18"/>
                <w:lang w:val="en-US"/>
              </w:rPr>
            </w:pPr>
            <w:r w:rsidRPr="00B552A3">
              <w:rPr>
                <w:rFonts w:ascii="Arial" w:hAnsi="Arial" w:cs="Arial"/>
                <w:sz w:val="18"/>
                <w:szCs w:val="18"/>
                <w:lang w:val="en-US"/>
              </w:rPr>
              <w:t xml:space="preserve">Olivier </w:t>
            </w:r>
            <w:proofErr w:type="spellStart"/>
            <w:r w:rsidRPr="00B552A3">
              <w:rPr>
                <w:rFonts w:ascii="Arial" w:hAnsi="Arial" w:cs="Arial"/>
                <w:sz w:val="18"/>
                <w:szCs w:val="18"/>
                <w:lang w:val="en-US"/>
              </w:rPr>
              <w:t>Marillot</w:t>
            </w:r>
            <w:proofErr w:type="spellEnd"/>
            <w:r w:rsidRPr="00B552A3">
              <w:rPr>
                <w:rFonts w:ascii="Arial" w:hAnsi="Arial" w:cs="Arial"/>
                <w:sz w:val="18"/>
                <w:szCs w:val="18"/>
                <w:lang w:val="en-US"/>
              </w:rPr>
              <w:t xml:space="preserve"> – DREAL BFC</w:t>
            </w:r>
          </w:p>
        </w:tc>
        <w:tc>
          <w:tcPr>
            <w:tcW w:w="4668" w:type="dxa"/>
            <w:shd w:val="clear" w:color="auto" w:fill="auto"/>
          </w:tcPr>
          <w:p w14:paraId="62DAD460" w14:textId="2D02B2FF" w:rsidR="00BC705C" w:rsidRPr="00B552A3" w:rsidRDefault="00B552A3" w:rsidP="00BC705C">
            <w:pPr>
              <w:spacing w:after="120" w:line="240" w:lineRule="auto"/>
              <w:jc w:val="both"/>
              <w:rPr>
                <w:rFonts w:ascii="Arial" w:hAnsi="Arial" w:cs="Arial"/>
                <w:sz w:val="18"/>
                <w:szCs w:val="18"/>
              </w:rPr>
            </w:pPr>
            <w:r w:rsidRPr="00B552A3">
              <w:rPr>
                <w:rFonts w:ascii="Arial" w:hAnsi="Arial" w:cs="Arial"/>
                <w:sz w:val="18"/>
                <w:szCs w:val="18"/>
              </w:rPr>
              <w:t>?</w:t>
            </w:r>
            <w:r w:rsidR="004C6E02" w:rsidRPr="00B552A3">
              <w:rPr>
                <w:rFonts w:ascii="Arial" w:hAnsi="Arial" w:cs="Arial"/>
                <w:sz w:val="18"/>
                <w:szCs w:val="18"/>
              </w:rPr>
              <w:t xml:space="preserve"> </w:t>
            </w:r>
            <w:r w:rsidR="00601383" w:rsidRPr="00B552A3">
              <w:rPr>
                <w:rFonts w:ascii="Arial" w:hAnsi="Arial" w:cs="Arial"/>
                <w:sz w:val="18"/>
                <w:szCs w:val="18"/>
              </w:rPr>
              <w:t>– DDT 05</w:t>
            </w:r>
          </w:p>
          <w:p w14:paraId="22215E69" w14:textId="7ACB3935" w:rsidR="006A667D" w:rsidRPr="00B552A3" w:rsidRDefault="004C6E02" w:rsidP="00601383">
            <w:pPr>
              <w:spacing w:after="120" w:line="240" w:lineRule="auto"/>
              <w:rPr>
                <w:rFonts w:ascii="Arial" w:hAnsi="Arial" w:cs="Arial"/>
                <w:sz w:val="18"/>
                <w:szCs w:val="18"/>
              </w:rPr>
            </w:pPr>
            <w:r w:rsidRPr="00B552A3">
              <w:rPr>
                <w:rFonts w:ascii="Arial" w:hAnsi="Arial" w:cs="Arial"/>
                <w:sz w:val="18"/>
                <w:szCs w:val="18"/>
              </w:rPr>
              <w:t xml:space="preserve">Bastien </w:t>
            </w:r>
            <w:proofErr w:type="spellStart"/>
            <w:r w:rsidRPr="00B552A3">
              <w:rPr>
                <w:rFonts w:ascii="Arial" w:hAnsi="Arial" w:cs="Arial"/>
                <w:sz w:val="18"/>
                <w:szCs w:val="18"/>
              </w:rPr>
              <w:t>Coignon</w:t>
            </w:r>
            <w:proofErr w:type="spellEnd"/>
            <w:r w:rsidRPr="00B552A3">
              <w:rPr>
                <w:rFonts w:ascii="Arial" w:hAnsi="Arial" w:cs="Arial"/>
                <w:sz w:val="18"/>
                <w:szCs w:val="18"/>
              </w:rPr>
              <w:t xml:space="preserve"> – DGPR/BRIL</w:t>
            </w:r>
          </w:p>
          <w:p w14:paraId="615EA328" w14:textId="087D3685" w:rsidR="00B552A3" w:rsidRPr="00B552A3" w:rsidRDefault="00B552A3" w:rsidP="00601383">
            <w:pPr>
              <w:spacing w:after="120" w:line="240" w:lineRule="auto"/>
              <w:rPr>
                <w:rFonts w:ascii="Arial" w:hAnsi="Arial" w:cs="Arial"/>
                <w:sz w:val="18"/>
                <w:szCs w:val="18"/>
              </w:rPr>
            </w:pPr>
            <w:r w:rsidRPr="00B552A3">
              <w:rPr>
                <w:rFonts w:ascii="Arial" w:hAnsi="Arial" w:cs="Arial"/>
                <w:sz w:val="18"/>
                <w:szCs w:val="18"/>
              </w:rPr>
              <w:t xml:space="preserve">Hélène </w:t>
            </w:r>
            <w:proofErr w:type="spellStart"/>
            <w:r w:rsidRPr="00B552A3">
              <w:rPr>
                <w:rFonts w:ascii="Arial" w:hAnsi="Arial" w:cs="Arial"/>
                <w:sz w:val="18"/>
                <w:szCs w:val="18"/>
              </w:rPr>
              <w:t>Decourcelle</w:t>
            </w:r>
            <w:proofErr w:type="spellEnd"/>
            <w:r w:rsidRPr="00B552A3">
              <w:rPr>
                <w:rFonts w:ascii="Arial" w:hAnsi="Arial" w:cs="Arial"/>
                <w:sz w:val="18"/>
                <w:szCs w:val="18"/>
              </w:rPr>
              <w:t xml:space="preserve"> – DREAL ARA</w:t>
            </w:r>
          </w:p>
          <w:p w14:paraId="46A14E54" w14:textId="3BA54DD3" w:rsidR="00B552A3" w:rsidRPr="00B552A3" w:rsidRDefault="00B552A3" w:rsidP="00601383">
            <w:pPr>
              <w:spacing w:after="120" w:line="240" w:lineRule="auto"/>
              <w:rPr>
                <w:rFonts w:ascii="Arial" w:hAnsi="Arial" w:cs="Arial"/>
                <w:sz w:val="18"/>
                <w:szCs w:val="18"/>
              </w:rPr>
            </w:pPr>
            <w:r w:rsidRPr="00B552A3">
              <w:rPr>
                <w:rFonts w:ascii="Arial" w:hAnsi="Arial" w:cs="Arial"/>
                <w:sz w:val="18"/>
                <w:szCs w:val="18"/>
              </w:rPr>
              <w:t xml:space="preserve">Nicolas </w:t>
            </w:r>
            <w:proofErr w:type="spellStart"/>
            <w:r w:rsidRPr="00B552A3">
              <w:rPr>
                <w:rFonts w:ascii="Arial" w:hAnsi="Arial" w:cs="Arial"/>
                <w:sz w:val="18"/>
                <w:szCs w:val="18"/>
              </w:rPr>
              <w:t>Boudesseul</w:t>
            </w:r>
            <w:proofErr w:type="spellEnd"/>
            <w:r w:rsidRPr="00B552A3">
              <w:rPr>
                <w:rFonts w:ascii="Arial" w:hAnsi="Arial" w:cs="Arial"/>
                <w:sz w:val="18"/>
                <w:szCs w:val="18"/>
              </w:rPr>
              <w:t xml:space="preserve"> – DREAL </w:t>
            </w:r>
            <w:proofErr w:type="spellStart"/>
            <w:r w:rsidRPr="00B552A3">
              <w:rPr>
                <w:rFonts w:ascii="Arial" w:hAnsi="Arial" w:cs="Arial"/>
                <w:sz w:val="18"/>
                <w:szCs w:val="18"/>
              </w:rPr>
              <w:t>PdL</w:t>
            </w:r>
            <w:proofErr w:type="spellEnd"/>
          </w:p>
          <w:p w14:paraId="4FA771B7" w14:textId="47966144" w:rsidR="00B552A3" w:rsidRPr="00615E80" w:rsidRDefault="00B552A3" w:rsidP="00601383">
            <w:pPr>
              <w:spacing w:after="120" w:line="240" w:lineRule="auto"/>
              <w:rPr>
                <w:rFonts w:ascii="Arial" w:hAnsi="Arial" w:cs="Arial"/>
                <w:sz w:val="18"/>
                <w:szCs w:val="18"/>
                <w:lang w:val="en-US"/>
              </w:rPr>
            </w:pPr>
            <w:r w:rsidRPr="00615E80">
              <w:rPr>
                <w:rFonts w:ascii="Arial" w:hAnsi="Arial" w:cs="Arial"/>
                <w:sz w:val="18"/>
                <w:szCs w:val="18"/>
                <w:lang w:val="en-US"/>
              </w:rPr>
              <w:t>Y</w:t>
            </w:r>
            <w:r w:rsidR="00E51680" w:rsidRPr="00615E80">
              <w:rPr>
                <w:rFonts w:ascii="Arial" w:hAnsi="Arial" w:cs="Arial"/>
                <w:sz w:val="18"/>
                <w:szCs w:val="18"/>
                <w:lang w:val="en-US"/>
              </w:rPr>
              <w:t>annick</w:t>
            </w:r>
            <w:r w:rsidRPr="00615E80">
              <w:rPr>
                <w:rFonts w:ascii="Arial" w:hAnsi="Arial" w:cs="Arial"/>
                <w:sz w:val="18"/>
                <w:szCs w:val="18"/>
                <w:lang w:val="en-US"/>
              </w:rPr>
              <w:t xml:space="preserve">. </w:t>
            </w:r>
            <w:proofErr w:type="spellStart"/>
            <w:r w:rsidRPr="00615E80">
              <w:rPr>
                <w:rFonts w:ascii="Arial" w:hAnsi="Arial" w:cs="Arial"/>
                <w:sz w:val="18"/>
                <w:szCs w:val="18"/>
                <w:lang w:val="en-US"/>
              </w:rPr>
              <w:t>Douce</w:t>
            </w:r>
            <w:proofErr w:type="spellEnd"/>
            <w:r w:rsidRPr="00615E80">
              <w:rPr>
                <w:rFonts w:ascii="Arial" w:hAnsi="Arial" w:cs="Arial"/>
                <w:sz w:val="18"/>
                <w:szCs w:val="18"/>
                <w:lang w:val="en-US"/>
              </w:rPr>
              <w:t xml:space="preserve"> – DDT42</w:t>
            </w:r>
          </w:p>
          <w:p w14:paraId="07E316BA" w14:textId="67133345" w:rsidR="00B552A3" w:rsidRPr="00615E80" w:rsidRDefault="00B552A3" w:rsidP="00601383">
            <w:pPr>
              <w:spacing w:after="120" w:line="240" w:lineRule="auto"/>
              <w:rPr>
                <w:rFonts w:ascii="Arial" w:hAnsi="Arial" w:cs="Arial"/>
                <w:sz w:val="18"/>
                <w:szCs w:val="18"/>
                <w:lang w:val="en-US"/>
              </w:rPr>
            </w:pPr>
            <w:r w:rsidRPr="00615E80">
              <w:rPr>
                <w:rFonts w:ascii="Arial" w:hAnsi="Arial" w:cs="Arial"/>
                <w:sz w:val="18"/>
                <w:szCs w:val="18"/>
                <w:lang w:val="en-US"/>
              </w:rPr>
              <w:t xml:space="preserve">Flora </w:t>
            </w:r>
            <w:proofErr w:type="spellStart"/>
            <w:r w:rsidRPr="00615E80">
              <w:rPr>
                <w:rFonts w:ascii="Arial" w:hAnsi="Arial" w:cs="Arial"/>
                <w:sz w:val="18"/>
                <w:szCs w:val="18"/>
                <w:lang w:val="en-US"/>
              </w:rPr>
              <w:t>Darmedru</w:t>
            </w:r>
            <w:proofErr w:type="spellEnd"/>
            <w:r w:rsidRPr="00615E80">
              <w:rPr>
                <w:rFonts w:ascii="Arial" w:hAnsi="Arial" w:cs="Arial"/>
                <w:sz w:val="18"/>
                <w:szCs w:val="18"/>
                <w:lang w:val="en-US"/>
              </w:rPr>
              <w:t xml:space="preserve"> – DDT42</w:t>
            </w:r>
          </w:p>
          <w:p w14:paraId="21A84BFC" w14:textId="79E9B466" w:rsidR="006A667D" w:rsidRPr="00B552A3" w:rsidRDefault="00B552A3" w:rsidP="00B552A3">
            <w:pPr>
              <w:spacing w:after="120" w:line="240" w:lineRule="auto"/>
              <w:rPr>
                <w:rFonts w:ascii="Arial" w:hAnsi="Arial" w:cs="Arial"/>
                <w:sz w:val="18"/>
                <w:szCs w:val="18"/>
              </w:rPr>
            </w:pPr>
            <w:r w:rsidRPr="00B552A3">
              <w:rPr>
                <w:rFonts w:ascii="Arial" w:hAnsi="Arial" w:cs="Arial"/>
                <w:sz w:val="18"/>
                <w:szCs w:val="18"/>
              </w:rPr>
              <w:t>Jean-Baptiste Fresse - IGN</w:t>
            </w:r>
          </w:p>
        </w:tc>
        <w:tc>
          <w:tcPr>
            <w:tcW w:w="30" w:type="dxa"/>
            <w:shd w:val="clear" w:color="auto" w:fill="auto"/>
          </w:tcPr>
          <w:p w14:paraId="5077BECA" w14:textId="77777777" w:rsidR="001E4F33" w:rsidRPr="0096222E" w:rsidRDefault="001E4F33" w:rsidP="00582277">
            <w:pPr>
              <w:snapToGrid w:val="0"/>
              <w:spacing w:line="240" w:lineRule="auto"/>
              <w:jc w:val="both"/>
              <w:rPr>
                <w:rFonts w:ascii="Arial" w:hAnsi="Arial" w:cs="Arial"/>
                <w:b/>
              </w:rPr>
            </w:pPr>
          </w:p>
        </w:tc>
      </w:tr>
    </w:tbl>
    <w:p w14:paraId="37DD4ACB" w14:textId="77777777" w:rsidR="00314A72" w:rsidRPr="0096222E" w:rsidRDefault="00314A72" w:rsidP="00582277">
      <w:pPr>
        <w:tabs>
          <w:tab w:val="left" w:pos="6234"/>
        </w:tabs>
        <w:jc w:val="both"/>
        <w:rPr>
          <w:rFonts w:ascii="Arial" w:hAnsi="Arial" w:cs="Arial"/>
        </w:rPr>
      </w:pP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77"/>
        <w:gridCol w:w="1645"/>
        <w:gridCol w:w="4309"/>
      </w:tblGrid>
      <w:tr w:rsidR="00CA1879" w:rsidRPr="0096222E" w14:paraId="650280E7" w14:textId="77777777" w:rsidTr="006C2387">
        <w:trPr>
          <w:trHeight w:val="560"/>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8B2171" w14:textId="77777777" w:rsidR="00CA1879" w:rsidRPr="0096222E" w:rsidRDefault="00E66F3F" w:rsidP="0055074B">
            <w:pPr>
              <w:spacing w:after="0" w:line="240" w:lineRule="auto"/>
              <w:rPr>
                <w:rFonts w:ascii="Arial" w:eastAsia="Times New Roman" w:hAnsi="Arial" w:cs="Arial"/>
                <w:color w:val="000000"/>
              </w:rPr>
            </w:pPr>
            <w:r w:rsidRPr="0096222E">
              <w:rPr>
                <w:rFonts w:ascii="Arial" w:eastAsia="Times New Roman" w:hAnsi="Arial" w:cs="Arial"/>
                <w:color w:val="000000"/>
              </w:rPr>
              <w:t>Première version</w:t>
            </w:r>
            <w:r w:rsidR="00CA1879" w:rsidRPr="0096222E">
              <w:rPr>
                <w:rFonts w:ascii="Arial" w:eastAsia="Times New Roman" w:hAnsi="Arial" w:cs="Arial"/>
                <w:color w:val="000000"/>
              </w:rPr>
              <w:t xml:space="preserve"> du compte-rendu</w:t>
            </w:r>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78EC1C5" w14:textId="733BCB4D" w:rsidR="00CA1879" w:rsidRPr="0096222E" w:rsidRDefault="00B552A3" w:rsidP="00582277">
            <w:pPr>
              <w:spacing w:after="0" w:line="240" w:lineRule="auto"/>
              <w:jc w:val="both"/>
              <w:rPr>
                <w:rFonts w:ascii="Arial" w:eastAsia="Times New Roman" w:hAnsi="Arial" w:cs="Arial"/>
                <w:color w:val="000000"/>
              </w:rPr>
            </w:pPr>
            <w:r>
              <w:rPr>
                <w:rFonts w:ascii="Arial" w:eastAsia="Times New Roman" w:hAnsi="Arial" w:cs="Arial"/>
                <w:color w:val="000000"/>
              </w:rPr>
              <w:t>07</w:t>
            </w:r>
            <w:r w:rsidR="006A667D">
              <w:rPr>
                <w:rFonts w:ascii="Arial" w:eastAsia="Times New Roman" w:hAnsi="Arial" w:cs="Arial"/>
                <w:color w:val="000000"/>
              </w:rPr>
              <w:t>/</w:t>
            </w:r>
            <w:r>
              <w:rPr>
                <w:rFonts w:ascii="Arial" w:eastAsia="Times New Roman" w:hAnsi="Arial" w:cs="Arial"/>
                <w:color w:val="000000"/>
              </w:rPr>
              <w:t>10</w:t>
            </w:r>
            <w:r w:rsidR="006A667D">
              <w:rPr>
                <w:rFonts w:ascii="Arial" w:eastAsia="Times New Roman" w:hAnsi="Arial" w:cs="Arial"/>
                <w:color w:val="000000"/>
              </w:rPr>
              <w:t>/202</w:t>
            </w:r>
            <w:r w:rsidR="003958E3">
              <w:rPr>
                <w:rFonts w:ascii="Arial" w:eastAsia="Times New Roman" w:hAnsi="Arial" w:cs="Arial"/>
                <w:color w:val="000000"/>
              </w:rPr>
              <w:t>5</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AAC749E" w14:textId="1CFE0D19" w:rsidR="00CA1879" w:rsidRPr="0096222E" w:rsidRDefault="006A667D" w:rsidP="00582277">
            <w:pPr>
              <w:spacing w:after="0" w:line="240" w:lineRule="auto"/>
              <w:jc w:val="both"/>
              <w:rPr>
                <w:rFonts w:ascii="Arial" w:eastAsia="Times New Roman" w:hAnsi="Arial" w:cs="Arial"/>
                <w:color w:val="000000"/>
              </w:rPr>
            </w:pPr>
            <w:r>
              <w:rPr>
                <w:rFonts w:ascii="Arial" w:eastAsia="Times New Roman" w:hAnsi="Arial" w:cs="Arial"/>
                <w:color w:val="000000"/>
              </w:rPr>
              <w:t>Gilles Cébélieu</w:t>
            </w:r>
          </w:p>
        </w:tc>
      </w:tr>
      <w:tr w:rsidR="00CA1879" w:rsidRPr="0096222E" w14:paraId="478C5304" w14:textId="77777777" w:rsidTr="006C2387">
        <w:trPr>
          <w:trHeight w:val="570"/>
        </w:trPr>
        <w:tc>
          <w:tcPr>
            <w:tcW w:w="297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C17FDE7" w14:textId="77777777" w:rsidR="00CA1879" w:rsidRPr="00B552A3" w:rsidRDefault="00CA1879" w:rsidP="00582277">
            <w:pPr>
              <w:spacing w:after="0" w:line="240" w:lineRule="auto"/>
              <w:jc w:val="both"/>
              <w:rPr>
                <w:rFonts w:ascii="Arial" w:eastAsia="Times New Roman" w:hAnsi="Arial" w:cs="Arial"/>
                <w:color w:val="000000"/>
                <w:highlight w:val="yellow"/>
              </w:rPr>
            </w:pPr>
            <w:r w:rsidRPr="00B552A3">
              <w:rPr>
                <w:rFonts w:ascii="Arial" w:eastAsia="Times New Roman" w:hAnsi="Arial" w:cs="Arial"/>
                <w:color w:val="000000"/>
                <w:highlight w:val="yellow"/>
                <w:lang w:val="en-US"/>
              </w:rPr>
              <w:t xml:space="preserve">Validation du </w:t>
            </w:r>
            <w:proofErr w:type="spellStart"/>
            <w:r w:rsidRPr="00B552A3">
              <w:rPr>
                <w:rFonts w:ascii="Arial" w:eastAsia="Times New Roman" w:hAnsi="Arial" w:cs="Arial"/>
                <w:color w:val="000000"/>
                <w:highlight w:val="yellow"/>
                <w:lang w:val="en-US"/>
              </w:rPr>
              <w:t>compte-rendu</w:t>
            </w:r>
            <w:proofErr w:type="spellEnd"/>
          </w:p>
        </w:tc>
        <w:tc>
          <w:tcPr>
            <w:tcW w:w="164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F74548C" w14:textId="24BD20D2" w:rsidR="00CA1879" w:rsidRPr="00B552A3" w:rsidRDefault="00CE76D5" w:rsidP="00582277">
            <w:pPr>
              <w:spacing w:after="0" w:line="240" w:lineRule="auto"/>
              <w:jc w:val="both"/>
              <w:rPr>
                <w:rFonts w:ascii="Arial" w:eastAsia="Times New Roman" w:hAnsi="Arial" w:cs="Arial"/>
                <w:color w:val="000000"/>
                <w:highlight w:val="yellow"/>
              </w:rPr>
            </w:pPr>
            <w:r>
              <w:rPr>
                <w:rFonts w:ascii="Arial" w:eastAsia="Times New Roman" w:hAnsi="Arial" w:cs="Arial"/>
                <w:color w:val="000000"/>
                <w:highlight w:val="yellow"/>
              </w:rPr>
              <w:t>2</w:t>
            </w:r>
            <w:r w:rsidR="008311DC" w:rsidRPr="00B552A3">
              <w:rPr>
                <w:rFonts w:ascii="Arial" w:eastAsia="Times New Roman" w:hAnsi="Arial" w:cs="Arial"/>
                <w:color w:val="000000"/>
                <w:highlight w:val="yellow"/>
              </w:rPr>
              <w:t>0/</w:t>
            </w:r>
            <w:r w:rsidR="00B552A3" w:rsidRPr="00B552A3">
              <w:rPr>
                <w:rFonts w:ascii="Arial" w:eastAsia="Times New Roman" w:hAnsi="Arial" w:cs="Arial"/>
                <w:color w:val="000000"/>
                <w:highlight w:val="yellow"/>
              </w:rPr>
              <w:t>10</w:t>
            </w:r>
            <w:r w:rsidR="008311DC" w:rsidRPr="00B552A3">
              <w:rPr>
                <w:rFonts w:ascii="Arial" w:eastAsia="Times New Roman" w:hAnsi="Arial" w:cs="Arial"/>
                <w:color w:val="000000"/>
                <w:highlight w:val="yellow"/>
              </w:rPr>
              <w:t>/2025</w:t>
            </w:r>
          </w:p>
        </w:tc>
        <w:tc>
          <w:tcPr>
            <w:tcW w:w="4309"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DC393B" w14:textId="77777777" w:rsidR="00CA1879" w:rsidRPr="00B552A3" w:rsidRDefault="00E66F3F" w:rsidP="00582277">
            <w:pPr>
              <w:spacing w:after="0" w:line="240" w:lineRule="auto"/>
              <w:jc w:val="both"/>
              <w:rPr>
                <w:rFonts w:ascii="Arial" w:eastAsia="Times New Roman" w:hAnsi="Arial" w:cs="Arial"/>
                <w:color w:val="000000"/>
                <w:highlight w:val="yellow"/>
              </w:rPr>
            </w:pPr>
            <w:r w:rsidRPr="00B552A3">
              <w:rPr>
                <w:rFonts w:ascii="Arial" w:eastAsia="Times New Roman" w:hAnsi="Arial" w:cs="Arial"/>
                <w:color w:val="000000"/>
                <w:highlight w:val="yellow"/>
              </w:rPr>
              <w:t>Groupe de travail</w:t>
            </w:r>
          </w:p>
        </w:tc>
      </w:tr>
      <w:tr w:rsidR="00CA1879" w:rsidRPr="0096222E" w14:paraId="5B61C203" w14:textId="77777777" w:rsidTr="006C2387">
        <w:trPr>
          <w:trHeight w:val="570"/>
        </w:trPr>
        <w:tc>
          <w:tcPr>
            <w:tcW w:w="8931"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2FE766DC" w14:textId="348D70DF" w:rsidR="009C388A" w:rsidRPr="0096222E" w:rsidRDefault="00CA1879" w:rsidP="00A15CA5">
            <w:pPr>
              <w:jc w:val="both"/>
              <w:rPr>
                <w:rFonts w:ascii="Arial" w:eastAsia="Times New Roman" w:hAnsi="Arial" w:cs="Arial"/>
                <w:color w:val="000000"/>
              </w:rPr>
            </w:pPr>
            <w:r w:rsidRPr="00566F1D">
              <w:rPr>
                <w:rFonts w:ascii="Arial" w:hAnsi="Arial" w:cs="Arial"/>
                <w:b/>
                <w:highlight w:val="yellow"/>
              </w:rPr>
              <w:t xml:space="preserve">Prochaine réunion plénière </w:t>
            </w:r>
            <w:r w:rsidR="006A667D" w:rsidRPr="00566F1D">
              <w:rPr>
                <w:rFonts w:ascii="Arial" w:hAnsi="Arial" w:cs="Arial"/>
                <w:b/>
                <w:highlight w:val="yellow"/>
              </w:rPr>
              <w:t>à planifier</w:t>
            </w:r>
            <w:r w:rsidRPr="00566F1D">
              <w:rPr>
                <w:rFonts w:ascii="Arial" w:hAnsi="Arial" w:cs="Arial"/>
                <w:highlight w:val="yellow"/>
              </w:rPr>
              <w:t>.</w:t>
            </w:r>
          </w:p>
        </w:tc>
      </w:tr>
    </w:tbl>
    <w:p w14:paraId="505CE0DA" w14:textId="77CF1F97" w:rsidR="00AC2AE5" w:rsidRPr="00A82548" w:rsidRDefault="00E51680" w:rsidP="00582277">
      <w:pPr>
        <w:pStyle w:val="Titre1"/>
        <w:jc w:val="both"/>
        <w:rPr>
          <w:rFonts w:ascii="Arial" w:hAnsi="Arial" w:cs="Arial"/>
        </w:rPr>
      </w:pPr>
      <w:r>
        <w:rPr>
          <w:rFonts w:ascii="Arial" w:hAnsi="Arial" w:cs="Arial"/>
        </w:rPr>
        <w:t>Géostandard PPR</w:t>
      </w:r>
    </w:p>
    <w:p w14:paraId="4E96EF77" w14:textId="697C0913" w:rsidR="003958E3" w:rsidRDefault="003958E3" w:rsidP="00582277">
      <w:pPr>
        <w:jc w:val="both"/>
        <w:rPr>
          <w:rFonts w:ascii="Arial" w:hAnsi="Arial" w:cs="Arial"/>
          <w:i/>
        </w:rPr>
      </w:pPr>
      <w:r>
        <w:rPr>
          <w:rFonts w:ascii="Arial" w:hAnsi="Arial" w:cs="Arial"/>
          <w:i/>
        </w:rPr>
        <w:t>(Diapositives #</w:t>
      </w:r>
      <w:r w:rsidR="00E51680">
        <w:rPr>
          <w:rFonts w:ascii="Arial" w:hAnsi="Arial" w:cs="Arial"/>
          <w:i/>
        </w:rPr>
        <w:t>4</w:t>
      </w:r>
      <w:r>
        <w:rPr>
          <w:rFonts w:ascii="Arial" w:hAnsi="Arial" w:cs="Arial"/>
          <w:i/>
        </w:rPr>
        <w:t xml:space="preserve"> à #2</w:t>
      </w:r>
      <w:r w:rsidR="00E51680">
        <w:rPr>
          <w:rFonts w:ascii="Arial" w:hAnsi="Arial" w:cs="Arial"/>
          <w:i/>
        </w:rPr>
        <w:t>0</w:t>
      </w:r>
      <w:r>
        <w:rPr>
          <w:rFonts w:ascii="Arial" w:hAnsi="Arial" w:cs="Arial"/>
          <w:i/>
        </w:rPr>
        <w:t>)</w:t>
      </w:r>
    </w:p>
    <w:p w14:paraId="730C0A51" w14:textId="292A90AA" w:rsidR="00615E80" w:rsidRDefault="00615E80" w:rsidP="00615E80">
      <w:pPr>
        <w:pStyle w:val="Titre2"/>
        <w:rPr>
          <w:rFonts w:eastAsia="Times New Roman"/>
        </w:rPr>
      </w:pPr>
      <w:r w:rsidRPr="001B248A">
        <w:rPr>
          <w:rFonts w:eastAsia="Times New Roman"/>
        </w:rPr>
        <w:t>Evolutions (code GASPAR NG, +Risque Tsunami)</w:t>
      </w:r>
    </w:p>
    <w:p w14:paraId="614CF7AB" w14:textId="77777777" w:rsidR="00615E80" w:rsidRDefault="00615E80" w:rsidP="00615E80">
      <w:r>
        <w:t xml:space="preserve">(Diapositives #7 à #17) </w:t>
      </w:r>
    </w:p>
    <w:p w14:paraId="60FC8267" w14:textId="60B90A24" w:rsidR="00615E80" w:rsidRDefault="00615E80" w:rsidP="00615E80">
      <w:r>
        <w:t xml:space="preserve">La reprise telle quelle des identifiants GASPAR dans le nom des fichiers et des tables n’est pas nécessaire. Le scénario 2 proposé pourrait convenir mais le problème est qu’il peut générer des doublons entre plusieurs PPR si on ne précise pas type de PPR (le compteur n’est pas le même d’une procédure PPR à une autre). </w:t>
      </w:r>
      <w:r w:rsidR="008D65FF">
        <w:t>Pour pallier à cela, il</w:t>
      </w:r>
      <w:r>
        <w:t xml:space="preserve"> est proposé de générer des noms de fichiers (et préfixe</w:t>
      </w:r>
      <w:r w:rsidR="008D65FF">
        <w:t>s</w:t>
      </w:r>
      <w:r>
        <w:t xml:space="preserve"> de noms de table) </w:t>
      </w:r>
      <w:r w:rsidR="008D65FF">
        <w:t>en rajoutant le type de PPRN et en remplaçant « - » par « _ » de façon à former des noms du type : [</w:t>
      </w:r>
      <w:proofErr w:type="spellStart"/>
      <w:r w:rsidR="008D65FF">
        <w:t>typeppr_</w:t>
      </w:r>
      <w:proofErr w:type="gramStart"/>
      <w:r w:rsidR="008D65FF">
        <w:t>complet</w:t>
      </w:r>
      <w:proofErr w:type="spellEnd"/>
      <w:r w:rsidR="008D65FF">
        <w:t>]_</w:t>
      </w:r>
      <w:proofErr w:type="gramEnd"/>
      <w:r w:rsidR="008D65FF">
        <w:t>[AAAA][</w:t>
      </w:r>
      <w:proofErr w:type="spellStart"/>
      <w:r w:rsidR="008D65FF">
        <w:t>nnnn</w:t>
      </w:r>
      <w:proofErr w:type="spellEnd"/>
      <w:r w:rsidR="008D65FF">
        <w:t>] quelle que soit la nomenclature. Par exemple :</w:t>
      </w:r>
    </w:p>
    <w:p w14:paraId="46994F13" w14:textId="6B8B8EA2" w:rsidR="008D65FF" w:rsidRDefault="008D65FF" w:rsidP="008D65FF">
      <w:pPr>
        <w:pStyle w:val="Paragraphedeliste"/>
        <w:numPr>
          <w:ilvl w:val="0"/>
          <w:numId w:val="45"/>
        </w:numPr>
      </w:pPr>
      <w:r>
        <w:t>« </w:t>
      </w:r>
      <w:proofErr w:type="gramStart"/>
      <w:r>
        <w:t>pprn</w:t>
      </w:r>
      <w:proofErr w:type="gramEnd"/>
      <w:r>
        <w:t xml:space="preserve">_i_20120001 » </w:t>
      </w:r>
    </w:p>
    <w:p w14:paraId="11436971" w14:textId="224C43DF" w:rsidR="008D65FF" w:rsidRDefault="008D65FF" w:rsidP="008D65FF">
      <w:pPr>
        <w:pStyle w:val="Paragraphedeliste"/>
        <w:numPr>
          <w:ilvl w:val="0"/>
          <w:numId w:val="45"/>
        </w:numPr>
      </w:pPr>
      <w:r>
        <w:t>« </w:t>
      </w:r>
      <w:proofErr w:type="gramStart"/>
      <w:r>
        <w:t>pprn</w:t>
      </w:r>
      <w:proofErr w:type="gramEnd"/>
      <w:r>
        <w:t>_multi_20250065 »</w:t>
      </w:r>
    </w:p>
    <w:p w14:paraId="2EFF0BE0" w14:textId="4B5ED551" w:rsidR="005C4978" w:rsidRDefault="005C4978" w:rsidP="00615E80">
      <w:r>
        <w:t xml:space="preserve">NB : les différents types de PPRN dans GASPAR sont : </w:t>
      </w:r>
      <w:r>
        <w:t xml:space="preserve">I, L, </w:t>
      </w:r>
      <w:proofErr w:type="spellStart"/>
      <w:r>
        <w:t>Mvt</w:t>
      </w:r>
      <w:proofErr w:type="spellEnd"/>
      <w:r>
        <w:t xml:space="preserve">, </w:t>
      </w:r>
      <w:proofErr w:type="gramStart"/>
      <w:r>
        <w:t>Multi,,</w:t>
      </w:r>
      <w:proofErr w:type="gramEnd"/>
      <w:r>
        <w:t xml:space="preserve"> S, Av, </w:t>
      </w:r>
      <w:proofErr w:type="spellStart"/>
      <w:r>
        <w:t>Ev</w:t>
      </w:r>
      <w:proofErr w:type="spellEnd"/>
      <w:r>
        <w:t xml:space="preserve">, </w:t>
      </w:r>
      <w:proofErr w:type="spellStart"/>
      <w:r>
        <w:t>Cy</w:t>
      </w:r>
      <w:proofErr w:type="spellEnd"/>
      <w:r>
        <w:t>, et RGA</w:t>
      </w:r>
      <w:r>
        <w:t>.</w:t>
      </w:r>
    </w:p>
    <w:p w14:paraId="3946B771" w14:textId="35C7045C" w:rsidR="00615E80" w:rsidRDefault="00CE76D5" w:rsidP="00615E80">
      <w:r>
        <w:t>Cette proposition sera formulée et soumise au groupe de travail par email en laissant une période d’un mois pour réagir.</w:t>
      </w:r>
      <w:r w:rsidR="002D7145">
        <w:t xml:space="preserve"> S’il n’y a pas d’opposition et de propositions alternatives, le standard sera mis à jour sur cette base.</w:t>
      </w:r>
    </w:p>
    <w:p w14:paraId="4E474C5D" w14:textId="6703F149" w:rsidR="002D7145" w:rsidRDefault="005C4978" w:rsidP="00615E80">
      <w:r>
        <w:t xml:space="preserve">Les autres évolutions : augmentation de la taille du champ </w:t>
      </w:r>
      <w:proofErr w:type="spellStart"/>
      <w:r>
        <w:t>codeprocedure</w:t>
      </w:r>
      <w:proofErr w:type="spellEnd"/>
      <w:r>
        <w:t xml:space="preserve"> dans le standard PPR (diapositive #16) et ajout du risque Tsunami dans le modèle commun (diapositive #17) ne posent pas de difficultés particulières et n’ont pas suscité de commentaires.</w:t>
      </w:r>
    </w:p>
    <w:p w14:paraId="224DD954" w14:textId="0DCBA566" w:rsidR="005C4978" w:rsidRDefault="005C4978" w:rsidP="005C4978">
      <w:pPr>
        <w:pStyle w:val="Titre2"/>
      </w:pPr>
      <w:r>
        <w:t>Mise en œuvre Géostandard PPR</w:t>
      </w:r>
    </w:p>
    <w:p w14:paraId="589503EF" w14:textId="7FABA658" w:rsidR="005C4978" w:rsidRDefault="005C4978" w:rsidP="00615E80">
      <w:r>
        <w:t>(</w:t>
      </w:r>
      <w:r w:rsidR="009E3EEA">
        <w:t>D</w:t>
      </w:r>
      <w:r>
        <w:t>iapositives #18 et #19)</w:t>
      </w:r>
    </w:p>
    <w:p w14:paraId="5B39970E" w14:textId="6BFF6066" w:rsidR="0094207D" w:rsidRDefault="0094207D" w:rsidP="00615E80">
      <w:r>
        <w:t>L</w:t>
      </w:r>
      <w:r w:rsidR="005C4978">
        <w:t xml:space="preserve">a DDT 38 propose de générer </w:t>
      </w:r>
      <w:r>
        <w:t>un jeu de données</w:t>
      </w:r>
      <w:r w:rsidR="005C4978">
        <w:t xml:space="preserve"> PPRT</w:t>
      </w:r>
      <w:r>
        <w:t xml:space="preserve"> conforme au nouveau standard et le présenter au webinaire comme cas pratique.</w:t>
      </w:r>
    </w:p>
    <w:p w14:paraId="3F2212C7" w14:textId="0B178227" w:rsidR="0094207D" w:rsidRDefault="0094207D" w:rsidP="00615E80">
      <w:r>
        <w:t>Il est signalé que la DDTM44 a effectué des tests et utilisé le validateur PPR pour la mise en œuvre du nouveau standard. Gilles Cébélieu prendra contact avec les personnes impliquées pour avoir un retour d’expérience.</w:t>
      </w:r>
    </w:p>
    <w:p w14:paraId="1FE8B623" w14:textId="6C80B098" w:rsidR="0094207D" w:rsidRDefault="0094207D" w:rsidP="00615E80">
      <w:r>
        <w:t xml:space="preserve">Il est indiqué qu’il n’y a pas d’outil de traduction existant sur étagère pour convertir des PPR COVADIS vers le nouveau standard. Cependant ce dernier indique comment remplit les nouvelles tables à partir des informations des tables COVADIS. Par ailleurs des bouts de codes issus d’expérimentations menées lors de l’élaboration du standard sont disponibles sur le </w:t>
      </w:r>
      <w:proofErr w:type="spellStart"/>
      <w:r>
        <w:t>Github</w:t>
      </w:r>
      <w:proofErr w:type="spellEnd"/>
      <w:r>
        <w:t xml:space="preserve"> du GT (cf. </w:t>
      </w:r>
      <w:hyperlink r:id="rId12" w:history="1">
        <w:r w:rsidRPr="00932A70">
          <w:rPr>
            <w:rStyle w:val="Lienhypertexte"/>
          </w:rPr>
          <w:t>https://github.com/cnigfr/Geostandards-Risques/tree/main/ressources/traduction</w:t>
        </w:r>
      </w:hyperlink>
      <w:r>
        <w:t>).</w:t>
      </w:r>
    </w:p>
    <w:p w14:paraId="2003ABF6" w14:textId="4711EC01" w:rsidR="00DC0F8E" w:rsidRDefault="00DC0F8E" w:rsidP="00615E80">
      <w:r>
        <w:t>Concernant la prise en compte du risque minier dans le standard PPR, il est indiqué que sujet avait été dépriorisé au profit de la refonte du standard DI et qu’il serait plutôt à envisager un début des travaux fin 2016/début 2017.</w:t>
      </w:r>
    </w:p>
    <w:p w14:paraId="5CDD6515" w14:textId="77777777" w:rsidR="009E3EEA" w:rsidRPr="001B248A" w:rsidRDefault="009E3EEA" w:rsidP="009E3EEA">
      <w:pPr>
        <w:pStyle w:val="Titre1"/>
        <w:rPr>
          <w:rFonts w:eastAsia="Calibri"/>
        </w:rPr>
      </w:pPr>
      <w:r w:rsidRPr="001B248A">
        <w:rPr>
          <w:rFonts w:eastAsia="Calibri"/>
        </w:rPr>
        <w:t>Refonte Standard TRI / Directive inondation</w:t>
      </w:r>
    </w:p>
    <w:p w14:paraId="347BCFA4" w14:textId="2EB8E424" w:rsidR="009E3EEA" w:rsidRDefault="009E3EEA" w:rsidP="009E3EEA">
      <w:pPr>
        <w:pStyle w:val="Titre2"/>
        <w:rPr>
          <w:rFonts w:eastAsia="Times New Roman"/>
        </w:rPr>
      </w:pPr>
      <w:r w:rsidRPr="001B248A">
        <w:rPr>
          <w:rFonts w:eastAsia="Times New Roman"/>
        </w:rPr>
        <w:t>Nouveau nom du standard</w:t>
      </w:r>
    </w:p>
    <w:p w14:paraId="0615091B" w14:textId="1B28A721" w:rsidR="009E3EEA" w:rsidRPr="009E3EEA" w:rsidRDefault="009E3EEA" w:rsidP="009E3EEA">
      <w:r>
        <w:t>(Diapositives #22 et #23)</w:t>
      </w:r>
    </w:p>
    <w:p w14:paraId="1B5BE417" w14:textId="579CA027" w:rsidR="009E3EEA" w:rsidRPr="009E3EEA" w:rsidRDefault="009E3EEA" w:rsidP="009E3EEA">
      <w:r>
        <w:t>Suite au résultat du sondage, le nouveau nom du standard sera : « Cartographies de la directive inondation ».</w:t>
      </w:r>
    </w:p>
    <w:p w14:paraId="0CD98778" w14:textId="2F89A0F5" w:rsidR="009E3EEA" w:rsidRDefault="009E3EEA" w:rsidP="009E3EEA">
      <w:pPr>
        <w:pStyle w:val="Titre2"/>
        <w:rPr>
          <w:rFonts w:eastAsia="Times New Roman"/>
        </w:rPr>
      </w:pPr>
      <w:r w:rsidRPr="001B248A">
        <w:rPr>
          <w:rFonts w:eastAsia="Times New Roman"/>
        </w:rPr>
        <w:t>Synthèse des réponses au questionnaire</w:t>
      </w:r>
    </w:p>
    <w:p w14:paraId="4DF0ACCC" w14:textId="7641CD60" w:rsidR="001E7985" w:rsidRDefault="001E7985" w:rsidP="001E7985">
      <w:r>
        <w:t>(Diapositives #24 à #31)</w:t>
      </w:r>
    </w:p>
    <w:p w14:paraId="5570C36D" w14:textId="28EE07B3" w:rsidR="001E7985" w:rsidRDefault="001E7985" w:rsidP="001E7985">
      <w:r>
        <w:t xml:space="preserve">En plus des points qui ressortent des réponses au questionnaire, la DGPR (BRIL) rappelle que l’objectif de la refonte du standard DI est de pouvoir réutiliser à terme les données d’aléas des PPRI telles quelles pour constituer le scénario médian des TRI. Par ailleurs, la reprise de données d’anciens TRI du cycle 1 cause beaucoup des problèmes dans la mise à niveau du cycle 3. Le </w:t>
      </w:r>
      <w:proofErr w:type="spellStart"/>
      <w:r>
        <w:t>Cerema</w:t>
      </w:r>
      <w:proofErr w:type="spellEnd"/>
      <w:r>
        <w:t xml:space="preserve"> effectue un gros travail de remise à niveau des géométries (polygones avec beaucoup de points notamment) </w:t>
      </w:r>
      <w:r w:rsidR="004425E7">
        <w:t>afin de disposer de données valides.</w:t>
      </w:r>
    </w:p>
    <w:p w14:paraId="4EAA25A9" w14:textId="1ECAE1AB" w:rsidR="004425E7" w:rsidRDefault="004425E7" w:rsidP="001E7985">
      <w:r>
        <w:t xml:space="preserve">Concernant les données d’ouvrage de protection et de sur-aléa il peut y avoir des incohérences dues aux évolutions récentes de la </w:t>
      </w:r>
      <w:proofErr w:type="spellStart"/>
      <w:r>
        <w:t>Gemapi</w:t>
      </w:r>
      <w:proofErr w:type="spellEnd"/>
      <w:r>
        <w:t xml:space="preserve"> et de SIOUH.</w:t>
      </w:r>
    </w:p>
    <w:p w14:paraId="68401F0E" w14:textId="46434962" w:rsidR="004425E7" w:rsidRDefault="004425E7" w:rsidP="001E7985">
      <w:r>
        <w:t>La DREAL ARA indique les problèmes d’emboitements de scénarios issus de données provenant de différentes sources où il a fallu ajuster les données pour que cet emboitement soit effectif. Elle travaille aussi à un modèle de cahier des charges pour les marchés de sous-traitance auprès des bureaux d’études pour produire les données. A cette fin, il serait utile que le validateur soit accompagné d’une notice explicative indiquant qu’est-ce qu’il valide et comment il le fait.</w:t>
      </w:r>
    </w:p>
    <w:p w14:paraId="1E6308D3" w14:textId="6F5263B8" w:rsidR="006F1F20" w:rsidRDefault="006F1F20" w:rsidP="001E7985">
      <w:r>
        <w:t xml:space="preserve">Concernant le guide de numérisation, La DREAL </w:t>
      </w:r>
      <w:proofErr w:type="spellStart"/>
      <w:r>
        <w:t>PdL</w:t>
      </w:r>
      <w:proofErr w:type="spellEnd"/>
      <w:r>
        <w:t xml:space="preserve"> indique qu’il s’agirait plutôt d’avoir des règles de simplification vectorielle afin d’alléger les géométries et les rendre valides.</w:t>
      </w:r>
    </w:p>
    <w:p w14:paraId="46C88879" w14:textId="36C4D82E" w:rsidR="006F1F20" w:rsidRDefault="006F1F20" w:rsidP="001E7985">
      <w:r>
        <w:t xml:space="preserve">Il est signalé que les TRI du cycle2 sont (partiellement) disponibles sur Géorisques : </w:t>
      </w:r>
      <w:hyperlink r:id="rId13" w:history="1">
        <w:r w:rsidR="00E715C1" w:rsidRPr="00932A70">
          <w:rPr>
            <w:rStyle w:val="Lienhypertexte"/>
          </w:rPr>
          <w:t>https://www.georisques.gouv.fr/donnees/bases-de-donnees/zonages-inondation-rapportage-2020</w:t>
        </w:r>
      </w:hyperlink>
      <w:r w:rsidR="00E715C1">
        <w:t xml:space="preserve"> </w:t>
      </w:r>
    </w:p>
    <w:p w14:paraId="38A620E5" w14:textId="5F345281" w:rsidR="00E715C1" w:rsidRPr="001E7985" w:rsidRDefault="00E715C1" w:rsidP="001E7985">
      <w:r>
        <w:t>Concernant la gestion des PAC (Porter à Connaissance), il est indiqué que le Géostandard PPR n’intègre pas cet aspect (qui pourrait avoir besoin d’être standardisé), mais que les PAC pourraient s’appuyer sur certains éléments définis par les nouveaux géostandards.</w:t>
      </w:r>
    </w:p>
    <w:p w14:paraId="7C8ABCEB" w14:textId="7CFA0119" w:rsidR="002A7360" w:rsidRPr="00FA308F" w:rsidRDefault="009E3EEA" w:rsidP="009E3EEA">
      <w:pPr>
        <w:pStyle w:val="Titre2"/>
      </w:pPr>
      <w:r w:rsidRPr="001B248A">
        <w:rPr>
          <w:rFonts w:eastAsia="Times New Roman"/>
        </w:rPr>
        <w:t>Suite des travaux</w:t>
      </w:r>
      <w:r w:rsidR="00E715C1">
        <w:rPr>
          <w:rFonts w:eastAsia="Times New Roman"/>
        </w:rPr>
        <w:t xml:space="preserve"> et prochaine plénière</w:t>
      </w:r>
    </w:p>
    <w:p w14:paraId="56C67B0D" w14:textId="02917C44" w:rsidR="0031484F" w:rsidRDefault="0031484F" w:rsidP="0031484F">
      <w:pPr>
        <w:widowControl w:val="0"/>
        <w:suppressAutoHyphens/>
        <w:spacing w:after="0" w:line="240" w:lineRule="auto"/>
        <w:jc w:val="both"/>
        <w:rPr>
          <w:rFonts w:ascii="Arial" w:hAnsi="Arial" w:cs="Arial"/>
          <w:kern w:val="2"/>
          <w:szCs w:val="24"/>
        </w:rPr>
      </w:pPr>
    </w:p>
    <w:p w14:paraId="5BCA5097" w14:textId="6519AC1E" w:rsidR="00E715C1" w:rsidRDefault="00E715C1" w:rsidP="00DB4B6F">
      <w:r>
        <w:t>La suite des travaux va se dérouler sous forme d’ateliers réguliers afin de travailler sur les exigences du modèle et les correspondances avec les nouveaux géostandards (modèle commun et PPR). Le premier atelier est programmé en séance le 11 décembre de 13h30 à 15h00 (invitation à envoyer).</w:t>
      </w:r>
    </w:p>
    <w:p w14:paraId="36085DED" w14:textId="64A04822" w:rsidR="00AD76E7" w:rsidRPr="00DB4B6F" w:rsidRDefault="008E0441" w:rsidP="00DB4B6F">
      <w:r>
        <w:t xml:space="preserve">La prochaine réunion plénière sera à programmer </w:t>
      </w:r>
      <w:r w:rsidR="00FA308F">
        <w:t xml:space="preserve">fin </w:t>
      </w:r>
      <w:r w:rsidR="00E715C1">
        <w:t>mars</w:t>
      </w:r>
      <w:r w:rsidR="00FA308F">
        <w:t xml:space="preserve">. Un sondage sera envoyé au groupe pour choisir la </w:t>
      </w:r>
      <w:proofErr w:type="gramStart"/>
      <w:r w:rsidR="00FA308F">
        <w:t>date..</w:t>
      </w:r>
      <w:proofErr w:type="gramEnd"/>
    </w:p>
    <w:sectPr w:rsidR="00AD76E7" w:rsidRPr="00DB4B6F">
      <w:foot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DDF205" w14:textId="77777777" w:rsidR="00F67A24" w:rsidRDefault="00F67A24" w:rsidP="00F34C76">
      <w:pPr>
        <w:spacing w:after="0" w:line="240" w:lineRule="auto"/>
      </w:pPr>
      <w:r>
        <w:separator/>
      </w:r>
    </w:p>
  </w:endnote>
  <w:endnote w:type="continuationSeparator" w:id="0">
    <w:p w14:paraId="5ABCF81A" w14:textId="77777777" w:rsidR="00F67A24" w:rsidRDefault="00F67A24" w:rsidP="00F34C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A090B1" w14:textId="77777777" w:rsidR="00593FC4" w:rsidRDefault="00593FC4">
    <w:pPr>
      <w:pStyle w:val="Pieddepage"/>
      <w:rPr>
        <w:rFonts w:ascii="Arial" w:hAnsi="Arial" w:cs="Arial"/>
      </w:rPr>
    </w:pPr>
  </w:p>
  <w:p w14:paraId="05DB9DDC" w14:textId="77777777" w:rsidR="00593FC4" w:rsidRDefault="00593FC4">
    <w:pPr>
      <w:pStyle w:val="Pieddepage"/>
      <w:rPr>
        <w:rFonts w:ascii="Arial" w:hAnsi="Arial" w:cs="Arial"/>
      </w:rPr>
    </w:pPr>
    <w:r>
      <w:rPr>
        <w:rFonts w:ascii="Arial" w:hAnsi="Arial" w:cs="Arial"/>
      </w:rPr>
      <w:t xml:space="preserve">SPP/ Compte-Rendu de la réunion plénière sur la refonte des géostandards </w:t>
    </w:r>
    <w:r w:rsidRPr="00F34C76">
      <w:rPr>
        <w:rFonts w:ascii="Arial" w:hAnsi="Arial" w:cs="Arial"/>
      </w:rPr>
      <w:fldChar w:fldCharType="begin"/>
    </w:r>
    <w:r w:rsidRPr="00F34C76">
      <w:rPr>
        <w:rFonts w:ascii="Arial" w:hAnsi="Arial" w:cs="Arial"/>
      </w:rPr>
      <w:instrText>PAGE   \* MERGEFORMAT</w:instrText>
    </w:r>
    <w:r w:rsidRPr="00F34C76">
      <w:rPr>
        <w:rFonts w:ascii="Arial" w:hAnsi="Arial" w:cs="Arial"/>
      </w:rPr>
      <w:fldChar w:fldCharType="separate"/>
    </w:r>
    <w:r w:rsidR="000B40E8">
      <w:rPr>
        <w:rFonts w:ascii="Arial" w:hAnsi="Arial" w:cs="Arial"/>
        <w:noProof/>
      </w:rPr>
      <w:t>7</w:t>
    </w:r>
    <w:r w:rsidRPr="00F34C76">
      <w:rPr>
        <w:rFonts w:ascii="Arial" w:hAnsi="Arial" w:cs="Arial"/>
      </w:rPr>
      <w:fldChar w:fldCharType="end"/>
    </w:r>
  </w:p>
  <w:p w14:paraId="5543C64E" w14:textId="77777777" w:rsidR="00593FC4" w:rsidRPr="00F34C76" w:rsidRDefault="00593FC4">
    <w:pPr>
      <w:pStyle w:val="Pieddepage"/>
      <w:rPr>
        <w:rFonts w:ascii="Arial" w:hAnsi="Arial" w:cs="Arial"/>
      </w:rPr>
    </w:pPr>
  </w:p>
  <w:p w14:paraId="241B7FD2" w14:textId="77777777" w:rsidR="00593FC4" w:rsidRDefault="00593FC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522E5A" w14:textId="77777777" w:rsidR="00F67A24" w:rsidRDefault="00F67A24" w:rsidP="00F34C76">
      <w:pPr>
        <w:spacing w:after="0" w:line="240" w:lineRule="auto"/>
      </w:pPr>
      <w:r>
        <w:separator/>
      </w:r>
    </w:p>
  </w:footnote>
  <w:footnote w:type="continuationSeparator" w:id="0">
    <w:p w14:paraId="28469439" w14:textId="77777777" w:rsidR="00F67A24" w:rsidRDefault="00F67A24" w:rsidP="00F34C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17238"/>
    <w:multiLevelType w:val="hybridMultilevel"/>
    <w:tmpl w:val="7226A394"/>
    <w:lvl w:ilvl="0" w:tplc="CD944738">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3C757C"/>
    <w:multiLevelType w:val="hybridMultilevel"/>
    <w:tmpl w:val="ECEA5F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8C7392"/>
    <w:multiLevelType w:val="hybridMultilevel"/>
    <w:tmpl w:val="F7703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E4B1A"/>
    <w:multiLevelType w:val="hybridMultilevel"/>
    <w:tmpl w:val="3F1ECA38"/>
    <w:lvl w:ilvl="0" w:tplc="CD944738">
      <w:start w:val="1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F346BB"/>
    <w:multiLevelType w:val="hybridMultilevel"/>
    <w:tmpl w:val="B5262884"/>
    <w:lvl w:ilvl="0" w:tplc="938029F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4EF5288"/>
    <w:multiLevelType w:val="hybridMultilevel"/>
    <w:tmpl w:val="A02417F8"/>
    <w:lvl w:ilvl="0" w:tplc="06265412">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6014EE9"/>
    <w:multiLevelType w:val="hybridMultilevel"/>
    <w:tmpl w:val="FC307366"/>
    <w:lvl w:ilvl="0" w:tplc="CD944738">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393122"/>
    <w:multiLevelType w:val="hybridMultilevel"/>
    <w:tmpl w:val="FBE05BD6"/>
    <w:lvl w:ilvl="0" w:tplc="5C6866A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7E55384"/>
    <w:multiLevelType w:val="hybridMultilevel"/>
    <w:tmpl w:val="ACAE0710"/>
    <w:lvl w:ilvl="0" w:tplc="46744EC0">
      <w:numFmt w:val="bullet"/>
      <w:lvlText w:val="-"/>
      <w:lvlJc w:val="left"/>
      <w:pPr>
        <w:ind w:left="720" w:hanging="360"/>
      </w:pPr>
      <w:rPr>
        <w:rFonts w:ascii="Calibri" w:eastAsia="Calibr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 w15:restartNumberingAfterBreak="0">
    <w:nsid w:val="1F9F5211"/>
    <w:multiLevelType w:val="hybridMultilevel"/>
    <w:tmpl w:val="E3F6E9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595A89"/>
    <w:multiLevelType w:val="hybridMultilevel"/>
    <w:tmpl w:val="4790DDB8"/>
    <w:lvl w:ilvl="0" w:tplc="8B62D20A">
      <w:numFmt w:val="bullet"/>
      <w:lvlText w:val="-"/>
      <w:lvlJc w:val="left"/>
      <w:pPr>
        <w:ind w:left="420" w:hanging="360"/>
      </w:pPr>
      <w:rPr>
        <w:rFonts w:ascii="Arial" w:eastAsiaTheme="minorHAnsi" w:hAnsi="Arial" w:cs="Arial" w:hint="default"/>
      </w:rPr>
    </w:lvl>
    <w:lvl w:ilvl="1" w:tplc="040C0003" w:tentative="1">
      <w:start w:val="1"/>
      <w:numFmt w:val="bullet"/>
      <w:lvlText w:val="o"/>
      <w:lvlJc w:val="left"/>
      <w:pPr>
        <w:ind w:left="1140" w:hanging="360"/>
      </w:pPr>
      <w:rPr>
        <w:rFonts w:ascii="Courier New" w:hAnsi="Courier New" w:cs="Courier New" w:hint="default"/>
      </w:rPr>
    </w:lvl>
    <w:lvl w:ilvl="2" w:tplc="040C0005" w:tentative="1">
      <w:start w:val="1"/>
      <w:numFmt w:val="bullet"/>
      <w:lvlText w:val=""/>
      <w:lvlJc w:val="left"/>
      <w:pPr>
        <w:ind w:left="1860" w:hanging="360"/>
      </w:pPr>
      <w:rPr>
        <w:rFonts w:ascii="Wingdings" w:hAnsi="Wingdings" w:hint="default"/>
      </w:rPr>
    </w:lvl>
    <w:lvl w:ilvl="3" w:tplc="040C0001" w:tentative="1">
      <w:start w:val="1"/>
      <w:numFmt w:val="bullet"/>
      <w:lvlText w:val=""/>
      <w:lvlJc w:val="left"/>
      <w:pPr>
        <w:ind w:left="2580" w:hanging="360"/>
      </w:pPr>
      <w:rPr>
        <w:rFonts w:ascii="Symbol" w:hAnsi="Symbol" w:hint="default"/>
      </w:rPr>
    </w:lvl>
    <w:lvl w:ilvl="4" w:tplc="040C0003" w:tentative="1">
      <w:start w:val="1"/>
      <w:numFmt w:val="bullet"/>
      <w:lvlText w:val="o"/>
      <w:lvlJc w:val="left"/>
      <w:pPr>
        <w:ind w:left="3300" w:hanging="360"/>
      </w:pPr>
      <w:rPr>
        <w:rFonts w:ascii="Courier New" w:hAnsi="Courier New" w:cs="Courier New" w:hint="default"/>
      </w:rPr>
    </w:lvl>
    <w:lvl w:ilvl="5" w:tplc="040C0005" w:tentative="1">
      <w:start w:val="1"/>
      <w:numFmt w:val="bullet"/>
      <w:lvlText w:val=""/>
      <w:lvlJc w:val="left"/>
      <w:pPr>
        <w:ind w:left="4020" w:hanging="360"/>
      </w:pPr>
      <w:rPr>
        <w:rFonts w:ascii="Wingdings" w:hAnsi="Wingdings" w:hint="default"/>
      </w:rPr>
    </w:lvl>
    <w:lvl w:ilvl="6" w:tplc="040C0001" w:tentative="1">
      <w:start w:val="1"/>
      <w:numFmt w:val="bullet"/>
      <w:lvlText w:val=""/>
      <w:lvlJc w:val="left"/>
      <w:pPr>
        <w:ind w:left="4740" w:hanging="360"/>
      </w:pPr>
      <w:rPr>
        <w:rFonts w:ascii="Symbol" w:hAnsi="Symbol" w:hint="default"/>
      </w:rPr>
    </w:lvl>
    <w:lvl w:ilvl="7" w:tplc="040C0003" w:tentative="1">
      <w:start w:val="1"/>
      <w:numFmt w:val="bullet"/>
      <w:lvlText w:val="o"/>
      <w:lvlJc w:val="left"/>
      <w:pPr>
        <w:ind w:left="5460" w:hanging="360"/>
      </w:pPr>
      <w:rPr>
        <w:rFonts w:ascii="Courier New" w:hAnsi="Courier New" w:cs="Courier New" w:hint="default"/>
      </w:rPr>
    </w:lvl>
    <w:lvl w:ilvl="8" w:tplc="040C0005" w:tentative="1">
      <w:start w:val="1"/>
      <w:numFmt w:val="bullet"/>
      <w:lvlText w:val=""/>
      <w:lvlJc w:val="left"/>
      <w:pPr>
        <w:ind w:left="6180" w:hanging="360"/>
      </w:pPr>
      <w:rPr>
        <w:rFonts w:ascii="Wingdings" w:hAnsi="Wingdings" w:hint="default"/>
      </w:rPr>
    </w:lvl>
  </w:abstractNum>
  <w:abstractNum w:abstractNumId="11" w15:restartNumberingAfterBreak="0">
    <w:nsid w:val="2912404F"/>
    <w:multiLevelType w:val="hybridMultilevel"/>
    <w:tmpl w:val="EAAA34D4"/>
    <w:lvl w:ilvl="0" w:tplc="1E809F26">
      <w:numFmt w:val="bullet"/>
      <w:lvlText w:val="-"/>
      <w:lvlJc w:val="left"/>
      <w:pPr>
        <w:ind w:left="720" w:hanging="360"/>
      </w:pPr>
      <w:rPr>
        <w:rFonts w:ascii="Arial" w:eastAsiaTheme="minorHAnsi" w:hAnsi="Arial" w:cs="Aria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B593D52"/>
    <w:multiLevelType w:val="hybridMultilevel"/>
    <w:tmpl w:val="86EEF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CF22B9"/>
    <w:multiLevelType w:val="hybridMultilevel"/>
    <w:tmpl w:val="63E4A1DC"/>
    <w:lvl w:ilvl="0" w:tplc="938029F4">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2E912D74"/>
    <w:multiLevelType w:val="hybridMultilevel"/>
    <w:tmpl w:val="B97C5D44"/>
    <w:lvl w:ilvl="0" w:tplc="938029F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6E55"/>
    <w:multiLevelType w:val="hybridMultilevel"/>
    <w:tmpl w:val="24B0D6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F063636"/>
    <w:multiLevelType w:val="hybridMultilevel"/>
    <w:tmpl w:val="4F52751C"/>
    <w:lvl w:ilvl="0" w:tplc="87A658BA">
      <w:numFmt w:val="bullet"/>
      <w:lvlText w:val=""/>
      <w:lvlJc w:val="left"/>
      <w:pPr>
        <w:ind w:left="360" w:hanging="360"/>
      </w:pPr>
      <w:rPr>
        <w:rFonts w:ascii="Wingdings" w:eastAsiaTheme="minorHAnsi" w:hAnsi="Wingdings" w:cstheme="minorBid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 w15:restartNumberingAfterBreak="0">
    <w:nsid w:val="38D63BD0"/>
    <w:multiLevelType w:val="hybridMultilevel"/>
    <w:tmpl w:val="D1DC9A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DE77C4"/>
    <w:multiLevelType w:val="hybridMultilevel"/>
    <w:tmpl w:val="39C0E75C"/>
    <w:lvl w:ilvl="0" w:tplc="0409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CF014B7"/>
    <w:multiLevelType w:val="hybridMultilevel"/>
    <w:tmpl w:val="B626550E"/>
    <w:lvl w:ilvl="0" w:tplc="CD944738">
      <w:start w:val="14"/>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2667B09"/>
    <w:multiLevelType w:val="hybridMultilevel"/>
    <w:tmpl w:val="CE60AF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2E20C6D"/>
    <w:multiLevelType w:val="hybridMultilevel"/>
    <w:tmpl w:val="B714EA24"/>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22" w15:restartNumberingAfterBreak="0">
    <w:nsid w:val="45243738"/>
    <w:multiLevelType w:val="hybridMultilevel"/>
    <w:tmpl w:val="775220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6364418"/>
    <w:multiLevelType w:val="hybridMultilevel"/>
    <w:tmpl w:val="F69073E4"/>
    <w:lvl w:ilvl="0" w:tplc="938029F4">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89A069C"/>
    <w:multiLevelType w:val="hybridMultilevel"/>
    <w:tmpl w:val="99140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9615FA3"/>
    <w:multiLevelType w:val="hybridMultilevel"/>
    <w:tmpl w:val="90BABF26"/>
    <w:lvl w:ilvl="0" w:tplc="CD944738">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B111156"/>
    <w:multiLevelType w:val="hybridMultilevel"/>
    <w:tmpl w:val="95D6E212"/>
    <w:lvl w:ilvl="0" w:tplc="1F5C4CBE">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F012AA2"/>
    <w:multiLevelType w:val="hybridMultilevel"/>
    <w:tmpl w:val="71509B94"/>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1">
      <w:start w:val="1"/>
      <w:numFmt w:val="bullet"/>
      <w:lvlText w:val=""/>
      <w:lvlJc w:val="left"/>
      <w:pPr>
        <w:ind w:left="2880" w:hanging="360"/>
      </w:pPr>
      <w:rPr>
        <w:rFonts w:ascii="Symbol" w:hAnsi="Symbol"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F0773D4"/>
    <w:multiLevelType w:val="hybridMultilevel"/>
    <w:tmpl w:val="D7520BD0"/>
    <w:lvl w:ilvl="0" w:tplc="5C6866AA">
      <w:numFmt w:val="bullet"/>
      <w:lvlText w:val=""/>
      <w:lvlJc w:val="left"/>
      <w:pPr>
        <w:ind w:left="720" w:hanging="360"/>
      </w:pPr>
      <w:rPr>
        <w:rFonts w:ascii="Symbol" w:eastAsiaTheme="minorHAns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F7A4C52"/>
    <w:multiLevelType w:val="hybridMultilevel"/>
    <w:tmpl w:val="CC626E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613FB2"/>
    <w:multiLevelType w:val="hybridMultilevel"/>
    <w:tmpl w:val="56DCA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26A61ED"/>
    <w:multiLevelType w:val="hybridMultilevel"/>
    <w:tmpl w:val="6F64D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2930B33"/>
    <w:multiLevelType w:val="hybridMultilevel"/>
    <w:tmpl w:val="CA70EA1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7146D19"/>
    <w:multiLevelType w:val="hybridMultilevel"/>
    <w:tmpl w:val="F6083D82"/>
    <w:lvl w:ilvl="0" w:tplc="CAF0D4A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85C0BDE"/>
    <w:multiLevelType w:val="hybridMultilevel"/>
    <w:tmpl w:val="22382EB8"/>
    <w:lvl w:ilvl="0" w:tplc="CD944738">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8AF71F3"/>
    <w:multiLevelType w:val="hybridMultilevel"/>
    <w:tmpl w:val="775220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9376641"/>
    <w:multiLevelType w:val="hybridMultilevel"/>
    <w:tmpl w:val="CF8CB7EC"/>
    <w:lvl w:ilvl="0" w:tplc="6AC2321C">
      <w:numFmt w:val="bullet"/>
      <w:lvlText w:val="-"/>
      <w:lvlJc w:val="left"/>
      <w:pPr>
        <w:ind w:left="1068" w:hanging="360"/>
      </w:pPr>
      <w:rPr>
        <w:rFonts w:ascii="Calibri" w:eastAsia="Calibri" w:hAnsi="Calibri" w:cs="Calibri"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37" w15:restartNumberingAfterBreak="0">
    <w:nsid w:val="5C393BD6"/>
    <w:multiLevelType w:val="hybridMultilevel"/>
    <w:tmpl w:val="FBF0BFD2"/>
    <w:lvl w:ilvl="0" w:tplc="040C0001">
      <w:start w:val="1"/>
      <w:numFmt w:val="bullet"/>
      <w:lvlText w:val=""/>
      <w:lvlJc w:val="left"/>
      <w:pPr>
        <w:ind w:left="720" w:hanging="360"/>
      </w:pPr>
      <w:rPr>
        <w:rFonts w:ascii="Symbol" w:hAnsi="Symbol" w:hint="default"/>
      </w:rPr>
    </w:lvl>
    <w:lvl w:ilvl="1" w:tplc="040C0001">
      <w:start w:val="1"/>
      <w:numFmt w:val="bullet"/>
      <w:lvlText w:val=""/>
      <w:lvlJc w:val="left"/>
      <w:pPr>
        <w:ind w:left="1440" w:hanging="360"/>
      </w:pPr>
      <w:rPr>
        <w:rFonts w:ascii="Symbol" w:hAnsi="Symbol"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D8B741C"/>
    <w:multiLevelType w:val="hybridMultilevel"/>
    <w:tmpl w:val="F6F0E47E"/>
    <w:lvl w:ilvl="0" w:tplc="CD944738">
      <w:start w:val="1"/>
      <w:numFmt w:val="bullet"/>
      <w:lvlText w:val="-"/>
      <w:lvlJc w:val="left"/>
      <w:pPr>
        <w:ind w:left="1440" w:hanging="360"/>
      </w:pPr>
      <w:rPr>
        <w:rFonts w:ascii="Arial" w:eastAsiaTheme="minorHAnsi" w:hAnsi="Arial" w:cs="Aria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5FD2510C"/>
    <w:multiLevelType w:val="hybridMultilevel"/>
    <w:tmpl w:val="AFC45E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2F34461"/>
    <w:multiLevelType w:val="hybridMultilevel"/>
    <w:tmpl w:val="75DE356C"/>
    <w:lvl w:ilvl="0" w:tplc="E014E658">
      <w:start w:val="4"/>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34460FF"/>
    <w:multiLevelType w:val="hybridMultilevel"/>
    <w:tmpl w:val="B332145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6043CAA"/>
    <w:multiLevelType w:val="hybridMultilevel"/>
    <w:tmpl w:val="2B2A5188"/>
    <w:lvl w:ilvl="0" w:tplc="764E31C8">
      <w:numFmt w:val="bullet"/>
      <w:lvlText w:val=""/>
      <w:lvlJc w:val="left"/>
      <w:pPr>
        <w:ind w:left="360" w:hanging="360"/>
      </w:pPr>
      <w:rPr>
        <w:rFonts w:ascii="Wingdings" w:eastAsiaTheme="minorHAnsi" w:hAnsi="Wingdings" w:cstheme="minorBidi"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3" w15:restartNumberingAfterBreak="0">
    <w:nsid w:val="7AA71E2A"/>
    <w:multiLevelType w:val="hybridMultilevel"/>
    <w:tmpl w:val="E47E7172"/>
    <w:lvl w:ilvl="0" w:tplc="0409000F">
      <w:start w:val="1"/>
      <w:numFmt w:val="decimal"/>
      <w:lvlText w:val="%1."/>
      <w:lvlJc w:val="left"/>
      <w:pPr>
        <w:ind w:left="1569" w:hanging="360"/>
      </w:pPr>
    </w:lvl>
    <w:lvl w:ilvl="1" w:tplc="04090019" w:tentative="1">
      <w:start w:val="1"/>
      <w:numFmt w:val="lowerLetter"/>
      <w:lvlText w:val="%2."/>
      <w:lvlJc w:val="left"/>
      <w:pPr>
        <w:ind w:left="2289" w:hanging="360"/>
      </w:pPr>
    </w:lvl>
    <w:lvl w:ilvl="2" w:tplc="0409001B" w:tentative="1">
      <w:start w:val="1"/>
      <w:numFmt w:val="lowerRoman"/>
      <w:lvlText w:val="%3."/>
      <w:lvlJc w:val="right"/>
      <w:pPr>
        <w:ind w:left="3009" w:hanging="180"/>
      </w:pPr>
    </w:lvl>
    <w:lvl w:ilvl="3" w:tplc="0409000F" w:tentative="1">
      <w:start w:val="1"/>
      <w:numFmt w:val="decimal"/>
      <w:lvlText w:val="%4."/>
      <w:lvlJc w:val="left"/>
      <w:pPr>
        <w:ind w:left="3729" w:hanging="360"/>
      </w:pPr>
    </w:lvl>
    <w:lvl w:ilvl="4" w:tplc="04090019" w:tentative="1">
      <w:start w:val="1"/>
      <w:numFmt w:val="lowerLetter"/>
      <w:lvlText w:val="%5."/>
      <w:lvlJc w:val="left"/>
      <w:pPr>
        <w:ind w:left="4449" w:hanging="360"/>
      </w:pPr>
    </w:lvl>
    <w:lvl w:ilvl="5" w:tplc="0409001B" w:tentative="1">
      <w:start w:val="1"/>
      <w:numFmt w:val="lowerRoman"/>
      <w:lvlText w:val="%6."/>
      <w:lvlJc w:val="right"/>
      <w:pPr>
        <w:ind w:left="5169" w:hanging="180"/>
      </w:pPr>
    </w:lvl>
    <w:lvl w:ilvl="6" w:tplc="0409000F" w:tentative="1">
      <w:start w:val="1"/>
      <w:numFmt w:val="decimal"/>
      <w:lvlText w:val="%7."/>
      <w:lvlJc w:val="left"/>
      <w:pPr>
        <w:ind w:left="5889" w:hanging="360"/>
      </w:pPr>
    </w:lvl>
    <w:lvl w:ilvl="7" w:tplc="04090019" w:tentative="1">
      <w:start w:val="1"/>
      <w:numFmt w:val="lowerLetter"/>
      <w:lvlText w:val="%8."/>
      <w:lvlJc w:val="left"/>
      <w:pPr>
        <w:ind w:left="6609" w:hanging="360"/>
      </w:pPr>
    </w:lvl>
    <w:lvl w:ilvl="8" w:tplc="0409001B" w:tentative="1">
      <w:start w:val="1"/>
      <w:numFmt w:val="lowerRoman"/>
      <w:lvlText w:val="%9."/>
      <w:lvlJc w:val="right"/>
      <w:pPr>
        <w:ind w:left="7329" w:hanging="180"/>
      </w:pPr>
    </w:lvl>
  </w:abstractNum>
  <w:abstractNum w:abstractNumId="44" w15:restartNumberingAfterBreak="0">
    <w:nsid w:val="7F842DD9"/>
    <w:multiLevelType w:val="hybridMultilevel"/>
    <w:tmpl w:val="9EBE51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40"/>
  </w:num>
  <w:num w:numId="3">
    <w:abstractNumId w:val="35"/>
  </w:num>
  <w:num w:numId="4">
    <w:abstractNumId w:val="21"/>
  </w:num>
  <w:num w:numId="5">
    <w:abstractNumId w:val="22"/>
  </w:num>
  <w:num w:numId="6">
    <w:abstractNumId w:val="23"/>
  </w:num>
  <w:num w:numId="7">
    <w:abstractNumId w:val="42"/>
  </w:num>
  <w:num w:numId="8">
    <w:abstractNumId w:val="16"/>
  </w:num>
  <w:num w:numId="9">
    <w:abstractNumId w:val="18"/>
  </w:num>
  <w:num w:numId="10">
    <w:abstractNumId w:val="17"/>
  </w:num>
  <w:num w:numId="11">
    <w:abstractNumId w:val="7"/>
  </w:num>
  <w:num w:numId="12">
    <w:abstractNumId w:val="28"/>
  </w:num>
  <w:num w:numId="13">
    <w:abstractNumId w:val="1"/>
  </w:num>
  <w:num w:numId="14">
    <w:abstractNumId w:val="12"/>
  </w:num>
  <w:num w:numId="15">
    <w:abstractNumId w:val="43"/>
  </w:num>
  <w:num w:numId="16">
    <w:abstractNumId w:val="14"/>
  </w:num>
  <w:num w:numId="17">
    <w:abstractNumId w:val="13"/>
  </w:num>
  <w:num w:numId="18">
    <w:abstractNumId w:val="4"/>
  </w:num>
  <w:num w:numId="19">
    <w:abstractNumId w:val="33"/>
  </w:num>
  <w:num w:numId="20">
    <w:abstractNumId w:val="2"/>
  </w:num>
  <w:num w:numId="21">
    <w:abstractNumId w:val="27"/>
  </w:num>
  <w:num w:numId="22">
    <w:abstractNumId w:val="9"/>
  </w:num>
  <w:num w:numId="23">
    <w:abstractNumId w:val="15"/>
  </w:num>
  <w:num w:numId="24">
    <w:abstractNumId w:val="44"/>
  </w:num>
  <w:num w:numId="25">
    <w:abstractNumId w:val="39"/>
  </w:num>
  <w:num w:numId="26">
    <w:abstractNumId w:val="3"/>
  </w:num>
  <w:num w:numId="27">
    <w:abstractNumId w:val="30"/>
  </w:num>
  <w:num w:numId="28">
    <w:abstractNumId w:val="38"/>
  </w:num>
  <w:num w:numId="29">
    <w:abstractNumId w:val="24"/>
  </w:num>
  <w:num w:numId="30">
    <w:abstractNumId w:val="6"/>
  </w:num>
  <w:num w:numId="31">
    <w:abstractNumId w:val="31"/>
  </w:num>
  <w:num w:numId="32">
    <w:abstractNumId w:val="25"/>
  </w:num>
  <w:num w:numId="33">
    <w:abstractNumId w:val="34"/>
  </w:num>
  <w:num w:numId="34">
    <w:abstractNumId w:val="0"/>
  </w:num>
  <w:num w:numId="35">
    <w:abstractNumId w:val="20"/>
  </w:num>
  <w:num w:numId="36">
    <w:abstractNumId w:val="37"/>
  </w:num>
  <w:num w:numId="37">
    <w:abstractNumId w:val="19"/>
  </w:num>
  <w:num w:numId="38">
    <w:abstractNumId w:val="32"/>
  </w:num>
  <w:num w:numId="39">
    <w:abstractNumId w:val="41"/>
  </w:num>
  <w:num w:numId="40">
    <w:abstractNumId w:val="26"/>
  </w:num>
  <w:num w:numId="41">
    <w:abstractNumId w:val="5"/>
  </w:num>
  <w:num w:numId="42">
    <w:abstractNumId w:val="10"/>
  </w:num>
  <w:num w:numId="43">
    <w:abstractNumId w:val="11"/>
  </w:num>
  <w:num w:numId="44">
    <w:abstractNumId w:val="8"/>
  </w:num>
  <w:num w:numId="45">
    <w:abstractNumId w:val="36"/>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A72"/>
    <w:rsid w:val="00013AFB"/>
    <w:rsid w:val="00020DF7"/>
    <w:rsid w:val="000218F9"/>
    <w:rsid w:val="000265C2"/>
    <w:rsid w:val="00027DCF"/>
    <w:rsid w:val="000336F5"/>
    <w:rsid w:val="00046741"/>
    <w:rsid w:val="00047381"/>
    <w:rsid w:val="0005222E"/>
    <w:rsid w:val="00053E84"/>
    <w:rsid w:val="00055726"/>
    <w:rsid w:val="00062785"/>
    <w:rsid w:val="000662B7"/>
    <w:rsid w:val="000707EC"/>
    <w:rsid w:val="0008517D"/>
    <w:rsid w:val="00093A20"/>
    <w:rsid w:val="000A0198"/>
    <w:rsid w:val="000A4745"/>
    <w:rsid w:val="000A4902"/>
    <w:rsid w:val="000A6057"/>
    <w:rsid w:val="000A61DF"/>
    <w:rsid w:val="000B40E8"/>
    <w:rsid w:val="000B5D62"/>
    <w:rsid w:val="000B5FBD"/>
    <w:rsid w:val="000C0C88"/>
    <w:rsid w:val="000C1B99"/>
    <w:rsid w:val="000C349F"/>
    <w:rsid w:val="000C5D88"/>
    <w:rsid w:val="000C66F7"/>
    <w:rsid w:val="000C7254"/>
    <w:rsid w:val="000D5AB8"/>
    <w:rsid w:val="000E0FE6"/>
    <w:rsid w:val="000E1567"/>
    <w:rsid w:val="000E32E7"/>
    <w:rsid w:val="000E5277"/>
    <w:rsid w:val="000E5D03"/>
    <w:rsid w:val="000F0CFE"/>
    <w:rsid w:val="000F59BA"/>
    <w:rsid w:val="00100274"/>
    <w:rsid w:val="001049DF"/>
    <w:rsid w:val="00105CDB"/>
    <w:rsid w:val="00107DF5"/>
    <w:rsid w:val="00112B5F"/>
    <w:rsid w:val="00115AFC"/>
    <w:rsid w:val="00122C2C"/>
    <w:rsid w:val="00123C0C"/>
    <w:rsid w:val="001241C9"/>
    <w:rsid w:val="001276F5"/>
    <w:rsid w:val="0013198B"/>
    <w:rsid w:val="00145527"/>
    <w:rsid w:val="0014603D"/>
    <w:rsid w:val="0014796E"/>
    <w:rsid w:val="00147E71"/>
    <w:rsid w:val="00152D00"/>
    <w:rsid w:val="0015395E"/>
    <w:rsid w:val="001669C9"/>
    <w:rsid w:val="0017070C"/>
    <w:rsid w:val="001763D3"/>
    <w:rsid w:val="00180FB4"/>
    <w:rsid w:val="001820F0"/>
    <w:rsid w:val="0018695C"/>
    <w:rsid w:val="00186B94"/>
    <w:rsid w:val="00187973"/>
    <w:rsid w:val="001A29D9"/>
    <w:rsid w:val="001A5605"/>
    <w:rsid w:val="001A6F5E"/>
    <w:rsid w:val="001A78ED"/>
    <w:rsid w:val="001A7CC2"/>
    <w:rsid w:val="001B03A9"/>
    <w:rsid w:val="001B1B39"/>
    <w:rsid w:val="001B248A"/>
    <w:rsid w:val="001B7EF1"/>
    <w:rsid w:val="001C6366"/>
    <w:rsid w:val="001C7EA3"/>
    <w:rsid w:val="001D0837"/>
    <w:rsid w:val="001E1E56"/>
    <w:rsid w:val="001E329F"/>
    <w:rsid w:val="001E422D"/>
    <w:rsid w:val="001E4F33"/>
    <w:rsid w:val="001E7985"/>
    <w:rsid w:val="0020078F"/>
    <w:rsid w:val="00205E77"/>
    <w:rsid w:val="00206DDF"/>
    <w:rsid w:val="0020799C"/>
    <w:rsid w:val="002129A6"/>
    <w:rsid w:val="00215A12"/>
    <w:rsid w:val="00215E6D"/>
    <w:rsid w:val="00220481"/>
    <w:rsid w:val="00220685"/>
    <w:rsid w:val="00235EA2"/>
    <w:rsid w:val="00235EB1"/>
    <w:rsid w:val="0024137A"/>
    <w:rsid w:val="00256C44"/>
    <w:rsid w:val="002728E5"/>
    <w:rsid w:val="00277A9D"/>
    <w:rsid w:val="00280BDB"/>
    <w:rsid w:val="00293F89"/>
    <w:rsid w:val="00294692"/>
    <w:rsid w:val="00296539"/>
    <w:rsid w:val="002A0074"/>
    <w:rsid w:val="002A01AE"/>
    <w:rsid w:val="002A0BFA"/>
    <w:rsid w:val="002A224E"/>
    <w:rsid w:val="002A569F"/>
    <w:rsid w:val="002A70B9"/>
    <w:rsid w:val="002A7360"/>
    <w:rsid w:val="002A7DC6"/>
    <w:rsid w:val="002B367C"/>
    <w:rsid w:val="002B508B"/>
    <w:rsid w:val="002C2F24"/>
    <w:rsid w:val="002C5DD1"/>
    <w:rsid w:val="002D1BF8"/>
    <w:rsid w:val="002D508A"/>
    <w:rsid w:val="002D7145"/>
    <w:rsid w:val="002E32E4"/>
    <w:rsid w:val="002F3506"/>
    <w:rsid w:val="0030302F"/>
    <w:rsid w:val="00310939"/>
    <w:rsid w:val="0031484F"/>
    <w:rsid w:val="00314A72"/>
    <w:rsid w:val="00316CBD"/>
    <w:rsid w:val="00321C34"/>
    <w:rsid w:val="00323452"/>
    <w:rsid w:val="00325F4F"/>
    <w:rsid w:val="00326F83"/>
    <w:rsid w:val="003312BD"/>
    <w:rsid w:val="00334F4E"/>
    <w:rsid w:val="00337CCB"/>
    <w:rsid w:val="00341206"/>
    <w:rsid w:val="003416B7"/>
    <w:rsid w:val="0034367D"/>
    <w:rsid w:val="0034633B"/>
    <w:rsid w:val="0034662D"/>
    <w:rsid w:val="0034742D"/>
    <w:rsid w:val="003476BF"/>
    <w:rsid w:val="0035082E"/>
    <w:rsid w:val="0035170E"/>
    <w:rsid w:val="00352592"/>
    <w:rsid w:val="003608F3"/>
    <w:rsid w:val="00363F04"/>
    <w:rsid w:val="00364789"/>
    <w:rsid w:val="00381677"/>
    <w:rsid w:val="0038392A"/>
    <w:rsid w:val="00385A97"/>
    <w:rsid w:val="00390444"/>
    <w:rsid w:val="003958E3"/>
    <w:rsid w:val="003959B5"/>
    <w:rsid w:val="00396A2C"/>
    <w:rsid w:val="00396D33"/>
    <w:rsid w:val="00396E52"/>
    <w:rsid w:val="003A1645"/>
    <w:rsid w:val="003B6496"/>
    <w:rsid w:val="003C7F68"/>
    <w:rsid w:val="003D6C1F"/>
    <w:rsid w:val="003D7E4E"/>
    <w:rsid w:val="003E057D"/>
    <w:rsid w:val="003F0D2C"/>
    <w:rsid w:val="003F4290"/>
    <w:rsid w:val="003F4B80"/>
    <w:rsid w:val="00410490"/>
    <w:rsid w:val="004164AC"/>
    <w:rsid w:val="0042012B"/>
    <w:rsid w:val="0042032A"/>
    <w:rsid w:val="00425905"/>
    <w:rsid w:val="00432764"/>
    <w:rsid w:val="00433BBF"/>
    <w:rsid w:val="0043700A"/>
    <w:rsid w:val="004411A4"/>
    <w:rsid w:val="004425E7"/>
    <w:rsid w:val="00442B84"/>
    <w:rsid w:val="00442D3E"/>
    <w:rsid w:val="0045367B"/>
    <w:rsid w:val="00453EFA"/>
    <w:rsid w:val="004576DD"/>
    <w:rsid w:val="0045784D"/>
    <w:rsid w:val="004602B2"/>
    <w:rsid w:val="00462532"/>
    <w:rsid w:val="004707A6"/>
    <w:rsid w:val="00474322"/>
    <w:rsid w:val="00475DB8"/>
    <w:rsid w:val="00482B54"/>
    <w:rsid w:val="004838D9"/>
    <w:rsid w:val="00487F28"/>
    <w:rsid w:val="00491F03"/>
    <w:rsid w:val="004943F2"/>
    <w:rsid w:val="004A0FDB"/>
    <w:rsid w:val="004B1A2D"/>
    <w:rsid w:val="004B1DC2"/>
    <w:rsid w:val="004B4FD4"/>
    <w:rsid w:val="004B5889"/>
    <w:rsid w:val="004C09E7"/>
    <w:rsid w:val="004C6E02"/>
    <w:rsid w:val="004D1C6E"/>
    <w:rsid w:val="004D241C"/>
    <w:rsid w:val="004D4940"/>
    <w:rsid w:val="004E3D02"/>
    <w:rsid w:val="004E4C1D"/>
    <w:rsid w:val="005027A9"/>
    <w:rsid w:val="00514B69"/>
    <w:rsid w:val="005176E5"/>
    <w:rsid w:val="005230ED"/>
    <w:rsid w:val="00534B8C"/>
    <w:rsid w:val="00542A41"/>
    <w:rsid w:val="00543955"/>
    <w:rsid w:val="005458DD"/>
    <w:rsid w:val="00547BE9"/>
    <w:rsid w:val="0055074B"/>
    <w:rsid w:val="0055356F"/>
    <w:rsid w:val="0055547B"/>
    <w:rsid w:val="005620CA"/>
    <w:rsid w:val="00566F1D"/>
    <w:rsid w:val="005733C3"/>
    <w:rsid w:val="005808FF"/>
    <w:rsid w:val="00580973"/>
    <w:rsid w:val="00582277"/>
    <w:rsid w:val="005865D2"/>
    <w:rsid w:val="00587D64"/>
    <w:rsid w:val="005923D4"/>
    <w:rsid w:val="00593FC4"/>
    <w:rsid w:val="005945D6"/>
    <w:rsid w:val="005A5858"/>
    <w:rsid w:val="005A6A1B"/>
    <w:rsid w:val="005B39B3"/>
    <w:rsid w:val="005B73CB"/>
    <w:rsid w:val="005C081E"/>
    <w:rsid w:val="005C29B7"/>
    <w:rsid w:val="005C347C"/>
    <w:rsid w:val="005C398D"/>
    <w:rsid w:val="005C4978"/>
    <w:rsid w:val="005D14F1"/>
    <w:rsid w:val="005D45CA"/>
    <w:rsid w:val="005E062A"/>
    <w:rsid w:val="005E42BC"/>
    <w:rsid w:val="005F155E"/>
    <w:rsid w:val="005F37C9"/>
    <w:rsid w:val="005F6071"/>
    <w:rsid w:val="00601383"/>
    <w:rsid w:val="00604FE3"/>
    <w:rsid w:val="00607E84"/>
    <w:rsid w:val="00610A92"/>
    <w:rsid w:val="00610D21"/>
    <w:rsid w:val="0061180F"/>
    <w:rsid w:val="00612947"/>
    <w:rsid w:val="00612AC5"/>
    <w:rsid w:val="00614DF2"/>
    <w:rsid w:val="00615588"/>
    <w:rsid w:val="00615E80"/>
    <w:rsid w:val="006207B1"/>
    <w:rsid w:val="0062312A"/>
    <w:rsid w:val="00631920"/>
    <w:rsid w:val="00640416"/>
    <w:rsid w:val="00643398"/>
    <w:rsid w:val="0064789B"/>
    <w:rsid w:val="00650F91"/>
    <w:rsid w:val="006575D6"/>
    <w:rsid w:val="00664975"/>
    <w:rsid w:val="00674D81"/>
    <w:rsid w:val="00675D03"/>
    <w:rsid w:val="00677395"/>
    <w:rsid w:val="00685E68"/>
    <w:rsid w:val="00690E47"/>
    <w:rsid w:val="00695BF1"/>
    <w:rsid w:val="006964BE"/>
    <w:rsid w:val="00697898"/>
    <w:rsid w:val="006A0B22"/>
    <w:rsid w:val="006A11BF"/>
    <w:rsid w:val="006A667D"/>
    <w:rsid w:val="006A7AA9"/>
    <w:rsid w:val="006B0595"/>
    <w:rsid w:val="006B25B4"/>
    <w:rsid w:val="006C06A1"/>
    <w:rsid w:val="006C2387"/>
    <w:rsid w:val="006D1087"/>
    <w:rsid w:val="006D7AE5"/>
    <w:rsid w:val="006F1C69"/>
    <w:rsid w:val="006F1F20"/>
    <w:rsid w:val="007053BE"/>
    <w:rsid w:val="007066DF"/>
    <w:rsid w:val="00706E70"/>
    <w:rsid w:val="00710D6D"/>
    <w:rsid w:val="0071126E"/>
    <w:rsid w:val="00717EB6"/>
    <w:rsid w:val="00727586"/>
    <w:rsid w:val="00731B05"/>
    <w:rsid w:val="0073681C"/>
    <w:rsid w:val="007442EF"/>
    <w:rsid w:val="007442FB"/>
    <w:rsid w:val="0074517A"/>
    <w:rsid w:val="00746150"/>
    <w:rsid w:val="007473C6"/>
    <w:rsid w:val="00754841"/>
    <w:rsid w:val="0077642C"/>
    <w:rsid w:val="0078070A"/>
    <w:rsid w:val="00781098"/>
    <w:rsid w:val="007811C8"/>
    <w:rsid w:val="0078188C"/>
    <w:rsid w:val="00782128"/>
    <w:rsid w:val="007838AD"/>
    <w:rsid w:val="0079017D"/>
    <w:rsid w:val="00794E34"/>
    <w:rsid w:val="007B2770"/>
    <w:rsid w:val="007C35EE"/>
    <w:rsid w:val="007C534B"/>
    <w:rsid w:val="007E0DF2"/>
    <w:rsid w:val="007E2300"/>
    <w:rsid w:val="007F7820"/>
    <w:rsid w:val="00805025"/>
    <w:rsid w:val="00813CB0"/>
    <w:rsid w:val="00815289"/>
    <w:rsid w:val="008169E7"/>
    <w:rsid w:val="0082145F"/>
    <w:rsid w:val="00826083"/>
    <w:rsid w:val="00826E06"/>
    <w:rsid w:val="00827ADE"/>
    <w:rsid w:val="008311DC"/>
    <w:rsid w:val="00833AB8"/>
    <w:rsid w:val="00842BCA"/>
    <w:rsid w:val="0084592F"/>
    <w:rsid w:val="00860E8D"/>
    <w:rsid w:val="00862598"/>
    <w:rsid w:val="00862D23"/>
    <w:rsid w:val="008652AE"/>
    <w:rsid w:val="00866429"/>
    <w:rsid w:val="0088094C"/>
    <w:rsid w:val="00883AA3"/>
    <w:rsid w:val="00883D33"/>
    <w:rsid w:val="008840FA"/>
    <w:rsid w:val="00884123"/>
    <w:rsid w:val="008858A2"/>
    <w:rsid w:val="00892C04"/>
    <w:rsid w:val="008A0069"/>
    <w:rsid w:val="008C037A"/>
    <w:rsid w:val="008C0732"/>
    <w:rsid w:val="008C4CF4"/>
    <w:rsid w:val="008C4F3A"/>
    <w:rsid w:val="008C73EC"/>
    <w:rsid w:val="008D4993"/>
    <w:rsid w:val="008D5F6C"/>
    <w:rsid w:val="008D65FF"/>
    <w:rsid w:val="008E0441"/>
    <w:rsid w:val="008F7D47"/>
    <w:rsid w:val="0090010E"/>
    <w:rsid w:val="009133D0"/>
    <w:rsid w:val="00913A5F"/>
    <w:rsid w:val="0091799D"/>
    <w:rsid w:val="00921B55"/>
    <w:rsid w:val="00923EFE"/>
    <w:rsid w:val="00926E43"/>
    <w:rsid w:val="009327C9"/>
    <w:rsid w:val="009370A0"/>
    <w:rsid w:val="0094207D"/>
    <w:rsid w:val="00942DB0"/>
    <w:rsid w:val="00954561"/>
    <w:rsid w:val="0096222E"/>
    <w:rsid w:val="0097549F"/>
    <w:rsid w:val="009818F8"/>
    <w:rsid w:val="009A55A6"/>
    <w:rsid w:val="009B59CB"/>
    <w:rsid w:val="009C388A"/>
    <w:rsid w:val="009D405C"/>
    <w:rsid w:val="009D68CC"/>
    <w:rsid w:val="009E13C1"/>
    <w:rsid w:val="009E1ACF"/>
    <w:rsid w:val="009E3EEA"/>
    <w:rsid w:val="009E58A8"/>
    <w:rsid w:val="009E7F65"/>
    <w:rsid w:val="009F2E64"/>
    <w:rsid w:val="00A00D9E"/>
    <w:rsid w:val="00A072A6"/>
    <w:rsid w:val="00A10CE2"/>
    <w:rsid w:val="00A12838"/>
    <w:rsid w:val="00A1368B"/>
    <w:rsid w:val="00A14167"/>
    <w:rsid w:val="00A15CA5"/>
    <w:rsid w:val="00A23050"/>
    <w:rsid w:val="00A244C7"/>
    <w:rsid w:val="00A33639"/>
    <w:rsid w:val="00A34349"/>
    <w:rsid w:val="00A462A2"/>
    <w:rsid w:val="00A55B7C"/>
    <w:rsid w:val="00A615F2"/>
    <w:rsid w:val="00A62FC9"/>
    <w:rsid w:val="00A6461F"/>
    <w:rsid w:val="00A64B2C"/>
    <w:rsid w:val="00A668DE"/>
    <w:rsid w:val="00A67FAB"/>
    <w:rsid w:val="00A71693"/>
    <w:rsid w:val="00A74520"/>
    <w:rsid w:val="00A760B6"/>
    <w:rsid w:val="00A8123F"/>
    <w:rsid w:val="00A82548"/>
    <w:rsid w:val="00A85675"/>
    <w:rsid w:val="00A858F2"/>
    <w:rsid w:val="00A90E6C"/>
    <w:rsid w:val="00AA1003"/>
    <w:rsid w:val="00AB0AD3"/>
    <w:rsid w:val="00AB230B"/>
    <w:rsid w:val="00AC071B"/>
    <w:rsid w:val="00AC2AE5"/>
    <w:rsid w:val="00AC5435"/>
    <w:rsid w:val="00AC633D"/>
    <w:rsid w:val="00AC6986"/>
    <w:rsid w:val="00AD273D"/>
    <w:rsid w:val="00AD3D0D"/>
    <w:rsid w:val="00AD3D4A"/>
    <w:rsid w:val="00AD76E7"/>
    <w:rsid w:val="00AE0038"/>
    <w:rsid w:val="00AE0D24"/>
    <w:rsid w:val="00AE1DA4"/>
    <w:rsid w:val="00AE5111"/>
    <w:rsid w:val="00AF154C"/>
    <w:rsid w:val="00B01B41"/>
    <w:rsid w:val="00B10959"/>
    <w:rsid w:val="00B11A38"/>
    <w:rsid w:val="00B11B9E"/>
    <w:rsid w:val="00B145F9"/>
    <w:rsid w:val="00B15634"/>
    <w:rsid w:val="00B17015"/>
    <w:rsid w:val="00B1793D"/>
    <w:rsid w:val="00B17966"/>
    <w:rsid w:val="00B25038"/>
    <w:rsid w:val="00B273B8"/>
    <w:rsid w:val="00B35F38"/>
    <w:rsid w:val="00B4026B"/>
    <w:rsid w:val="00B446B9"/>
    <w:rsid w:val="00B45F01"/>
    <w:rsid w:val="00B46469"/>
    <w:rsid w:val="00B528DB"/>
    <w:rsid w:val="00B54F7D"/>
    <w:rsid w:val="00B552A3"/>
    <w:rsid w:val="00B61390"/>
    <w:rsid w:val="00B72C6E"/>
    <w:rsid w:val="00B74708"/>
    <w:rsid w:val="00B77A1D"/>
    <w:rsid w:val="00B8067B"/>
    <w:rsid w:val="00B81E2E"/>
    <w:rsid w:val="00B8264B"/>
    <w:rsid w:val="00B86763"/>
    <w:rsid w:val="00B9490E"/>
    <w:rsid w:val="00B94DD6"/>
    <w:rsid w:val="00B952AC"/>
    <w:rsid w:val="00BA0B49"/>
    <w:rsid w:val="00BA0FD7"/>
    <w:rsid w:val="00BB2354"/>
    <w:rsid w:val="00BC2D1B"/>
    <w:rsid w:val="00BC2E19"/>
    <w:rsid w:val="00BC2E60"/>
    <w:rsid w:val="00BC6536"/>
    <w:rsid w:val="00BC705C"/>
    <w:rsid w:val="00BD034A"/>
    <w:rsid w:val="00BD18F2"/>
    <w:rsid w:val="00BD3C8E"/>
    <w:rsid w:val="00BD5CAD"/>
    <w:rsid w:val="00BE0BE3"/>
    <w:rsid w:val="00BE6D73"/>
    <w:rsid w:val="00BF27C0"/>
    <w:rsid w:val="00BF6340"/>
    <w:rsid w:val="00C01197"/>
    <w:rsid w:val="00C02565"/>
    <w:rsid w:val="00C0725E"/>
    <w:rsid w:val="00C1138D"/>
    <w:rsid w:val="00C1148D"/>
    <w:rsid w:val="00C224B9"/>
    <w:rsid w:val="00C32E56"/>
    <w:rsid w:val="00C34ADA"/>
    <w:rsid w:val="00C44627"/>
    <w:rsid w:val="00C46276"/>
    <w:rsid w:val="00C549A7"/>
    <w:rsid w:val="00C56869"/>
    <w:rsid w:val="00C609C6"/>
    <w:rsid w:val="00C63119"/>
    <w:rsid w:val="00C63601"/>
    <w:rsid w:val="00C64128"/>
    <w:rsid w:val="00C64DBE"/>
    <w:rsid w:val="00C64E97"/>
    <w:rsid w:val="00C770C0"/>
    <w:rsid w:val="00C811D1"/>
    <w:rsid w:val="00C82547"/>
    <w:rsid w:val="00C8571B"/>
    <w:rsid w:val="00C87C44"/>
    <w:rsid w:val="00C91635"/>
    <w:rsid w:val="00C9519C"/>
    <w:rsid w:val="00CA0A63"/>
    <w:rsid w:val="00CA0EF8"/>
    <w:rsid w:val="00CA1879"/>
    <w:rsid w:val="00CB1973"/>
    <w:rsid w:val="00CB6026"/>
    <w:rsid w:val="00CC3316"/>
    <w:rsid w:val="00CC61CC"/>
    <w:rsid w:val="00CD117C"/>
    <w:rsid w:val="00CE4974"/>
    <w:rsid w:val="00CE76D5"/>
    <w:rsid w:val="00CE7A19"/>
    <w:rsid w:val="00CF37A0"/>
    <w:rsid w:val="00CF7AD1"/>
    <w:rsid w:val="00D00448"/>
    <w:rsid w:val="00D01319"/>
    <w:rsid w:val="00D06713"/>
    <w:rsid w:val="00D12735"/>
    <w:rsid w:val="00D1619D"/>
    <w:rsid w:val="00D163FB"/>
    <w:rsid w:val="00D20351"/>
    <w:rsid w:val="00D21D50"/>
    <w:rsid w:val="00D233C2"/>
    <w:rsid w:val="00D2362D"/>
    <w:rsid w:val="00D23AA6"/>
    <w:rsid w:val="00D23CC6"/>
    <w:rsid w:val="00D243DE"/>
    <w:rsid w:val="00D26465"/>
    <w:rsid w:val="00D31B70"/>
    <w:rsid w:val="00D45ADB"/>
    <w:rsid w:val="00D56D83"/>
    <w:rsid w:val="00D60FA0"/>
    <w:rsid w:val="00D71179"/>
    <w:rsid w:val="00D71BB3"/>
    <w:rsid w:val="00D726CD"/>
    <w:rsid w:val="00D74CFF"/>
    <w:rsid w:val="00D82A5E"/>
    <w:rsid w:val="00D8673B"/>
    <w:rsid w:val="00D869D9"/>
    <w:rsid w:val="00DA46CA"/>
    <w:rsid w:val="00DB0BF9"/>
    <w:rsid w:val="00DB4B6F"/>
    <w:rsid w:val="00DC0565"/>
    <w:rsid w:val="00DC0F8E"/>
    <w:rsid w:val="00DD3AA0"/>
    <w:rsid w:val="00DD45D5"/>
    <w:rsid w:val="00DF15C0"/>
    <w:rsid w:val="00DF56E2"/>
    <w:rsid w:val="00E03C1C"/>
    <w:rsid w:val="00E0631B"/>
    <w:rsid w:val="00E128ED"/>
    <w:rsid w:val="00E171EB"/>
    <w:rsid w:val="00E265A3"/>
    <w:rsid w:val="00E358CF"/>
    <w:rsid w:val="00E43A83"/>
    <w:rsid w:val="00E44228"/>
    <w:rsid w:val="00E46C29"/>
    <w:rsid w:val="00E47E45"/>
    <w:rsid w:val="00E51680"/>
    <w:rsid w:val="00E56CE1"/>
    <w:rsid w:val="00E5773E"/>
    <w:rsid w:val="00E64F5C"/>
    <w:rsid w:val="00E66F3F"/>
    <w:rsid w:val="00E70B08"/>
    <w:rsid w:val="00E715C1"/>
    <w:rsid w:val="00E7378E"/>
    <w:rsid w:val="00E77422"/>
    <w:rsid w:val="00E8592A"/>
    <w:rsid w:val="00E87883"/>
    <w:rsid w:val="00E95D1F"/>
    <w:rsid w:val="00E9649F"/>
    <w:rsid w:val="00E96D40"/>
    <w:rsid w:val="00EA2D92"/>
    <w:rsid w:val="00EA4503"/>
    <w:rsid w:val="00EA71E8"/>
    <w:rsid w:val="00EB0120"/>
    <w:rsid w:val="00EB0D8E"/>
    <w:rsid w:val="00EB62D8"/>
    <w:rsid w:val="00EB7BB7"/>
    <w:rsid w:val="00EC052D"/>
    <w:rsid w:val="00EC0BFF"/>
    <w:rsid w:val="00EC71F4"/>
    <w:rsid w:val="00EC7A9E"/>
    <w:rsid w:val="00ED1FA4"/>
    <w:rsid w:val="00EE4A7A"/>
    <w:rsid w:val="00EF0FED"/>
    <w:rsid w:val="00EF1637"/>
    <w:rsid w:val="00EF255D"/>
    <w:rsid w:val="00F008A4"/>
    <w:rsid w:val="00F0345E"/>
    <w:rsid w:val="00F07E6A"/>
    <w:rsid w:val="00F11037"/>
    <w:rsid w:val="00F117F5"/>
    <w:rsid w:val="00F13FE7"/>
    <w:rsid w:val="00F206E5"/>
    <w:rsid w:val="00F2169C"/>
    <w:rsid w:val="00F252D8"/>
    <w:rsid w:val="00F27B2E"/>
    <w:rsid w:val="00F27DE9"/>
    <w:rsid w:val="00F34947"/>
    <w:rsid w:val="00F34C76"/>
    <w:rsid w:val="00F37CC2"/>
    <w:rsid w:val="00F51509"/>
    <w:rsid w:val="00F55667"/>
    <w:rsid w:val="00F569F2"/>
    <w:rsid w:val="00F6427A"/>
    <w:rsid w:val="00F67A24"/>
    <w:rsid w:val="00F81B88"/>
    <w:rsid w:val="00F8224E"/>
    <w:rsid w:val="00F83C0A"/>
    <w:rsid w:val="00F86234"/>
    <w:rsid w:val="00F86559"/>
    <w:rsid w:val="00F91956"/>
    <w:rsid w:val="00F93C3D"/>
    <w:rsid w:val="00FA07EE"/>
    <w:rsid w:val="00FA308F"/>
    <w:rsid w:val="00FA749F"/>
    <w:rsid w:val="00FB05B8"/>
    <w:rsid w:val="00FB7D9D"/>
    <w:rsid w:val="00FC3958"/>
    <w:rsid w:val="00FD0B22"/>
    <w:rsid w:val="00FD0F70"/>
    <w:rsid w:val="00FD70EE"/>
    <w:rsid w:val="00FE447E"/>
    <w:rsid w:val="00FF1748"/>
    <w:rsid w:val="00FF78A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051563A"/>
  <w15:docId w15:val="{63933F4C-DE5D-46CA-9E67-0EB45F165D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356F"/>
  </w:style>
  <w:style w:type="paragraph" w:styleId="Titre1">
    <w:name w:val="heading 1"/>
    <w:basedOn w:val="Normal"/>
    <w:next w:val="Normal"/>
    <w:link w:val="Titre1Car"/>
    <w:uiPriority w:val="9"/>
    <w:qFormat/>
    <w:rsid w:val="00314A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615E80"/>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14A72"/>
    <w:rPr>
      <w:rFonts w:asciiTheme="majorHAnsi" w:eastAsiaTheme="majorEastAsia" w:hAnsiTheme="majorHAnsi" w:cstheme="majorBidi"/>
      <w:b/>
      <w:bCs/>
      <w:color w:val="365F91" w:themeColor="accent1" w:themeShade="BF"/>
      <w:sz w:val="28"/>
      <w:szCs w:val="28"/>
    </w:rPr>
  </w:style>
  <w:style w:type="paragraph" w:styleId="Paragraphedeliste">
    <w:name w:val="List Paragraph"/>
    <w:basedOn w:val="Normal"/>
    <w:uiPriority w:val="34"/>
    <w:qFormat/>
    <w:rsid w:val="00314A72"/>
    <w:pPr>
      <w:ind w:left="720"/>
      <w:contextualSpacing/>
    </w:pPr>
  </w:style>
  <w:style w:type="character" w:customStyle="1" w:styleId="normaltextrun">
    <w:name w:val="normaltextrun"/>
    <w:basedOn w:val="Policepardfaut"/>
    <w:rsid w:val="008C0732"/>
  </w:style>
  <w:style w:type="character" w:customStyle="1" w:styleId="eop">
    <w:name w:val="eop"/>
    <w:basedOn w:val="Policepardfaut"/>
    <w:rsid w:val="008C0732"/>
  </w:style>
  <w:style w:type="character" w:styleId="Lienhypertexte">
    <w:name w:val="Hyperlink"/>
    <w:basedOn w:val="Policepardfaut"/>
    <w:uiPriority w:val="99"/>
    <w:unhideWhenUsed/>
    <w:rsid w:val="00180FB4"/>
    <w:rPr>
      <w:color w:val="0000FF" w:themeColor="hyperlink"/>
      <w:u w:val="single"/>
    </w:rPr>
  </w:style>
  <w:style w:type="paragraph" w:styleId="En-tte">
    <w:name w:val="header"/>
    <w:basedOn w:val="Normal"/>
    <w:link w:val="En-tteCar"/>
    <w:uiPriority w:val="99"/>
    <w:unhideWhenUsed/>
    <w:rsid w:val="00F34C76"/>
    <w:pPr>
      <w:tabs>
        <w:tab w:val="center" w:pos="4703"/>
        <w:tab w:val="right" w:pos="9406"/>
      </w:tabs>
      <w:spacing w:after="0" w:line="240" w:lineRule="auto"/>
    </w:pPr>
  </w:style>
  <w:style w:type="character" w:customStyle="1" w:styleId="En-tteCar">
    <w:name w:val="En-tête Car"/>
    <w:basedOn w:val="Policepardfaut"/>
    <w:link w:val="En-tte"/>
    <w:uiPriority w:val="99"/>
    <w:rsid w:val="00F34C76"/>
  </w:style>
  <w:style w:type="paragraph" w:styleId="Pieddepage">
    <w:name w:val="footer"/>
    <w:basedOn w:val="Normal"/>
    <w:link w:val="PieddepageCar"/>
    <w:uiPriority w:val="99"/>
    <w:unhideWhenUsed/>
    <w:rsid w:val="00F34C76"/>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F34C76"/>
  </w:style>
  <w:style w:type="paragraph" w:styleId="Textedebulles">
    <w:name w:val="Balloon Text"/>
    <w:basedOn w:val="Normal"/>
    <w:link w:val="TextedebullesCar"/>
    <w:uiPriority w:val="99"/>
    <w:semiHidden/>
    <w:unhideWhenUsed/>
    <w:rsid w:val="00F34C76"/>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F34C76"/>
    <w:rPr>
      <w:rFonts w:ascii="Tahoma" w:hAnsi="Tahoma" w:cs="Tahoma"/>
      <w:sz w:val="16"/>
      <w:szCs w:val="16"/>
    </w:rPr>
  </w:style>
  <w:style w:type="paragraph" w:styleId="Sansinterligne">
    <w:name w:val="No Spacing"/>
    <w:link w:val="SansinterligneCar"/>
    <w:uiPriority w:val="1"/>
    <w:qFormat/>
    <w:rsid w:val="00F34C76"/>
    <w:pPr>
      <w:spacing w:after="0" w:line="240" w:lineRule="auto"/>
    </w:pPr>
    <w:rPr>
      <w:rFonts w:eastAsiaTheme="minorEastAsia"/>
      <w:lang w:val="en-US"/>
    </w:rPr>
  </w:style>
  <w:style w:type="character" w:customStyle="1" w:styleId="SansinterligneCar">
    <w:name w:val="Sans interligne Car"/>
    <w:basedOn w:val="Policepardfaut"/>
    <w:link w:val="Sansinterligne"/>
    <w:uiPriority w:val="1"/>
    <w:rsid w:val="00F34C76"/>
    <w:rPr>
      <w:rFonts w:eastAsiaTheme="minorEastAsia"/>
      <w:lang w:val="en-US"/>
    </w:rPr>
  </w:style>
  <w:style w:type="character" w:styleId="Marquedecommentaire">
    <w:name w:val="annotation reference"/>
    <w:basedOn w:val="Policepardfaut"/>
    <w:uiPriority w:val="99"/>
    <w:semiHidden/>
    <w:unhideWhenUsed/>
    <w:rsid w:val="00A1368B"/>
    <w:rPr>
      <w:sz w:val="16"/>
      <w:szCs w:val="16"/>
    </w:rPr>
  </w:style>
  <w:style w:type="paragraph" w:styleId="Commentaire">
    <w:name w:val="annotation text"/>
    <w:basedOn w:val="Normal"/>
    <w:link w:val="CommentaireCar"/>
    <w:uiPriority w:val="99"/>
    <w:semiHidden/>
    <w:unhideWhenUsed/>
    <w:rsid w:val="00A1368B"/>
    <w:pPr>
      <w:spacing w:line="240" w:lineRule="auto"/>
    </w:pPr>
    <w:rPr>
      <w:sz w:val="20"/>
      <w:szCs w:val="20"/>
    </w:rPr>
  </w:style>
  <w:style w:type="character" w:customStyle="1" w:styleId="CommentaireCar">
    <w:name w:val="Commentaire Car"/>
    <w:basedOn w:val="Policepardfaut"/>
    <w:link w:val="Commentaire"/>
    <w:uiPriority w:val="99"/>
    <w:semiHidden/>
    <w:rsid w:val="00A1368B"/>
    <w:rPr>
      <w:sz w:val="20"/>
      <w:szCs w:val="20"/>
    </w:rPr>
  </w:style>
  <w:style w:type="paragraph" w:styleId="Objetducommentaire">
    <w:name w:val="annotation subject"/>
    <w:basedOn w:val="Commentaire"/>
    <w:next w:val="Commentaire"/>
    <w:link w:val="ObjetducommentaireCar"/>
    <w:uiPriority w:val="99"/>
    <w:semiHidden/>
    <w:unhideWhenUsed/>
    <w:rsid w:val="00A1368B"/>
    <w:rPr>
      <w:b/>
      <w:bCs/>
    </w:rPr>
  </w:style>
  <w:style w:type="character" w:customStyle="1" w:styleId="ObjetducommentaireCar">
    <w:name w:val="Objet du commentaire Car"/>
    <w:basedOn w:val="CommentaireCar"/>
    <w:link w:val="Objetducommentaire"/>
    <w:uiPriority w:val="99"/>
    <w:semiHidden/>
    <w:rsid w:val="00A1368B"/>
    <w:rPr>
      <w:b/>
      <w:bCs/>
      <w:sz w:val="20"/>
      <w:szCs w:val="20"/>
    </w:rPr>
  </w:style>
  <w:style w:type="character" w:styleId="Lienhypertextesuivivisit">
    <w:name w:val="FollowedHyperlink"/>
    <w:basedOn w:val="Policepardfaut"/>
    <w:uiPriority w:val="99"/>
    <w:semiHidden/>
    <w:unhideWhenUsed/>
    <w:rsid w:val="00A1368B"/>
    <w:rPr>
      <w:color w:val="800080" w:themeColor="followedHyperlink"/>
      <w:u w:val="single"/>
    </w:rPr>
  </w:style>
  <w:style w:type="paragraph" w:styleId="Rvision">
    <w:name w:val="Revision"/>
    <w:hidden/>
    <w:uiPriority w:val="99"/>
    <w:semiHidden/>
    <w:rsid w:val="002728E5"/>
    <w:pPr>
      <w:spacing w:after="0" w:line="240" w:lineRule="auto"/>
    </w:pPr>
  </w:style>
  <w:style w:type="character" w:customStyle="1" w:styleId="ui-provider">
    <w:name w:val="ui-provider"/>
    <w:basedOn w:val="Policepardfaut"/>
    <w:rsid w:val="005E062A"/>
  </w:style>
  <w:style w:type="character" w:styleId="Mentionnonrsolue">
    <w:name w:val="Unresolved Mention"/>
    <w:basedOn w:val="Policepardfaut"/>
    <w:uiPriority w:val="99"/>
    <w:semiHidden/>
    <w:unhideWhenUsed/>
    <w:rsid w:val="00296539"/>
    <w:rPr>
      <w:color w:val="605E5C"/>
      <w:shd w:val="clear" w:color="auto" w:fill="E1DFDD"/>
    </w:rPr>
  </w:style>
  <w:style w:type="character" w:customStyle="1" w:styleId="Titre2Car">
    <w:name w:val="Titre 2 Car"/>
    <w:basedOn w:val="Policepardfaut"/>
    <w:link w:val="Titre2"/>
    <w:uiPriority w:val="9"/>
    <w:rsid w:val="00615E8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4493291">
      <w:bodyDiv w:val="1"/>
      <w:marLeft w:val="0"/>
      <w:marRight w:val="0"/>
      <w:marTop w:val="0"/>
      <w:marBottom w:val="0"/>
      <w:divBdr>
        <w:top w:val="none" w:sz="0" w:space="0" w:color="auto"/>
        <w:left w:val="none" w:sz="0" w:space="0" w:color="auto"/>
        <w:bottom w:val="none" w:sz="0" w:space="0" w:color="auto"/>
        <w:right w:val="none" w:sz="0" w:space="0" w:color="auto"/>
      </w:divBdr>
      <w:divsChild>
        <w:div w:id="249975557">
          <w:marLeft w:val="1267"/>
          <w:marRight w:val="0"/>
          <w:marTop w:val="0"/>
          <w:marBottom w:val="0"/>
          <w:divBdr>
            <w:top w:val="none" w:sz="0" w:space="0" w:color="auto"/>
            <w:left w:val="none" w:sz="0" w:space="0" w:color="auto"/>
            <w:bottom w:val="none" w:sz="0" w:space="0" w:color="auto"/>
            <w:right w:val="none" w:sz="0" w:space="0" w:color="auto"/>
          </w:divBdr>
        </w:div>
      </w:divsChild>
    </w:div>
    <w:div w:id="160856813">
      <w:bodyDiv w:val="1"/>
      <w:marLeft w:val="0"/>
      <w:marRight w:val="0"/>
      <w:marTop w:val="0"/>
      <w:marBottom w:val="0"/>
      <w:divBdr>
        <w:top w:val="none" w:sz="0" w:space="0" w:color="auto"/>
        <w:left w:val="none" w:sz="0" w:space="0" w:color="auto"/>
        <w:bottom w:val="none" w:sz="0" w:space="0" w:color="auto"/>
        <w:right w:val="none" w:sz="0" w:space="0" w:color="auto"/>
      </w:divBdr>
      <w:divsChild>
        <w:div w:id="1627467606">
          <w:marLeft w:val="1267"/>
          <w:marRight w:val="0"/>
          <w:marTop w:val="0"/>
          <w:marBottom w:val="0"/>
          <w:divBdr>
            <w:top w:val="none" w:sz="0" w:space="0" w:color="auto"/>
            <w:left w:val="none" w:sz="0" w:space="0" w:color="auto"/>
            <w:bottom w:val="none" w:sz="0" w:space="0" w:color="auto"/>
            <w:right w:val="none" w:sz="0" w:space="0" w:color="auto"/>
          </w:divBdr>
        </w:div>
      </w:divsChild>
    </w:div>
    <w:div w:id="239994352">
      <w:bodyDiv w:val="1"/>
      <w:marLeft w:val="0"/>
      <w:marRight w:val="0"/>
      <w:marTop w:val="0"/>
      <w:marBottom w:val="0"/>
      <w:divBdr>
        <w:top w:val="none" w:sz="0" w:space="0" w:color="auto"/>
        <w:left w:val="none" w:sz="0" w:space="0" w:color="auto"/>
        <w:bottom w:val="none" w:sz="0" w:space="0" w:color="auto"/>
        <w:right w:val="none" w:sz="0" w:space="0" w:color="auto"/>
      </w:divBdr>
    </w:div>
    <w:div w:id="252511811">
      <w:bodyDiv w:val="1"/>
      <w:marLeft w:val="0"/>
      <w:marRight w:val="0"/>
      <w:marTop w:val="0"/>
      <w:marBottom w:val="0"/>
      <w:divBdr>
        <w:top w:val="none" w:sz="0" w:space="0" w:color="auto"/>
        <w:left w:val="none" w:sz="0" w:space="0" w:color="auto"/>
        <w:bottom w:val="none" w:sz="0" w:space="0" w:color="auto"/>
        <w:right w:val="none" w:sz="0" w:space="0" w:color="auto"/>
      </w:divBdr>
    </w:div>
    <w:div w:id="278337404">
      <w:bodyDiv w:val="1"/>
      <w:marLeft w:val="0"/>
      <w:marRight w:val="0"/>
      <w:marTop w:val="0"/>
      <w:marBottom w:val="0"/>
      <w:divBdr>
        <w:top w:val="none" w:sz="0" w:space="0" w:color="auto"/>
        <w:left w:val="none" w:sz="0" w:space="0" w:color="auto"/>
        <w:bottom w:val="none" w:sz="0" w:space="0" w:color="auto"/>
        <w:right w:val="none" w:sz="0" w:space="0" w:color="auto"/>
      </w:divBdr>
    </w:div>
    <w:div w:id="279578970">
      <w:bodyDiv w:val="1"/>
      <w:marLeft w:val="0"/>
      <w:marRight w:val="0"/>
      <w:marTop w:val="0"/>
      <w:marBottom w:val="0"/>
      <w:divBdr>
        <w:top w:val="none" w:sz="0" w:space="0" w:color="auto"/>
        <w:left w:val="none" w:sz="0" w:space="0" w:color="auto"/>
        <w:bottom w:val="none" w:sz="0" w:space="0" w:color="auto"/>
        <w:right w:val="none" w:sz="0" w:space="0" w:color="auto"/>
      </w:divBdr>
      <w:divsChild>
        <w:div w:id="170611162">
          <w:marLeft w:val="446"/>
          <w:marRight w:val="0"/>
          <w:marTop w:val="0"/>
          <w:marBottom w:val="0"/>
          <w:divBdr>
            <w:top w:val="none" w:sz="0" w:space="0" w:color="auto"/>
            <w:left w:val="none" w:sz="0" w:space="0" w:color="auto"/>
            <w:bottom w:val="none" w:sz="0" w:space="0" w:color="auto"/>
            <w:right w:val="none" w:sz="0" w:space="0" w:color="auto"/>
          </w:divBdr>
        </w:div>
        <w:div w:id="1713654423">
          <w:marLeft w:val="446"/>
          <w:marRight w:val="0"/>
          <w:marTop w:val="0"/>
          <w:marBottom w:val="0"/>
          <w:divBdr>
            <w:top w:val="none" w:sz="0" w:space="0" w:color="auto"/>
            <w:left w:val="none" w:sz="0" w:space="0" w:color="auto"/>
            <w:bottom w:val="none" w:sz="0" w:space="0" w:color="auto"/>
            <w:right w:val="none" w:sz="0" w:space="0" w:color="auto"/>
          </w:divBdr>
        </w:div>
        <w:div w:id="1284574810">
          <w:marLeft w:val="446"/>
          <w:marRight w:val="0"/>
          <w:marTop w:val="0"/>
          <w:marBottom w:val="0"/>
          <w:divBdr>
            <w:top w:val="none" w:sz="0" w:space="0" w:color="auto"/>
            <w:left w:val="none" w:sz="0" w:space="0" w:color="auto"/>
            <w:bottom w:val="none" w:sz="0" w:space="0" w:color="auto"/>
            <w:right w:val="none" w:sz="0" w:space="0" w:color="auto"/>
          </w:divBdr>
        </w:div>
      </w:divsChild>
    </w:div>
    <w:div w:id="611790633">
      <w:bodyDiv w:val="1"/>
      <w:marLeft w:val="0"/>
      <w:marRight w:val="0"/>
      <w:marTop w:val="0"/>
      <w:marBottom w:val="0"/>
      <w:divBdr>
        <w:top w:val="none" w:sz="0" w:space="0" w:color="auto"/>
        <w:left w:val="none" w:sz="0" w:space="0" w:color="auto"/>
        <w:bottom w:val="none" w:sz="0" w:space="0" w:color="auto"/>
        <w:right w:val="none" w:sz="0" w:space="0" w:color="auto"/>
      </w:divBdr>
    </w:div>
    <w:div w:id="647899181">
      <w:bodyDiv w:val="1"/>
      <w:marLeft w:val="0"/>
      <w:marRight w:val="0"/>
      <w:marTop w:val="0"/>
      <w:marBottom w:val="0"/>
      <w:divBdr>
        <w:top w:val="none" w:sz="0" w:space="0" w:color="auto"/>
        <w:left w:val="none" w:sz="0" w:space="0" w:color="auto"/>
        <w:bottom w:val="none" w:sz="0" w:space="0" w:color="auto"/>
        <w:right w:val="none" w:sz="0" w:space="0" w:color="auto"/>
      </w:divBdr>
    </w:div>
    <w:div w:id="743604013">
      <w:bodyDiv w:val="1"/>
      <w:marLeft w:val="0"/>
      <w:marRight w:val="0"/>
      <w:marTop w:val="0"/>
      <w:marBottom w:val="0"/>
      <w:divBdr>
        <w:top w:val="none" w:sz="0" w:space="0" w:color="auto"/>
        <w:left w:val="none" w:sz="0" w:space="0" w:color="auto"/>
        <w:bottom w:val="none" w:sz="0" w:space="0" w:color="auto"/>
        <w:right w:val="none" w:sz="0" w:space="0" w:color="auto"/>
      </w:divBdr>
      <w:divsChild>
        <w:div w:id="534586912">
          <w:marLeft w:val="1267"/>
          <w:marRight w:val="0"/>
          <w:marTop w:val="0"/>
          <w:marBottom w:val="0"/>
          <w:divBdr>
            <w:top w:val="none" w:sz="0" w:space="0" w:color="auto"/>
            <w:left w:val="none" w:sz="0" w:space="0" w:color="auto"/>
            <w:bottom w:val="none" w:sz="0" w:space="0" w:color="auto"/>
            <w:right w:val="none" w:sz="0" w:space="0" w:color="auto"/>
          </w:divBdr>
        </w:div>
      </w:divsChild>
    </w:div>
    <w:div w:id="825437808">
      <w:bodyDiv w:val="1"/>
      <w:marLeft w:val="0"/>
      <w:marRight w:val="0"/>
      <w:marTop w:val="0"/>
      <w:marBottom w:val="0"/>
      <w:divBdr>
        <w:top w:val="none" w:sz="0" w:space="0" w:color="auto"/>
        <w:left w:val="none" w:sz="0" w:space="0" w:color="auto"/>
        <w:bottom w:val="none" w:sz="0" w:space="0" w:color="auto"/>
        <w:right w:val="none" w:sz="0" w:space="0" w:color="auto"/>
      </w:divBdr>
    </w:div>
    <w:div w:id="841892765">
      <w:bodyDiv w:val="1"/>
      <w:marLeft w:val="0"/>
      <w:marRight w:val="0"/>
      <w:marTop w:val="0"/>
      <w:marBottom w:val="0"/>
      <w:divBdr>
        <w:top w:val="none" w:sz="0" w:space="0" w:color="auto"/>
        <w:left w:val="none" w:sz="0" w:space="0" w:color="auto"/>
        <w:bottom w:val="none" w:sz="0" w:space="0" w:color="auto"/>
        <w:right w:val="none" w:sz="0" w:space="0" w:color="auto"/>
      </w:divBdr>
      <w:divsChild>
        <w:div w:id="1731684847">
          <w:marLeft w:val="446"/>
          <w:marRight w:val="0"/>
          <w:marTop w:val="0"/>
          <w:marBottom w:val="0"/>
          <w:divBdr>
            <w:top w:val="none" w:sz="0" w:space="0" w:color="auto"/>
            <w:left w:val="none" w:sz="0" w:space="0" w:color="auto"/>
            <w:bottom w:val="none" w:sz="0" w:space="0" w:color="auto"/>
            <w:right w:val="none" w:sz="0" w:space="0" w:color="auto"/>
          </w:divBdr>
        </w:div>
        <w:div w:id="10956467">
          <w:marLeft w:val="446"/>
          <w:marRight w:val="0"/>
          <w:marTop w:val="0"/>
          <w:marBottom w:val="0"/>
          <w:divBdr>
            <w:top w:val="none" w:sz="0" w:space="0" w:color="auto"/>
            <w:left w:val="none" w:sz="0" w:space="0" w:color="auto"/>
            <w:bottom w:val="none" w:sz="0" w:space="0" w:color="auto"/>
            <w:right w:val="none" w:sz="0" w:space="0" w:color="auto"/>
          </w:divBdr>
        </w:div>
        <w:div w:id="571236564">
          <w:marLeft w:val="446"/>
          <w:marRight w:val="0"/>
          <w:marTop w:val="0"/>
          <w:marBottom w:val="0"/>
          <w:divBdr>
            <w:top w:val="none" w:sz="0" w:space="0" w:color="auto"/>
            <w:left w:val="none" w:sz="0" w:space="0" w:color="auto"/>
            <w:bottom w:val="none" w:sz="0" w:space="0" w:color="auto"/>
            <w:right w:val="none" w:sz="0" w:space="0" w:color="auto"/>
          </w:divBdr>
        </w:div>
        <w:div w:id="985553889">
          <w:marLeft w:val="446"/>
          <w:marRight w:val="0"/>
          <w:marTop w:val="0"/>
          <w:marBottom w:val="0"/>
          <w:divBdr>
            <w:top w:val="none" w:sz="0" w:space="0" w:color="auto"/>
            <w:left w:val="none" w:sz="0" w:space="0" w:color="auto"/>
            <w:bottom w:val="none" w:sz="0" w:space="0" w:color="auto"/>
            <w:right w:val="none" w:sz="0" w:space="0" w:color="auto"/>
          </w:divBdr>
        </w:div>
        <w:div w:id="100953731">
          <w:marLeft w:val="446"/>
          <w:marRight w:val="0"/>
          <w:marTop w:val="0"/>
          <w:marBottom w:val="0"/>
          <w:divBdr>
            <w:top w:val="none" w:sz="0" w:space="0" w:color="auto"/>
            <w:left w:val="none" w:sz="0" w:space="0" w:color="auto"/>
            <w:bottom w:val="none" w:sz="0" w:space="0" w:color="auto"/>
            <w:right w:val="none" w:sz="0" w:space="0" w:color="auto"/>
          </w:divBdr>
        </w:div>
      </w:divsChild>
    </w:div>
    <w:div w:id="909655015">
      <w:bodyDiv w:val="1"/>
      <w:marLeft w:val="0"/>
      <w:marRight w:val="0"/>
      <w:marTop w:val="0"/>
      <w:marBottom w:val="0"/>
      <w:divBdr>
        <w:top w:val="none" w:sz="0" w:space="0" w:color="auto"/>
        <w:left w:val="none" w:sz="0" w:space="0" w:color="auto"/>
        <w:bottom w:val="none" w:sz="0" w:space="0" w:color="auto"/>
        <w:right w:val="none" w:sz="0" w:space="0" w:color="auto"/>
      </w:divBdr>
      <w:divsChild>
        <w:div w:id="425228444">
          <w:marLeft w:val="1267"/>
          <w:marRight w:val="0"/>
          <w:marTop w:val="0"/>
          <w:marBottom w:val="0"/>
          <w:divBdr>
            <w:top w:val="none" w:sz="0" w:space="0" w:color="auto"/>
            <w:left w:val="none" w:sz="0" w:space="0" w:color="auto"/>
            <w:bottom w:val="none" w:sz="0" w:space="0" w:color="auto"/>
            <w:right w:val="none" w:sz="0" w:space="0" w:color="auto"/>
          </w:divBdr>
        </w:div>
      </w:divsChild>
    </w:div>
    <w:div w:id="1091051299">
      <w:bodyDiv w:val="1"/>
      <w:marLeft w:val="0"/>
      <w:marRight w:val="0"/>
      <w:marTop w:val="0"/>
      <w:marBottom w:val="0"/>
      <w:divBdr>
        <w:top w:val="none" w:sz="0" w:space="0" w:color="auto"/>
        <w:left w:val="none" w:sz="0" w:space="0" w:color="auto"/>
        <w:bottom w:val="none" w:sz="0" w:space="0" w:color="auto"/>
        <w:right w:val="none" w:sz="0" w:space="0" w:color="auto"/>
      </w:divBdr>
    </w:div>
    <w:div w:id="1142770082">
      <w:bodyDiv w:val="1"/>
      <w:marLeft w:val="0"/>
      <w:marRight w:val="0"/>
      <w:marTop w:val="0"/>
      <w:marBottom w:val="0"/>
      <w:divBdr>
        <w:top w:val="none" w:sz="0" w:space="0" w:color="auto"/>
        <w:left w:val="none" w:sz="0" w:space="0" w:color="auto"/>
        <w:bottom w:val="none" w:sz="0" w:space="0" w:color="auto"/>
        <w:right w:val="none" w:sz="0" w:space="0" w:color="auto"/>
      </w:divBdr>
    </w:div>
    <w:div w:id="1153445952">
      <w:bodyDiv w:val="1"/>
      <w:marLeft w:val="0"/>
      <w:marRight w:val="0"/>
      <w:marTop w:val="0"/>
      <w:marBottom w:val="0"/>
      <w:divBdr>
        <w:top w:val="none" w:sz="0" w:space="0" w:color="auto"/>
        <w:left w:val="none" w:sz="0" w:space="0" w:color="auto"/>
        <w:bottom w:val="none" w:sz="0" w:space="0" w:color="auto"/>
        <w:right w:val="none" w:sz="0" w:space="0" w:color="auto"/>
      </w:divBdr>
    </w:div>
    <w:div w:id="1180584005">
      <w:bodyDiv w:val="1"/>
      <w:marLeft w:val="0"/>
      <w:marRight w:val="0"/>
      <w:marTop w:val="0"/>
      <w:marBottom w:val="0"/>
      <w:divBdr>
        <w:top w:val="none" w:sz="0" w:space="0" w:color="auto"/>
        <w:left w:val="none" w:sz="0" w:space="0" w:color="auto"/>
        <w:bottom w:val="none" w:sz="0" w:space="0" w:color="auto"/>
        <w:right w:val="none" w:sz="0" w:space="0" w:color="auto"/>
      </w:divBdr>
      <w:divsChild>
        <w:div w:id="1211921097">
          <w:marLeft w:val="1267"/>
          <w:marRight w:val="0"/>
          <w:marTop w:val="0"/>
          <w:marBottom w:val="0"/>
          <w:divBdr>
            <w:top w:val="none" w:sz="0" w:space="0" w:color="auto"/>
            <w:left w:val="none" w:sz="0" w:space="0" w:color="auto"/>
            <w:bottom w:val="none" w:sz="0" w:space="0" w:color="auto"/>
            <w:right w:val="none" w:sz="0" w:space="0" w:color="auto"/>
          </w:divBdr>
        </w:div>
      </w:divsChild>
    </w:div>
    <w:div w:id="1236432601">
      <w:bodyDiv w:val="1"/>
      <w:marLeft w:val="0"/>
      <w:marRight w:val="0"/>
      <w:marTop w:val="0"/>
      <w:marBottom w:val="0"/>
      <w:divBdr>
        <w:top w:val="none" w:sz="0" w:space="0" w:color="auto"/>
        <w:left w:val="none" w:sz="0" w:space="0" w:color="auto"/>
        <w:bottom w:val="none" w:sz="0" w:space="0" w:color="auto"/>
        <w:right w:val="none" w:sz="0" w:space="0" w:color="auto"/>
      </w:divBdr>
    </w:div>
    <w:div w:id="1287468699">
      <w:bodyDiv w:val="1"/>
      <w:marLeft w:val="0"/>
      <w:marRight w:val="0"/>
      <w:marTop w:val="0"/>
      <w:marBottom w:val="0"/>
      <w:divBdr>
        <w:top w:val="none" w:sz="0" w:space="0" w:color="auto"/>
        <w:left w:val="none" w:sz="0" w:space="0" w:color="auto"/>
        <w:bottom w:val="none" w:sz="0" w:space="0" w:color="auto"/>
        <w:right w:val="none" w:sz="0" w:space="0" w:color="auto"/>
      </w:divBdr>
    </w:div>
    <w:div w:id="1357851043">
      <w:bodyDiv w:val="1"/>
      <w:marLeft w:val="0"/>
      <w:marRight w:val="0"/>
      <w:marTop w:val="0"/>
      <w:marBottom w:val="0"/>
      <w:divBdr>
        <w:top w:val="none" w:sz="0" w:space="0" w:color="auto"/>
        <w:left w:val="none" w:sz="0" w:space="0" w:color="auto"/>
        <w:bottom w:val="none" w:sz="0" w:space="0" w:color="auto"/>
        <w:right w:val="none" w:sz="0" w:space="0" w:color="auto"/>
      </w:divBdr>
      <w:divsChild>
        <w:div w:id="416756700">
          <w:marLeft w:val="1267"/>
          <w:marRight w:val="0"/>
          <w:marTop w:val="0"/>
          <w:marBottom w:val="0"/>
          <w:divBdr>
            <w:top w:val="none" w:sz="0" w:space="0" w:color="auto"/>
            <w:left w:val="none" w:sz="0" w:space="0" w:color="auto"/>
            <w:bottom w:val="none" w:sz="0" w:space="0" w:color="auto"/>
            <w:right w:val="none" w:sz="0" w:space="0" w:color="auto"/>
          </w:divBdr>
        </w:div>
        <w:div w:id="1920288853">
          <w:marLeft w:val="1267"/>
          <w:marRight w:val="0"/>
          <w:marTop w:val="0"/>
          <w:marBottom w:val="0"/>
          <w:divBdr>
            <w:top w:val="none" w:sz="0" w:space="0" w:color="auto"/>
            <w:left w:val="none" w:sz="0" w:space="0" w:color="auto"/>
            <w:bottom w:val="none" w:sz="0" w:space="0" w:color="auto"/>
            <w:right w:val="none" w:sz="0" w:space="0" w:color="auto"/>
          </w:divBdr>
        </w:div>
        <w:div w:id="1339120416">
          <w:marLeft w:val="1267"/>
          <w:marRight w:val="0"/>
          <w:marTop w:val="0"/>
          <w:marBottom w:val="0"/>
          <w:divBdr>
            <w:top w:val="none" w:sz="0" w:space="0" w:color="auto"/>
            <w:left w:val="none" w:sz="0" w:space="0" w:color="auto"/>
            <w:bottom w:val="none" w:sz="0" w:space="0" w:color="auto"/>
            <w:right w:val="none" w:sz="0" w:space="0" w:color="auto"/>
          </w:divBdr>
        </w:div>
        <w:div w:id="382408119">
          <w:marLeft w:val="1267"/>
          <w:marRight w:val="0"/>
          <w:marTop w:val="0"/>
          <w:marBottom w:val="0"/>
          <w:divBdr>
            <w:top w:val="none" w:sz="0" w:space="0" w:color="auto"/>
            <w:left w:val="none" w:sz="0" w:space="0" w:color="auto"/>
            <w:bottom w:val="none" w:sz="0" w:space="0" w:color="auto"/>
            <w:right w:val="none" w:sz="0" w:space="0" w:color="auto"/>
          </w:divBdr>
        </w:div>
        <w:div w:id="1476140146">
          <w:marLeft w:val="1267"/>
          <w:marRight w:val="0"/>
          <w:marTop w:val="0"/>
          <w:marBottom w:val="0"/>
          <w:divBdr>
            <w:top w:val="none" w:sz="0" w:space="0" w:color="auto"/>
            <w:left w:val="none" w:sz="0" w:space="0" w:color="auto"/>
            <w:bottom w:val="none" w:sz="0" w:space="0" w:color="auto"/>
            <w:right w:val="none" w:sz="0" w:space="0" w:color="auto"/>
          </w:divBdr>
        </w:div>
        <w:div w:id="1452282369">
          <w:marLeft w:val="1267"/>
          <w:marRight w:val="0"/>
          <w:marTop w:val="0"/>
          <w:marBottom w:val="0"/>
          <w:divBdr>
            <w:top w:val="none" w:sz="0" w:space="0" w:color="auto"/>
            <w:left w:val="none" w:sz="0" w:space="0" w:color="auto"/>
            <w:bottom w:val="none" w:sz="0" w:space="0" w:color="auto"/>
            <w:right w:val="none" w:sz="0" w:space="0" w:color="auto"/>
          </w:divBdr>
        </w:div>
        <w:div w:id="1552156224">
          <w:marLeft w:val="1267"/>
          <w:marRight w:val="0"/>
          <w:marTop w:val="0"/>
          <w:marBottom w:val="0"/>
          <w:divBdr>
            <w:top w:val="none" w:sz="0" w:space="0" w:color="auto"/>
            <w:left w:val="none" w:sz="0" w:space="0" w:color="auto"/>
            <w:bottom w:val="none" w:sz="0" w:space="0" w:color="auto"/>
            <w:right w:val="none" w:sz="0" w:space="0" w:color="auto"/>
          </w:divBdr>
        </w:div>
      </w:divsChild>
    </w:div>
    <w:div w:id="1447777405">
      <w:bodyDiv w:val="1"/>
      <w:marLeft w:val="0"/>
      <w:marRight w:val="0"/>
      <w:marTop w:val="0"/>
      <w:marBottom w:val="0"/>
      <w:divBdr>
        <w:top w:val="none" w:sz="0" w:space="0" w:color="auto"/>
        <w:left w:val="none" w:sz="0" w:space="0" w:color="auto"/>
        <w:bottom w:val="none" w:sz="0" w:space="0" w:color="auto"/>
        <w:right w:val="none" w:sz="0" w:space="0" w:color="auto"/>
      </w:divBdr>
      <w:divsChild>
        <w:div w:id="416051757">
          <w:marLeft w:val="547"/>
          <w:marRight w:val="0"/>
          <w:marTop w:val="0"/>
          <w:marBottom w:val="0"/>
          <w:divBdr>
            <w:top w:val="none" w:sz="0" w:space="0" w:color="auto"/>
            <w:left w:val="none" w:sz="0" w:space="0" w:color="auto"/>
            <w:bottom w:val="none" w:sz="0" w:space="0" w:color="auto"/>
            <w:right w:val="none" w:sz="0" w:space="0" w:color="auto"/>
          </w:divBdr>
        </w:div>
      </w:divsChild>
    </w:div>
    <w:div w:id="1491291903">
      <w:bodyDiv w:val="1"/>
      <w:marLeft w:val="0"/>
      <w:marRight w:val="0"/>
      <w:marTop w:val="0"/>
      <w:marBottom w:val="0"/>
      <w:divBdr>
        <w:top w:val="none" w:sz="0" w:space="0" w:color="auto"/>
        <w:left w:val="none" w:sz="0" w:space="0" w:color="auto"/>
        <w:bottom w:val="none" w:sz="0" w:space="0" w:color="auto"/>
        <w:right w:val="none" w:sz="0" w:space="0" w:color="auto"/>
      </w:divBdr>
    </w:div>
    <w:div w:id="1517035595">
      <w:bodyDiv w:val="1"/>
      <w:marLeft w:val="0"/>
      <w:marRight w:val="0"/>
      <w:marTop w:val="0"/>
      <w:marBottom w:val="0"/>
      <w:divBdr>
        <w:top w:val="none" w:sz="0" w:space="0" w:color="auto"/>
        <w:left w:val="none" w:sz="0" w:space="0" w:color="auto"/>
        <w:bottom w:val="none" w:sz="0" w:space="0" w:color="auto"/>
        <w:right w:val="none" w:sz="0" w:space="0" w:color="auto"/>
      </w:divBdr>
    </w:div>
    <w:div w:id="1541937509">
      <w:bodyDiv w:val="1"/>
      <w:marLeft w:val="0"/>
      <w:marRight w:val="0"/>
      <w:marTop w:val="0"/>
      <w:marBottom w:val="0"/>
      <w:divBdr>
        <w:top w:val="none" w:sz="0" w:space="0" w:color="auto"/>
        <w:left w:val="none" w:sz="0" w:space="0" w:color="auto"/>
        <w:bottom w:val="none" w:sz="0" w:space="0" w:color="auto"/>
        <w:right w:val="none" w:sz="0" w:space="0" w:color="auto"/>
      </w:divBdr>
    </w:div>
    <w:div w:id="1575699539">
      <w:bodyDiv w:val="1"/>
      <w:marLeft w:val="0"/>
      <w:marRight w:val="0"/>
      <w:marTop w:val="0"/>
      <w:marBottom w:val="0"/>
      <w:divBdr>
        <w:top w:val="none" w:sz="0" w:space="0" w:color="auto"/>
        <w:left w:val="none" w:sz="0" w:space="0" w:color="auto"/>
        <w:bottom w:val="none" w:sz="0" w:space="0" w:color="auto"/>
        <w:right w:val="none" w:sz="0" w:space="0" w:color="auto"/>
      </w:divBdr>
    </w:div>
    <w:div w:id="1607035235">
      <w:bodyDiv w:val="1"/>
      <w:marLeft w:val="0"/>
      <w:marRight w:val="0"/>
      <w:marTop w:val="0"/>
      <w:marBottom w:val="0"/>
      <w:divBdr>
        <w:top w:val="none" w:sz="0" w:space="0" w:color="auto"/>
        <w:left w:val="none" w:sz="0" w:space="0" w:color="auto"/>
        <w:bottom w:val="none" w:sz="0" w:space="0" w:color="auto"/>
        <w:right w:val="none" w:sz="0" w:space="0" w:color="auto"/>
      </w:divBdr>
      <w:divsChild>
        <w:div w:id="2145080111">
          <w:marLeft w:val="446"/>
          <w:marRight w:val="0"/>
          <w:marTop w:val="0"/>
          <w:marBottom w:val="0"/>
          <w:divBdr>
            <w:top w:val="none" w:sz="0" w:space="0" w:color="auto"/>
            <w:left w:val="none" w:sz="0" w:space="0" w:color="auto"/>
            <w:bottom w:val="none" w:sz="0" w:space="0" w:color="auto"/>
            <w:right w:val="none" w:sz="0" w:space="0" w:color="auto"/>
          </w:divBdr>
        </w:div>
      </w:divsChild>
    </w:div>
    <w:div w:id="1631204873">
      <w:bodyDiv w:val="1"/>
      <w:marLeft w:val="0"/>
      <w:marRight w:val="0"/>
      <w:marTop w:val="0"/>
      <w:marBottom w:val="0"/>
      <w:divBdr>
        <w:top w:val="none" w:sz="0" w:space="0" w:color="auto"/>
        <w:left w:val="none" w:sz="0" w:space="0" w:color="auto"/>
        <w:bottom w:val="none" w:sz="0" w:space="0" w:color="auto"/>
        <w:right w:val="none" w:sz="0" w:space="0" w:color="auto"/>
      </w:divBdr>
    </w:div>
    <w:div w:id="1759986908">
      <w:bodyDiv w:val="1"/>
      <w:marLeft w:val="0"/>
      <w:marRight w:val="0"/>
      <w:marTop w:val="0"/>
      <w:marBottom w:val="0"/>
      <w:divBdr>
        <w:top w:val="none" w:sz="0" w:space="0" w:color="auto"/>
        <w:left w:val="none" w:sz="0" w:space="0" w:color="auto"/>
        <w:bottom w:val="none" w:sz="0" w:space="0" w:color="auto"/>
        <w:right w:val="none" w:sz="0" w:space="0" w:color="auto"/>
      </w:divBdr>
    </w:div>
    <w:div w:id="1822889557">
      <w:bodyDiv w:val="1"/>
      <w:marLeft w:val="0"/>
      <w:marRight w:val="0"/>
      <w:marTop w:val="0"/>
      <w:marBottom w:val="0"/>
      <w:divBdr>
        <w:top w:val="none" w:sz="0" w:space="0" w:color="auto"/>
        <w:left w:val="none" w:sz="0" w:space="0" w:color="auto"/>
        <w:bottom w:val="none" w:sz="0" w:space="0" w:color="auto"/>
        <w:right w:val="none" w:sz="0" w:space="0" w:color="auto"/>
      </w:divBdr>
    </w:div>
    <w:div w:id="1845584301">
      <w:bodyDiv w:val="1"/>
      <w:marLeft w:val="0"/>
      <w:marRight w:val="0"/>
      <w:marTop w:val="0"/>
      <w:marBottom w:val="0"/>
      <w:divBdr>
        <w:top w:val="none" w:sz="0" w:space="0" w:color="auto"/>
        <w:left w:val="none" w:sz="0" w:space="0" w:color="auto"/>
        <w:bottom w:val="none" w:sz="0" w:space="0" w:color="auto"/>
        <w:right w:val="none" w:sz="0" w:space="0" w:color="auto"/>
      </w:divBdr>
      <w:divsChild>
        <w:div w:id="620957973">
          <w:marLeft w:val="446"/>
          <w:marRight w:val="0"/>
          <w:marTop w:val="0"/>
          <w:marBottom w:val="0"/>
          <w:divBdr>
            <w:top w:val="none" w:sz="0" w:space="0" w:color="auto"/>
            <w:left w:val="none" w:sz="0" w:space="0" w:color="auto"/>
            <w:bottom w:val="none" w:sz="0" w:space="0" w:color="auto"/>
            <w:right w:val="none" w:sz="0" w:space="0" w:color="auto"/>
          </w:divBdr>
        </w:div>
      </w:divsChild>
    </w:div>
    <w:div w:id="1845707337">
      <w:bodyDiv w:val="1"/>
      <w:marLeft w:val="0"/>
      <w:marRight w:val="0"/>
      <w:marTop w:val="0"/>
      <w:marBottom w:val="0"/>
      <w:divBdr>
        <w:top w:val="none" w:sz="0" w:space="0" w:color="auto"/>
        <w:left w:val="none" w:sz="0" w:space="0" w:color="auto"/>
        <w:bottom w:val="none" w:sz="0" w:space="0" w:color="auto"/>
        <w:right w:val="none" w:sz="0" w:space="0" w:color="auto"/>
      </w:divBdr>
    </w:div>
    <w:div w:id="1855336161">
      <w:bodyDiv w:val="1"/>
      <w:marLeft w:val="0"/>
      <w:marRight w:val="0"/>
      <w:marTop w:val="0"/>
      <w:marBottom w:val="0"/>
      <w:divBdr>
        <w:top w:val="none" w:sz="0" w:space="0" w:color="auto"/>
        <w:left w:val="none" w:sz="0" w:space="0" w:color="auto"/>
        <w:bottom w:val="none" w:sz="0" w:space="0" w:color="auto"/>
        <w:right w:val="none" w:sz="0" w:space="0" w:color="auto"/>
      </w:divBdr>
    </w:div>
    <w:div w:id="1997033262">
      <w:bodyDiv w:val="1"/>
      <w:marLeft w:val="0"/>
      <w:marRight w:val="0"/>
      <w:marTop w:val="0"/>
      <w:marBottom w:val="0"/>
      <w:divBdr>
        <w:top w:val="none" w:sz="0" w:space="0" w:color="auto"/>
        <w:left w:val="none" w:sz="0" w:space="0" w:color="auto"/>
        <w:bottom w:val="none" w:sz="0" w:space="0" w:color="auto"/>
        <w:right w:val="none" w:sz="0" w:space="0" w:color="auto"/>
      </w:divBdr>
    </w:div>
    <w:div w:id="2040036592">
      <w:bodyDiv w:val="1"/>
      <w:marLeft w:val="0"/>
      <w:marRight w:val="0"/>
      <w:marTop w:val="0"/>
      <w:marBottom w:val="0"/>
      <w:divBdr>
        <w:top w:val="none" w:sz="0" w:space="0" w:color="auto"/>
        <w:left w:val="none" w:sz="0" w:space="0" w:color="auto"/>
        <w:bottom w:val="none" w:sz="0" w:space="0" w:color="auto"/>
        <w:right w:val="none" w:sz="0" w:space="0" w:color="auto"/>
      </w:divBdr>
    </w:div>
    <w:div w:id="2045472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georisques.gouv.fr/donnees/bases-de-donnees/zonages-inondation-rapportage-2020"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cnigfr/Geostandards-Risques/tree/main/ressources/traduction"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cnigfr/Geostandards-Risques/blob/main/suivi/2025-10-07%20Pleniere-GT-Risques/2025-10-07-Pleniere-GT-Risques-SPP-25-0100.pdf"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73ACB6-1679-4CF4-A542-A0296DD7AA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671</TotalTime>
  <Pages>4</Pages>
  <Words>1009</Words>
  <Characters>5555</Characters>
  <Application>Microsoft Office Word</Application>
  <DocSecurity>0</DocSecurity>
  <Lines>46</Lines>
  <Paragraphs>13</Paragraphs>
  <ScaleCrop>false</ScaleCrop>
  <HeadingPairs>
    <vt:vector size="2" baseType="variant">
      <vt:variant>
        <vt:lpstr>Titre</vt:lpstr>
      </vt:variant>
      <vt:variant>
        <vt:i4>1</vt:i4>
      </vt:variant>
    </vt:vector>
  </HeadingPairs>
  <TitlesOfParts>
    <vt:vector size="1" baseType="lpstr">
      <vt:lpstr/>
    </vt:vector>
  </TitlesOfParts>
  <Company>IGN</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Alison Lenain</dc:creator>
  <cp:lastModifiedBy>Gilles Cebelieu</cp:lastModifiedBy>
  <cp:revision>48</cp:revision>
  <dcterms:created xsi:type="dcterms:W3CDTF">2024-09-27T07:54:00Z</dcterms:created>
  <dcterms:modified xsi:type="dcterms:W3CDTF">2025-10-07T15:41:00Z</dcterms:modified>
</cp:coreProperties>
</file>