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020" w:firstRow="1" w:lastRow="0" w:firstColumn="0" w:lastColumn="0" w:noHBand="0" w:noVBand="0"/>
      </w:tblPr>
      <w:tblGrid>
        <w:gridCol w:w="3381"/>
        <w:gridCol w:w="5232"/>
      </w:tblGrid>
      <w:tr w:rsidR="001210F8" w:rsidRPr="00B01FB6" w14:paraId="59B297AC" w14:textId="77777777" w:rsidTr="001210F8">
        <w:trPr>
          <w:tblHeader/>
        </w:trPr>
        <w:tc>
          <w:tcPr>
            <w:tcW w:w="0" w:type="auto"/>
          </w:tcPr>
          <w:p w14:paraId="3F660E99" w14:textId="77777777" w:rsidR="00E12FCC" w:rsidRPr="00B01FB6" w:rsidRDefault="00E12FCC"/>
        </w:tc>
        <w:tc>
          <w:tcPr>
            <w:tcW w:w="5232" w:type="dxa"/>
          </w:tcPr>
          <w:p w14:paraId="494AE7FC" w14:textId="77777777" w:rsidR="00E12FCC" w:rsidRPr="00B01FB6" w:rsidRDefault="00E12FCC"/>
        </w:tc>
      </w:tr>
      <w:tr w:rsidR="001210F8" w:rsidRPr="00B01FB6" w14:paraId="3FA026E6" w14:textId="77777777" w:rsidTr="001210F8">
        <w:tc>
          <w:tcPr>
            <w:tcW w:w="0" w:type="auto"/>
          </w:tcPr>
          <w:p w14:paraId="33717541" w14:textId="77777777" w:rsidR="00E12FCC" w:rsidRPr="00B01FB6" w:rsidRDefault="00226A20">
            <w:pPr>
              <w:jc w:val="left"/>
            </w:pPr>
            <w:r w:rsidRPr="00B01FB6">
              <w:rPr>
                <w:noProof/>
              </w:rPr>
              <w:drawing>
                <wp:inline distT="0" distB="0" distL="0" distR="0" wp14:anchorId="48AFA653" wp14:editId="158C8DA7">
                  <wp:extent cx="2009775" cy="962025"/>
                  <wp:effectExtent l="0" t="0" r="0" b="0"/>
                  <wp:docPr id="21" name="Picture" descr="Logo CNIG"/>
                  <wp:cNvGraphicFramePr/>
                  <a:graphic xmlns:a="http://schemas.openxmlformats.org/drawingml/2006/main">
                    <a:graphicData uri="http://schemas.openxmlformats.org/drawingml/2006/picture">
                      <pic:pic xmlns:pic="http://schemas.openxmlformats.org/drawingml/2006/picture">
                        <pic:nvPicPr>
                          <pic:cNvPr id="22" name="Picture" descr="./ressources/logo-cnig.png"/>
                          <pic:cNvPicPr>
                            <a:picLocks noChangeAspect="1" noChangeArrowheads="1"/>
                          </pic:cNvPicPr>
                        </pic:nvPicPr>
                        <pic:blipFill>
                          <a:blip r:embed="rId8"/>
                          <a:stretch>
                            <a:fillRect/>
                          </a:stretch>
                        </pic:blipFill>
                        <pic:spPr bwMode="auto">
                          <a:xfrm>
                            <a:off x="0" y="0"/>
                            <a:ext cx="2009775" cy="962025"/>
                          </a:xfrm>
                          <a:prstGeom prst="rect">
                            <a:avLst/>
                          </a:prstGeom>
                          <a:noFill/>
                          <a:ln w="9525">
                            <a:noFill/>
                            <a:headEnd/>
                            <a:tailEnd/>
                          </a:ln>
                        </pic:spPr>
                      </pic:pic>
                    </a:graphicData>
                  </a:graphic>
                </wp:inline>
              </w:drawing>
            </w:r>
          </w:p>
        </w:tc>
        <w:tc>
          <w:tcPr>
            <w:tcW w:w="5232" w:type="dxa"/>
          </w:tcPr>
          <w:p w14:paraId="22AC1B4D" w14:textId="77777777" w:rsidR="00E12FCC" w:rsidRPr="00B01FB6" w:rsidRDefault="00226A20" w:rsidP="001210F8">
            <w:pPr>
              <w:jc w:val="right"/>
            </w:pPr>
            <w:r w:rsidRPr="00B01FB6">
              <w:rPr>
                <w:noProof/>
              </w:rPr>
              <w:drawing>
                <wp:inline distT="0" distB="0" distL="0" distR="0" wp14:anchorId="4C230ECB" wp14:editId="2C9C9A02">
                  <wp:extent cx="1638300" cy="1400175"/>
                  <wp:effectExtent l="0" t="0" r="0" b="9525"/>
                  <wp:docPr id="24" name="Picture" descr="Logo DGPR"/>
                  <wp:cNvGraphicFramePr/>
                  <a:graphic xmlns:a="http://schemas.openxmlformats.org/drawingml/2006/main">
                    <a:graphicData uri="http://schemas.openxmlformats.org/drawingml/2006/picture">
                      <pic:pic xmlns:pic="http://schemas.openxmlformats.org/drawingml/2006/picture">
                        <pic:nvPicPr>
                          <pic:cNvPr id="25" name="Picture" descr="./ressources/ministere-de-la-transition-ecologique-et-solidaire_logo.png"/>
                          <pic:cNvPicPr>
                            <a:picLocks noChangeAspect="1" noChangeArrowheads="1"/>
                          </pic:cNvPicPr>
                        </pic:nvPicPr>
                        <pic:blipFill>
                          <a:blip r:embed="rId9"/>
                          <a:stretch>
                            <a:fillRect/>
                          </a:stretch>
                        </pic:blipFill>
                        <pic:spPr bwMode="auto">
                          <a:xfrm>
                            <a:off x="0" y="0"/>
                            <a:ext cx="1638538" cy="1400378"/>
                          </a:xfrm>
                          <a:prstGeom prst="rect">
                            <a:avLst/>
                          </a:prstGeom>
                          <a:noFill/>
                          <a:ln w="9525">
                            <a:noFill/>
                            <a:headEnd/>
                            <a:tailEnd/>
                          </a:ln>
                        </pic:spPr>
                      </pic:pic>
                    </a:graphicData>
                  </a:graphic>
                </wp:inline>
              </w:drawing>
            </w:r>
          </w:p>
        </w:tc>
      </w:tr>
    </w:tbl>
    <w:p w14:paraId="7E011BCB" w14:textId="77777777" w:rsidR="00E12FCC" w:rsidRPr="00B01FB6" w:rsidRDefault="00226A20" w:rsidP="001210F8">
      <w:pPr>
        <w:pStyle w:val="Titre"/>
        <w:jc w:val="center"/>
        <w:rPr>
          <w:sz w:val="32"/>
          <w:szCs w:val="32"/>
        </w:rPr>
      </w:pPr>
      <w:r w:rsidRPr="00B01FB6">
        <w:rPr>
          <w:sz w:val="32"/>
          <w:szCs w:val="32"/>
        </w:rPr>
        <w:t>Conseil national de l'information Géolocalisée</w:t>
      </w:r>
    </w:p>
    <w:p w14:paraId="0B943D93" w14:textId="6F27FE8B" w:rsidR="00E12FCC" w:rsidRPr="00B01FB6" w:rsidRDefault="00226A20" w:rsidP="001210F8">
      <w:pPr>
        <w:pStyle w:val="Corpsdetexte"/>
        <w:jc w:val="center"/>
      </w:pPr>
      <w:r w:rsidRPr="00B01FB6">
        <w:rPr>
          <w:noProof/>
        </w:rPr>
        <w:drawing>
          <wp:inline distT="0" distB="0" distL="0" distR="0" wp14:anchorId="7FE16793" wp14:editId="3DB2F75B">
            <wp:extent cx="2019300" cy="2114550"/>
            <wp:effectExtent l="0" t="0" r="0" b="0"/>
            <wp:docPr id="27" name="Picture" descr="Illustration GT Risques"/>
            <wp:cNvGraphicFramePr/>
            <a:graphic xmlns:a="http://schemas.openxmlformats.org/drawingml/2006/main">
              <a:graphicData uri="http://schemas.openxmlformats.org/drawingml/2006/picture">
                <pic:pic xmlns:pic="http://schemas.openxmlformats.org/drawingml/2006/picture">
                  <pic:nvPicPr>
                    <pic:cNvPr id="28" name="Picture" descr="./ressources/logo-gt-risques.png"/>
                    <pic:cNvPicPr>
                      <a:picLocks noChangeAspect="1" noChangeArrowheads="1"/>
                    </pic:cNvPicPr>
                  </pic:nvPicPr>
                  <pic:blipFill>
                    <a:blip r:embed="rId10"/>
                    <a:stretch>
                      <a:fillRect/>
                    </a:stretch>
                  </pic:blipFill>
                  <pic:spPr bwMode="auto">
                    <a:xfrm>
                      <a:off x="0" y="0"/>
                      <a:ext cx="2019430" cy="2114686"/>
                    </a:xfrm>
                    <a:prstGeom prst="rect">
                      <a:avLst/>
                    </a:prstGeom>
                    <a:noFill/>
                    <a:ln w="9525">
                      <a:noFill/>
                      <a:headEnd/>
                      <a:tailEnd/>
                    </a:ln>
                  </pic:spPr>
                </pic:pic>
              </a:graphicData>
            </a:graphic>
          </wp:inline>
        </w:drawing>
      </w:r>
    </w:p>
    <w:p w14:paraId="6C5D136E" w14:textId="77777777" w:rsidR="001210F8" w:rsidRPr="00B01FB6" w:rsidRDefault="001210F8" w:rsidP="001210F8">
      <w:pPr>
        <w:pStyle w:val="Corpsdetexte"/>
        <w:jc w:val="center"/>
      </w:pPr>
    </w:p>
    <w:p w14:paraId="3F262C6E" w14:textId="04B6AD6E" w:rsidR="001210F8" w:rsidRPr="00B01FB6" w:rsidRDefault="00226A20" w:rsidP="001210F8">
      <w:pPr>
        <w:pStyle w:val="Titre"/>
        <w:jc w:val="center"/>
      </w:pPr>
      <w:r w:rsidRPr="00B01FB6">
        <w:t>Géostandards Risques</w:t>
      </w:r>
    </w:p>
    <w:p w14:paraId="510AE992" w14:textId="15C845B0" w:rsidR="00E12FCC" w:rsidRPr="00B01FB6" w:rsidRDefault="00226A20" w:rsidP="001210F8">
      <w:pPr>
        <w:pStyle w:val="Sous-titre"/>
      </w:pPr>
      <w:r w:rsidRPr="00B01FB6">
        <w:t>Modèle Commun</w:t>
      </w:r>
    </w:p>
    <w:p w14:paraId="49894AD7" w14:textId="77777777" w:rsidR="001210F8" w:rsidRPr="00B01FB6" w:rsidRDefault="001210F8">
      <w:pPr>
        <w:pStyle w:val="Corpsdetexte"/>
      </w:pPr>
    </w:p>
    <w:p w14:paraId="77E28F56" w14:textId="77777777" w:rsidR="001210F8" w:rsidRPr="00B01FB6" w:rsidRDefault="001210F8">
      <w:pPr>
        <w:pStyle w:val="Corpsdetexte"/>
      </w:pPr>
    </w:p>
    <w:p w14:paraId="2AAF7695" w14:textId="3308E915" w:rsidR="00E12FCC" w:rsidRPr="00B01FB6" w:rsidRDefault="00226A20" w:rsidP="001210F8">
      <w:pPr>
        <w:jc w:val="center"/>
      </w:pPr>
      <w:r w:rsidRPr="00B01FB6">
        <w:t>Groupe de travail refonte des Géostandards Risques</w:t>
      </w:r>
    </w:p>
    <w:p w14:paraId="2865053A" w14:textId="7D0B850A" w:rsidR="00E12FCC" w:rsidRPr="00B01FB6" w:rsidRDefault="00226A20" w:rsidP="001210F8">
      <w:pPr>
        <w:jc w:val="center"/>
        <w:rPr>
          <w:i/>
          <w:iCs/>
        </w:rPr>
      </w:pPr>
      <w:r w:rsidRPr="00B01FB6">
        <w:rPr>
          <w:i/>
          <w:iCs/>
        </w:rPr>
        <w:t xml:space="preserve">Version 0.2 </w:t>
      </w:r>
      <w:r w:rsidR="001210F8" w:rsidRPr="00B01FB6">
        <w:rPr>
          <w:i/>
          <w:iCs/>
        </w:rPr>
        <w:t>–</w:t>
      </w:r>
      <w:r w:rsidRPr="00B01FB6">
        <w:rPr>
          <w:i/>
          <w:iCs/>
        </w:rPr>
        <w:t xml:space="preserve"> </w:t>
      </w:r>
      <w:r w:rsidR="001210F8" w:rsidRPr="00B01FB6">
        <w:rPr>
          <w:i/>
          <w:iCs/>
        </w:rPr>
        <w:t>2</w:t>
      </w:r>
      <w:r w:rsidR="00732EBC">
        <w:rPr>
          <w:i/>
          <w:iCs/>
        </w:rPr>
        <w:t>3</w:t>
      </w:r>
      <w:r w:rsidR="001210F8" w:rsidRPr="00B01FB6">
        <w:rPr>
          <w:i/>
          <w:iCs/>
        </w:rPr>
        <w:t xml:space="preserve"> avril 2024</w:t>
      </w:r>
    </w:p>
    <w:p w14:paraId="46864668" w14:textId="77777777" w:rsidR="00E12FCC" w:rsidRPr="00B01FB6" w:rsidRDefault="00226A20">
      <w:pPr>
        <w:pStyle w:val="Titre1"/>
      </w:pPr>
      <w:bookmarkStart w:id="0" w:name="_Toc164328618"/>
      <w:bookmarkStart w:id="1" w:name="fiche-analytique"/>
      <w:r w:rsidRPr="00B01FB6">
        <w:lastRenderedPageBreak/>
        <w:t>Fiche analytique</w:t>
      </w:r>
      <w:bookmarkEnd w:id="0"/>
    </w:p>
    <w:tbl>
      <w:tblPr>
        <w:tblW w:w="0" w:type="auto"/>
        <w:tblLook w:val="0020" w:firstRow="1" w:lastRow="0" w:firstColumn="0" w:lastColumn="0" w:noHBand="0" w:noVBand="0"/>
      </w:tblPr>
      <w:tblGrid>
        <w:gridCol w:w="1796"/>
        <w:gridCol w:w="7492"/>
      </w:tblGrid>
      <w:tr w:rsidR="00E12FCC" w:rsidRPr="00B01FB6" w14:paraId="291824F5" w14:textId="77777777">
        <w:trPr>
          <w:tblHeader/>
        </w:trPr>
        <w:tc>
          <w:tcPr>
            <w:tcW w:w="0" w:type="auto"/>
          </w:tcPr>
          <w:p w14:paraId="2847D06F" w14:textId="77777777" w:rsidR="00E12FCC" w:rsidRPr="00B01FB6" w:rsidRDefault="00E12FCC"/>
        </w:tc>
        <w:tc>
          <w:tcPr>
            <w:tcW w:w="0" w:type="auto"/>
          </w:tcPr>
          <w:p w14:paraId="66140531" w14:textId="77777777" w:rsidR="00E12FCC" w:rsidRPr="00B01FB6" w:rsidRDefault="00E12FCC"/>
        </w:tc>
      </w:tr>
      <w:tr w:rsidR="00E12FCC" w:rsidRPr="00B01FB6" w14:paraId="2968E5AC" w14:textId="77777777">
        <w:tc>
          <w:tcPr>
            <w:tcW w:w="0" w:type="auto"/>
          </w:tcPr>
          <w:p w14:paraId="1E4EA405" w14:textId="77777777" w:rsidR="00E12FCC" w:rsidRPr="00B01FB6" w:rsidRDefault="00226A20">
            <w:pPr>
              <w:jc w:val="left"/>
            </w:pPr>
            <w:r w:rsidRPr="00B01FB6">
              <w:rPr>
                <w:b/>
                <w:bCs/>
              </w:rPr>
              <w:t>Titre</w:t>
            </w:r>
          </w:p>
        </w:tc>
        <w:tc>
          <w:tcPr>
            <w:tcW w:w="0" w:type="auto"/>
          </w:tcPr>
          <w:p w14:paraId="49F72590" w14:textId="77777777" w:rsidR="00E12FCC" w:rsidRPr="00B01FB6" w:rsidRDefault="00226A20">
            <w:pPr>
              <w:jc w:val="left"/>
            </w:pPr>
            <w:r w:rsidRPr="00B01FB6">
              <w:t>Géostandards Risques</w:t>
            </w:r>
          </w:p>
        </w:tc>
      </w:tr>
      <w:tr w:rsidR="00E12FCC" w:rsidRPr="00B01FB6" w14:paraId="73A45100" w14:textId="77777777">
        <w:tc>
          <w:tcPr>
            <w:tcW w:w="0" w:type="auto"/>
          </w:tcPr>
          <w:p w14:paraId="383FC197" w14:textId="77777777" w:rsidR="00E12FCC" w:rsidRPr="00B01FB6" w:rsidRDefault="00226A20">
            <w:pPr>
              <w:jc w:val="left"/>
            </w:pPr>
            <w:r w:rsidRPr="00B01FB6">
              <w:rPr>
                <w:b/>
                <w:bCs/>
              </w:rPr>
              <w:t>Sous-titre</w:t>
            </w:r>
          </w:p>
        </w:tc>
        <w:tc>
          <w:tcPr>
            <w:tcW w:w="0" w:type="auto"/>
          </w:tcPr>
          <w:p w14:paraId="00F289FD" w14:textId="77777777" w:rsidR="00E12FCC" w:rsidRPr="00B01FB6" w:rsidRDefault="00226A20">
            <w:pPr>
              <w:jc w:val="left"/>
            </w:pPr>
            <w:r w:rsidRPr="00B01FB6">
              <w:t>Modèle Commun</w:t>
            </w:r>
          </w:p>
        </w:tc>
      </w:tr>
      <w:tr w:rsidR="00E12FCC" w:rsidRPr="00B01FB6" w14:paraId="456B7C94" w14:textId="77777777">
        <w:tc>
          <w:tcPr>
            <w:tcW w:w="0" w:type="auto"/>
          </w:tcPr>
          <w:p w14:paraId="01C45FA5" w14:textId="77777777" w:rsidR="00E12FCC" w:rsidRPr="00B01FB6" w:rsidRDefault="00226A20">
            <w:pPr>
              <w:jc w:val="left"/>
            </w:pPr>
            <w:r w:rsidRPr="00B01FB6">
              <w:rPr>
                <w:b/>
                <w:bCs/>
              </w:rPr>
              <w:t>Version du document</w:t>
            </w:r>
          </w:p>
        </w:tc>
        <w:tc>
          <w:tcPr>
            <w:tcW w:w="0" w:type="auto"/>
          </w:tcPr>
          <w:p w14:paraId="6595F882" w14:textId="4EAE10A9" w:rsidR="00E12FCC" w:rsidRPr="00B01FB6" w:rsidRDefault="00226A20">
            <w:pPr>
              <w:jc w:val="left"/>
            </w:pPr>
            <w:r w:rsidRPr="00B01FB6">
              <w:rPr>
                <w:i/>
                <w:iCs/>
              </w:rPr>
              <w:t>0.2 - 2</w:t>
            </w:r>
            <w:r w:rsidR="00EE7D04">
              <w:rPr>
                <w:i/>
                <w:iCs/>
              </w:rPr>
              <w:t>3</w:t>
            </w:r>
            <w:r w:rsidRPr="00B01FB6">
              <w:rPr>
                <w:i/>
                <w:iCs/>
              </w:rPr>
              <w:t xml:space="preserve"> avril 2024 (date de publication)</w:t>
            </w:r>
          </w:p>
        </w:tc>
      </w:tr>
      <w:tr w:rsidR="00E12FCC" w:rsidRPr="00B01FB6" w14:paraId="38A47B57" w14:textId="77777777">
        <w:tc>
          <w:tcPr>
            <w:tcW w:w="0" w:type="auto"/>
          </w:tcPr>
          <w:p w14:paraId="47971314" w14:textId="77777777" w:rsidR="00E12FCC" w:rsidRPr="00B01FB6" w:rsidRDefault="00226A20">
            <w:pPr>
              <w:jc w:val="left"/>
            </w:pPr>
            <w:r w:rsidRPr="00B01FB6">
              <w:rPr>
                <w:b/>
                <w:bCs/>
              </w:rPr>
              <w:t>Résumé</w:t>
            </w:r>
          </w:p>
        </w:tc>
        <w:tc>
          <w:tcPr>
            <w:tcW w:w="0" w:type="auto"/>
          </w:tcPr>
          <w:p w14:paraId="09C3D3E4" w14:textId="77777777" w:rsidR="00E12FCC" w:rsidRPr="00B01FB6" w:rsidRDefault="00226A20">
            <w:pPr>
              <w:jc w:val="left"/>
            </w:pPr>
            <w:r w:rsidRPr="00B01FB6">
              <w:t>La famille des Géostandards Risques a pour objectif de standardiser les données numériques géographiques relatives aux procédures réglementaires de prévention des risques. Elle a été développée dans le but de moderniser et succéder aux standards COVADIS dédiés à cette thématique tels que les standards Plan de Prévention des Risques (PPR) Naturels, Technologiques et Miniers ou Directive Inondation (DI). Ce document constitue le socle commun de ces Géostandards en définissant les concepts communs qui sont ensuite précisés dans les profils applicatifs dédiés aux procédures particulières.</w:t>
            </w:r>
          </w:p>
        </w:tc>
      </w:tr>
      <w:tr w:rsidR="00E12FCC" w:rsidRPr="00B01FB6" w14:paraId="4A2D1B28" w14:textId="77777777">
        <w:tc>
          <w:tcPr>
            <w:tcW w:w="0" w:type="auto"/>
          </w:tcPr>
          <w:p w14:paraId="191C8436" w14:textId="77777777" w:rsidR="00E12FCC" w:rsidRPr="00B01FB6" w:rsidRDefault="00226A20">
            <w:pPr>
              <w:jc w:val="left"/>
            </w:pPr>
            <w:r w:rsidRPr="00B01FB6">
              <w:rPr>
                <w:b/>
                <w:bCs/>
              </w:rPr>
              <w:t>Etendue d'application</w:t>
            </w:r>
          </w:p>
        </w:tc>
        <w:tc>
          <w:tcPr>
            <w:tcW w:w="0" w:type="auto"/>
          </w:tcPr>
          <w:p w14:paraId="7608C9A8" w14:textId="77777777" w:rsidR="00E12FCC" w:rsidRPr="00B01FB6" w:rsidRDefault="00226A20">
            <w:pPr>
              <w:jc w:val="left"/>
            </w:pPr>
            <w:r w:rsidRPr="00B01FB6">
              <w:t>Territoire national français.</w:t>
            </w:r>
          </w:p>
        </w:tc>
      </w:tr>
      <w:tr w:rsidR="00E12FCC" w:rsidRPr="00B01FB6" w14:paraId="46380236" w14:textId="77777777">
        <w:tc>
          <w:tcPr>
            <w:tcW w:w="0" w:type="auto"/>
          </w:tcPr>
          <w:p w14:paraId="3F77A160" w14:textId="77777777" w:rsidR="00E12FCC" w:rsidRPr="00B01FB6" w:rsidRDefault="00226A20">
            <w:pPr>
              <w:jc w:val="left"/>
            </w:pPr>
            <w:r w:rsidRPr="00B01FB6">
              <w:rPr>
                <w:b/>
                <w:bCs/>
              </w:rPr>
              <w:t>Résolution spatiale</w:t>
            </w:r>
          </w:p>
        </w:tc>
        <w:tc>
          <w:tcPr>
            <w:tcW w:w="0" w:type="auto"/>
          </w:tcPr>
          <w:p w14:paraId="6B76C387" w14:textId="40826EAE" w:rsidR="00E12FCC" w:rsidRPr="00B01FB6" w:rsidRDefault="00290A31">
            <w:pPr>
              <w:jc w:val="left"/>
            </w:pPr>
            <w:r>
              <w:t>E</w:t>
            </w:r>
            <w:r w:rsidR="00226A20" w:rsidRPr="00B01FB6">
              <w:t>ntre le 1:5000 et le 1:25000</w:t>
            </w:r>
          </w:p>
        </w:tc>
      </w:tr>
      <w:tr w:rsidR="00E12FCC" w:rsidRPr="00B01FB6" w14:paraId="2DEF2D55" w14:textId="77777777">
        <w:tc>
          <w:tcPr>
            <w:tcW w:w="0" w:type="auto"/>
          </w:tcPr>
          <w:p w14:paraId="6DB9A84F" w14:textId="77777777" w:rsidR="00E12FCC" w:rsidRPr="00B01FB6" w:rsidRDefault="00226A20">
            <w:pPr>
              <w:jc w:val="left"/>
            </w:pPr>
            <w:r w:rsidRPr="00B01FB6">
              <w:rPr>
                <w:b/>
                <w:bCs/>
              </w:rPr>
              <w:t>Statut du document</w:t>
            </w:r>
          </w:p>
        </w:tc>
        <w:tc>
          <w:tcPr>
            <w:tcW w:w="0" w:type="auto"/>
          </w:tcPr>
          <w:p w14:paraId="067ABE9C" w14:textId="77777777" w:rsidR="00E12FCC" w:rsidRPr="00B01FB6" w:rsidRDefault="00226A20">
            <w:pPr>
              <w:jc w:val="left"/>
            </w:pPr>
            <w:r w:rsidRPr="00B01FB6">
              <w:rPr>
                <w:strike/>
              </w:rPr>
              <w:t>Projet</w:t>
            </w:r>
            <w:r w:rsidRPr="00B01FB6">
              <w:t xml:space="preserve"> - Appel à commentaires - </w:t>
            </w:r>
            <w:r w:rsidRPr="00B01FB6">
              <w:rPr>
                <w:strike/>
              </w:rPr>
              <w:t>Proposé à la commission des Standards du CNIG</w:t>
            </w:r>
            <w:r w:rsidRPr="00B01FB6">
              <w:t xml:space="preserve"> - </w:t>
            </w:r>
            <w:r w:rsidRPr="00B01FB6">
              <w:rPr>
                <w:strike/>
              </w:rPr>
              <w:t>Validé</w:t>
            </w:r>
          </w:p>
        </w:tc>
      </w:tr>
      <w:tr w:rsidR="00E12FCC" w:rsidRPr="00B01FB6" w14:paraId="29E8A241" w14:textId="77777777">
        <w:tc>
          <w:tcPr>
            <w:tcW w:w="0" w:type="auto"/>
          </w:tcPr>
          <w:p w14:paraId="4BAAD45E" w14:textId="77777777" w:rsidR="00E12FCC" w:rsidRPr="00B01FB6" w:rsidRDefault="00226A20">
            <w:pPr>
              <w:jc w:val="left"/>
            </w:pPr>
            <w:r w:rsidRPr="00B01FB6">
              <w:rPr>
                <w:b/>
                <w:bCs/>
              </w:rPr>
              <w:t>Licence</w:t>
            </w:r>
          </w:p>
        </w:tc>
        <w:tc>
          <w:tcPr>
            <w:tcW w:w="0" w:type="auto"/>
          </w:tcPr>
          <w:p w14:paraId="73A206B7" w14:textId="77777777" w:rsidR="00E12FCC" w:rsidRPr="00B01FB6" w:rsidRDefault="00226A20">
            <w:pPr>
              <w:jc w:val="left"/>
            </w:pPr>
            <w:r w:rsidRPr="00B01FB6">
              <w:t xml:space="preserve">Le présent document est sous </w:t>
            </w:r>
            <w:hyperlink r:id="rId11">
              <w:r w:rsidRPr="00B01FB6">
                <w:rPr>
                  <w:rStyle w:val="Lienhypertexte"/>
                </w:rPr>
                <w:t>Licence Ouverte (Open Licence) Etalab</w:t>
              </w:r>
            </w:hyperlink>
          </w:p>
        </w:tc>
      </w:tr>
      <w:tr w:rsidR="00E12FCC" w:rsidRPr="00B01FB6" w14:paraId="5FE99D7F" w14:textId="77777777">
        <w:tc>
          <w:tcPr>
            <w:tcW w:w="0" w:type="auto"/>
          </w:tcPr>
          <w:p w14:paraId="5CA5502F" w14:textId="77777777" w:rsidR="00E12FCC" w:rsidRPr="00B01FB6" w:rsidRDefault="00226A20">
            <w:pPr>
              <w:jc w:val="left"/>
            </w:pPr>
            <w:r w:rsidRPr="00B01FB6">
              <w:rPr>
                <w:b/>
                <w:bCs/>
              </w:rPr>
              <w:t>Diffusion</w:t>
            </w:r>
          </w:p>
        </w:tc>
        <w:tc>
          <w:tcPr>
            <w:tcW w:w="0" w:type="auto"/>
          </w:tcPr>
          <w:p w14:paraId="4D01FA3C" w14:textId="77777777" w:rsidR="00E12FCC" w:rsidRPr="00B01FB6" w:rsidRDefault="00226A20">
            <w:pPr>
              <w:jc w:val="left"/>
            </w:pPr>
            <w:r w:rsidRPr="00B01FB6">
              <w:rPr>
                <w:i/>
                <w:iCs/>
              </w:rPr>
              <w:t>A venir : PDF sur internet (site du CNIG)</w:t>
            </w:r>
          </w:p>
        </w:tc>
      </w:tr>
      <w:tr w:rsidR="00E12FCC" w:rsidRPr="00F21356" w14:paraId="215322F0" w14:textId="77777777">
        <w:tc>
          <w:tcPr>
            <w:tcW w:w="0" w:type="auto"/>
          </w:tcPr>
          <w:p w14:paraId="204BF8D7" w14:textId="77777777" w:rsidR="00E12FCC" w:rsidRPr="00B01FB6" w:rsidRDefault="00226A20">
            <w:pPr>
              <w:jc w:val="left"/>
            </w:pPr>
            <w:r w:rsidRPr="00B01FB6">
              <w:rPr>
                <w:b/>
                <w:bCs/>
              </w:rPr>
              <w:t>Formats disponibles</w:t>
            </w:r>
          </w:p>
        </w:tc>
        <w:tc>
          <w:tcPr>
            <w:tcW w:w="0" w:type="auto"/>
          </w:tcPr>
          <w:p w14:paraId="1D961292" w14:textId="77777777" w:rsidR="00E12FCC" w:rsidRPr="00E451FF" w:rsidRDefault="002B3695">
            <w:pPr>
              <w:jc w:val="left"/>
              <w:rPr>
                <w:lang w:val="en-US"/>
              </w:rPr>
            </w:pPr>
            <w:hyperlink r:id="rId12">
              <w:r w:rsidR="00226A20" w:rsidRPr="00E451FF">
                <w:rPr>
                  <w:rStyle w:val="Lienhypertexte"/>
                  <w:lang w:val="en-US"/>
                </w:rPr>
                <w:t>MS Word - DOCX</w:t>
              </w:r>
            </w:hyperlink>
            <w:r w:rsidR="00226A20" w:rsidRPr="00E451FF">
              <w:rPr>
                <w:lang w:val="en-US"/>
              </w:rPr>
              <w:t xml:space="preserve"> - </w:t>
            </w:r>
            <w:hyperlink r:id="rId13">
              <w:r w:rsidR="00226A20" w:rsidRPr="00E451FF">
                <w:rPr>
                  <w:rStyle w:val="Lienhypertexte"/>
                  <w:lang w:val="en-US"/>
                </w:rPr>
                <w:t>HTML/Markdown</w:t>
              </w:r>
            </w:hyperlink>
          </w:p>
        </w:tc>
      </w:tr>
      <w:tr w:rsidR="00E12FCC" w:rsidRPr="00B01FB6" w14:paraId="06067025" w14:textId="77777777">
        <w:tc>
          <w:tcPr>
            <w:tcW w:w="0" w:type="auto"/>
          </w:tcPr>
          <w:p w14:paraId="0D701800" w14:textId="77777777" w:rsidR="00E12FCC" w:rsidRPr="00B01FB6" w:rsidRDefault="00226A20">
            <w:pPr>
              <w:jc w:val="left"/>
            </w:pPr>
            <w:r w:rsidRPr="00B01FB6">
              <w:rPr>
                <w:b/>
                <w:bCs/>
              </w:rPr>
              <w:t>Thèmes</w:t>
            </w:r>
          </w:p>
        </w:tc>
        <w:tc>
          <w:tcPr>
            <w:tcW w:w="0" w:type="auto"/>
          </w:tcPr>
          <w:p w14:paraId="20555E11" w14:textId="77777777" w:rsidR="00E12FCC" w:rsidRPr="00B01FB6" w:rsidRDefault="00226A20">
            <w:pPr>
              <w:jc w:val="left"/>
            </w:pPr>
            <w:r w:rsidRPr="00B01FB6">
              <w:t>(INSPIRE) "Usage des sols", "Lieux de production et sites industriels", "Zones de gestion, de restriction ou de réglementation et unités de déclaration", "Zones de risque naturel"</w:t>
            </w:r>
          </w:p>
        </w:tc>
      </w:tr>
      <w:tr w:rsidR="00E12FCC" w:rsidRPr="00B01FB6" w14:paraId="5E188C3F" w14:textId="77777777">
        <w:tc>
          <w:tcPr>
            <w:tcW w:w="0" w:type="auto"/>
          </w:tcPr>
          <w:p w14:paraId="4008F73C" w14:textId="77777777" w:rsidR="00E12FCC" w:rsidRPr="00B01FB6" w:rsidRDefault="00226A20">
            <w:pPr>
              <w:jc w:val="left"/>
            </w:pPr>
            <w:r w:rsidRPr="00B01FB6">
              <w:rPr>
                <w:b/>
                <w:bCs/>
              </w:rPr>
              <w:t>Mots-clés</w:t>
            </w:r>
          </w:p>
        </w:tc>
        <w:tc>
          <w:tcPr>
            <w:tcW w:w="0" w:type="auto"/>
          </w:tcPr>
          <w:p w14:paraId="330190B0" w14:textId="77777777" w:rsidR="00E12FCC" w:rsidRPr="00B01FB6" w:rsidRDefault="00226A20">
            <w:pPr>
              <w:jc w:val="left"/>
            </w:pPr>
            <w:r w:rsidRPr="00B01FB6">
              <w:t>"Usage des sols" ; "prévention" ; "risque" ; "aléa" ; "aménagement" ; "urbanisme" ; "prescription" ; "servitude"</w:t>
            </w:r>
          </w:p>
        </w:tc>
      </w:tr>
      <w:tr w:rsidR="00E12FCC" w:rsidRPr="00B01FB6" w14:paraId="2826BB54" w14:textId="77777777">
        <w:tc>
          <w:tcPr>
            <w:tcW w:w="0" w:type="auto"/>
          </w:tcPr>
          <w:p w14:paraId="6EC944B2" w14:textId="77777777" w:rsidR="00E12FCC" w:rsidRPr="00B01FB6" w:rsidRDefault="00226A20">
            <w:pPr>
              <w:jc w:val="left"/>
            </w:pPr>
            <w:r w:rsidRPr="00B01FB6">
              <w:rPr>
                <w:b/>
                <w:bCs/>
              </w:rPr>
              <w:t>Contact</w:t>
            </w:r>
          </w:p>
        </w:tc>
        <w:tc>
          <w:tcPr>
            <w:tcW w:w="0" w:type="auto"/>
          </w:tcPr>
          <w:p w14:paraId="3A5D4B83" w14:textId="77777777" w:rsidR="00E12FCC" w:rsidRPr="00B01FB6" w:rsidRDefault="009B5899">
            <w:pPr>
              <w:jc w:val="left"/>
            </w:pPr>
            <w:hyperlink r:id="rId14">
              <w:r w:rsidR="00226A20" w:rsidRPr="00B01FB6">
                <w:rPr>
                  <w:rStyle w:val="Lienhypertexte"/>
                </w:rPr>
                <w:t>geostandards-risques-gt-cnig@framalistes.org</w:t>
              </w:r>
            </w:hyperlink>
          </w:p>
        </w:tc>
      </w:tr>
    </w:tbl>
    <w:p w14:paraId="5D3F19ED" w14:textId="7EF76186" w:rsidR="00E12FCC" w:rsidRDefault="00E12FCC">
      <w:pPr>
        <w:rPr>
          <w:i/>
          <w:iCs/>
        </w:rPr>
      </w:pPr>
      <w:bookmarkStart w:id="2" w:name="sommaire"/>
      <w:bookmarkEnd w:id="1"/>
    </w:p>
    <w:bookmarkStart w:id="3" w:name="_Toc164328619" w:displacedByCustomXml="next"/>
    <w:sdt>
      <w:sdtPr>
        <w:rPr>
          <w:rFonts w:eastAsiaTheme="minorHAnsi" w:cstheme="minorBidi"/>
          <w:bCs w:val="0"/>
          <w:smallCaps w:val="0"/>
          <w:color w:val="auto"/>
          <w:sz w:val="22"/>
          <w:szCs w:val="22"/>
        </w:rPr>
        <w:id w:val="72477770"/>
        <w:docPartObj>
          <w:docPartGallery w:val="Table of Contents"/>
          <w:docPartUnique/>
        </w:docPartObj>
      </w:sdtPr>
      <w:sdtEndPr>
        <w:rPr>
          <w:b/>
        </w:rPr>
      </w:sdtEndPr>
      <w:sdtContent>
        <w:p w14:paraId="29C2FA8C" w14:textId="5C9D2E62" w:rsidR="00E71976" w:rsidRDefault="00E71976" w:rsidP="00E71976">
          <w:pPr>
            <w:pStyle w:val="Titre1"/>
          </w:pPr>
          <w:r>
            <w:t>SOMMAIRE</w:t>
          </w:r>
          <w:bookmarkEnd w:id="3"/>
        </w:p>
        <w:p w14:paraId="0991B2AA" w14:textId="10175A58" w:rsidR="00E451FF" w:rsidRDefault="00E71976">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64328618" w:history="1">
            <w:r w:rsidR="00E451FF" w:rsidRPr="005C72D8">
              <w:rPr>
                <w:rStyle w:val="Lienhypertexte"/>
                <w:noProof/>
              </w:rPr>
              <w:t>Fiche analytique</w:t>
            </w:r>
            <w:r w:rsidR="00E451FF">
              <w:rPr>
                <w:noProof/>
                <w:webHidden/>
              </w:rPr>
              <w:tab/>
            </w:r>
            <w:r w:rsidR="00E451FF">
              <w:rPr>
                <w:noProof/>
                <w:webHidden/>
              </w:rPr>
              <w:fldChar w:fldCharType="begin"/>
            </w:r>
            <w:r w:rsidR="00E451FF">
              <w:rPr>
                <w:noProof/>
                <w:webHidden/>
              </w:rPr>
              <w:instrText xml:space="preserve"> PAGEREF _Toc164328618 \h </w:instrText>
            </w:r>
            <w:r w:rsidR="00E451FF">
              <w:rPr>
                <w:noProof/>
                <w:webHidden/>
              </w:rPr>
            </w:r>
            <w:r w:rsidR="00E451FF">
              <w:rPr>
                <w:noProof/>
                <w:webHidden/>
              </w:rPr>
              <w:fldChar w:fldCharType="separate"/>
            </w:r>
            <w:r w:rsidR="002C0706">
              <w:rPr>
                <w:noProof/>
                <w:webHidden/>
              </w:rPr>
              <w:t>1</w:t>
            </w:r>
            <w:r w:rsidR="00E451FF">
              <w:rPr>
                <w:noProof/>
                <w:webHidden/>
              </w:rPr>
              <w:fldChar w:fldCharType="end"/>
            </w:r>
          </w:hyperlink>
        </w:p>
        <w:p w14:paraId="357FE505" w14:textId="58A8EA6B" w:rsidR="00E451FF" w:rsidRDefault="009B5899">
          <w:pPr>
            <w:pStyle w:val="TM1"/>
            <w:tabs>
              <w:tab w:val="right" w:leader="dot" w:pos="9062"/>
            </w:tabs>
            <w:rPr>
              <w:rFonts w:asciiTheme="minorHAnsi" w:eastAsiaTheme="minorEastAsia" w:hAnsiTheme="minorHAnsi"/>
              <w:noProof/>
              <w:lang w:eastAsia="fr-FR"/>
            </w:rPr>
          </w:pPr>
          <w:hyperlink w:anchor="_Toc164328619" w:history="1">
            <w:r w:rsidR="00E451FF" w:rsidRPr="005C72D8">
              <w:rPr>
                <w:rStyle w:val="Lienhypertexte"/>
                <w:noProof/>
              </w:rPr>
              <w:t>SOMMAIRE</w:t>
            </w:r>
            <w:r w:rsidR="00E451FF">
              <w:rPr>
                <w:noProof/>
                <w:webHidden/>
              </w:rPr>
              <w:tab/>
            </w:r>
            <w:r w:rsidR="00E451FF">
              <w:rPr>
                <w:noProof/>
                <w:webHidden/>
              </w:rPr>
              <w:fldChar w:fldCharType="begin"/>
            </w:r>
            <w:r w:rsidR="00E451FF">
              <w:rPr>
                <w:noProof/>
                <w:webHidden/>
              </w:rPr>
              <w:instrText xml:space="preserve"> PAGEREF _Toc164328619 \h </w:instrText>
            </w:r>
            <w:r w:rsidR="00E451FF">
              <w:rPr>
                <w:noProof/>
                <w:webHidden/>
              </w:rPr>
            </w:r>
            <w:r w:rsidR="00E451FF">
              <w:rPr>
                <w:noProof/>
                <w:webHidden/>
              </w:rPr>
              <w:fldChar w:fldCharType="separate"/>
            </w:r>
            <w:r w:rsidR="002C0706">
              <w:rPr>
                <w:noProof/>
                <w:webHidden/>
              </w:rPr>
              <w:t>2</w:t>
            </w:r>
            <w:r w:rsidR="00E451FF">
              <w:rPr>
                <w:noProof/>
                <w:webHidden/>
              </w:rPr>
              <w:fldChar w:fldCharType="end"/>
            </w:r>
          </w:hyperlink>
        </w:p>
        <w:p w14:paraId="0681D2AD" w14:textId="3221E9E6" w:rsidR="00E451FF" w:rsidRDefault="009B5899">
          <w:pPr>
            <w:pStyle w:val="TM1"/>
            <w:tabs>
              <w:tab w:val="right" w:leader="dot" w:pos="9062"/>
            </w:tabs>
            <w:rPr>
              <w:rFonts w:asciiTheme="minorHAnsi" w:eastAsiaTheme="minorEastAsia" w:hAnsiTheme="minorHAnsi"/>
              <w:noProof/>
              <w:lang w:eastAsia="fr-FR"/>
            </w:rPr>
          </w:pPr>
          <w:hyperlink w:anchor="_Toc164328620" w:history="1">
            <w:r w:rsidR="00E451FF" w:rsidRPr="005C72D8">
              <w:rPr>
                <w:rStyle w:val="Lienhypertexte"/>
                <w:noProof/>
              </w:rPr>
              <w:t>Préface</w:t>
            </w:r>
            <w:r w:rsidR="00E451FF">
              <w:rPr>
                <w:noProof/>
                <w:webHidden/>
              </w:rPr>
              <w:tab/>
            </w:r>
            <w:r w:rsidR="00E451FF">
              <w:rPr>
                <w:noProof/>
                <w:webHidden/>
              </w:rPr>
              <w:fldChar w:fldCharType="begin"/>
            </w:r>
            <w:r w:rsidR="00E451FF">
              <w:rPr>
                <w:noProof/>
                <w:webHidden/>
              </w:rPr>
              <w:instrText xml:space="preserve"> PAGEREF _Toc164328620 \h </w:instrText>
            </w:r>
            <w:r w:rsidR="00E451FF">
              <w:rPr>
                <w:noProof/>
                <w:webHidden/>
              </w:rPr>
            </w:r>
            <w:r w:rsidR="00E451FF">
              <w:rPr>
                <w:noProof/>
                <w:webHidden/>
              </w:rPr>
              <w:fldChar w:fldCharType="separate"/>
            </w:r>
            <w:r w:rsidR="002C0706">
              <w:rPr>
                <w:noProof/>
                <w:webHidden/>
              </w:rPr>
              <w:t>4</w:t>
            </w:r>
            <w:r w:rsidR="00E451FF">
              <w:rPr>
                <w:noProof/>
                <w:webHidden/>
              </w:rPr>
              <w:fldChar w:fldCharType="end"/>
            </w:r>
          </w:hyperlink>
        </w:p>
        <w:p w14:paraId="3D7BF2DE" w14:textId="44E872AA" w:rsidR="00E451FF" w:rsidRDefault="009B5899">
          <w:pPr>
            <w:pStyle w:val="TM2"/>
            <w:tabs>
              <w:tab w:val="right" w:leader="dot" w:pos="9062"/>
            </w:tabs>
            <w:rPr>
              <w:rFonts w:asciiTheme="minorHAnsi" w:eastAsiaTheme="minorEastAsia" w:hAnsiTheme="minorHAnsi"/>
              <w:noProof/>
              <w:lang w:eastAsia="fr-FR"/>
            </w:rPr>
          </w:pPr>
          <w:hyperlink w:anchor="_Toc164328621" w:history="1">
            <w:r w:rsidR="00E451FF" w:rsidRPr="005C72D8">
              <w:rPr>
                <w:rStyle w:val="Lienhypertexte"/>
                <w:noProof/>
              </w:rPr>
              <w:t>Historique du document</w:t>
            </w:r>
            <w:r w:rsidR="00E451FF">
              <w:rPr>
                <w:noProof/>
                <w:webHidden/>
              </w:rPr>
              <w:tab/>
            </w:r>
            <w:r w:rsidR="00E451FF">
              <w:rPr>
                <w:noProof/>
                <w:webHidden/>
              </w:rPr>
              <w:fldChar w:fldCharType="begin"/>
            </w:r>
            <w:r w:rsidR="00E451FF">
              <w:rPr>
                <w:noProof/>
                <w:webHidden/>
              </w:rPr>
              <w:instrText xml:space="preserve"> PAGEREF _Toc164328621 \h </w:instrText>
            </w:r>
            <w:r w:rsidR="00E451FF">
              <w:rPr>
                <w:noProof/>
                <w:webHidden/>
              </w:rPr>
            </w:r>
            <w:r w:rsidR="00E451FF">
              <w:rPr>
                <w:noProof/>
                <w:webHidden/>
              </w:rPr>
              <w:fldChar w:fldCharType="separate"/>
            </w:r>
            <w:r w:rsidR="002C0706">
              <w:rPr>
                <w:noProof/>
                <w:webHidden/>
              </w:rPr>
              <w:t>4</w:t>
            </w:r>
            <w:r w:rsidR="00E451FF">
              <w:rPr>
                <w:noProof/>
                <w:webHidden/>
              </w:rPr>
              <w:fldChar w:fldCharType="end"/>
            </w:r>
          </w:hyperlink>
        </w:p>
        <w:p w14:paraId="5720F514" w14:textId="4C2AF774" w:rsidR="00E451FF" w:rsidRDefault="009B5899">
          <w:pPr>
            <w:pStyle w:val="TM2"/>
            <w:tabs>
              <w:tab w:val="right" w:leader="dot" w:pos="9062"/>
            </w:tabs>
            <w:rPr>
              <w:rFonts w:asciiTheme="minorHAnsi" w:eastAsiaTheme="minorEastAsia" w:hAnsiTheme="minorHAnsi"/>
              <w:noProof/>
              <w:lang w:eastAsia="fr-FR"/>
            </w:rPr>
          </w:pPr>
          <w:hyperlink w:anchor="_Toc164328622" w:history="1">
            <w:r w:rsidR="00E451FF" w:rsidRPr="005C72D8">
              <w:rPr>
                <w:rStyle w:val="Lienhypertexte"/>
                <w:noProof/>
              </w:rPr>
              <w:t>Participation à l'écriture</w:t>
            </w:r>
            <w:r w:rsidR="00E451FF">
              <w:rPr>
                <w:noProof/>
                <w:webHidden/>
              </w:rPr>
              <w:tab/>
            </w:r>
            <w:r w:rsidR="00E451FF">
              <w:rPr>
                <w:noProof/>
                <w:webHidden/>
              </w:rPr>
              <w:fldChar w:fldCharType="begin"/>
            </w:r>
            <w:r w:rsidR="00E451FF">
              <w:rPr>
                <w:noProof/>
                <w:webHidden/>
              </w:rPr>
              <w:instrText xml:space="preserve"> PAGEREF _Toc164328622 \h </w:instrText>
            </w:r>
            <w:r w:rsidR="00E451FF">
              <w:rPr>
                <w:noProof/>
                <w:webHidden/>
              </w:rPr>
            </w:r>
            <w:r w:rsidR="00E451FF">
              <w:rPr>
                <w:noProof/>
                <w:webHidden/>
              </w:rPr>
              <w:fldChar w:fldCharType="separate"/>
            </w:r>
            <w:r w:rsidR="002C0706">
              <w:rPr>
                <w:noProof/>
                <w:webHidden/>
              </w:rPr>
              <w:t>4</w:t>
            </w:r>
            <w:r w:rsidR="00E451FF">
              <w:rPr>
                <w:noProof/>
                <w:webHidden/>
              </w:rPr>
              <w:fldChar w:fldCharType="end"/>
            </w:r>
          </w:hyperlink>
        </w:p>
        <w:p w14:paraId="2666F694" w14:textId="4E883FF3" w:rsidR="00E451FF" w:rsidRDefault="009B5899">
          <w:pPr>
            <w:pStyle w:val="TM1"/>
            <w:tabs>
              <w:tab w:val="right" w:leader="dot" w:pos="9062"/>
            </w:tabs>
            <w:rPr>
              <w:rFonts w:asciiTheme="minorHAnsi" w:eastAsiaTheme="minorEastAsia" w:hAnsiTheme="minorHAnsi"/>
              <w:noProof/>
              <w:lang w:eastAsia="fr-FR"/>
            </w:rPr>
          </w:pPr>
          <w:hyperlink w:anchor="_Toc164328623" w:history="1">
            <w:r w:rsidR="00E451FF" w:rsidRPr="005C72D8">
              <w:rPr>
                <w:rStyle w:val="Lienhypertexte"/>
                <w:noProof/>
              </w:rPr>
              <w:t>Présentation du document</w:t>
            </w:r>
            <w:r w:rsidR="00E451FF">
              <w:rPr>
                <w:noProof/>
                <w:webHidden/>
              </w:rPr>
              <w:tab/>
            </w:r>
            <w:r w:rsidR="00E451FF">
              <w:rPr>
                <w:noProof/>
                <w:webHidden/>
              </w:rPr>
              <w:fldChar w:fldCharType="begin"/>
            </w:r>
            <w:r w:rsidR="00E451FF">
              <w:rPr>
                <w:noProof/>
                <w:webHidden/>
              </w:rPr>
              <w:instrText xml:space="preserve"> PAGEREF _Toc164328623 \h </w:instrText>
            </w:r>
            <w:r w:rsidR="00E451FF">
              <w:rPr>
                <w:noProof/>
                <w:webHidden/>
              </w:rPr>
            </w:r>
            <w:r w:rsidR="00E451FF">
              <w:rPr>
                <w:noProof/>
                <w:webHidden/>
              </w:rPr>
              <w:fldChar w:fldCharType="separate"/>
            </w:r>
            <w:r w:rsidR="002C0706">
              <w:rPr>
                <w:noProof/>
                <w:webHidden/>
              </w:rPr>
              <w:t>5</w:t>
            </w:r>
            <w:r w:rsidR="00E451FF">
              <w:rPr>
                <w:noProof/>
                <w:webHidden/>
              </w:rPr>
              <w:fldChar w:fldCharType="end"/>
            </w:r>
          </w:hyperlink>
        </w:p>
        <w:p w14:paraId="570E5E56" w14:textId="7172A963" w:rsidR="00E451FF" w:rsidRDefault="009B5899">
          <w:pPr>
            <w:pStyle w:val="TM2"/>
            <w:tabs>
              <w:tab w:val="right" w:leader="dot" w:pos="9062"/>
            </w:tabs>
            <w:rPr>
              <w:rFonts w:asciiTheme="minorHAnsi" w:eastAsiaTheme="minorEastAsia" w:hAnsiTheme="minorHAnsi"/>
              <w:noProof/>
              <w:lang w:eastAsia="fr-FR"/>
            </w:rPr>
          </w:pPr>
          <w:hyperlink w:anchor="_Toc164328624" w:history="1">
            <w:r w:rsidR="00E451FF" w:rsidRPr="005C72D8">
              <w:rPr>
                <w:rStyle w:val="Lienhypertexte"/>
                <w:noProof/>
              </w:rPr>
              <w:t>Objectif et raison d'être du standard</w:t>
            </w:r>
            <w:r w:rsidR="00E451FF">
              <w:rPr>
                <w:noProof/>
                <w:webHidden/>
              </w:rPr>
              <w:tab/>
            </w:r>
            <w:r w:rsidR="00E451FF">
              <w:rPr>
                <w:noProof/>
                <w:webHidden/>
              </w:rPr>
              <w:fldChar w:fldCharType="begin"/>
            </w:r>
            <w:r w:rsidR="00E451FF">
              <w:rPr>
                <w:noProof/>
                <w:webHidden/>
              </w:rPr>
              <w:instrText xml:space="preserve"> PAGEREF _Toc164328624 \h </w:instrText>
            </w:r>
            <w:r w:rsidR="00E451FF">
              <w:rPr>
                <w:noProof/>
                <w:webHidden/>
              </w:rPr>
            </w:r>
            <w:r w:rsidR="00E451FF">
              <w:rPr>
                <w:noProof/>
                <w:webHidden/>
              </w:rPr>
              <w:fldChar w:fldCharType="separate"/>
            </w:r>
            <w:r w:rsidR="002C0706">
              <w:rPr>
                <w:noProof/>
                <w:webHidden/>
              </w:rPr>
              <w:t>5</w:t>
            </w:r>
            <w:r w:rsidR="00E451FF">
              <w:rPr>
                <w:noProof/>
                <w:webHidden/>
              </w:rPr>
              <w:fldChar w:fldCharType="end"/>
            </w:r>
          </w:hyperlink>
        </w:p>
        <w:p w14:paraId="5D45E986" w14:textId="65CC3336" w:rsidR="00E451FF" w:rsidRDefault="009B5899">
          <w:pPr>
            <w:pStyle w:val="TM2"/>
            <w:tabs>
              <w:tab w:val="right" w:leader="dot" w:pos="9062"/>
            </w:tabs>
            <w:rPr>
              <w:rFonts w:asciiTheme="minorHAnsi" w:eastAsiaTheme="minorEastAsia" w:hAnsiTheme="minorHAnsi"/>
              <w:noProof/>
              <w:lang w:eastAsia="fr-FR"/>
            </w:rPr>
          </w:pPr>
          <w:hyperlink w:anchor="_Toc164328625" w:history="1">
            <w:r w:rsidR="00E451FF" w:rsidRPr="005C72D8">
              <w:rPr>
                <w:rStyle w:val="Lienhypertexte"/>
                <w:noProof/>
              </w:rPr>
              <w:t>À qui s'adresse ce document ?</w:t>
            </w:r>
            <w:r w:rsidR="00E451FF">
              <w:rPr>
                <w:noProof/>
                <w:webHidden/>
              </w:rPr>
              <w:tab/>
            </w:r>
            <w:r w:rsidR="00E451FF">
              <w:rPr>
                <w:noProof/>
                <w:webHidden/>
              </w:rPr>
              <w:fldChar w:fldCharType="begin"/>
            </w:r>
            <w:r w:rsidR="00E451FF">
              <w:rPr>
                <w:noProof/>
                <w:webHidden/>
              </w:rPr>
              <w:instrText xml:space="preserve"> PAGEREF _Toc164328625 \h </w:instrText>
            </w:r>
            <w:r w:rsidR="00E451FF">
              <w:rPr>
                <w:noProof/>
                <w:webHidden/>
              </w:rPr>
            </w:r>
            <w:r w:rsidR="00E451FF">
              <w:rPr>
                <w:noProof/>
                <w:webHidden/>
              </w:rPr>
              <w:fldChar w:fldCharType="separate"/>
            </w:r>
            <w:r w:rsidR="002C0706">
              <w:rPr>
                <w:noProof/>
                <w:webHidden/>
              </w:rPr>
              <w:t>5</w:t>
            </w:r>
            <w:r w:rsidR="00E451FF">
              <w:rPr>
                <w:noProof/>
                <w:webHidden/>
              </w:rPr>
              <w:fldChar w:fldCharType="end"/>
            </w:r>
          </w:hyperlink>
        </w:p>
        <w:p w14:paraId="5E1CA32D" w14:textId="575DA24D" w:rsidR="00E451FF" w:rsidRDefault="009B5899">
          <w:pPr>
            <w:pStyle w:val="TM2"/>
            <w:tabs>
              <w:tab w:val="right" w:leader="dot" w:pos="9062"/>
            </w:tabs>
            <w:rPr>
              <w:rFonts w:asciiTheme="minorHAnsi" w:eastAsiaTheme="minorEastAsia" w:hAnsiTheme="minorHAnsi"/>
              <w:noProof/>
              <w:lang w:eastAsia="fr-FR"/>
            </w:rPr>
          </w:pPr>
          <w:hyperlink w:anchor="_Toc164328626" w:history="1">
            <w:r w:rsidR="00E451FF" w:rsidRPr="005C72D8">
              <w:rPr>
                <w:rStyle w:val="Lienhypertexte"/>
                <w:noProof/>
              </w:rPr>
              <w:t>Comment lire le document</w:t>
            </w:r>
            <w:r w:rsidR="00E451FF">
              <w:rPr>
                <w:noProof/>
                <w:webHidden/>
              </w:rPr>
              <w:tab/>
            </w:r>
            <w:r w:rsidR="00E451FF">
              <w:rPr>
                <w:noProof/>
                <w:webHidden/>
              </w:rPr>
              <w:fldChar w:fldCharType="begin"/>
            </w:r>
            <w:r w:rsidR="00E451FF">
              <w:rPr>
                <w:noProof/>
                <w:webHidden/>
              </w:rPr>
              <w:instrText xml:space="preserve"> PAGEREF _Toc164328626 \h </w:instrText>
            </w:r>
            <w:r w:rsidR="00E451FF">
              <w:rPr>
                <w:noProof/>
                <w:webHidden/>
              </w:rPr>
            </w:r>
            <w:r w:rsidR="00E451FF">
              <w:rPr>
                <w:noProof/>
                <w:webHidden/>
              </w:rPr>
              <w:fldChar w:fldCharType="separate"/>
            </w:r>
            <w:r w:rsidR="002C0706">
              <w:rPr>
                <w:noProof/>
                <w:webHidden/>
              </w:rPr>
              <w:t>5</w:t>
            </w:r>
            <w:r w:rsidR="00E451FF">
              <w:rPr>
                <w:noProof/>
                <w:webHidden/>
              </w:rPr>
              <w:fldChar w:fldCharType="end"/>
            </w:r>
          </w:hyperlink>
        </w:p>
        <w:p w14:paraId="0BACEBF6" w14:textId="38222AF6" w:rsidR="00E451FF" w:rsidRDefault="009B5899">
          <w:pPr>
            <w:pStyle w:val="TM2"/>
            <w:tabs>
              <w:tab w:val="right" w:leader="dot" w:pos="9062"/>
            </w:tabs>
            <w:rPr>
              <w:rFonts w:asciiTheme="minorHAnsi" w:eastAsiaTheme="minorEastAsia" w:hAnsiTheme="minorHAnsi"/>
              <w:noProof/>
              <w:lang w:eastAsia="fr-FR"/>
            </w:rPr>
          </w:pPr>
          <w:hyperlink w:anchor="_Toc164328627" w:history="1">
            <w:r w:rsidR="00E451FF" w:rsidRPr="005C72D8">
              <w:rPr>
                <w:rStyle w:val="Lienhypertexte"/>
                <w:noProof/>
              </w:rPr>
              <w:t>Références</w:t>
            </w:r>
            <w:r w:rsidR="00E451FF">
              <w:rPr>
                <w:noProof/>
                <w:webHidden/>
              </w:rPr>
              <w:tab/>
            </w:r>
            <w:r w:rsidR="00E451FF">
              <w:rPr>
                <w:noProof/>
                <w:webHidden/>
              </w:rPr>
              <w:fldChar w:fldCharType="begin"/>
            </w:r>
            <w:r w:rsidR="00E451FF">
              <w:rPr>
                <w:noProof/>
                <w:webHidden/>
              </w:rPr>
              <w:instrText xml:space="preserve"> PAGEREF _Toc164328627 \h </w:instrText>
            </w:r>
            <w:r w:rsidR="00E451FF">
              <w:rPr>
                <w:noProof/>
                <w:webHidden/>
              </w:rPr>
            </w:r>
            <w:r w:rsidR="00E451FF">
              <w:rPr>
                <w:noProof/>
                <w:webHidden/>
              </w:rPr>
              <w:fldChar w:fldCharType="separate"/>
            </w:r>
            <w:r w:rsidR="002C0706">
              <w:rPr>
                <w:noProof/>
                <w:webHidden/>
              </w:rPr>
              <w:t>6</w:t>
            </w:r>
            <w:r w:rsidR="00E451FF">
              <w:rPr>
                <w:noProof/>
                <w:webHidden/>
              </w:rPr>
              <w:fldChar w:fldCharType="end"/>
            </w:r>
          </w:hyperlink>
        </w:p>
        <w:p w14:paraId="03E50474" w14:textId="1B484843" w:rsidR="00E451FF" w:rsidRDefault="009B5899">
          <w:pPr>
            <w:pStyle w:val="TM3"/>
            <w:tabs>
              <w:tab w:val="right" w:leader="dot" w:pos="9062"/>
            </w:tabs>
            <w:rPr>
              <w:rFonts w:asciiTheme="minorHAnsi" w:eastAsiaTheme="minorEastAsia" w:hAnsiTheme="minorHAnsi"/>
              <w:noProof/>
              <w:lang w:eastAsia="fr-FR"/>
            </w:rPr>
          </w:pPr>
          <w:hyperlink w:anchor="_Toc164328628" w:history="1">
            <w:r w:rsidR="00E451FF" w:rsidRPr="005C72D8">
              <w:rPr>
                <w:rStyle w:val="Lienhypertexte"/>
                <w:noProof/>
              </w:rPr>
              <w:t>Références à d'autres documents</w:t>
            </w:r>
            <w:r w:rsidR="00E451FF">
              <w:rPr>
                <w:noProof/>
                <w:webHidden/>
              </w:rPr>
              <w:tab/>
            </w:r>
            <w:r w:rsidR="00E451FF">
              <w:rPr>
                <w:noProof/>
                <w:webHidden/>
              </w:rPr>
              <w:fldChar w:fldCharType="begin"/>
            </w:r>
            <w:r w:rsidR="00E451FF">
              <w:rPr>
                <w:noProof/>
                <w:webHidden/>
              </w:rPr>
              <w:instrText xml:space="preserve"> PAGEREF _Toc164328628 \h </w:instrText>
            </w:r>
            <w:r w:rsidR="00E451FF">
              <w:rPr>
                <w:noProof/>
                <w:webHidden/>
              </w:rPr>
            </w:r>
            <w:r w:rsidR="00E451FF">
              <w:rPr>
                <w:noProof/>
                <w:webHidden/>
              </w:rPr>
              <w:fldChar w:fldCharType="separate"/>
            </w:r>
            <w:r w:rsidR="002C0706">
              <w:rPr>
                <w:noProof/>
                <w:webHidden/>
              </w:rPr>
              <w:t>6</w:t>
            </w:r>
            <w:r w:rsidR="00E451FF">
              <w:rPr>
                <w:noProof/>
                <w:webHidden/>
              </w:rPr>
              <w:fldChar w:fldCharType="end"/>
            </w:r>
          </w:hyperlink>
        </w:p>
        <w:p w14:paraId="03E87F94" w14:textId="30399EBA" w:rsidR="00E451FF" w:rsidRDefault="009B5899">
          <w:pPr>
            <w:pStyle w:val="TM3"/>
            <w:tabs>
              <w:tab w:val="right" w:leader="dot" w:pos="9062"/>
            </w:tabs>
            <w:rPr>
              <w:rFonts w:asciiTheme="minorHAnsi" w:eastAsiaTheme="minorEastAsia" w:hAnsiTheme="minorHAnsi"/>
              <w:noProof/>
              <w:lang w:eastAsia="fr-FR"/>
            </w:rPr>
          </w:pPr>
          <w:hyperlink w:anchor="_Toc164328629" w:history="1">
            <w:r w:rsidR="00E451FF" w:rsidRPr="005C72D8">
              <w:rPr>
                <w:rStyle w:val="Lienhypertexte"/>
                <w:noProof/>
              </w:rPr>
              <w:t>Cadre réglementaire des Géostandards risques</w:t>
            </w:r>
            <w:r w:rsidR="00E451FF">
              <w:rPr>
                <w:noProof/>
                <w:webHidden/>
              </w:rPr>
              <w:tab/>
            </w:r>
            <w:r w:rsidR="00E451FF">
              <w:rPr>
                <w:noProof/>
                <w:webHidden/>
              </w:rPr>
              <w:fldChar w:fldCharType="begin"/>
            </w:r>
            <w:r w:rsidR="00E451FF">
              <w:rPr>
                <w:noProof/>
                <w:webHidden/>
              </w:rPr>
              <w:instrText xml:space="preserve"> PAGEREF _Toc164328629 \h </w:instrText>
            </w:r>
            <w:r w:rsidR="00E451FF">
              <w:rPr>
                <w:noProof/>
                <w:webHidden/>
              </w:rPr>
            </w:r>
            <w:r w:rsidR="00E451FF">
              <w:rPr>
                <w:noProof/>
                <w:webHidden/>
              </w:rPr>
              <w:fldChar w:fldCharType="separate"/>
            </w:r>
            <w:r w:rsidR="002C0706">
              <w:rPr>
                <w:noProof/>
                <w:webHidden/>
              </w:rPr>
              <w:t>7</w:t>
            </w:r>
            <w:r w:rsidR="00E451FF">
              <w:rPr>
                <w:noProof/>
                <w:webHidden/>
              </w:rPr>
              <w:fldChar w:fldCharType="end"/>
            </w:r>
          </w:hyperlink>
        </w:p>
        <w:p w14:paraId="09731567" w14:textId="33297904" w:rsidR="00E451FF" w:rsidRDefault="009B5899">
          <w:pPr>
            <w:pStyle w:val="TM2"/>
            <w:tabs>
              <w:tab w:val="right" w:leader="dot" w:pos="9062"/>
            </w:tabs>
            <w:rPr>
              <w:rFonts w:asciiTheme="minorHAnsi" w:eastAsiaTheme="minorEastAsia" w:hAnsiTheme="minorHAnsi"/>
              <w:noProof/>
              <w:lang w:eastAsia="fr-FR"/>
            </w:rPr>
          </w:pPr>
          <w:hyperlink w:anchor="_Toc164328630" w:history="1">
            <w:r w:rsidR="00E451FF" w:rsidRPr="005C72D8">
              <w:rPr>
                <w:rStyle w:val="Lienhypertexte"/>
                <w:noProof/>
              </w:rPr>
              <w:t>Compréhension du document</w:t>
            </w:r>
            <w:r w:rsidR="00E451FF">
              <w:rPr>
                <w:noProof/>
                <w:webHidden/>
              </w:rPr>
              <w:tab/>
            </w:r>
            <w:r w:rsidR="00E451FF">
              <w:rPr>
                <w:noProof/>
                <w:webHidden/>
              </w:rPr>
              <w:fldChar w:fldCharType="begin"/>
            </w:r>
            <w:r w:rsidR="00E451FF">
              <w:rPr>
                <w:noProof/>
                <w:webHidden/>
              </w:rPr>
              <w:instrText xml:space="preserve"> PAGEREF _Toc164328630 \h </w:instrText>
            </w:r>
            <w:r w:rsidR="00E451FF">
              <w:rPr>
                <w:noProof/>
                <w:webHidden/>
              </w:rPr>
            </w:r>
            <w:r w:rsidR="00E451FF">
              <w:rPr>
                <w:noProof/>
                <w:webHidden/>
              </w:rPr>
              <w:fldChar w:fldCharType="separate"/>
            </w:r>
            <w:r w:rsidR="002C0706">
              <w:rPr>
                <w:noProof/>
                <w:webHidden/>
              </w:rPr>
              <w:t>7</w:t>
            </w:r>
            <w:r w:rsidR="00E451FF">
              <w:rPr>
                <w:noProof/>
                <w:webHidden/>
              </w:rPr>
              <w:fldChar w:fldCharType="end"/>
            </w:r>
          </w:hyperlink>
        </w:p>
        <w:p w14:paraId="1F08D295" w14:textId="71D92E38" w:rsidR="00E451FF" w:rsidRDefault="009B5899">
          <w:pPr>
            <w:pStyle w:val="TM3"/>
            <w:tabs>
              <w:tab w:val="right" w:leader="dot" w:pos="9062"/>
            </w:tabs>
            <w:rPr>
              <w:rFonts w:asciiTheme="minorHAnsi" w:eastAsiaTheme="minorEastAsia" w:hAnsiTheme="minorHAnsi"/>
              <w:noProof/>
              <w:lang w:eastAsia="fr-FR"/>
            </w:rPr>
          </w:pPr>
          <w:hyperlink w:anchor="_Toc164328631" w:history="1">
            <w:r w:rsidR="00E451FF" w:rsidRPr="005C72D8">
              <w:rPr>
                <w:rStyle w:val="Lienhypertexte"/>
                <w:noProof/>
              </w:rPr>
              <w:t>Termes spécifiques et définitions</w:t>
            </w:r>
            <w:r w:rsidR="00E451FF">
              <w:rPr>
                <w:noProof/>
                <w:webHidden/>
              </w:rPr>
              <w:tab/>
            </w:r>
            <w:r w:rsidR="00E451FF">
              <w:rPr>
                <w:noProof/>
                <w:webHidden/>
              </w:rPr>
              <w:fldChar w:fldCharType="begin"/>
            </w:r>
            <w:r w:rsidR="00E451FF">
              <w:rPr>
                <w:noProof/>
                <w:webHidden/>
              </w:rPr>
              <w:instrText xml:space="preserve"> PAGEREF _Toc164328631 \h </w:instrText>
            </w:r>
            <w:r w:rsidR="00E451FF">
              <w:rPr>
                <w:noProof/>
                <w:webHidden/>
              </w:rPr>
            </w:r>
            <w:r w:rsidR="00E451FF">
              <w:rPr>
                <w:noProof/>
                <w:webHidden/>
              </w:rPr>
              <w:fldChar w:fldCharType="separate"/>
            </w:r>
            <w:r w:rsidR="002C0706">
              <w:rPr>
                <w:noProof/>
                <w:webHidden/>
              </w:rPr>
              <w:t>7</w:t>
            </w:r>
            <w:r w:rsidR="00E451FF">
              <w:rPr>
                <w:noProof/>
                <w:webHidden/>
              </w:rPr>
              <w:fldChar w:fldCharType="end"/>
            </w:r>
          </w:hyperlink>
        </w:p>
        <w:p w14:paraId="30836084" w14:textId="57005ADA" w:rsidR="00E451FF" w:rsidRDefault="009B5899">
          <w:pPr>
            <w:pStyle w:val="TM3"/>
            <w:tabs>
              <w:tab w:val="right" w:leader="dot" w:pos="9062"/>
            </w:tabs>
            <w:rPr>
              <w:rFonts w:asciiTheme="minorHAnsi" w:eastAsiaTheme="minorEastAsia" w:hAnsiTheme="minorHAnsi"/>
              <w:noProof/>
              <w:lang w:eastAsia="fr-FR"/>
            </w:rPr>
          </w:pPr>
          <w:hyperlink w:anchor="_Toc164328632" w:history="1">
            <w:r w:rsidR="00E451FF" w:rsidRPr="005C72D8">
              <w:rPr>
                <w:rStyle w:val="Lienhypertexte"/>
                <w:noProof/>
              </w:rPr>
              <w:t>Abréviations</w:t>
            </w:r>
            <w:r w:rsidR="00E451FF">
              <w:rPr>
                <w:noProof/>
                <w:webHidden/>
              </w:rPr>
              <w:tab/>
            </w:r>
            <w:r w:rsidR="00E451FF">
              <w:rPr>
                <w:noProof/>
                <w:webHidden/>
              </w:rPr>
              <w:fldChar w:fldCharType="begin"/>
            </w:r>
            <w:r w:rsidR="00E451FF">
              <w:rPr>
                <w:noProof/>
                <w:webHidden/>
              </w:rPr>
              <w:instrText xml:space="preserve"> PAGEREF _Toc164328632 \h </w:instrText>
            </w:r>
            <w:r w:rsidR="00E451FF">
              <w:rPr>
                <w:noProof/>
                <w:webHidden/>
              </w:rPr>
            </w:r>
            <w:r w:rsidR="00E451FF">
              <w:rPr>
                <w:noProof/>
                <w:webHidden/>
              </w:rPr>
              <w:fldChar w:fldCharType="separate"/>
            </w:r>
            <w:r w:rsidR="002C0706">
              <w:rPr>
                <w:noProof/>
                <w:webHidden/>
              </w:rPr>
              <w:t>8</w:t>
            </w:r>
            <w:r w:rsidR="00E451FF">
              <w:rPr>
                <w:noProof/>
                <w:webHidden/>
              </w:rPr>
              <w:fldChar w:fldCharType="end"/>
            </w:r>
          </w:hyperlink>
        </w:p>
        <w:p w14:paraId="3B1A7F3F" w14:textId="6161F5DA" w:rsidR="00E451FF" w:rsidRDefault="009B5899">
          <w:pPr>
            <w:pStyle w:val="TM1"/>
            <w:tabs>
              <w:tab w:val="right" w:leader="dot" w:pos="9062"/>
            </w:tabs>
            <w:rPr>
              <w:rFonts w:asciiTheme="minorHAnsi" w:eastAsiaTheme="minorEastAsia" w:hAnsiTheme="minorHAnsi"/>
              <w:noProof/>
              <w:lang w:eastAsia="fr-FR"/>
            </w:rPr>
          </w:pPr>
          <w:hyperlink w:anchor="_Toc164328633" w:history="1">
            <w:r w:rsidR="00E451FF" w:rsidRPr="005C72D8">
              <w:rPr>
                <w:rStyle w:val="Lienhypertexte"/>
                <w:noProof/>
              </w:rPr>
              <w:t>Concepts généraux</w:t>
            </w:r>
            <w:r w:rsidR="00E451FF">
              <w:rPr>
                <w:noProof/>
                <w:webHidden/>
              </w:rPr>
              <w:tab/>
            </w:r>
            <w:r w:rsidR="00E451FF">
              <w:rPr>
                <w:noProof/>
                <w:webHidden/>
              </w:rPr>
              <w:fldChar w:fldCharType="begin"/>
            </w:r>
            <w:r w:rsidR="00E451FF">
              <w:rPr>
                <w:noProof/>
                <w:webHidden/>
              </w:rPr>
              <w:instrText xml:space="preserve"> PAGEREF _Toc164328633 \h </w:instrText>
            </w:r>
            <w:r w:rsidR="00E451FF">
              <w:rPr>
                <w:noProof/>
                <w:webHidden/>
              </w:rPr>
            </w:r>
            <w:r w:rsidR="00E451FF">
              <w:rPr>
                <w:noProof/>
                <w:webHidden/>
              </w:rPr>
              <w:fldChar w:fldCharType="separate"/>
            </w:r>
            <w:r w:rsidR="002C0706">
              <w:rPr>
                <w:noProof/>
                <w:webHidden/>
              </w:rPr>
              <w:t>10</w:t>
            </w:r>
            <w:r w:rsidR="00E451FF">
              <w:rPr>
                <w:noProof/>
                <w:webHidden/>
              </w:rPr>
              <w:fldChar w:fldCharType="end"/>
            </w:r>
          </w:hyperlink>
        </w:p>
        <w:p w14:paraId="02905ED2" w14:textId="4270B954" w:rsidR="00E451FF" w:rsidRDefault="009B5899">
          <w:pPr>
            <w:pStyle w:val="TM2"/>
            <w:tabs>
              <w:tab w:val="right" w:leader="dot" w:pos="9062"/>
            </w:tabs>
            <w:rPr>
              <w:rFonts w:asciiTheme="minorHAnsi" w:eastAsiaTheme="minorEastAsia" w:hAnsiTheme="minorHAnsi"/>
              <w:noProof/>
              <w:lang w:eastAsia="fr-FR"/>
            </w:rPr>
          </w:pPr>
          <w:hyperlink w:anchor="_Toc164328634" w:history="1">
            <w:r w:rsidR="00E451FF" w:rsidRPr="005C72D8">
              <w:rPr>
                <w:rStyle w:val="Lienhypertexte"/>
                <w:noProof/>
              </w:rPr>
              <w:t>Périmètre d'application</w:t>
            </w:r>
            <w:r w:rsidR="00E451FF">
              <w:rPr>
                <w:noProof/>
                <w:webHidden/>
              </w:rPr>
              <w:tab/>
            </w:r>
            <w:r w:rsidR="00E451FF">
              <w:rPr>
                <w:noProof/>
                <w:webHidden/>
              </w:rPr>
              <w:fldChar w:fldCharType="begin"/>
            </w:r>
            <w:r w:rsidR="00E451FF">
              <w:rPr>
                <w:noProof/>
                <w:webHidden/>
              </w:rPr>
              <w:instrText xml:space="preserve"> PAGEREF _Toc164328634 \h </w:instrText>
            </w:r>
            <w:r w:rsidR="00E451FF">
              <w:rPr>
                <w:noProof/>
                <w:webHidden/>
              </w:rPr>
            </w:r>
            <w:r w:rsidR="00E451FF">
              <w:rPr>
                <w:noProof/>
                <w:webHidden/>
              </w:rPr>
              <w:fldChar w:fldCharType="separate"/>
            </w:r>
            <w:r w:rsidR="002C0706">
              <w:rPr>
                <w:noProof/>
                <w:webHidden/>
              </w:rPr>
              <w:t>10</w:t>
            </w:r>
            <w:r w:rsidR="00E451FF">
              <w:rPr>
                <w:noProof/>
                <w:webHidden/>
              </w:rPr>
              <w:fldChar w:fldCharType="end"/>
            </w:r>
          </w:hyperlink>
        </w:p>
        <w:p w14:paraId="779243FA" w14:textId="555B8F3A" w:rsidR="00E451FF" w:rsidRDefault="009B5899">
          <w:pPr>
            <w:pStyle w:val="TM2"/>
            <w:tabs>
              <w:tab w:val="right" w:leader="dot" w:pos="9062"/>
            </w:tabs>
            <w:rPr>
              <w:rFonts w:asciiTheme="minorHAnsi" w:eastAsiaTheme="minorEastAsia" w:hAnsiTheme="minorHAnsi"/>
              <w:noProof/>
              <w:lang w:eastAsia="fr-FR"/>
            </w:rPr>
          </w:pPr>
          <w:hyperlink w:anchor="_Toc164328635" w:history="1">
            <w:r w:rsidR="00E451FF" w:rsidRPr="005C72D8">
              <w:rPr>
                <w:rStyle w:val="Lienhypertexte"/>
                <w:noProof/>
              </w:rPr>
              <w:t>Les acteurs et rôles concernés</w:t>
            </w:r>
            <w:r w:rsidR="00E451FF">
              <w:rPr>
                <w:noProof/>
                <w:webHidden/>
              </w:rPr>
              <w:tab/>
            </w:r>
            <w:r w:rsidR="00E451FF">
              <w:rPr>
                <w:noProof/>
                <w:webHidden/>
              </w:rPr>
              <w:fldChar w:fldCharType="begin"/>
            </w:r>
            <w:r w:rsidR="00E451FF">
              <w:rPr>
                <w:noProof/>
                <w:webHidden/>
              </w:rPr>
              <w:instrText xml:space="preserve"> PAGEREF _Toc164328635 \h </w:instrText>
            </w:r>
            <w:r w:rsidR="00E451FF">
              <w:rPr>
                <w:noProof/>
                <w:webHidden/>
              </w:rPr>
            </w:r>
            <w:r w:rsidR="00E451FF">
              <w:rPr>
                <w:noProof/>
                <w:webHidden/>
              </w:rPr>
              <w:fldChar w:fldCharType="separate"/>
            </w:r>
            <w:r w:rsidR="002C0706">
              <w:rPr>
                <w:noProof/>
                <w:webHidden/>
              </w:rPr>
              <w:t>10</w:t>
            </w:r>
            <w:r w:rsidR="00E451FF">
              <w:rPr>
                <w:noProof/>
                <w:webHidden/>
              </w:rPr>
              <w:fldChar w:fldCharType="end"/>
            </w:r>
          </w:hyperlink>
        </w:p>
        <w:p w14:paraId="4146B5AC" w14:textId="0279C2BF" w:rsidR="00E451FF" w:rsidRDefault="009B5899">
          <w:pPr>
            <w:pStyle w:val="TM1"/>
            <w:tabs>
              <w:tab w:val="right" w:leader="dot" w:pos="9062"/>
            </w:tabs>
            <w:rPr>
              <w:rFonts w:asciiTheme="minorHAnsi" w:eastAsiaTheme="minorEastAsia" w:hAnsiTheme="minorHAnsi"/>
              <w:noProof/>
              <w:lang w:eastAsia="fr-FR"/>
            </w:rPr>
          </w:pPr>
          <w:hyperlink w:anchor="_Toc164328636" w:history="1">
            <w:r w:rsidR="00E451FF" w:rsidRPr="005C72D8">
              <w:rPr>
                <w:rStyle w:val="Lienhypertexte"/>
                <w:noProof/>
              </w:rPr>
              <w:t>Contenu et structure de la donnée</w:t>
            </w:r>
            <w:r w:rsidR="00E451FF">
              <w:rPr>
                <w:noProof/>
                <w:webHidden/>
              </w:rPr>
              <w:tab/>
            </w:r>
            <w:r w:rsidR="00E451FF">
              <w:rPr>
                <w:noProof/>
                <w:webHidden/>
              </w:rPr>
              <w:fldChar w:fldCharType="begin"/>
            </w:r>
            <w:r w:rsidR="00E451FF">
              <w:rPr>
                <w:noProof/>
                <w:webHidden/>
              </w:rPr>
              <w:instrText xml:space="preserve"> PAGEREF _Toc164328636 \h </w:instrText>
            </w:r>
            <w:r w:rsidR="00E451FF">
              <w:rPr>
                <w:noProof/>
                <w:webHidden/>
              </w:rPr>
            </w:r>
            <w:r w:rsidR="00E451FF">
              <w:rPr>
                <w:noProof/>
                <w:webHidden/>
              </w:rPr>
              <w:fldChar w:fldCharType="separate"/>
            </w:r>
            <w:r w:rsidR="002C0706">
              <w:rPr>
                <w:noProof/>
                <w:webHidden/>
              </w:rPr>
              <w:t>12</w:t>
            </w:r>
            <w:r w:rsidR="00E451FF">
              <w:rPr>
                <w:noProof/>
                <w:webHidden/>
              </w:rPr>
              <w:fldChar w:fldCharType="end"/>
            </w:r>
          </w:hyperlink>
        </w:p>
        <w:p w14:paraId="50B46EF6" w14:textId="53F769F3" w:rsidR="00E451FF" w:rsidRDefault="009B5899">
          <w:pPr>
            <w:pStyle w:val="TM2"/>
            <w:tabs>
              <w:tab w:val="right" w:leader="dot" w:pos="9062"/>
            </w:tabs>
            <w:rPr>
              <w:rFonts w:asciiTheme="minorHAnsi" w:eastAsiaTheme="minorEastAsia" w:hAnsiTheme="minorHAnsi"/>
              <w:noProof/>
              <w:lang w:eastAsia="fr-FR"/>
            </w:rPr>
          </w:pPr>
          <w:hyperlink w:anchor="_Toc164328637" w:history="1">
            <w:r w:rsidR="00E451FF" w:rsidRPr="005C72D8">
              <w:rPr>
                <w:rStyle w:val="Lienhypertexte"/>
                <w:noProof/>
              </w:rPr>
              <w:t>Modèle conceptuel de données</w:t>
            </w:r>
            <w:r w:rsidR="00E451FF">
              <w:rPr>
                <w:noProof/>
                <w:webHidden/>
              </w:rPr>
              <w:tab/>
            </w:r>
            <w:r w:rsidR="00E451FF">
              <w:rPr>
                <w:noProof/>
                <w:webHidden/>
              </w:rPr>
              <w:fldChar w:fldCharType="begin"/>
            </w:r>
            <w:r w:rsidR="00E451FF">
              <w:rPr>
                <w:noProof/>
                <w:webHidden/>
              </w:rPr>
              <w:instrText xml:space="preserve"> PAGEREF _Toc164328637 \h </w:instrText>
            </w:r>
            <w:r w:rsidR="00E451FF">
              <w:rPr>
                <w:noProof/>
                <w:webHidden/>
              </w:rPr>
            </w:r>
            <w:r w:rsidR="00E451FF">
              <w:rPr>
                <w:noProof/>
                <w:webHidden/>
              </w:rPr>
              <w:fldChar w:fldCharType="separate"/>
            </w:r>
            <w:r w:rsidR="002C0706">
              <w:rPr>
                <w:noProof/>
                <w:webHidden/>
              </w:rPr>
              <w:t>12</w:t>
            </w:r>
            <w:r w:rsidR="00E451FF">
              <w:rPr>
                <w:noProof/>
                <w:webHidden/>
              </w:rPr>
              <w:fldChar w:fldCharType="end"/>
            </w:r>
          </w:hyperlink>
        </w:p>
        <w:p w14:paraId="3511A74A" w14:textId="700C3B6D" w:rsidR="00E451FF" w:rsidRDefault="009B5899">
          <w:pPr>
            <w:pStyle w:val="TM3"/>
            <w:tabs>
              <w:tab w:val="right" w:leader="dot" w:pos="9062"/>
            </w:tabs>
            <w:rPr>
              <w:rFonts w:asciiTheme="minorHAnsi" w:eastAsiaTheme="minorEastAsia" w:hAnsiTheme="minorHAnsi"/>
              <w:noProof/>
              <w:lang w:eastAsia="fr-FR"/>
            </w:rPr>
          </w:pPr>
          <w:hyperlink w:anchor="_Toc164328638" w:history="1">
            <w:r w:rsidR="00E451FF" w:rsidRPr="005C72D8">
              <w:rPr>
                <w:rStyle w:val="Lienhypertexte"/>
                <w:noProof/>
              </w:rPr>
              <w:t>Thématique Procédures et périmètres</w:t>
            </w:r>
            <w:r w:rsidR="00E451FF">
              <w:rPr>
                <w:noProof/>
                <w:webHidden/>
              </w:rPr>
              <w:tab/>
            </w:r>
            <w:r w:rsidR="00E451FF">
              <w:rPr>
                <w:noProof/>
                <w:webHidden/>
              </w:rPr>
              <w:fldChar w:fldCharType="begin"/>
            </w:r>
            <w:r w:rsidR="00E451FF">
              <w:rPr>
                <w:noProof/>
                <w:webHidden/>
              </w:rPr>
              <w:instrText xml:space="preserve"> PAGEREF _Toc164328638 \h </w:instrText>
            </w:r>
            <w:r w:rsidR="00E451FF">
              <w:rPr>
                <w:noProof/>
                <w:webHidden/>
              </w:rPr>
            </w:r>
            <w:r w:rsidR="00E451FF">
              <w:rPr>
                <w:noProof/>
                <w:webHidden/>
              </w:rPr>
              <w:fldChar w:fldCharType="separate"/>
            </w:r>
            <w:r w:rsidR="002C0706">
              <w:rPr>
                <w:noProof/>
                <w:webHidden/>
              </w:rPr>
              <w:t>13</w:t>
            </w:r>
            <w:r w:rsidR="00E451FF">
              <w:rPr>
                <w:noProof/>
                <w:webHidden/>
              </w:rPr>
              <w:fldChar w:fldCharType="end"/>
            </w:r>
          </w:hyperlink>
        </w:p>
        <w:p w14:paraId="014B8626" w14:textId="67DB4DC7" w:rsidR="00E451FF" w:rsidRDefault="009B5899">
          <w:pPr>
            <w:pStyle w:val="TM3"/>
            <w:tabs>
              <w:tab w:val="right" w:leader="dot" w:pos="9062"/>
            </w:tabs>
            <w:rPr>
              <w:rFonts w:asciiTheme="minorHAnsi" w:eastAsiaTheme="minorEastAsia" w:hAnsiTheme="minorHAnsi"/>
              <w:noProof/>
              <w:lang w:eastAsia="fr-FR"/>
            </w:rPr>
          </w:pPr>
          <w:hyperlink w:anchor="_Toc164328639" w:history="1">
            <w:r w:rsidR="00E451FF" w:rsidRPr="005C72D8">
              <w:rPr>
                <w:rStyle w:val="Lienhypertexte"/>
                <w:noProof/>
              </w:rPr>
              <w:t>Thématique Aléas</w:t>
            </w:r>
            <w:r w:rsidR="00E451FF">
              <w:rPr>
                <w:noProof/>
                <w:webHidden/>
              </w:rPr>
              <w:tab/>
            </w:r>
            <w:r w:rsidR="00E451FF">
              <w:rPr>
                <w:noProof/>
                <w:webHidden/>
              </w:rPr>
              <w:fldChar w:fldCharType="begin"/>
            </w:r>
            <w:r w:rsidR="00E451FF">
              <w:rPr>
                <w:noProof/>
                <w:webHidden/>
              </w:rPr>
              <w:instrText xml:space="preserve"> PAGEREF _Toc164328639 \h </w:instrText>
            </w:r>
            <w:r w:rsidR="00E451FF">
              <w:rPr>
                <w:noProof/>
                <w:webHidden/>
              </w:rPr>
            </w:r>
            <w:r w:rsidR="00E451FF">
              <w:rPr>
                <w:noProof/>
                <w:webHidden/>
              </w:rPr>
              <w:fldChar w:fldCharType="separate"/>
            </w:r>
            <w:r w:rsidR="002C0706">
              <w:rPr>
                <w:noProof/>
                <w:webHidden/>
              </w:rPr>
              <w:t>14</w:t>
            </w:r>
            <w:r w:rsidR="00E451FF">
              <w:rPr>
                <w:noProof/>
                <w:webHidden/>
              </w:rPr>
              <w:fldChar w:fldCharType="end"/>
            </w:r>
          </w:hyperlink>
        </w:p>
        <w:p w14:paraId="4965FF20" w14:textId="1314304B" w:rsidR="00E451FF" w:rsidRDefault="009B5899">
          <w:pPr>
            <w:pStyle w:val="TM3"/>
            <w:tabs>
              <w:tab w:val="right" w:leader="dot" w:pos="9062"/>
            </w:tabs>
            <w:rPr>
              <w:rFonts w:asciiTheme="minorHAnsi" w:eastAsiaTheme="minorEastAsia" w:hAnsiTheme="minorHAnsi"/>
              <w:noProof/>
              <w:lang w:eastAsia="fr-FR"/>
            </w:rPr>
          </w:pPr>
          <w:hyperlink w:anchor="_Toc164328640" w:history="1">
            <w:r w:rsidR="00E451FF" w:rsidRPr="005C72D8">
              <w:rPr>
                <w:rStyle w:val="Lienhypertexte"/>
                <w:noProof/>
              </w:rPr>
              <w:t>Thématique Origine du Risque</w:t>
            </w:r>
            <w:r w:rsidR="00E451FF">
              <w:rPr>
                <w:noProof/>
                <w:webHidden/>
              </w:rPr>
              <w:tab/>
            </w:r>
            <w:r w:rsidR="00E451FF">
              <w:rPr>
                <w:noProof/>
                <w:webHidden/>
              </w:rPr>
              <w:fldChar w:fldCharType="begin"/>
            </w:r>
            <w:r w:rsidR="00E451FF">
              <w:rPr>
                <w:noProof/>
                <w:webHidden/>
              </w:rPr>
              <w:instrText xml:space="preserve"> PAGEREF _Toc164328640 \h </w:instrText>
            </w:r>
            <w:r w:rsidR="00E451FF">
              <w:rPr>
                <w:noProof/>
                <w:webHidden/>
              </w:rPr>
            </w:r>
            <w:r w:rsidR="00E451FF">
              <w:rPr>
                <w:noProof/>
                <w:webHidden/>
              </w:rPr>
              <w:fldChar w:fldCharType="separate"/>
            </w:r>
            <w:r w:rsidR="002C0706">
              <w:rPr>
                <w:noProof/>
                <w:webHidden/>
              </w:rPr>
              <w:t>16</w:t>
            </w:r>
            <w:r w:rsidR="00E451FF">
              <w:rPr>
                <w:noProof/>
                <w:webHidden/>
              </w:rPr>
              <w:fldChar w:fldCharType="end"/>
            </w:r>
          </w:hyperlink>
        </w:p>
        <w:p w14:paraId="68F9459E" w14:textId="64E95EAF" w:rsidR="00E451FF" w:rsidRDefault="009B5899">
          <w:pPr>
            <w:pStyle w:val="TM3"/>
            <w:tabs>
              <w:tab w:val="right" w:leader="dot" w:pos="9062"/>
            </w:tabs>
            <w:rPr>
              <w:rFonts w:asciiTheme="minorHAnsi" w:eastAsiaTheme="minorEastAsia" w:hAnsiTheme="minorHAnsi"/>
              <w:noProof/>
              <w:lang w:eastAsia="fr-FR"/>
            </w:rPr>
          </w:pPr>
          <w:hyperlink w:anchor="_Toc164328641" w:history="1">
            <w:r w:rsidR="00E451FF" w:rsidRPr="005C72D8">
              <w:rPr>
                <w:rStyle w:val="Lienhypertexte"/>
                <w:noProof/>
              </w:rPr>
              <w:t>Thématique Enjeux</w:t>
            </w:r>
            <w:r w:rsidR="00E451FF">
              <w:rPr>
                <w:noProof/>
                <w:webHidden/>
              </w:rPr>
              <w:tab/>
            </w:r>
            <w:r w:rsidR="00E451FF">
              <w:rPr>
                <w:noProof/>
                <w:webHidden/>
              </w:rPr>
              <w:fldChar w:fldCharType="begin"/>
            </w:r>
            <w:r w:rsidR="00E451FF">
              <w:rPr>
                <w:noProof/>
                <w:webHidden/>
              </w:rPr>
              <w:instrText xml:space="preserve"> PAGEREF _Toc164328641 \h </w:instrText>
            </w:r>
            <w:r w:rsidR="00E451FF">
              <w:rPr>
                <w:noProof/>
                <w:webHidden/>
              </w:rPr>
            </w:r>
            <w:r w:rsidR="00E451FF">
              <w:rPr>
                <w:noProof/>
                <w:webHidden/>
              </w:rPr>
              <w:fldChar w:fldCharType="separate"/>
            </w:r>
            <w:r w:rsidR="002C0706">
              <w:rPr>
                <w:noProof/>
                <w:webHidden/>
              </w:rPr>
              <w:t>17</w:t>
            </w:r>
            <w:r w:rsidR="00E451FF">
              <w:rPr>
                <w:noProof/>
                <w:webHidden/>
              </w:rPr>
              <w:fldChar w:fldCharType="end"/>
            </w:r>
          </w:hyperlink>
        </w:p>
        <w:p w14:paraId="3DF09F48" w14:textId="67D8AFCD" w:rsidR="00E451FF" w:rsidRDefault="009B5899">
          <w:pPr>
            <w:pStyle w:val="TM3"/>
            <w:tabs>
              <w:tab w:val="right" w:leader="dot" w:pos="9062"/>
            </w:tabs>
            <w:rPr>
              <w:rFonts w:asciiTheme="minorHAnsi" w:eastAsiaTheme="minorEastAsia" w:hAnsiTheme="minorHAnsi"/>
              <w:noProof/>
              <w:lang w:eastAsia="fr-FR"/>
            </w:rPr>
          </w:pPr>
          <w:hyperlink w:anchor="_Toc164328642" w:history="1">
            <w:r w:rsidR="00E451FF" w:rsidRPr="005C72D8">
              <w:rPr>
                <w:rStyle w:val="Lienhypertexte"/>
                <w:noProof/>
              </w:rPr>
              <w:t>Thématique Zonage réglementaire</w:t>
            </w:r>
            <w:r w:rsidR="00E451FF">
              <w:rPr>
                <w:noProof/>
                <w:webHidden/>
              </w:rPr>
              <w:tab/>
            </w:r>
            <w:r w:rsidR="00E451FF">
              <w:rPr>
                <w:noProof/>
                <w:webHidden/>
              </w:rPr>
              <w:fldChar w:fldCharType="begin"/>
            </w:r>
            <w:r w:rsidR="00E451FF">
              <w:rPr>
                <w:noProof/>
                <w:webHidden/>
              </w:rPr>
              <w:instrText xml:space="preserve"> PAGEREF _Toc164328642 \h </w:instrText>
            </w:r>
            <w:r w:rsidR="00E451FF">
              <w:rPr>
                <w:noProof/>
                <w:webHidden/>
              </w:rPr>
            </w:r>
            <w:r w:rsidR="00E451FF">
              <w:rPr>
                <w:noProof/>
                <w:webHidden/>
              </w:rPr>
              <w:fldChar w:fldCharType="separate"/>
            </w:r>
            <w:r w:rsidR="002C0706">
              <w:rPr>
                <w:noProof/>
                <w:webHidden/>
              </w:rPr>
              <w:t>17</w:t>
            </w:r>
            <w:r w:rsidR="00E451FF">
              <w:rPr>
                <w:noProof/>
                <w:webHidden/>
              </w:rPr>
              <w:fldChar w:fldCharType="end"/>
            </w:r>
          </w:hyperlink>
        </w:p>
        <w:p w14:paraId="531B61AD" w14:textId="0876DCFB" w:rsidR="00E451FF" w:rsidRDefault="009B5899">
          <w:pPr>
            <w:pStyle w:val="TM2"/>
            <w:tabs>
              <w:tab w:val="right" w:leader="dot" w:pos="9062"/>
            </w:tabs>
            <w:rPr>
              <w:rFonts w:asciiTheme="minorHAnsi" w:eastAsiaTheme="minorEastAsia" w:hAnsiTheme="minorHAnsi"/>
              <w:noProof/>
              <w:lang w:eastAsia="fr-FR"/>
            </w:rPr>
          </w:pPr>
          <w:hyperlink w:anchor="_Toc164328643" w:history="1">
            <w:r w:rsidR="00E451FF" w:rsidRPr="005C72D8">
              <w:rPr>
                <w:rStyle w:val="Lienhypertexte"/>
                <w:noProof/>
              </w:rPr>
              <w:t>Catalogue d'objets</w:t>
            </w:r>
            <w:r w:rsidR="00E451FF">
              <w:rPr>
                <w:noProof/>
                <w:webHidden/>
              </w:rPr>
              <w:tab/>
            </w:r>
            <w:r w:rsidR="00E451FF">
              <w:rPr>
                <w:noProof/>
                <w:webHidden/>
              </w:rPr>
              <w:fldChar w:fldCharType="begin"/>
            </w:r>
            <w:r w:rsidR="00E451FF">
              <w:rPr>
                <w:noProof/>
                <w:webHidden/>
              </w:rPr>
              <w:instrText xml:space="preserve"> PAGEREF _Toc164328643 \h </w:instrText>
            </w:r>
            <w:r w:rsidR="00E451FF">
              <w:rPr>
                <w:noProof/>
                <w:webHidden/>
              </w:rPr>
            </w:r>
            <w:r w:rsidR="00E451FF">
              <w:rPr>
                <w:noProof/>
                <w:webHidden/>
              </w:rPr>
              <w:fldChar w:fldCharType="separate"/>
            </w:r>
            <w:r w:rsidR="002C0706">
              <w:rPr>
                <w:noProof/>
                <w:webHidden/>
              </w:rPr>
              <w:t>19</w:t>
            </w:r>
            <w:r w:rsidR="00E451FF">
              <w:rPr>
                <w:noProof/>
                <w:webHidden/>
              </w:rPr>
              <w:fldChar w:fldCharType="end"/>
            </w:r>
          </w:hyperlink>
        </w:p>
        <w:p w14:paraId="5C7EFF7D" w14:textId="67B60AEF" w:rsidR="00E451FF" w:rsidRDefault="009B5899">
          <w:pPr>
            <w:pStyle w:val="TM3"/>
            <w:tabs>
              <w:tab w:val="right" w:leader="dot" w:pos="9062"/>
            </w:tabs>
            <w:rPr>
              <w:rFonts w:asciiTheme="minorHAnsi" w:eastAsiaTheme="minorEastAsia" w:hAnsiTheme="minorHAnsi"/>
              <w:noProof/>
              <w:lang w:eastAsia="fr-FR"/>
            </w:rPr>
          </w:pPr>
          <w:hyperlink w:anchor="_Toc164328644" w:history="1">
            <w:r w:rsidR="00E451FF" w:rsidRPr="005C72D8">
              <w:rPr>
                <w:rStyle w:val="Lienhypertexte"/>
                <w:noProof/>
              </w:rPr>
              <w:t>Thématique Procédures et périmètres</w:t>
            </w:r>
            <w:r w:rsidR="00E451FF">
              <w:rPr>
                <w:noProof/>
                <w:webHidden/>
              </w:rPr>
              <w:tab/>
            </w:r>
            <w:r w:rsidR="00E451FF">
              <w:rPr>
                <w:noProof/>
                <w:webHidden/>
              </w:rPr>
              <w:fldChar w:fldCharType="begin"/>
            </w:r>
            <w:r w:rsidR="00E451FF">
              <w:rPr>
                <w:noProof/>
                <w:webHidden/>
              </w:rPr>
              <w:instrText xml:space="preserve"> PAGEREF _Toc164328644 \h </w:instrText>
            </w:r>
            <w:r w:rsidR="00E451FF">
              <w:rPr>
                <w:noProof/>
                <w:webHidden/>
              </w:rPr>
            </w:r>
            <w:r w:rsidR="00E451FF">
              <w:rPr>
                <w:noProof/>
                <w:webHidden/>
              </w:rPr>
              <w:fldChar w:fldCharType="separate"/>
            </w:r>
            <w:r w:rsidR="002C0706">
              <w:rPr>
                <w:noProof/>
                <w:webHidden/>
              </w:rPr>
              <w:t>19</w:t>
            </w:r>
            <w:r w:rsidR="00E451FF">
              <w:rPr>
                <w:noProof/>
                <w:webHidden/>
              </w:rPr>
              <w:fldChar w:fldCharType="end"/>
            </w:r>
          </w:hyperlink>
        </w:p>
        <w:p w14:paraId="0F1C4FDB" w14:textId="125ED953" w:rsidR="00E451FF" w:rsidRDefault="009B5899">
          <w:pPr>
            <w:pStyle w:val="TM3"/>
            <w:tabs>
              <w:tab w:val="right" w:leader="dot" w:pos="9062"/>
            </w:tabs>
            <w:rPr>
              <w:rFonts w:asciiTheme="minorHAnsi" w:eastAsiaTheme="minorEastAsia" w:hAnsiTheme="minorHAnsi"/>
              <w:noProof/>
              <w:lang w:eastAsia="fr-FR"/>
            </w:rPr>
          </w:pPr>
          <w:hyperlink w:anchor="_Toc164328645" w:history="1">
            <w:r w:rsidR="00E451FF" w:rsidRPr="005C72D8">
              <w:rPr>
                <w:rStyle w:val="Lienhypertexte"/>
                <w:noProof/>
              </w:rPr>
              <w:t>Thématique Aléas</w:t>
            </w:r>
            <w:r w:rsidR="00E451FF">
              <w:rPr>
                <w:noProof/>
                <w:webHidden/>
              </w:rPr>
              <w:tab/>
            </w:r>
            <w:r w:rsidR="00E451FF">
              <w:rPr>
                <w:noProof/>
                <w:webHidden/>
              </w:rPr>
              <w:fldChar w:fldCharType="begin"/>
            </w:r>
            <w:r w:rsidR="00E451FF">
              <w:rPr>
                <w:noProof/>
                <w:webHidden/>
              </w:rPr>
              <w:instrText xml:space="preserve"> PAGEREF _Toc164328645 \h </w:instrText>
            </w:r>
            <w:r w:rsidR="00E451FF">
              <w:rPr>
                <w:noProof/>
                <w:webHidden/>
              </w:rPr>
            </w:r>
            <w:r w:rsidR="00E451FF">
              <w:rPr>
                <w:noProof/>
                <w:webHidden/>
              </w:rPr>
              <w:fldChar w:fldCharType="separate"/>
            </w:r>
            <w:r w:rsidR="002C0706">
              <w:rPr>
                <w:noProof/>
                <w:webHidden/>
              </w:rPr>
              <w:t>24</w:t>
            </w:r>
            <w:r w:rsidR="00E451FF">
              <w:rPr>
                <w:noProof/>
                <w:webHidden/>
              </w:rPr>
              <w:fldChar w:fldCharType="end"/>
            </w:r>
          </w:hyperlink>
        </w:p>
        <w:p w14:paraId="4C30382F" w14:textId="69C7AC98" w:rsidR="00E451FF" w:rsidRDefault="009B5899">
          <w:pPr>
            <w:pStyle w:val="TM3"/>
            <w:tabs>
              <w:tab w:val="right" w:leader="dot" w:pos="9062"/>
            </w:tabs>
            <w:rPr>
              <w:rFonts w:asciiTheme="minorHAnsi" w:eastAsiaTheme="minorEastAsia" w:hAnsiTheme="minorHAnsi"/>
              <w:noProof/>
              <w:lang w:eastAsia="fr-FR"/>
            </w:rPr>
          </w:pPr>
          <w:hyperlink w:anchor="_Toc164328646" w:history="1">
            <w:r w:rsidR="00E451FF" w:rsidRPr="005C72D8">
              <w:rPr>
                <w:rStyle w:val="Lienhypertexte"/>
                <w:noProof/>
              </w:rPr>
              <w:t>Thématique Origine du Risque</w:t>
            </w:r>
            <w:r w:rsidR="00E451FF">
              <w:rPr>
                <w:noProof/>
                <w:webHidden/>
              </w:rPr>
              <w:tab/>
            </w:r>
            <w:r w:rsidR="00E451FF">
              <w:rPr>
                <w:noProof/>
                <w:webHidden/>
              </w:rPr>
              <w:fldChar w:fldCharType="begin"/>
            </w:r>
            <w:r w:rsidR="00E451FF">
              <w:rPr>
                <w:noProof/>
                <w:webHidden/>
              </w:rPr>
              <w:instrText xml:space="preserve"> PAGEREF _Toc164328646 \h </w:instrText>
            </w:r>
            <w:r w:rsidR="00E451FF">
              <w:rPr>
                <w:noProof/>
                <w:webHidden/>
              </w:rPr>
            </w:r>
            <w:r w:rsidR="00E451FF">
              <w:rPr>
                <w:noProof/>
                <w:webHidden/>
              </w:rPr>
              <w:fldChar w:fldCharType="separate"/>
            </w:r>
            <w:r w:rsidR="002C0706">
              <w:rPr>
                <w:noProof/>
                <w:webHidden/>
              </w:rPr>
              <w:t>33</w:t>
            </w:r>
            <w:r w:rsidR="00E451FF">
              <w:rPr>
                <w:noProof/>
                <w:webHidden/>
              </w:rPr>
              <w:fldChar w:fldCharType="end"/>
            </w:r>
          </w:hyperlink>
        </w:p>
        <w:p w14:paraId="70E842AE" w14:textId="1E9B260D" w:rsidR="00E451FF" w:rsidRDefault="009B5899">
          <w:pPr>
            <w:pStyle w:val="TM3"/>
            <w:tabs>
              <w:tab w:val="right" w:leader="dot" w:pos="9062"/>
            </w:tabs>
            <w:rPr>
              <w:rFonts w:asciiTheme="minorHAnsi" w:eastAsiaTheme="minorEastAsia" w:hAnsiTheme="minorHAnsi"/>
              <w:noProof/>
              <w:lang w:eastAsia="fr-FR"/>
            </w:rPr>
          </w:pPr>
          <w:hyperlink w:anchor="_Toc164328647" w:history="1">
            <w:r w:rsidR="00E451FF" w:rsidRPr="005C72D8">
              <w:rPr>
                <w:rStyle w:val="Lienhypertexte"/>
                <w:noProof/>
              </w:rPr>
              <w:t>Thématique Enjeux</w:t>
            </w:r>
            <w:r w:rsidR="00E451FF">
              <w:rPr>
                <w:noProof/>
                <w:webHidden/>
              </w:rPr>
              <w:tab/>
            </w:r>
            <w:r w:rsidR="00E451FF">
              <w:rPr>
                <w:noProof/>
                <w:webHidden/>
              </w:rPr>
              <w:fldChar w:fldCharType="begin"/>
            </w:r>
            <w:r w:rsidR="00E451FF">
              <w:rPr>
                <w:noProof/>
                <w:webHidden/>
              </w:rPr>
              <w:instrText xml:space="preserve"> PAGEREF _Toc164328647 \h </w:instrText>
            </w:r>
            <w:r w:rsidR="00E451FF">
              <w:rPr>
                <w:noProof/>
                <w:webHidden/>
              </w:rPr>
            </w:r>
            <w:r w:rsidR="00E451FF">
              <w:rPr>
                <w:noProof/>
                <w:webHidden/>
              </w:rPr>
              <w:fldChar w:fldCharType="separate"/>
            </w:r>
            <w:r w:rsidR="002C0706">
              <w:rPr>
                <w:noProof/>
                <w:webHidden/>
              </w:rPr>
              <w:t>34</w:t>
            </w:r>
            <w:r w:rsidR="00E451FF">
              <w:rPr>
                <w:noProof/>
                <w:webHidden/>
              </w:rPr>
              <w:fldChar w:fldCharType="end"/>
            </w:r>
          </w:hyperlink>
        </w:p>
        <w:p w14:paraId="195304B9" w14:textId="712CF5BE" w:rsidR="00E451FF" w:rsidRDefault="009B5899">
          <w:pPr>
            <w:pStyle w:val="TM3"/>
            <w:tabs>
              <w:tab w:val="right" w:leader="dot" w:pos="9062"/>
            </w:tabs>
            <w:rPr>
              <w:rFonts w:asciiTheme="minorHAnsi" w:eastAsiaTheme="minorEastAsia" w:hAnsiTheme="minorHAnsi"/>
              <w:noProof/>
              <w:lang w:eastAsia="fr-FR"/>
            </w:rPr>
          </w:pPr>
          <w:hyperlink w:anchor="_Toc164328648" w:history="1">
            <w:r w:rsidR="00E451FF" w:rsidRPr="005C72D8">
              <w:rPr>
                <w:rStyle w:val="Lienhypertexte"/>
                <w:noProof/>
              </w:rPr>
              <w:t>Thématique Zonage réglementaire</w:t>
            </w:r>
            <w:r w:rsidR="00E451FF">
              <w:rPr>
                <w:noProof/>
                <w:webHidden/>
              </w:rPr>
              <w:tab/>
            </w:r>
            <w:r w:rsidR="00E451FF">
              <w:rPr>
                <w:noProof/>
                <w:webHidden/>
              </w:rPr>
              <w:fldChar w:fldCharType="begin"/>
            </w:r>
            <w:r w:rsidR="00E451FF">
              <w:rPr>
                <w:noProof/>
                <w:webHidden/>
              </w:rPr>
              <w:instrText xml:space="preserve"> PAGEREF _Toc164328648 \h </w:instrText>
            </w:r>
            <w:r w:rsidR="00E451FF">
              <w:rPr>
                <w:noProof/>
                <w:webHidden/>
              </w:rPr>
            </w:r>
            <w:r w:rsidR="00E451FF">
              <w:rPr>
                <w:noProof/>
                <w:webHidden/>
              </w:rPr>
              <w:fldChar w:fldCharType="separate"/>
            </w:r>
            <w:r w:rsidR="002C0706">
              <w:rPr>
                <w:noProof/>
                <w:webHidden/>
              </w:rPr>
              <w:t>38</w:t>
            </w:r>
            <w:r w:rsidR="00E451FF">
              <w:rPr>
                <w:noProof/>
                <w:webHidden/>
              </w:rPr>
              <w:fldChar w:fldCharType="end"/>
            </w:r>
          </w:hyperlink>
        </w:p>
        <w:p w14:paraId="20E8FC42" w14:textId="79B1B65D" w:rsidR="00E451FF" w:rsidRDefault="009B5899">
          <w:pPr>
            <w:pStyle w:val="TM1"/>
            <w:tabs>
              <w:tab w:val="right" w:leader="dot" w:pos="9062"/>
            </w:tabs>
            <w:rPr>
              <w:rFonts w:asciiTheme="minorHAnsi" w:eastAsiaTheme="minorEastAsia" w:hAnsiTheme="minorHAnsi"/>
              <w:noProof/>
              <w:lang w:eastAsia="fr-FR"/>
            </w:rPr>
          </w:pPr>
          <w:hyperlink w:anchor="_Toc164328649" w:history="1">
            <w:r w:rsidR="00E451FF" w:rsidRPr="005C72D8">
              <w:rPr>
                <w:rStyle w:val="Lienhypertexte"/>
                <w:noProof/>
              </w:rPr>
              <w:t>Systèmes de référence</w:t>
            </w:r>
            <w:r w:rsidR="00E451FF">
              <w:rPr>
                <w:noProof/>
                <w:webHidden/>
              </w:rPr>
              <w:tab/>
            </w:r>
            <w:r w:rsidR="00E451FF">
              <w:rPr>
                <w:noProof/>
                <w:webHidden/>
              </w:rPr>
              <w:fldChar w:fldCharType="begin"/>
            </w:r>
            <w:r w:rsidR="00E451FF">
              <w:rPr>
                <w:noProof/>
                <w:webHidden/>
              </w:rPr>
              <w:instrText xml:space="preserve"> PAGEREF _Toc164328649 \h </w:instrText>
            </w:r>
            <w:r w:rsidR="00E451FF">
              <w:rPr>
                <w:noProof/>
                <w:webHidden/>
              </w:rPr>
            </w:r>
            <w:r w:rsidR="00E451FF">
              <w:rPr>
                <w:noProof/>
                <w:webHidden/>
              </w:rPr>
              <w:fldChar w:fldCharType="separate"/>
            </w:r>
            <w:r w:rsidR="002C0706">
              <w:rPr>
                <w:noProof/>
                <w:webHidden/>
              </w:rPr>
              <w:t>41</w:t>
            </w:r>
            <w:r w:rsidR="00E451FF">
              <w:rPr>
                <w:noProof/>
                <w:webHidden/>
              </w:rPr>
              <w:fldChar w:fldCharType="end"/>
            </w:r>
          </w:hyperlink>
        </w:p>
        <w:p w14:paraId="25223BA8" w14:textId="27792CD1" w:rsidR="00E451FF" w:rsidRDefault="009B5899">
          <w:pPr>
            <w:pStyle w:val="TM2"/>
            <w:tabs>
              <w:tab w:val="right" w:leader="dot" w:pos="9062"/>
            </w:tabs>
            <w:rPr>
              <w:rFonts w:asciiTheme="minorHAnsi" w:eastAsiaTheme="minorEastAsia" w:hAnsiTheme="minorHAnsi"/>
              <w:noProof/>
              <w:lang w:eastAsia="fr-FR"/>
            </w:rPr>
          </w:pPr>
          <w:hyperlink w:anchor="_Toc164328650" w:history="1">
            <w:r w:rsidR="00E451FF" w:rsidRPr="005C72D8">
              <w:rPr>
                <w:rStyle w:val="Lienhypertexte"/>
                <w:noProof/>
              </w:rPr>
              <w:t>Systèmes de référence spatiaux</w:t>
            </w:r>
            <w:r w:rsidR="00E451FF">
              <w:rPr>
                <w:noProof/>
                <w:webHidden/>
              </w:rPr>
              <w:tab/>
            </w:r>
            <w:r w:rsidR="00E451FF">
              <w:rPr>
                <w:noProof/>
                <w:webHidden/>
              </w:rPr>
              <w:fldChar w:fldCharType="begin"/>
            </w:r>
            <w:r w:rsidR="00E451FF">
              <w:rPr>
                <w:noProof/>
                <w:webHidden/>
              </w:rPr>
              <w:instrText xml:space="preserve"> PAGEREF _Toc164328650 \h </w:instrText>
            </w:r>
            <w:r w:rsidR="00E451FF">
              <w:rPr>
                <w:noProof/>
                <w:webHidden/>
              </w:rPr>
            </w:r>
            <w:r w:rsidR="00E451FF">
              <w:rPr>
                <w:noProof/>
                <w:webHidden/>
              </w:rPr>
              <w:fldChar w:fldCharType="separate"/>
            </w:r>
            <w:r w:rsidR="002C0706">
              <w:rPr>
                <w:noProof/>
                <w:webHidden/>
              </w:rPr>
              <w:t>41</w:t>
            </w:r>
            <w:r w:rsidR="00E451FF">
              <w:rPr>
                <w:noProof/>
                <w:webHidden/>
              </w:rPr>
              <w:fldChar w:fldCharType="end"/>
            </w:r>
          </w:hyperlink>
        </w:p>
        <w:p w14:paraId="2D57610B" w14:textId="2E7BB1D8" w:rsidR="00E451FF" w:rsidRDefault="009B5899">
          <w:pPr>
            <w:pStyle w:val="TM2"/>
            <w:tabs>
              <w:tab w:val="right" w:leader="dot" w:pos="9062"/>
            </w:tabs>
            <w:rPr>
              <w:rFonts w:asciiTheme="minorHAnsi" w:eastAsiaTheme="minorEastAsia" w:hAnsiTheme="minorHAnsi"/>
              <w:noProof/>
              <w:lang w:eastAsia="fr-FR"/>
            </w:rPr>
          </w:pPr>
          <w:hyperlink w:anchor="_Toc164328651" w:history="1">
            <w:r w:rsidR="00E451FF" w:rsidRPr="005C72D8">
              <w:rPr>
                <w:rStyle w:val="Lienhypertexte"/>
                <w:noProof/>
              </w:rPr>
              <w:t>Système de référence temporel</w:t>
            </w:r>
            <w:r w:rsidR="00E451FF">
              <w:rPr>
                <w:noProof/>
                <w:webHidden/>
              </w:rPr>
              <w:tab/>
            </w:r>
            <w:r w:rsidR="00E451FF">
              <w:rPr>
                <w:noProof/>
                <w:webHidden/>
              </w:rPr>
              <w:fldChar w:fldCharType="begin"/>
            </w:r>
            <w:r w:rsidR="00E451FF">
              <w:rPr>
                <w:noProof/>
                <w:webHidden/>
              </w:rPr>
              <w:instrText xml:space="preserve"> PAGEREF _Toc164328651 \h </w:instrText>
            </w:r>
            <w:r w:rsidR="00E451FF">
              <w:rPr>
                <w:noProof/>
                <w:webHidden/>
              </w:rPr>
            </w:r>
            <w:r w:rsidR="00E451FF">
              <w:rPr>
                <w:noProof/>
                <w:webHidden/>
              </w:rPr>
              <w:fldChar w:fldCharType="separate"/>
            </w:r>
            <w:r w:rsidR="002C0706">
              <w:rPr>
                <w:noProof/>
                <w:webHidden/>
              </w:rPr>
              <w:t>43</w:t>
            </w:r>
            <w:r w:rsidR="00E451FF">
              <w:rPr>
                <w:noProof/>
                <w:webHidden/>
              </w:rPr>
              <w:fldChar w:fldCharType="end"/>
            </w:r>
          </w:hyperlink>
        </w:p>
        <w:p w14:paraId="0C32A1A4" w14:textId="1526052F" w:rsidR="00E451FF" w:rsidRDefault="009B5899">
          <w:pPr>
            <w:pStyle w:val="TM1"/>
            <w:tabs>
              <w:tab w:val="right" w:leader="dot" w:pos="9062"/>
            </w:tabs>
            <w:rPr>
              <w:rFonts w:asciiTheme="minorHAnsi" w:eastAsiaTheme="minorEastAsia" w:hAnsiTheme="minorHAnsi"/>
              <w:noProof/>
              <w:lang w:eastAsia="fr-FR"/>
            </w:rPr>
          </w:pPr>
          <w:hyperlink w:anchor="_Toc164328652" w:history="1">
            <w:r w:rsidR="00E451FF" w:rsidRPr="005C72D8">
              <w:rPr>
                <w:rStyle w:val="Lienhypertexte"/>
                <w:noProof/>
              </w:rPr>
              <w:t>Métadonnées</w:t>
            </w:r>
            <w:r w:rsidR="00E451FF">
              <w:rPr>
                <w:noProof/>
                <w:webHidden/>
              </w:rPr>
              <w:tab/>
            </w:r>
            <w:r w:rsidR="00E451FF">
              <w:rPr>
                <w:noProof/>
                <w:webHidden/>
              </w:rPr>
              <w:fldChar w:fldCharType="begin"/>
            </w:r>
            <w:r w:rsidR="00E451FF">
              <w:rPr>
                <w:noProof/>
                <w:webHidden/>
              </w:rPr>
              <w:instrText xml:space="preserve"> PAGEREF _Toc164328652 \h </w:instrText>
            </w:r>
            <w:r w:rsidR="00E451FF">
              <w:rPr>
                <w:noProof/>
                <w:webHidden/>
              </w:rPr>
            </w:r>
            <w:r w:rsidR="00E451FF">
              <w:rPr>
                <w:noProof/>
                <w:webHidden/>
              </w:rPr>
              <w:fldChar w:fldCharType="separate"/>
            </w:r>
            <w:r w:rsidR="002C0706">
              <w:rPr>
                <w:noProof/>
                <w:webHidden/>
              </w:rPr>
              <w:t>44</w:t>
            </w:r>
            <w:r w:rsidR="00E451FF">
              <w:rPr>
                <w:noProof/>
                <w:webHidden/>
              </w:rPr>
              <w:fldChar w:fldCharType="end"/>
            </w:r>
          </w:hyperlink>
        </w:p>
        <w:p w14:paraId="0D6FBE5D" w14:textId="05618A30" w:rsidR="00E451FF" w:rsidRDefault="009B5899">
          <w:pPr>
            <w:pStyle w:val="TM2"/>
            <w:tabs>
              <w:tab w:val="right" w:leader="dot" w:pos="9062"/>
            </w:tabs>
            <w:rPr>
              <w:rFonts w:asciiTheme="minorHAnsi" w:eastAsiaTheme="minorEastAsia" w:hAnsiTheme="minorHAnsi"/>
              <w:noProof/>
              <w:lang w:eastAsia="fr-FR"/>
            </w:rPr>
          </w:pPr>
          <w:hyperlink w:anchor="_Toc164328653" w:history="1">
            <w:r w:rsidR="00E451FF" w:rsidRPr="005C72D8">
              <w:rPr>
                <w:rStyle w:val="Lienhypertexte"/>
                <w:noProof/>
              </w:rPr>
              <w:t>Généralités</w:t>
            </w:r>
            <w:r w:rsidR="00E451FF">
              <w:rPr>
                <w:noProof/>
                <w:webHidden/>
              </w:rPr>
              <w:tab/>
            </w:r>
            <w:r w:rsidR="00E451FF">
              <w:rPr>
                <w:noProof/>
                <w:webHidden/>
              </w:rPr>
              <w:fldChar w:fldCharType="begin"/>
            </w:r>
            <w:r w:rsidR="00E451FF">
              <w:rPr>
                <w:noProof/>
                <w:webHidden/>
              </w:rPr>
              <w:instrText xml:space="preserve"> PAGEREF _Toc164328653 \h </w:instrText>
            </w:r>
            <w:r w:rsidR="00E451FF">
              <w:rPr>
                <w:noProof/>
                <w:webHidden/>
              </w:rPr>
            </w:r>
            <w:r w:rsidR="00E451FF">
              <w:rPr>
                <w:noProof/>
                <w:webHidden/>
              </w:rPr>
              <w:fldChar w:fldCharType="separate"/>
            </w:r>
            <w:r w:rsidR="002C0706">
              <w:rPr>
                <w:noProof/>
                <w:webHidden/>
              </w:rPr>
              <w:t>44</w:t>
            </w:r>
            <w:r w:rsidR="00E451FF">
              <w:rPr>
                <w:noProof/>
                <w:webHidden/>
              </w:rPr>
              <w:fldChar w:fldCharType="end"/>
            </w:r>
          </w:hyperlink>
        </w:p>
        <w:p w14:paraId="12E6A897" w14:textId="4B935764" w:rsidR="00E451FF" w:rsidRDefault="009B5899">
          <w:pPr>
            <w:pStyle w:val="TM1"/>
            <w:tabs>
              <w:tab w:val="right" w:leader="dot" w:pos="9062"/>
            </w:tabs>
            <w:rPr>
              <w:rFonts w:asciiTheme="minorHAnsi" w:eastAsiaTheme="minorEastAsia" w:hAnsiTheme="minorHAnsi"/>
              <w:noProof/>
              <w:lang w:eastAsia="fr-FR"/>
            </w:rPr>
          </w:pPr>
          <w:hyperlink w:anchor="_Toc164328654" w:history="1">
            <w:r w:rsidR="00E451FF" w:rsidRPr="005C72D8">
              <w:rPr>
                <w:rStyle w:val="Lienhypertexte"/>
                <w:noProof/>
              </w:rPr>
              <w:t>ANNEXE A - Correspondances INSPIRE</w:t>
            </w:r>
            <w:r w:rsidR="00E451FF">
              <w:rPr>
                <w:noProof/>
                <w:webHidden/>
              </w:rPr>
              <w:tab/>
            </w:r>
            <w:r w:rsidR="00E451FF">
              <w:rPr>
                <w:noProof/>
                <w:webHidden/>
              </w:rPr>
              <w:fldChar w:fldCharType="begin"/>
            </w:r>
            <w:r w:rsidR="00E451FF">
              <w:rPr>
                <w:noProof/>
                <w:webHidden/>
              </w:rPr>
              <w:instrText xml:space="preserve"> PAGEREF _Toc164328654 \h </w:instrText>
            </w:r>
            <w:r w:rsidR="00E451FF">
              <w:rPr>
                <w:noProof/>
                <w:webHidden/>
              </w:rPr>
            </w:r>
            <w:r w:rsidR="00E451FF">
              <w:rPr>
                <w:noProof/>
                <w:webHidden/>
              </w:rPr>
              <w:fldChar w:fldCharType="separate"/>
            </w:r>
            <w:r w:rsidR="002C0706">
              <w:rPr>
                <w:noProof/>
                <w:webHidden/>
              </w:rPr>
              <w:t>45</w:t>
            </w:r>
            <w:r w:rsidR="00E451FF">
              <w:rPr>
                <w:noProof/>
                <w:webHidden/>
              </w:rPr>
              <w:fldChar w:fldCharType="end"/>
            </w:r>
          </w:hyperlink>
        </w:p>
        <w:p w14:paraId="35DE622D" w14:textId="6DD89FBB" w:rsidR="00E451FF" w:rsidRDefault="009B5899">
          <w:pPr>
            <w:pStyle w:val="TM2"/>
            <w:tabs>
              <w:tab w:val="right" w:leader="dot" w:pos="9062"/>
            </w:tabs>
            <w:rPr>
              <w:rFonts w:asciiTheme="minorHAnsi" w:eastAsiaTheme="minorEastAsia" w:hAnsiTheme="minorHAnsi"/>
              <w:noProof/>
              <w:lang w:eastAsia="fr-FR"/>
            </w:rPr>
          </w:pPr>
          <w:hyperlink w:anchor="_Toc164328655" w:history="1">
            <w:r w:rsidR="00E451FF" w:rsidRPr="005C72D8">
              <w:rPr>
                <w:rStyle w:val="Lienhypertexte"/>
                <w:noProof/>
              </w:rPr>
              <w:t>Lien avec le thème 4 Usage des sols de l'annexe III</w:t>
            </w:r>
            <w:r w:rsidR="00E451FF">
              <w:rPr>
                <w:noProof/>
                <w:webHidden/>
              </w:rPr>
              <w:tab/>
            </w:r>
            <w:r w:rsidR="00E451FF">
              <w:rPr>
                <w:noProof/>
                <w:webHidden/>
              </w:rPr>
              <w:fldChar w:fldCharType="begin"/>
            </w:r>
            <w:r w:rsidR="00E451FF">
              <w:rPr>
                <w:noProof/>
                <w:webHidden/>
              </w:rPr>
              <w:instrText xml:space="preserve"> PAGEREF _Toc164328655 \h </w:instrText>
            </w:r>
            <w:r w:rsidR="00E451FF">
              <w:rPr>
                <w:noProof/>
                <w:webHidden/>
              </w:rPr>
            </w:r>
            <w:r w:rsidR="00E451FF">
              <w:rPr>
                <w:noProof/>
                <w:webHidden/>
              </w:rPr>
              <w:fldChar w:fldCharType="separate"/>
            </w:r>
            <w:r w:rsidR="002C0706">
              <w:rPr>
                <w:noProof/>
                <w:webHidden/>
              </w:rPr>
              <w:t>45</w:t>
            </w:r>
            <w:r w:rsidR="00E451FF">
              <w:rPr>
                <w:noProof/>
                <w:webHidden/>
              </w:rPr>
              <w:fldChar w:fldCharType="end"/>
            </w:r>
          </w:hyperlink>
        </w:p>
        <w:p w14:paraId="2F693077" w14:textId="06C6E765" w:rsidR="00E451FF" w:rsidRDefault="009B5899">
          <w:pPr>
            <w:pStyle w:val="TM2"/>
            <w:tabs>
              <w:tab w:val="right" w:leader="dot" w:pos="9062"/>
            </w:tabs>
            <w:rPr>
              <w:rFonts w:asciiTheme="minorHAnsi" w:eastAsiaTheme="minorEastAsia" w:hAnsiTheme="minorHAnsi"/>
              <w:noProof/>
              <w:lang w:eastAsia="fr-FR"/>
            </w:rPr>
          </w:pPr>
          <w:hyperlink w:anchor="_Toc164328656" w:history="1">
            <w:r w:rsidR="00E451FF" w:rsidRPr="005C72D8">
              <w:rPr>
                <w:rStyle w:val="Lienhypertexte"/>
                <w:noProof/>
              </w:rPr>
              <w:t>Lien avec le thème 8 Lieux de production et sites industriels de l'Annexe III</w:t>
            </w:r>
            <w:r w:rsidR="00E451FF">
              <w:rPr>
                <w:noProof/>
                <w:webHidden/>
              </w:rPr>
              <w:tab/>
            </w:r>
            <w:r w:rsidR="00E451FF">
              <w:rPr>
                <w:noProof/>
                <w:webHidden/>
              </w:rPr>
              <w:fldChar w:fldCharType="begin"/>
            </w:r>
            <w:r w:rsidR="00E451FF">
              <w:rPr>
                <w:noProof/>
                <w:webHidden/>
              </w:rPr>
              <w:instrText xml:space="preserve"> PAGEREF _Toc164328656 \h </w:instrText>
            </w:r>
            <w:r w:rsidR="00E451FF">
              <w:rPr>
                <w:noProof/>
                <w:webHidden/>
              </w:rPr>
            </w:r>
            <w:r w:rsidR="00E451FF">
              <w:rPr>
                <w:noProof/>
                <w:webHidden/>
              </w:rPr>
              <w:fldChar w:fldCharType="separate"/>
            </w:r>
            <w:r w:rsidR="002C0706">
              <w:rPr>
                <w:noProof/>
                <w:webHidden/>
              </w:rPr>
              <w:t>46</w:t>
            </w:r>
            <w:r w:rsidR="00E451FF">
              <w:rPr>
                <w:noProof/>
                <w:webHidden/>
              </w:rPr>
              <w:fldChar w:fldCharType="end"/>
            </w:r>
          </w:hyperlink>
        </w:p>
        <w:p w14:paraId="71751015" w14:textId="0B47561A" w:rsidR="00E451FF" w:rsidRDefault="009B5899">
          <w:pPr>
            <w:pStyle w:val="TM2"/>
            <w:tabs>
              <w:tab w:val="right" w:leader="dot" w:pos="9062"/>
            </w:tabs>
            <w:rPr>
              <w:rFonts w:asciiTheme="minorHAnsi" w:eastAsiaTheme="minorEastAsia" w:hAnsiTheme="minorHAnsi"/>
              <w:noProof/>
              <w:lang w:eastAsia="fr-FR"/>
            </w:rPr>
          </w:pPr>
          <w:hyperlink w:anchor="_Toc164328657" w:history="1">
            <w:r w:rsidR="00E451FF" w:rsidRPr="005C72D8">
              <w:rPr>
                <w:rStyle w:val="Lienhypertexte"/>
                <w:noProof/>
              </w:rPr>
              <w:t>Lien avec le thème 11 Zones de gestion, de restriction ou de réglementation et unités de déclaration de l'annexe III</w:t>
            </w:r>
            <w:r w:rsidR="00E451FF">
              <w:rPr>
                <w:noProof/>
                <w:webHidden/>
              </w:rPr>
              <w:tab/>
            </w:r>
            <w:r w:rsidR="00E451FF">
              <w:rPr>
                <w:noProof/>
                <w:webHidden/>
              </w:rPr>
              <w:fldChar w:fldCharType="begin"/>
            </w:r>
            <w:r w:rsidR="00E451FF">
              <w:rPr>
                <w:noProof/>
                <w:webHidden/>
              </w:rPr>
              <w:instrText xml:space="preserve"> PAGEREF _Toc164328657 \h </w:instrText>
            </w:r>
            <w:r w:rsidR="00E451FF">
              <w:rPr>
                <w:noProof/>
                <w:webHidden/>
              </w:rPr>
            </w:r>
            <w:r w:rsidR="00E451FF">
              <w:rPr>
                <w:noProof/>
                <w:webHidden/>
              </w:rPr>
              <w:fldChar w:fldCharType="separate"/>
            </w:r>
            <w:r w:rsidR="002C0706">
              <w:rPr>
                <w:noProof/>
                <w:webHidden/>
              </w:rPr>
              <w:t>47</w:t>
            </w:r>
            <w:r w:rsidR="00E451FF">
              <w:rPr>
                <w:noProof/>
                <w:webHidden/>
              </w:rPr>
              <w:fldChar w:fldCharType="end"/>
            </w:r>
          </w:hyperlink>
        </w:p>
        <w:p w14:paraId="32F6E114" w14:textId="54A4D877" w:rsidR="00E451FF" w:rsidRDefault="009B5899">
          <w:pPr>
            <w:pStyle w:val="TM2"/>
            <w:tabs>
              <w:tab w:val="right" w:leader="dot" w:pos="9062"/>
            </w:tabs>
            <w:rPr>
              <w:rFonts w:asciiTheme="minorHAnsi" w:eastAsiaTheme="minorEastAsia" w:hAnsiTheme="minorHAnsi"/>
              <w:noProof/>
              <w:lang w:eastAsia="fr-FR"/>
            </w:rPr>
          </w:pPr>
          <w:hyperlink w:anchor="_Toc164328658" w:history="1">
            <w:r w:rsidR="00E451FF" w:rsidRPr="005C72D8">
              <w:rPr>
                <w:rStyle w:val="Lienhypertexte"/>
                <w:noProof/>
              </w:rPr>
              <w:t>Lien avec le thème 12 Zones de risque naturel de l'annexe III de la directive INSPIRE.</w:t>
            </w:r>
            <w:r w:rsidR="00E451FF">
              <w:rPr>
                <w:noProof/>
                <w:webHidden/>
              </w:rPr>
              <w:tab/>
            </w:r>
            <w:r w:rsidR="00E451FF">
              <w:rPr>
                <w:noProof/>
                <w:webHidden/>
              </w:rPr>
              <w:fldChar w:fldCharType="begin"/>
            </w:r>
            <w:r w:rsidR="00E451FF">
              <w:rPr>
                <w:noProof/>
                <w:webHidden/>
              </w:rPr>
              <w:instrText xml:space="preserve"> PAGEREF _Toc164328658 \h </w:instrText>
            </w:r>
            <w:r w:rsidR="00E451FF">
              <w:rPr>
                <w:noProof/>
                <w:webHidden/>
              </w:rPr>
            </w:r>
            <w:r w:rsidR="00E451FF">
              <w:rPr>
                <w:noProof/>
                <w:webHidden/>
              </w:rPr>
              <w:fldChar w:fldCharType="separate"/>
            </w:r>
            <w:r w:rsidR="002C0706">
              <w:rPr>
                <w:noProof/>
                <w:webHidden/>
              </w:rPr>
              <w:t>48</w:t>
            </w:r>
            <w:r w:rsidR="00E451FF">
              <w:rPr>
                <w:noProof/>
                <w:webHidden/>
              </w:rPr>
              <w:fldChar w:fldCharType="end"/>
            </w:r>
          </w:hyperlink>
        </w:p>
        <w:p w14:paraId="44258206" w14:textId="45E2C074" w:rsidR="00E451FF" w:rsidRDefault="009B5899">
          <w:pPr>
            <w:pStyle w:val="TM1"/>
            <w:tabs>
              <w:tab w:val="right" w:leader="dot" w:pos="9062"/>
            </w:tabs>
            <w:rPr>
              <w:rFonts w:asciiTheme="minorHAnsi" w:eastAsiaTheme="minorEastAsia" w:hAnsiTheme="minorHAnsi"/>
              <w:noProof/>
              <w:lang w:eastAsia="fr-FR"/>
            </w:rPr>
          </w:pPr>
          <w:hyperlink w:anchor="_Toc164328659" w:history="1">
            <w:r w:rsidR="00E451FF" w:rsidRPr="005C72D8">
              <w:rPr>
                <w:rStyle w:val="Lienhypertexte"/>
                <w:noProof/>
              </w:rPr>
              <w:t>ANNEXE B - Correspondances avec le modèle de données GASPAR</w:t>
            </w:r>
            <w:r w:rsidR="00E451FF">
              <w:rPr>
                <w:noProof/>
                <w:webHidden/>
              </w:rPr>
              <w:tab/>
            </w:r>
            <w:r w:rsidR="00E451FF">
              <w:rPr>
                <w:noProof/>
                <w:webHidden/>
              </w:rPr>
              <w:fldChar w:fldCharType="begin"/>
            </w:r>
            <w:r w:rsidR="00E451FF">
              <w:rPr>
                <w:noProof/>
                <w:webHidden/>
              </w:rPr>
              <w:instrText xml:space="preserve"> PAGEREF _Toc164328659 \h </w:instrText>
            </w:r>
            <w:r w:rsidR="00E451FF">
              <w:rPr>
                <w:noProof/>
                <w:webHidden/>
              </w:rPr>
            </w:r>
            <w:r w:rsidR="00E451FF">
              <w:rPr>
                <w:noProof/>
                <w:webHidden/>
              </w:rPr>
              <w:fldChar w:fldCharType="separate"/>
            </w:r>
            <w:r w:rsidR="002C0706">
              <w:rPr>
                <w:noProof/>
                <w:webHidden/>
              </w:rPr>
              <w:t>50</w:t>
            </w:r>
            <w:r w:rsidR="00E451FF">
              <w:rPr>
                <w:noProof/>
                <w:webHidden/>
              </w:rPr>
              <w:fldChar w:fldCharType="end"/>
            </w:r>
          </w:hyperlink>
        </w:p>
        <w:p w14:paraId="6DF9FE23" w14:textId="41D43518" w:rsidR="00E451FF" w:rsidRDefault="009B5899">
          <w:pPr>
            <w:pStyle w:val="TM3"/>
            <w:tabs>
              <w:tab w:val="right" w:leader="dot" w:pos="9062"/>
            </w:tabs>
            <w:rPr>
              <w:rFonts w:asciiTheme="minorHAnsi" w:eastAsiaTheme="minorEastAsia" w:hAnsiTheme="minorHAnsi"/>
              <w:noProof/>
              <w:lang w:eastAsia="fr-FR"/>
            </w:rPr>
          </w:pPr>
          <w:hyperlink w:anchor="_Toc164328660" w:history="1">
            <w:r w:rsidR="00E451FF" w:rsidRPr="005C72D8">
              <w:rPr>
                <w:rStyle w:val="Lienhypertexte"/>
                <w:noProof/>
              </w:rPr>
              <w:t>Nomenclature des identifiants dans GASPAR</w:t>
            </w:r>
            <w:r w:rsidR="00E451FF">
              <w:rPr>
                <w:noProof/>
                <w:webHidden/>
              </w:rPr>
              <w:tab/>
            </w:r>
            <w:r w:rsidR="00E451FF">
              <w:rPr>
                <w:noProof/>
                <w:webHidden/>
              </w:rPr>
              <w:fldChar w:fldCharType="begin"/>
            </w:r>
            <w:r w:rsidR="00E451FF">
              <w:rPr>
                <w:noProof/>
                <w:webHidden/>
              </w:rPr>
              <w:instrText xml:space="preserve"> PAGEREF _Toc164328660 \h </w:instrText>
            </w:r>
            <w:r w:rsidR="00E451FF">
              <w:rPr>
                <w:noProof/>
                <w:webHidden/>
              </w:rPr>
            </w:r>
            <w:r w:rsidR="00E451FF">
              <w:rPr>
                <w:noProof/>
                <w:webHidden/>
              </w:rPr>
              <w:fldChar w:fldCharType="separate"/>
            </w:r>
            <w:r w:rsidR="002C0706">
              <w:rPr>
                <w:noProof/>
                <w:webHidden/>
              </w:rPr>
              <w:t>50</w:t>
            </w:r>
            <w:r w:rsidR="00E451FF">
              <w:rPr>
                <w:noProof/>
                <w:webHidden/>
              </w:rPr>
              <w:fldChar w:fldCharType="end"/>
            </w:r>
          </w:hyperlink>
        </w:p>
        <w:p w14:paraId="2A977C61" w14:textId="400C8F94" w:rsidR="00E451FF" w:rsidRDefault="009B5899">
          <w:pPr>
            <w:pStyle w:val="TM3"/>
            <w:tabs>
              <w:tab w:val="right" w:leader="dot" w:pos="9062"/>
            </w:tabs>
            <w:rPr>
              <w:rFonts w:asciiTheme="minorHAnsi" w:eastAsiaTheme="minorEastAsia" w:hAnsiTheme="minorHAnsi"/>
              <w:noProof/>
              <w:lang w:eastAsia="fr-FR"/>
            </w:rPr>
          </w:pPr>
          <w:hyperlink w:anchor="_Toc164328661" w:history="1">
            <w:r w:rsidR="00E451FF" w:rsidRPr="005C72D8">
              <w:rPr>
                <w:rStyle w:val="Lienhypertexte"/>
                <w:noProof/>
              </w:rPr>
              <w:t>Nomenclature des risques et de leurs codes dans GASPAR</w:t>
            </w:r>
            <w:r w:rsidR="00E451FF">
              <w:rPr>
                <w:noProof/>
                <w:webHidden/>
              </w:rPr>
              <w:tab/>
            </w:r>
            <w:r w:rsidR="00E451FF">
              <w:rPr>
                <w:noProof/>
                <w:webHidden/>
              </w:rPr>
              <w:fldChar w:fldCharType="begin"/>
            </w:r>
            <w:r w:rsidR="00E451FF">
              <w:rPr>
                <w:noProof/>
                <w:webHidden/>
              </w:rPr>
              <w:instrText xml:space="preserve"> PAGEREF _Toc164328661 \h </w:instrText>
            </w:r>
            <w:r w:rsidR="00E451FF">
              <w:rPr>
                <w:noProof/>
                <w:webHidden/>
              </w:rPr>
            </w:r>
            <w:r w:rsidR="00E451FF">
              <w:rPr>
                <w:noProof/>
                <w:webHidden/>
              </w:rPr>
              <w:fldChar w:fldCharType="separate"/>
            </w:r>
            <w:r w:rsidR="002C0706">
              <w:rPr>
                <w:noProof/>
                <w:webHidden/>
              </w:rPr>
              <w:t>50</w:t>
            </w:r>
            <w:r w:rsidR="00E451FF">
              <w:rPr>
                <w:noProof/>
                <w:webHidden/>
              </w:rPr>
              <w:fldChar w:fldCharType="end"/>
            </w:r>
          </w:hyperlink>
        </w:p>
        <w:p w14:paraId="108B4BDD" w14:textId="05D640B8" w:rsidR="00E451FF" w:rsidRDefault="009B5899">
          <w:pPr>
            <w:pStyle w:val="TM3"/>
            <w:tabs>
              <w:tab w:val="right" w:leader="dot" w:pos="9062"/>
            </w:tabs>
            <w:rPr>
              <w:rFonts w:asciiTheme="minorHAnsi" w:eastAsiaTheme="minorEastAsia" w:hAnsiTheme="minorHAnsi"/>
              <w:noProof/>
              <w:lang w:eastAsia="fr-FR"/>
            </w:rPr>
          </w:pPr>
          <w:hyperlink w:anchor="_Toc164328662" w:history="1">
            <w:r w:rsidR="00E451FF" w:rsidRPr="005C72D8">
              <w:rPr>
                <w:rStyle w:val="Lienhypertexte"/>
                <w:noProof/>
              </w:rPr>
              <w:t>Types de procédures GASPAR</w:t>
            </w:r>
            <w:r w:rsidR="00E451FF">
              <w:rPr>
                <w:noProof/>
                <w:webHidden/>
              </w:rPr>
              <w:tab/>
            </w:r>
            <w:r w:rsidR="00E451FF">
              <w:rPr>
                <w:noProof/>
                <w:webHidden/>
              </w:rPr>
              <w:fldChar w:fldCharType="begin"/>
            </w:r>
            <w:r w:rsidR="00E451FF">
              <w:rPr>
                <w:noProof/>
                <w:webHidden/>
              </w:rPr>
              <w:instrText xml:space="preserve"> PAGEREF _Toc164328662 \h </w:instrText>
            </w:r>
            <w:r w:rsidR="00E451FF">
              <w:rPr>
                <w:noProof/>
                <w:webHidden/>
              </w:rPr>
            </w:r>
            <w:r w:rsidR="00E451FF">
              <w:rPr>
                <w:noProof/>
                <w:webHidden/>
              </w:rPr>
              <w:fldChar w:fldCharType="separate"/>
            </w:r>
            <w:r w:rsidR="002C0706">
              <w:rPr>
                <w:noProof/>
                <w:webHidden/>
              </w:rPr>
              <w:t>52</w:t>
            </w:r>
            <w:r w:rsidR="00E451FF">
              <w:rPr>
                <w:noProof/>
                <w:webHidden/>
              </w:rPr>
              <w:fldChar w:fldCharType="end"/>
            </w:r>
          </w:hyperlink>
        </w:p>
        <w:p w14:paraId="4AEA20B8" w14:textId="420BC9B4" w:rsidR="00E451FF" w:rsidRDefault="009B5899">
          <w:pPr>
            <w:pStyle w:val="TM3"/>
            <w:tabs>
              <w:tab w:val="right" w:leader="dot" w:pos="9062"/>
            </w:tabs>
            <w:rPr>
              <w:rFonts w:asciiTheme="minorHAnsi" w:eastAsiaTheme="minorEastAsia" w:hAnsiTheme="minorHAnsi"/>
              <w:noProof/>
              <w:lang w:eastAsia="fr-FR"/>
            </w:rPr>
          </w:pPr>
          <w:hyperlink w:anchor="_Toc164328663" w:history="1">
            <w:r w:rsidR="00E451FF" w:rsidRPr="005C72D8">
              <w:rPr>
                <w:rStyle w:val="Lienhypertexte"/>
                <w:noProof/>
              </w:rPr>
              <w:t>États d'une procédure GASPAR</w:t>
            </w:r>
            <w:r w:rsidR="00E451FF">
              <w:rPr>
                <w:noProof/>
                <w:webHidden/>
              </w:rPr>
              <w:tab/>
            </w:r>
            <w:r w:rsidR="00E451FF">
              <w:rPr>
                <w:noProof/>
                <w:webHidden/>
              </w:rPr>
              <w:fldChar w:fldCharType="begin"/>
            </w:r>
            <w:r w:rsidR="00E451FF">
              <w:rPr>
                <w:noProof/>
                <w:webHidden/>
              </w:rPr>
              <w:instrText xml:space="preserve"> PAGEREF _Toc164328663 \h </w:instrText>
            </w:r>
            <w:r w:rsidR="00E451FF">
              <w:rPr>
                <w:noProof/>
                <w:webHidden/>
              </w:rPr>
            </w:r>
            <w:r w:rsidR="00E451FF">
              <w:rPr>
                <w:noProof/>
                <w:webHidden/>
              </w:rPr>
              <w:fldChar w:fldCharType="separate"/>
            </w:r>
            <w:r w:rsidR="002C0706">
              <w:rPr>
                <w:noProof/>
                <w:webHidden/>
              </w:rPr>
              <w:t>53</w:t>
            </w:r>
            <w:r w:rsidR="00E451FF">
              <w:rPr>
                <w:noProof/>
                <w:webHidden/>
              </w:rPr>
              <w:fldChar w:fldCharType="end"/>
            </w:r>
          </w:hyperlink>
        </w:p>
        <w:p w14:paraId="38129FCE" w14:textId="12F61EF8" w:rsidR="00E71976" w:rsidRDefault="00E71976">
          <w:r>
            <w:rPr>
              <w:b/>
              <w:bCs/>
            </w:rPr>
            <w:fldChar w:fldCharType="end"/>
          </w:r>
        </w:p>
      </w:sdtContent>
    </w:sdt>
    <w:p w14:paraId="19C8A7C9" w14:textId="77777777" w:rsidR="00E71976" w:rsidRPr="00B01FB6" w:rsidRDefault="00E71976"/>
    <w:p w14:paraId="58D29241" w14:textId="77777777" w:rsidR="00E12FCC" w:rsidRPr="00B01FB6" w:rsidRDefault="00226A20">
      <w:pPr>
        <w:pStyle w:val="Titre1"/>
      </w:pPr>
      <w:bookmarkStart w:id="4" w:name="_Toc164328620"/>
      <w:bookmarkStart w:id="5" w:name="préface"/>
      <w:bookmarkEnd w:id="2"/>
      <w:r w:rsidRPr="00B01FB6">
        <w:lastRenderedPageBreak/>
        <w:t>Préface</w:t>
      </w:r>
      <w:bookmarkEnd w:id="4"/>
    </w:p>
    <w:p w14:paraId="2141BCCE" w14:textId="77777777" w:rsidR="00E12FCC" w:rsidRPr="00B01FB6" w:rsidRDefault="00226A20">
      <w:pPr>
        <w:pStyle w:val="Titre2"/>
      </w:pPr>
      <w:bookmarkStart w:id="6" w:name="_Toc164328621"/>
      <w:bookmarkStart w:id="7" w:name="historique-du-document"/>
      <w:r w:rsidRPr="00B01FB6">
        <w:t>Historique du document</w:t>
      </w:r>
      <w:bookmarkEnd w:id="6"/>
    </w:p>
    <w:tbl>
      <w:tblPr>
        <w:tblW w:w="0" w:type="auto"/>
        <w:tblLook w:val="0020" w:firstRow="1" w:lastRow="0" w:firstColumn="0" w:lastColumn="0" w:noHBand="0" w:noVBand="0"/>
      </w:tblPr>
      <w:tblGrid>
        <w:gridCol w:w="1027"/>
        <w:gridCol w:w="1430"/>
        <w:gridCol w:w="6831"/>
      </w:tblGrid>
      <w:tr w:rsidR="00E12FCC" w:rsidRPr="00B01FB6" w14:paraId="6AB79BD3" w14:textId="77777777">
        <w:trPr>
          <w:tblHeader/>
        </w:trPr>
        <w:tc>
          <w:tcPr>
            <w:tcW w:w="0" w:type="auto"/>
          </w:tcPr>
          <w:p w14:paraId="71F4E19B" w14:textId="77777777" w:rsidR="00E12FCC" w:rsidRPr="00B01FB6" w:rsidRDefault="00226A20">
            <w:pPr>
              <w:jc w:val="left"/>
            </w:pPr>
            <w:r w:rsidRPr="00B01FB6">
              <w:t>Version</w:t>
            </w:r>
          </w:p>
        </w:tc>
        <w:tc>
          <w:tcPr>
            <w:tcW w:w="0" w:type="auto"/>
          </w:tcPr>
          <w:p w14:paraId="5A7FEF0B" w14:textId="77777777" w:rsidR="00E12FCC" w:rsidRPr="00B01FB6" w:rsidRDefault="00226A20">
            <w:pPr>
              <w:jc w:val="left"/>
            </w:pPr>
            <w:r w:rsidRPr="00B01FB6">
              <w:t>Date</w:t>
            </w:r>
          </w:p>
        </w:tc>
        <w:tc>
          <w:tcPr>
            <w:tcW w:w="0" w:type="auto"/>
          </w:tcPr>
          <w:p w14:paraId="79025D06" w14:textId="77777777" w:rsidR="00E12FCC" w:rsidRPr="00B01FB6" w:rsidRDefault="00226A20">
            <w:pPr>
              <w:jc w:val="left"/>
            </w:pPr>
            <w:r w:rsidRPr="00B01FB6">
              <w:t>Raison</w:t>
            </w:r>
          </w:p>
        </w:tc>
      </w:tr>
      <w:tr w:rsidR="00E12FCC" w:rsidRPr="00B01FB6" w14:paraId="39B7F8CE" w14:textId="77777777">
        <w:tc>
          <w:tcPr>
            <w:tcW w:w="0" w:type="auto"/>
          </w:tcPr>
          <w:p w14:paraId="20E1D62E" w14:textId="77777777" w:rsidR="00E12FCC" w:rsidRPr="00B01FB6" w:rsidRDefault="00226A20">
            <w:pPr>
              <w:jc w:val="left"/>
            </w:pPr>
            <w:r w:rsidRPr="00B01FB6">
              <w:t>0.1</w:t>
            </w:r>
          </w:p>
        </w:tc>
        <w:tc>
          <w:tcPr>
            <w:tcW w:w="0" w:type="auto"/>
          </w:tcPr>
          <w:p w14:paraId="12E2651A" w14:textId="77777777" w:rsidR="00E12FCC" w:rsidRPr="00B01FB6" w:rsidRDefault="00226A20">
            <w:pPr>
              <w:jc w:val="left"/>
            </w:pPr>
            <w:r w:rsidRPr="00B01FB6">
              <w:t>11/09/2023</w:t>
            </w:r>
          </w:p>
        </w:tc>
        <w:tc>
          <w:tcPr>
            <w:tcW w:w="0" w:type="auto"/>
          </w:tcPr>
          <w:p w14:paraId="124D4760" w14:textId="77777777" w:rsidR="00E12FCC" w:rsidRPr="00B01FB6" w:rsidRDefault="00226A20">
            <w:pPr>
              <w:jc w:val="left"/>
            </w:pPr>
            <w:r w:rsidRPr="00B01FB6">
              <w:t>Première version pour relecture du Groupe de Travail</w:t>
            </w:r>
          </w:p>
        </w:tc>
      </w:tr>
      <w:tr w:rsidR="00E12FCC" w:rsidRPr="00B01FB6" w14:paraId="1E05D1AC" w14:textId="77777777">
        <w:tc>
          <w:tcPr>
            <w:tcW w:w="0" w:type="auto"/>
          </w:tcPr>
          <w:p w14:paraId="61D0C2E3" w14:textId="77777777" w:rsidR="00E12FCC" w:rsidRPr="00B01FB6" w:rsidRDefault="00226A20">
            <w:pPr>
              <w:jc w:val="left"/>
            </w:pPr>
            <w:r w:rsidRPr="00B01FB6">
              <w:t>0.2</w:t>
            </w:r>
          </w:p>
        </w:tc>
        <w:tc>
          <w:tcPr>
            <w:tcW w:w="0" w:type="auto"/>
          </w:tcPr>
          <w:p w14:paraId="20D16651" w14:textId="57CA8B0B" w:rsidR="00E12FCC" w:rsidRPr="00B01FB6" w:rsidRDefault="00226A20">
            <w:pPr>
              <w:jc w:val="left"/>
            </w:pPr>
            <w:r w:rsidRPr="00B01FB6">
              <w:t>2</w:t>
            </w:r>
            <w:r w:rsidR="00A23985">
              <w:t>3</w:t>
            </w:r>
            <w:r w:rsidRPr="00B01FB6">
              <w:t>/04/2024</w:t>
            </w:r>
          </w:p>
        </w:tc>
        <w:tc>
          <w:tcPr>
            <w:tcW w:w="0" w:type="auto"/>
          </w:tcPr>
          <w:p w14:paraId="1C4F01D4" w14:textId="77777777" w:rsidR="00E12FCC" w:rsidRPr="00B01FB6" w:rsidRDefault="00226A20">
            <w:pPr>
              <w:jc w:val="left"/>
            </w:pPr>
            <w:r w:rsidRPr="00B01FB6">
              <w:t>Prise en compte de la relecture du Groupe de Travail. Version pour commentaires publics. Modifications : Application des définitions DGPR pour les risques, aléas et enjeux. Légères modifications du modèle en cohérence avec le modèle du profil PPR.</w:t>
            </w:r>
          </w:p>
        </w:tc>
      </w:tr>
    </w:tbl>
    <w:p w14:paraId="60497B0A" w14:textId="77777777" w:rsidR="00E12FCC" w:rsidRPr="00B01FB6" w:rsidRDefault="00226A20">
      <w:pPr>
        <w:pStyle w:val="Titre2"/>
      </w:pPr>
      <w:bookmarkStart w:id="8" w:name="_Toc164328622"/>
      <w:bookmarkStart w:id="9" w:name="participation-à-lécriture"/>
      <w:bookmarkEnd w:id="7"/>
      <w:r w:rsidRPr="00B01FB6">
        <w:t>Participation à l'écriture</w:t>
      </w:r>
      <w:bookmarkEnd w:id="8"/>
    </w:p>
    <w:p w14:paraId="7E021A60" w14:textId="77777777" w:rsidR="00E12FCC" w:rsidRPr="00B01FB6" w:rsidRDefault="00226A20">
      <w:r w:rsidRPr="00B01FB6">
        <w:t>Ce standard est le fruit des travaux du groupe de travail CNIG sur la refonte des Géostandards risques. Ce dernier rassemble les acteurs impliqués dans l’élaboration, la gestion et la diffusion des données de prévention des risques relatives à ces standards ainsi que des utilisateurs amenés à exploiter ces données. Il est animé par l’IGN pour le compte de la Direction Générale de la Prévention des Risques (DGPR).</w:t>
      </w:r>
    </w:p>
    <w:p w14:paraId="31BADCB9" w14:textId="77777777" w:rsidR="00E12FCC" w:rsidRPr="00B01FB6" w:rsidRDefault="00226A20" w:rsidP="00261BB2">
      <w:r w:rsidRPr="00B01FB6">
        <w:t>Ce standard a été rédigé par Gilles Cébélieu (IGN) et Alison Lenain (IGN) avec les contributions majeures et les relectures des membres du Groupe de travail listés ci-dessous.</w:t>
      </w:r>
    </w:p>
    <w:tbl>
      <w:tblPr>
        <w:tblW w:w="0" w:type="auto"/>
        <w:tblLook w:val="0020" w:firstRow="1" w:lastRow="0" w:firstColumn="0" w:lastColumn="0" w:noHBand="0" w:noVBand="0"/>
      </w:tblPr>
      <w:tblGrid>
        <w:gridCol w:w="2549"/>
        <w:gridCol w:w="3851"/>
      </w:tblGrid>
      <w:tr w:rsidR="00E12FCC" w:rsidRPr="00261BB2" w14:paraId="13756391" w14:textId="77777777">
        <w:trPr>
          <w:tblHeader/>
        </w:trPr>
        <w:tc>
          <w:tcPr>
            <w:tcW w:w="0" w:type="auto"/>
          </w:tcPr>
          <w:p w14:paraId="68B264D2" w14:textId="77777777" w:rsidR="00E12FCC" w:rsidRPr="00261BB2" w:rsidRDefault="00226A20">
            <w:pPr>
              <w:jc w:val="left"/>
              <w:rPr>
                <w:b/>
                <w:bCs/>
                <w:sz w:val="20"/>
                <w:szCs w:val="20"/>
              </w:rPr>
            </w:pPr>
            <w:r w:rsidRPr="00261BB2">
              <w:rPr>
                <w:b/>
                <w:bCs/>
                <w:sz w:val="20"/>
                <w:szCs w:val="20"/>
              </w:rPr>
              <w:t>Nom</w:t>
            </w:r>
          </w:p>
        </w:tc>
        <w:tc>
          <w:tcPr>
            <w:tcW w:w="0" w:type="auto"/>
          </w:tcPr>
          <w:p w14:paraId="1ED2AE4C" w14:textId="77777777" w:rsidR="00E12FCC" w:rsidRPr="00261BB2" w:rsidRDefault="00226A20">
            <w:pPr>
              <w:jc w:val="left"/>
              <w:rPr>
                <w:b/>
                <w:bCs/>
                <w:sz w:val="20"/>
                <w:szCs w:val="20"/>
              </w:rPr>
            </w:pPr>
            <w:r w:rsidRPr="00261BB2">
              <w:rPr>
                <w:b/>
                <w:bCs/>
                <w:sz w:val="20"/>
                <w:szCs w:val="20"/>
              </w:rPr>
              <w:t>Affiliation</w:t>
            </w:r>
          </w:p>
        </w:tc>
      </w:tr>
      <w:tr w:rsidR="00E12FCC" w:rsidRPr="00261BB2" w14:paraId="4A40E9DC" w14:textId="77777777">
        <w:tc>
          <w:tcPr>
            <w:tcW w:w="0" w:type="auto"/>
          </w:tcPr>
          <w:p w14:paraId="19796FDE" w14:textId="77777777" w:rsidR="00E12FCC" w:rsidRPr="00261BB2" w:rsidRDefault="00226A20">
            <w:pPr>
              <w:jc w:val="left"/>
              <w:rPr>
                <w:sz w:val="20"/>
                <w:szCs w:val="20"/>
              </w:rPr>
            </w:pPr>
            <w:r w:rsidRPr="00261BB2">
              <w:rPr>
                <w:sz w:val="20"/>
                <w:szCs w:val="20"/>
              </w:rPr>
              <w:t>Besson Stanislas</w:t>
            </w:r>
          </w:p>
        </w:tc>
        <w:tc>
          <w:tcPr>
            <w:tcW w:w="0" w:type="auto"/>
          </w:tcPr>
          <w:p w14:paraId="62C56858" w14:textId="77777777" w:rsidR="00E12FCC" w:rsidRPr="00261BB2" w:rsidRDefault="00226A20">
            <w:pPr>
              <w:jc w:val="left"/>
              <w:rPr>
                <w:sz w:val="20"/>
                <w:szCs w:val="20"/>
              </w:rPr>
            </w:pPr>
            <w:r w:rsidRPr="00261BB2">
              <w:rPr>
                <w:sz w:val="20"/>
                <w:szCs w:val="20"/>
              </w:rPr>
              <w:t>DDT de l'Isère (38)</w:t>
            </w:r>
          </w:p>
        </w:tc>
      </w:tr>
      <w:tr w:rsidR="00E12FCC" w:rsidRPr="00261BB2" w14:paraId="31A89DBB" w14:textId="77777777">
        <w:tc>
          <w:tcPr>
            <w:tcW w:w="0" w:type="auto"/>
          </w:tcPr>
          <w:p w14:paraId="37587A5C" w14:textId="77777777" w:rsidR="00E12FCC" w:rsidRPr="00261BB2" w:rsidRDefault="00226A20">
            <w:pPr>
              <w:jc w:val="left"/>
              <w:rPr>
                <w:sz w:val="20"/>
                <w:szCs w:val="20"/>
              </w:rPr>
            </w:pPr>
            <w:r w:rsidRPr="00261BB2">
              <w:rPr>
                <w:sz w:val="20"/>
                <w:szCs w:val="20"/>
              </w:rPr>
              <w:t>Bonnin Nicolas</w:t>
            </w:r>
          </w:p>
        </w:tc>
        <w:tc>
          <w:tcPr>
            <w:tcW w:w="0" w:type="auto"/>
          </w:tcPr>
          <w:p w14:paraId="585AE24E" w14:textId="77777777" w:rsidR="00E12FCC" w:rsidRPr="00261BB2" w:rsidRDefault="00226A20">
            <w:pPr>
              <w:jc w:val="left"/>
              <w:rPr>
                <w:sz w:val="20"/>
                <w:szCs w:val="20"/>
              </w:rPr>
            </w:pPr>
            <w:r w:rsidRPr="00261BB2">
              <w:rPr>
                <w:sz w:val="20"/>
                <w:szCs w:val="20"/>
              </w:rPr>
              <w:t>MTECT / DGPR / DAGSI</w:t>
            </w:r>
          </w:p>
        </w:tc>
      </w:tr>
      <w:tr w:rsidR="00E12FCC" w:rsidRPr="00261BB2" w14:paraId="602FA70A" w14:textId="77777777">
        <w:tc>
          <w:tcPr>
            <w:tcW w:w="0" w:type="auto"/>
          </w:tcPr>
          <w:p w14:paraId="2CB7EF25" w14:textId="77777777" w:rsidR="00E12FCC" w:rsidRPr="00261BB2" w:rsidRDefault="00226A20">
            <w:pPr>
              <w:jc w:val="left"/>
              <w:rPr>
                <w:sz w:val="20"/>
                <w:szCs w:val="20"/>
              </w:rPr>
            </w:pPr>
            <w:r w:rsidRPr="00261BB2">
              <w:rPr>
                <w:sz w:val="20"/>
                <w:szCs w:val="20"/>
              </w:rPr>
              <w:t>Bouffier Jacques</w:t>
            </w:r>
          </w:p>
        </w:tc>
        <w:tc>
          <w:tcPr>
            <w:tcW w:w="0" w:type="auto"/>
          </w:tcPr>
          <w:p w14:paraId="275E1A9C" w14:textId="77777777" w:rsidR="00E12FCC" w:rsidRPr="00261BB2" w:rsidRDefault="00226A20">
            <w:pPr>
              <w:jc w:val="left"/>
              <w:rPr>
                <w:sz w:val="20"/>
                <w:szCs w:val="20"/>
              </w:rPr>
            </w:pPr>
            <w:r w:rsidRPr="00261BB2">
              <w:rPr>
                <w:sz w:val="20"/>
                <w:szCs w:val="20"/>
              </w:rPr>
              <w:t>MTECT / DGPR / SRNH / SdCAP / BRIL</w:t>
            </w:r>
          </w:p>
        </w:tc>
      </w:tr>
      <w:tr w:rsidR="00E12FCC" w:rsidRPr="00261BB2" w14:paraId="5918135B" w14:textId="77777777">
        <w:tc>
          <w:tcPr>
            <w:tcW w:w="0" w:type="auto"/>
          </w:tcPr>
          <w:p w14:paraId="1F2818B4" w14:textId="77777777" w:rsidR="00E12FCC" w:rsidRPr="00261BB2" w:rsidRDefault="00226A20">
            <w:pPr>
              <w:jc w:val="left"/>
              <w:rPr>
                <w:sz w:val="20"/>
                <w:szCs w:val="20"/>
              </w:rPr>
            </w:pPr>
            <w:r w:rsidRPr="00261BB2">
              <w:rPr>
                <w:sz w:val="20"/>
                <w:szCs w:val="20"/>
              </w:rPr>
              <w:t>Boudesseul Nicolas</w:t>
            </w:r>
          </w:p>
        </w:tc>
        <w:tc>
          <w:tcPr>
            <w:tcW w:w="0" w:type="auto"/>
          </w:tcPr>
          <w:p w14:paraId="604884B6" w14:textId="77777777" w:rsidR="00E12FCC" w:rsidRPr="00261BB2" w:rsidRDefault="00226A20">
            <w:pPr>
              <w:jc w:val="left"/>
              <w:rPr>
                <w:sz w:val="20"/>
                <w:szCs w:val="20"/>
              </w:rPr>
            </w:pPr>
            <w:r w:rsidRPr="00261BB2">
              <w:rPr>
                <w:sz w:val="20"/>
                <w:szCs w:val="20"/>
              </w:rPr>
              <w:t>DREAL Pays de la Loire</w:t>
            </w:r>
          </w:p>
        </w:tc>
      </w:tr>
      <w:tr w:rsidR="00E12FCC" w:rsidRPr="00261BB2" w14:paraId="37C985C4" w14:textId="77777777">
        <w:tc>
          <w:tcPr>
            <w:tcW w:w="0" w:type="auto"/>
          </w:tcPr>
          <w:p w14:paraId="0BAB70B7" w14:textId="77777777" w:rsidR="00E12FCC" w:rsidRPr="00261BB2" w:rsidRDefault="00226A20">
            <w:pPr>
              <w:jc w:val="left"/>
              <w:rPr>
                <w:sz w:val="20"/>
                <w:szCs w:val="20"/>
              </w:rPr>
            </w:pPr>
            <w:r w:rsidRPr="00261BB2">
              <w:rPr>
                <w:sz w:val="20"/>
                <w:szCs w:val="20"/>
              </w:rPr>
              <w:t>Chrétien Guillaume</w:t>
            </w:r>
          </w:p>
        </w:tc>
        <w:tc>
          <w:tcPr>
            <w:tcW w:w="0" w:type="auto"/>
          </w:tcPr>
          <w:p w14:paraId="4B0FCA1D" w14:textId="77777777" w:rsidR="00E12FCC" w:rsidRPr="00261BB2" w:rsidRDefault="00226A20">
            <w:pPr>
              <w:jc w:val="left"/>
              <w:rPr>
                <w:sz w:val="20"/>
                <w:szCs w:val="20"/>
              </w:rPr>
            </w:pPr>
            <w:r w:rsidRPr="00261BB2">
              <w:rPr>
                <w:sz w:val="20"/>
                <w:szCs w:val="20"/>
              </w:rPr>
              <w:t>DDTM de la Seine Maritime (76)</w:t>
            </w:r>
          </w:p>
        </w:tc>
      </w:tr>
      <w:tr w:rsidR="00E12FCC" w:rsidRPr="00261BB2" w14:paraId="310709F0" w14:textId="77777777">
        <w:tc>
          <w:tcPr>
            <w:tcW w:w="0" w:type="auto"/>
          </w:tcPr>
          <w:p w14:paraId="491D71C4" w14:textId="77777777" w:rsidR="00E12FCC" w:rsidRPr="00261BB2" w:rsidRDefault="00226A20">
            <w:pPr>
              <w:jc w:val="left"/>
              <w:rPr>
                <w:sz w:val="20"/>
                <w:szCs w:val="20"/>
              </w:rPr>
            </w:pPr>
            <w:r w:rsidRPr="00261BB2">
              <w:rPr>
                <w:sz w:val="20"/>
                <w:szCs w:val="20"/>
              </w:rPr>
              <w:t>Di Salvo Magali</w:t>
            </w:r>
          </w:p>
        </w:tc>
        <w:tc>
          <w:tcPr>
            <w:tcW w:w="0" w:type="auto"/>
          </w:tcPr>
          <w:p w14:paraId="09A24393" w14:textId="77777777" w:rsidR="00E12FCC" w:rsidRPr="00261BB2" w:rsidRDefault="00226A20">
            <w:pPr>
              <w:jc w:val="left"/>
              <w:rPr>
                <w:sz w:val="20"/>
                <w:szCs w:val="20"/>
              </w:rPr>
            </w:pPr>
            <w:r w:rsidRPr="00261BB2">
              <w:rPr>
                <w:sz w:val="20"/>
                <w:szCs w:val="20"/>
              </w:rPr>
              <w:t>DREAL Auvergne Rhone Alpes</w:t>
            </w:r>
          </w:p>
        </w:tc>
      </w:tr>
      <w:tr w:rsidR="00E12FCC" w:rsidRPr="00261BB2" w14:paraId="3C222794" w14:textId="77777777">
        <w:tc>
          <w:tcPr>
            <w:tcW w:w="0" w:type="auto"/>
          </w:tcPr>
          <w:p w14:paraId="7615041E" w14:textId="77777777" w:rsidR="00E12FCC" w:rsidRPr="00261BB2" w:rsidRDefault="00226A20">
            <w:pPr>
              <w:jc w:val="left"/>
              <w:rPr>
                <w:sz w:val="20"/>
                <w:szCs w:val="20"/>
              </w:rPr>
            </w:pPr>
            <w:r w:rsidRPr="00261BB2">
              <w:rPr>
                <w:sz w:val="20"/>
                <w:szCs w:val="20"/>
              </w:rPr>
              <w:t>Evain Yohann</w:t>
            </w:r>
          </w:p>
        </w:tc>
        <w:tc>
          <w:tcPr>
            <w:tcW w:w="0" w:type="auto"/>
          </w:tcPr>
          <w:p w14:paraId="1F4BDB20" w14:textId="77777777" w:rsidR="00E12FCC" w:rsidRPr="00261BB2" w:rsidRDefault="00226A20">
            <w:pPr>
              <w:jc w:val="left"/>
              <w:rPr>
                <w:sz w:val="20"/>
                <w:szCs w:val="20"/>
              </w:rPr>
            </w:pPr>
            <w:r w:rsidRPr="00261BB2">
              <w:rPr>
                <w:sz w:val="20"/>
                <w:szCs w:val="20"/>
              </w:rPr>
              <w:t>Cerema</w:t>
            </w:r>
          </w:p>
        </w:tc>
      </w:tr>
      <w:tr w:rsidR="00E12FCC" w:rsidRPr="00261BB2" w14:paraId="56A4570C" w14:textId="77777777">
        <w:tc>
          <w:tcPr>
            <w:tcW w:w="0" w:type="auto"/>
          </w:tcPr>
          <w:p w14:paraId="05552126" w14:textId="77777777" w:rsidR="00E12FCC" w:rsidRPr="00261BB2" w:rsidRDefault="00226A20">
            <w:pPr>
              <w:jc w:val="left"/>
              <w:rPr>
                <w:sz w:val="20"/>
                <w:szCs w:val="20"/>
              </w:rPr>
            </w:pPr>
            <w:r w:rsidRPr="00261BB2">
              <w:rPr>
                <w:sz w:val="20"/>
                <w:szCs w:val="20"/>
              </w:rPr>
              <w:t>Goulamoussène Youven</w:t>
            </w:r>
          </w:p>
        </w:tc>
        <w:tc>
          <w:tcPr>
            <w:tcW w:w="0" w:type="auto"/>
          </w:tcPr>
          <w:p w14:paraId="2DE5741D" w14:textId="77777777" w:rsidR="00E12FCC" w:rsidRPr="00261BB2" w:rsidRDefault="00226A20">
            <w:pPr>
              <w:jc w:val="left"/>
              <w:rPr>
                <w:sz w:val="20"/>
                <w:szCs w:val="20"/>
              </w:rPr>
            </w:pPr>
            <w:r w:rsidRPr="00261BB2">
              <w:rPr>
                <w:sz w:val="20"/>
                <w:szCs w:val="20"/>
              </w:rPr>
              <w:t>MTECT / DGPR / SRNH / SdCAP / BRIL</w:t>
            </w:r>
          </w:p>
        </w:tc>
      </w:tr>
    </w:tbl>
    <w:p w14:paraId="79AC5161" w14:textId="77777777" w:rsidR="00E12FCC" w:rsidRPr="00B01FB6" w:rsidRDefault="00226A20">
      <w:r w:rsidRPr="00B01FB6">
        <w:rPr>
          <w:i/>
          <w:iCs/>
        </w:rPr>
        <w:t>liste à compléter et actualiser</w:t>
      </w:r>
    </w:p>
    <w:p w14:paraId="62BAF743" w14:textId="77777777" w:rsidR="00E12FCC" w:rsidRPr="00B01FB6" w:rsidRDefault="00226A20">
      <w:pPr>
        <w:pStyle w:val="Titre1"/>
      </w:pPr>
      <w:bookmarkStart w:id="10" w:name="_Toc164328623"/>
      <w:bookmarkStart w:id="11" w:name="présentation-du-document"/>
      <w:bookmarkEnd w:id="5"/>
      <w:bookmarkEnd w:id="9"/>
      <w:r w:rsidRPr="00B01FB6">
        <w:lastRenderedPageBreak/>
        <w:t>Présentation du document</w:t>
      </w:r>
      <w:bookmarkEnd w:id="10"/>
    </w:p>
    <w:p w14:paraId="39ACBD73" w14:textId="77777777" w:rsidR="00E12FCC" w:rsidRPr="00B01FB6" w:rsidRDefault="00226A20">
      <w:pPr>
        <w:pStyle w:val="Titre2"/>
      </w:pPr>
      <w:bookmarkStart w:id="12" w:name="_Toc164328624"/>
      <w:bookmarkStart w:id="13" w:name="objectif-et-raison-dêtre-du-standard"/>
      <w:r w:rsidRPr="00B01FB6">
        <w:t>Objectif et raison d'être du standard</w:t>
      </w:r>
      <w:bookmarkEnd w:id="12"/>
    </w:p>
    <w:p w14:paraId="32ECC523" w14:textId="77777777" w:rsidR="00E12FCC" w:rsidRPr="00B01FB6" w:rsidRDefault="00226A20">
      <w:r w:rsidRPr="00B01FB6">
        <w:t>La famille des Géostandards Risques a pour objectif de standardiser les données numériques géographiques relatives aux procédures réglementaires de prévention des risques. Elle a été développée dans le but de moderniser et succéder aux standards COVADIS dédiés à cette thématique tels que les standards Plan de Prévention des Risques (PPR) Naturels, Technologiques et Miniers ou Directive Inondation (DI).</w:t>
      </w:r>
    </w:p>
    <w:p w14:paraId="405399D2" w14:textId="77777777" w:rsidR="00E12FCC" w:rsidRPr="00B01FB6" w:rsidRDefault="00226A20" w:rsidP="008B73B6">
      <w:r w:rsidRPr="00B01FB6">
        <w:t>Ce document constitue le socle commun de ces Géostandards en définissant les concepts communs qui sont ensuite précisés dans des documents dédiés aux procédures particulières (profils applicatifs).</w:t>
      </w:r>
    </w:p>
    <w:p w14:paraId="6240D96A" w14:textId="77777777" w:rsidR="00E12FCC" w:rsidRPr="00B01FB6" w:rsidRDefault="00226A20">
      <w:pPr>
        <w:pStyle w:val="Titre2"/>
      </w:pPr>
      <w:bookmarkStart w:id="14" w:name="_Toc164328625"/>
      <w:bookmarkStart w:id="15" w:name="à-qui-sadresse-ce-document-"/>
      <w:bookmarkEnd w:id="13"/>
      <w:r w:rsidRPr="00B01FB6">
        <w:t>À qui s'adresse ce document ?</w:t>
      </w:r>
      <w:bookmarkEnd w:id="14"/>
    </w:p>
    <w:p w14:paraId="6CE1A653" w14:textId="77777777" w:rsidR="00E12FCC" w:rsidRPr="00B01FB6" w:rsidRDefault="00226A20">
      <w:r w:rsidRPr="00B01FB6">
        <w:t>Ce document s'adresse :</w:t>
      </w:r>
    </w:p>
    <w:p w14:paraId="27B6B0CB" w14:textId="77777777" w:rsidR="00E12FCC" w:rsidRPr="00B01FB6" w:rsidRDefault="00226A20">
      <w:pPr>
        <w:numPr>
          <w:ilvl w:val="0"/>
          <w:numId w:val="37"/>
        </w:numPr>
      </w:pPr>
      <w:r w:rsidRPr="00B01FB6">
        <w:t>aux services de l'État ou assimilés, chargés de produire ces données, les entretenir les diffuser ;</w:t>
      </w:r>
    </w:p>
    <w:p w14:paraId="26A9324A" w14:textId="77777777" w:rsidR="00E12FCC" w:rsidRPr="00B01FB6" w:rsidRDefault="00226A20">
      <w:pPr>
        <w:numPr>
          <w:ilvl w:val="0"/>
          <w:numId w:val="37"/>
        </w:numPr>
      </w:pPr>
      <w:r w:rsidRPr="00B01FB6">
        <w:t>aux utilisateurs de ces données : collectivités locales, bureaux d'études, ou grand public.</w:t>
      </w:r>
    </w:p>
    <w:p w14:paraId="43FB12DB" w14:textId="77777777" w:rsidR="00E12FCC" w:rsidRPr="00B01FB6" w:rsidRDefault="00226A20">
      <w:pPr>
        <w:pStyle w:val="Titre2"/>
      </w:pPr>
      <w:bookmarkStart w:id="16" w:name="_Toc164328626"/>
      <w:bookmarkStart w:id="17" w:name="comment-lire-le-document"/>
      <w:bookmarkEnd w:id="15"/>
      <w:r w:rsidRPr="00B01FB6">
        <w:t>Comment lire le document</w:t>
      </w:r>
      <w:bookmarkEnd w:id="16"/>
    </w:p>
    <w:p w14:paraId="120F2A76" w14:textId="77777777" w:rsidR="00E12FCC" w:rsidRPr="00B01FB6" w:rsidRDefault="00226A20">
      <w:r w:rsidRPr="00B01FB6">
        <w:t xml:space="preserve">Les parties </w:t>
      </w:r>
      <w:hyperlink w:anchor="préface">
        <w:r w:rsidRPr="00B01FB6">
          <w:rPr>
            <w:rStyle w:val="Lienhypertexte"/>
          </w:rPr>
          <w:t>Préface</w:t>
        </w:r>
      </w:hyperlink>
      <w:r w:rsidRPr="00B01FB6">
        <w:t xml:space="preserve"> et </w:t>
      </w:r>
      <w:hyperlink w:anchor="présentation-du-document">
        <w:r w:rsidRPr="00B01FB6">
          <w:rPr>
            <w:rStyle w:val="Lienhypertexte"/>
          </w:rPr>
          <w:t>Présentation du document</w:t>
        </w:r>
      </w:hyperlink>
      <w:r w:rsidRPr="00B01FB6">
        <w:t xml:space="preserve"> donnent les éléments nécessaires à la compréhension du document.</w:t>
      </w:r>
    </w:p>
    <w:p w14:paraId="6ADCAE9B" w14:textId="77777777" w:rsidR="00E12FCC" w:rsidRPr="00B01FB6" w:rsidRDefault="00226A20" w:rsidP="008B73B6">
      <w:r w:rsidRPr="00B01FB6">
        <w:t xml:space="preserve">Les parties </w:t>
      </w:r>
      <w:hyperlink w:anchor="contenu-et-structure-de-la-donnée">
        <w:r w:rsidRPr="00B01FB6">
          <w:rPr>
            <w:rStyle w:val="Lienhypertexte"/>
          </w:rPr>
          <w:t>Contenu et structure de la donnée</w:t>
        </w:r>
      </w:hyperlink>
      <w:r w:rsidRPr="00B01FB6">
        <w:t xml:space="preserve"> et </w:t>
      </w:r>
      <w:hyperlink w:anchor="syst%C3%A8mes-de-r%C3%A9f%C3%A9rence">
        <w:r w:rsidRPr="00B01FB6">
          <w:rPr>
            <w:rStyle w:val="Lienhypertexte"/>
          </w:rPr>
          <w:t>Systèmes de référence</w:t>
        </w:r>
      </w:hyperlink>
      <w:r w:rsidRPr="00B01FB6">
        <w:t xml:space="preserve"> sont le cœur du document. Elles définissent le modèle conceptuel commun, le catalogue de données associé et les systèmes de référence de coordonnées applicables aux Géostandards risques.</w:t>
      </w:r>
    </w:p>
    <w:p w14:paraId="2F2363ED" w14:textId="77777777" w:rsidR="00E12FCC" w:rsidRPr="00B01FB6" w:rsidRDefault="00226A20" w:rsidP="008B73B6">
      <w:r w:rsidRPr="00B01FB6">
        <w:t>L'</w:t>
      </w:r>
      <w:hyperlink w:anchor="annexe-a---correspondances-inspire">
        <w:r w:rsidRPr="00B01FB6">
          <w:rPr>
            <w:rStyle w:val="Lienhypertexte"/>
          </w:rPr>
          <w:t>annexe A</w:t>
        </w:r>
      </w:hyperlink>
      <w:r w:rsidRPr="00B01FB6">
        <w:t>, informative, établit les correspondances du modèle de données des Géostandards avec ceux des thématiques INSPIRE qui les concernent.</w:t>
      </w:r>
    </w:p>
    <w:p w14:paraId="367CF7B6" w14:textId="5B67EDBC" w:rsidR="008B73B6" w:rsidRPr="00B01FB6" w:rsidRDefault="00226A20" w:rsidP="00871082">
      <w:r w:rsidRPr="00B01FB6">
        <w:t>L'</w:t>
      </w:r>
      <w:hyperlink w:anchor="X799232b26d94cbe3379ba48df5f9608de92c7b6">
        <w:r w:rsidRPr="00B01FB6">
          <w:rPr>
            <w:rStyle w:val="Lienhypertexte"/>
          </w:rPr>
          <w:t>annexe B</w:t>
        </w:r>
      </w:hyperlink>
      <w:r w:rsidRPr="00B01FB6">
        <w:t>, informative, décrit les correspondances du modèle de données des Géostandards avec celui de la base nationale de gestion assistée des procédures administratives relatives aux risques (GASPAR) dont est dérivée une partie des informations décrites dans ce document.</w:t>
      </w:r>
      <w:bookmarkStart w:id="18" w:name="références"/>
      <w:bookmarkEnd w:id="17"/>
    </w:p>
    <w:p w14:paraId="456A4DED" w14:textId="77777777" w:rsidR="00E01083" w:rsidRDefault="00E01083">
      <w:pPr>
        <w:spacing w:line="276" w:lineRule="auto"/>
        <w:jc w:val="left"/>
        <w:rPr>
          <w:b/>
          <w:bCs/>
          <w:color w:val="17365D" w:themeColor="text2" w:themeShade="BF"/>
          <w:sz w:val="32"/>
          <w:szCs w:val="26"/>
        </w:rPr>
      </w:pPr>
      <w:r>
        <w:br w:type="page"/>
      </w:r>
    </w:p>
    <w:p w14:paraId="2542FCF8" w14:textId="12FB153C" w:rsidR="00E12FCC" w:rsidRPr="00B01FB6" w:rsidRDefault="00226A20">
      <w:pPr>
        <w:pStyle w:val="Titre2"/>
      </w:pPr>
      <w:bookmarkStart w:id="19" w:name="_Toc164328627"/>
      <w:r w:rsidRPr="00B01FB6">
        <w:lastRenderedPageBreak/>
        <w:t>Références</w:t>
      </w:r>
      <w:bookmarkEnd w:id="19"/>
    </w:p>
    <w:p w14:paraId="15EF8E23" w14:textId="77777777" w:rsidR="00E12FCC" w:rsidRPr="00B01FB6" w:rsidRDefault="00226A20">
      <w:r w:rsidRPr="00B01FB6">
        <w:t>Cette partie cite les références documentaires et réglementaires sur lesquelles s'appuie ce standard.</w:t>
      </w:r>
    </w:p>
    <w:p w14:paraId="222C989A" w14:textId="77777777" w:rsidR="00E12FCC" w:rsidRPr="00B01FB6" w:rsidRDefault="00226A20">
      <w:pPr>
        <w:pStyle w:val="Titre3"/>
      </w:pPr>
      <w:bookmarkStart w:id="20" w:name="_Toc164328628"/>
      <w:bookmarkStart w:id="21" w:name="références-à-dautres-documents"/>
      <w:r w:rsidRPr="00B01FB6">
        <w:t>Références à d'autres documents</w:t>
      </w:r>
      <w:bookmarkEnd w:id="20"/>
    </w:p>
    <w:p w14:paraId="23E71527" w14:textId="77777777" w:rsidR="00E12FCC" w:rsidRPr="00B01FB6" w:rsidRDefault="00226A20">
      <w:r w:rsidRPr="00B01FB6">
        <w:t>Ce document s’appuie ou nécessite la lecture des normes et documents référencées ci-dessous.</w:t>
      </w:r>
    </w:p>
    <w:tbl>
      <w:tblPr>
        <w:tblW w:w="0" w:type="auto"/>
        <w:tblLook w:val="0020" w:firstRow="1" w:lastRow="0" w:firstColumn="0" w:lastColumn="0" w:noHBand="0" w:noVBand="0"/>
      </w:tblPr>
      <w:tblGrid>
        <w:gridCol w:w="2719"/>
        <w:gridCol w:w="2355"/>
        <w:gridCol w:w="3370"/>
        <w:gridCol w:w="844"/>
      </w:tblGrid>
      <w:tr w:rsidR="00E12FCC" w:rsidRPr="00B01FB6" w14:paraId="374FF0C0" w14:textId="77777777" w:rsidTr="00391A1D">
        <w:trPr>
          <w:tblHeader/>
        </w:trPr>
        <w:tc>
          <w:tcPr>
            <w:tcW w:w="0" w:type="auto"/>
          </w:tcPr>
          <w:p w14:paraId="73233E66" w14:textId="77777777" w:rsidR="00E12FCC" w:rsidRPr="00B01FB6" w:rsidRDefault="00226A20">
            <w:pPr>
              <w:jc w:val="left"/>
              <w:rPr>
                <w:b/>
                <w:bCs/>
                <w:sz w:val="20"/>
                <w:szCs w:val="20"/>
              </w:rPr>
            </w:pPr>
            <w:r w:rsidRPr="00B01FB6">
              <w:rPr>
                <w:b/>
                <w:bCs/>
                <w:sz w:val="20"/>
                <w:szCs w:val="20"/>
              </w:rPr>
              <w:t>Acronyme</w:t>
            </w:r>
          </w:p>
        </w:tc>
        <w:tc>
          <w:tcPr>
            <w:tcW w:w="0" w:type="auto"/>
          </w:tcPr>
          <w:p w14:paraId="2A1DC8F7" w14:textId="77777777" w:rsidR="00E12FCC" w:rsidRPr="00B01FB6" w:rsidRDefault="00226A20">
            <w:pPr>
              <w:jc w:val="left"/>
              <w:rPr>
                <w:b/>
                <w:bCs/>
                <w:sz w:val="20"/>
                <w:szCs w:val="20"/>
              </w:rPr>
            </w:pPr>
            <w:r w:rsidRPr="00B01FB6">
              <w:rPr>
                <w:b/>
                <w:bCs/>
                <w:sz w:val="20"/>
                <w:szCs w:val="20"/>
              </w:rPr>
              <w:t>Titre</w:t>
            </w:r>
          </w:p>
        </w:tc>
        <w:tc>
          <w:tcPr>
            <w:tcW w:w="0" w:type="auto"/>
          </w:tcPr>
          <w:p w14:paraId="53B37396" w14:textId="77777777" w:rsidR="00E12FCC" w:rsidRPr="00B01FB6" w:rsidRDefault="00226A20">
            <w:pPr>
              <w:jc w:val="left"/>
              <w:rPr>
                <w:b/>
                <w:bCs/>
                <w:sz w:val="20"/>
                <w:szCs w:val="20"/>
              </w:rPr>
            </w:pPr>
            <w:r w:rsidRPr="00B01FB6">
              <w:rPr>
                <w:b/>
                <w:bCs/>
                <w:sz w:val="20"/>
                <w:szCs w:val="20"/>
              </w:rPr>
              <w:t>Auteur</w:t>
            </w:r>
          </w:p>
        </w:tc>
        <w:tc>
          <w:tcPr>
            <w:tcW w:w="0" w:type="auto"/>
          </w:tcPr>
          <w:p w14:paraId="266622C0" w14:textId="77777777" w:rsidR="00E12FCC" w:rsidRPr="00B01FB6" w:rsidRDefault="00226A20">
            <w:pPr>
              <w:jc w:val="left"/>
              <w:rPr>
                <w:b/>
                <w:bCs/>
                <w:sz w:val="20"/>
                <w:szCs w:val="20"/>
              </w:rPr>
            </w:pPr>
            <w:r w:rsidRPr="00B01FB6">
              <w:rPr>
                <w:b/>
                <w:bCs/>
                <w:sz w:val="20"/>
                <w:szCs w:val="20"/>
              </w:rPr>
              <w:t>Année</w:t>
            </w:r>
          </w:p>
        </w:tc>
      </w:tr>
      <w:tr w:rsidR="00E12FCC" w:rsidRPr="00B01FB6" w14:paraId="6A3012D6" w14:textId="77777777" w:rsidTr="00391A1D">
        <w:tc>
          <w:tcPr>
            <w:tcW w:w="0" w:type="auto"/>
          </w:tcPr>
          <w:p w14:paraId="10D3B6CA" w14:textId="77777777" w:rsidR="00E12FCC" w:rsidRPr="00B01FB6" w:rsidRDefault="009B5899">
            <w:pPr>
              <w:jc w:val="left"/>
              <w:rPr>
                <w:sz w:val="20"/>
                <w:szCs w:val="20"/>
              </w:rPr>
            </w:pPr>
            <w:hyperlink r:id="rId15">
              <w:r w:rsidR="00226A20" w:rsidRPr="00B01FB6">
                <w:rPr>
                  <w:rStyle w:val="Lienhypertexte"/>
                  <w:sz w:val="20"/>
                  <w:szCs w:val="20"/>
                </w:rPr>
                <w:t>CNIG_RISQUES_PPR:2024</w:t>
              </w:r>
            </w:hyperlink>
          </w:p>
        </w:tc>
        <w:tc>
          <w:tcPr>
            <w:tcW w:w="0" w:type="auto"/>
          </w:tcPr>
          <w:p w14:paraId="25183056" w14:textId="77777777" w:rsidR="00E12FCC" w:rsidRPr="00B01FB6" w:rsidRDefault="00226A20">
            <w:pPr>
              <w:jc w:val="left"/>
              <w:rPr>
                <w:sz w:val="20"/>
                <w:szCs w:val="20"/>
              </w:rPr>
            </w:pPr>
            <w:r w:rsidRPr="00B01FB6">
              <w:rPr>
                <w:sz w:val="20"/>
                <w:szCs w:val="20"/>
              </w:rPr>
              <w:t>Géostandards Risques - Profil Applicatif Plan de Prévention des Risques (PPR)</w:t>
            </w:r>
          </w:p>
        </w:tc>
        <w:tc>
          <w:tcPr>
            <w:tcW w:w="0" w:type="auto"/>
          </w:tcPr>
          <w:p w14:paraId="2C031BA0" w14:textId="77777777" w:rsidR="00E12FCC" w:rsidRPr="00B01FB6" w:rsidRDefault="00226A20">
            <w:pPr>
              <w:jc w:val="left"/>
              <w:rPr>
                <w:sz w:val="20"/>
                <w:szCs w:val="20"/>
              </w:rPr>
            </w:pPr>
            <w:r w:rsidRPr="00B01FB6">
              <w:rPr>
                <w:sz w:val="20"/>
                <w:szCs w:val="20"/>
              </w:rPr>
              <w:t>Conseil National de l'Information Géolocalisée (CNIG)</w:t>
            </w:r>
          </w:p>
        </w:tc>
        <w:tc>
          <w:tcPr>
            <w:tcW w:w="0" w:type="auto"/>
          </w:tcPr>
          <w:p w14:paraId="0E478E70" w14:textId="77777777" w:rsidR="00E12FCC" w:rsidRPr="00B01FB6" w:rsidRDefault="00226A20">
            <w:pPr>
              <w:jc w:val="left"/>
              <w:rPr>
                <w:sz w:val="20"/>
                <w:szCs w:val="20"/>
              </w:rPr>
            </w:pPr>
            <w:r w:rsidRPr="00B01FB6">
              <w:rPr>
                <w:sz w:val="20"/>
                <w:szCs w:val="20"/>
              </w:rPr>
              <w:t>2024</w:t>
            </w:r>
          </w:p>
        </w:tc>
      </w:tr>
      <w:tr w:rsidR="00E12FCC" w:rsidRPr="00B01FB6" w14:paraId="075AD7EB" w14:textId="77777777" w:rsidTr="00391A1D">
        <w:tc>
          <w:tcPr>
            <w:tcW w:w="0" w:type="auto"/>
          </w:tcPr>
          <w:p w14:paraId="514F85C4" w14:textId="77777777" w:rsidR="00E12FCC" w:rsidRPr="00B01FB6" w:rsidRDefault="009B5899">
            <w:pPr>
              <w:jc w:val="left"/>
              <w:rPr>
                <w:sz w:val="20"/>
                <w:szCs w:val="20"/>
              </w:rPr>
            </w:pPr>
            <w:hyperlink r:id="rId16">
              <w:r w:rsidR="00226A20" w:rsidRPr="00B01FB6">
                <w:rPr>
                  <w:rStyle w:val="Lienhypertexte"/>
                  <w:sz w:val="20"/>
                  <w:szCs w:val="20"/>
                </w:rPr>
                <w:t>ROE 1.2:2014</w:t>
              </w:r>
            </w:hyperlink>
          </w:p>
        </w:tc>
        <w:tc>
          <w:tcPr>
            <w:tcW w:w="0" w:type="auto"/>
          </w:tcPr>
          <w:p w14:paraId="72CB8ADD" w14:textId="77777777" w:rsidR="00E12FCC" w:rsidRPr="00B01FB6" w:rsidRDefault="00226A20">
            <w:pPr>
              <w:jc w:val="left"/>
              <w:rPr>
                <w:sz w:val="20"/>
                <w:szCs w:val="20"/>
              </w:rPr>
            </w:pPr>
            <w:r w:rsidRPr="00B01FB6">
              <w:rPr>
                <w:sz w:val="20"/>
                <w:szCs w:val="20"/>
              </w:rPr>
              <w:t>Description des ouvrages faisant obstacle à l’écoulement v1.2</w:t>
            </w:r>
          </w:p>
        </w:tc>
        <w:tc>
          <w:tcPr>
            <w:tcW w:w="0" w:type="auto"/>
          </w:tcPr>
          <w:p w14:paraId="059B3840" w14:textId="77777777" w:rsidR="00E12FCC" w:rsidRPr="00B01FB6" w:rsidRDefault="00226A20">
            <w:pPr>
              <w:jc w:val="left"/>
              <w:rPr>
                <w:sz w:val="20"/>
                <w:szCs w:val="20"/>
              </w:rPr>
            </w:pPr>
            <w:r w:rsidRPr="00B01FB6">
              <w:rPr>
                <w:sz w:val="20"/>
                <w:szCs w:val="20"/>
              </w:rPr>
              <w:t>SANDRE</w:t>
            </w:r>
          </w:p>
        </w:tc>
        <w:tc>
          <w:tcPr>
            <w:tcW w:w="0" w:type="auto"/>
          </w:tcPr>
          <w:p w14:paraId="2EC99B62" w14:textId="77777777" w:rsidR="00E12FCC" w:rsidRPr="00B01FB6" w:rsidRDefault="00226A20">
            <w:pPr>
              <w:jc w:val="left"/>
              <w:rPr>
                <w:sz w:val="20"/>
                <w:szCs w:val="20"/>
              </w:rPr>
            </w:pPr>
            <w:r w:rsidRPr="00B01FB6">
              <w:rPr>
                <w:sz w:val="20"/>
                <w:szCs w:val="20"/>
              </w:rPr>
              <w:t>2014</w:t>
            </w:r>
          </w:p>
        </w:tc>
      </w:tr>
      <w:tr w:rsidR="00E12FCC" w:rsidRPr="00B01FB6" w14:paraId="366B7D46" w14:textId="77777777" w:rsidTr="00391A1D">
        <w:tc>
          <w:tcPr>
            <w:tcW w:w="0" w:type="auto"/>
          </w:tcPr>
          <w:p w14:paraId="431A19A1" w14:textId="77777777" w:rsidR="00E12FCC" w:rsidRPr="00B01FB6" w:rsidRDefault="009B5899">
            <w:pPr>
              <w:jc w:val="left"/>
              <w:rPr>
                <w:sz w:val="20"/>
                <w:szCs w:val="20"/>
              </w:rPr>
            </w:pPr>
            <w:hyperlink r:id="rId17">
              <w:r w:rsidR="00226A20" w:rsidRPr="00B01FB6">
                <w:rPr>
                  <w:rStyle w:val="Lienhypertexte"/>
                  <w:sz w:val="20"/>
                  <w:szCs w:val="20"/>
                </w:rPr>
                <w:t>Guide Ineris:2018</w:t>
              </w:r>
            </w:hyperlink>
          </w:p>
        </w:tc>
        <w:tc>
          <w:tcPr>
            <w:tcW w:w="0" w:type="auto"/>
          </w:tcPr>
          <w:p w14:paraId="5B56055C" w14:textId="77777777" w:rsidR="00E12FCC" w:rsidRPr="00B01FB6" w:rsidRDefault="00226A20">
            <w:pPr>
              <w:jc w:val="left"/>
              <w:rPr>
                <w:sz w:val="20"/>
                <w:szCs w:val="20"/>
              </w:rPr>
            </w:pPr>
            <w:r w:rsidRPr="00B01FB6">
              <w:rPr>
                <w:sz w:val="20"/>
                <w:szCs w:val="20"/>
              </w:rPr>
              <w:t>Évaluation des aléas miniers</w:t>
            </w:r>
          </w:p>
        </w:tc>
        <w:tc>
          <w:tcPr>
            <w:tcW w:w="0" w:type="auto"/>
          </w:tcPr>
          <w:p w14:paraId="0E188C64" w14:textId="77777777" w:rsidR="00E12FCC" w:rsidRPr="00B01FB6" w:rsidRDefault="00226A20">
            <w:pPr>
              <w:jc w:val="left"/>
              <w:rPr>
                <w:sz w:val="20"/>
                <w:szCs w:val="20"/>
              </w:rPr>
            </w:pPr>
            <w:r w:rsidRPr="00B01FB6">
              <w:rPr>
                <w:sz w:val="20"/>
                <w:szCs w:val="20"/>
              </w:rPr>
              <w:t>INERIS</w:t>
            </w:r>
          </w:p>
        </w:tc>
        <w:tc>
          <w:tcPr>
            <w:tcW w:w="0" w:type="auto"/>
          </w:tcPr>
          <w:p w14:paraId="5ECE965E" w14:textId="77777777" w:rsidR="00E12FCC" w:rsidRPr="00B01FB6" w:rsidRDefault="00226A20">
            <w:pPr>
              <w:jc w:val="left"/>
              <w:rPr>
                <w:sz w:val="20"/>
                <w:szCs w:val="20"/>
              </w:rPr>
            </w:pPr>
            <w:r w:rsidRPr="00B01FB6">
              <w:rPr>
                <w:sz w:val="20"/>
                <w:szCs w:val="20"/>
              </w:rPr>
              <w:t>2018</w:t>
            </w:r>
          </w:p>
        </w:tc>
      </w:tr>
      <w:tr w:rsidR="00E12FCC" w:rsidRPr="00B01FB6" w14:paraId="5409E537" w14:textId="77777777" w:rsidTr="00391A1D">
        <w:tc>
          <w:tcPr>
            <w:tcW w:w="0" w:type="auto"/>
          </w:tcPr>
          <w:p w14:paraId="54B1BA33" w14:textId="77777777" w:rsidR="00E12FCC" w:rsidRPr="00B01FB6" w:rsidRDefault="009B5899">
            <w:pPr>
              <w:jc w:val="left"/>
              <w:rPr>
                <w:sz w:val="20"/>
                <w:szCs w:val="20"/>
              </w:rPr>
            </w:pPr>
            <w:hyperlink r:id="rId18">
              <w:r w:rsidR="00226A20" w:rsidRPr="00B01FB6">
                <w:rPr>
                  <w:rStyle w:val="Lienhypertexte"/>
                  <w:sz w:val="20"/>
                  <w:szCs w:val="20"/>
                </w:rPr>
                <w:t>Guide PPRT:2007</w:t>
              </w:r>
            </w:hyperlink>
          </w:p>
        </w:tc>
        <w:tc>
          <w:tcPr>
            <w:tcW w:w="0" w:type="auto"/>
          </w:tcPr>
          <w:p w14:paraId="41411337" w14:textId="77777777" w:rsidR="00E12FCC" w:rsidRPr="00B01FB6" w:rsidRDefault="00226A20">
            <w:pPr>
              <w:jc w:val="left"/>
              <w:rPr>
                <w:sz w:val="20"/>
                <w:szCs w:val="20"/>
              </w:rPr>
            </w:pPr>
            <w:r w:rsidRPr="00B01FB6">
              <w:rPr>
                <w:sz w:val="20"/>
                <w:szCs w:val="20"/>
              </w:rPr>
              <w:t>Le plan de prévention des risques technologiques (PPRT) Guide méthodologique</w:t>
            </w:r>
          </w:p>
        </w:tc>
        <w:tc>
          <w:tcPr>
            <w:tcW w:w="0" w:type="auto"/>
          </w:tcPr>
          <w:p w14:paraId="788AF2E7" w14:textId="77777777" w:rsidR="00E12FCC" w:rsidRPr="00B01FB6" w:rsidRDefault="00226A20">
            <w:pPr>
              <w:jc w:val="left"/>
              <w:rPr>
                <w:sz w:val="20"/>
                <w:szCs w:val="20"/>
              </w:rPr>
            </w:pPr>
            <w:r w:rsidRPr="00B01FB6">
              <w:rPr>
                <w:sz w:val="20"/>
                <w:szCs w:val="20"/>
              </w:rPr>
              <w:t>Ministère de l'écologie, du développement et de l'aménagement durables (MEDAD) / Direction de la Prévention des Pollutions et des Risques (DPPR) - Direction Générale de l'Urbanisme de l'Habitat et de la Construction (DGUHC)</w:t>
            </w:r>
          </w:p>
        </w:tc>
        <w:tc>
          <w:tcPr>
            <w:tcW w:w="0" w:type="auto"/>
          </w:tcPr>
          <w:p w14:paraId="05958487" w14:textId="77777777" w:rsidR="00E12FCC" w:rsidRPr="00B01FB6" w:rsidRDefault="00226A20">
            <w:pPr>
              <w:jc w:val="left"/>
              <w:rPr>
                <w:sz w:val="20"/>
                <w:szCs w:val="20"/>
              </w:rPr>
            </w:pPr>
            <w:r w:rsidRPr="00B01FB6">
              <w:rPr>
                <w:sz w:val="20"/>
                <w:szCs w:val="20"/>
              </w:rPr>
              <w:t>2007</w:t>
            </w:r>
          </w:p>
        </w:tc>
      </w:tr>
      <w:tr w:rsidR="00E12FCC" w:rsidRPr="00B01FB6" w14:paraId="56A3BEC4" w14:textId="77777777" w:rsidTr="00391A1D">
        <w:tc>
          <w:tcPr>
            <w:tcW w:w="0" w:type="auto"/>
          </w:tcPr>
          <w:p w14:paraId="1AAB5556" w14:textId="77777777" w:rsidR="00E12FCC" w:rsidRPr="00B01FB6" w:rsidRDefault="009B5899">
            <w:pPr>
              <w:jc w:val="left"/>
              <w:rPr>
                <w:sz w:val="20"/>
                <w:szCs w:val="20"/>
              </w:rPr>
            </w:pPr>
            <w:hyperlink r:id="rId19">
              <w:r w:rsidR="00226A20" w:rsidRPr="00B01FB6">
                <w:rPr>
                  <w:rStyle w:val="Lienhypertexte"/>
                  <w:sz w:val="20"/>
                  <w:szCs w:val="20"/>
                </w:rPr>
                <w:t>Guide PPRN:2016</w:t>
              </w:r>
            </w:hyperlink>
          </w:p>
        </w:tc>
        <w:tc>
          <w:tcPr>
            <w:tcW w:w="0" w:type="auto"/>
          </w:tcPr>
          <w:p w14:paraId="39F57C5D" w14:textId="77777777" w:rsidR="00E12FCC" w:rsidRPr="00B01FB6" w:rsidRDefault="00226A20">
            <w:pPr>
              <w:jc w:val="left"/>
              <w:rPr>
                <w:sz w:val="20"/>
                <w:szCs w:val="20"/>
              </w:rPr>
            </w:pPr>
            <w:r w:rsidRPr="00B01FB6">
              <w:rPr>
                <w:sz w:val="20"/>
                <w:szCs w:val="20"/>
              </w:rPr>
              <w:t>Plans de prévention des risques naturels prévisibles (PPRN) - Guide général</w:t>
            </w:r>
          </w:p>
        </w:tc>
        <w:tc>
          <w:tcPr>
            <w:tcW w:w="0" w:type="auto"/>
          </w:tcPr>
          <w:p w14:paraId="19B0D780" w14:textId="77777777" w:rsidR="00E12FCC" w:rsidRPr="00B01FB6" w:rsidRDefault="00226A20">
            <w:pPr>
              <w:jc w:val="left"/>
              <w:rPr>
                <w:sz w:val="20"/>
                <w:szCs w:val="20"/>
              </w:rPr>
            </w:pPr>
            <w:r w:rsidRPr="00B01FB6">
              <w:rPr>
                <w:sz w:val="20"/>
                <w:szCs w:val="20"/>
              </w:rPr>
              <w:t>Direction Générale de la Prévention des Risques (DGPR) - Cerema</w:t>
            </w:r>
          </w:p>
        </w:tc>
        <w:tc>
          <w:tcPr>
            <w:tcW w:w="0" w:type="auto"/>
          </w:tcPr>
          <w:p w14:paraId="30480991" w14:textId="77777777" w:rsidR="00E12FCC" w:rsidRPr="00B01FB6" w:rsidRDefault="00226A20">
            <w:pPr>
              <w:jc w:val="left"/>
              <w:rPr>
                <w:sz w:val="20"/>
                <w:szCs w:val="20"/>
              </w:rPr>
            </w:pPr>
            <w:r w:rsidRPr="00B01FB6">
              <w:rPr>
                <w:sz w:val="20"/>
                <w:szCs w:val="20"/>
              </w:rPr>
              <w:t>2016</w:t>
            </w:r>
          </w:p>
        </w:tc>
      </w:tr>
      <w:tr w:rsidR="00E12FCC" w:rsidRPr="00B01FB6" w14:paraId="4BE5F69C" w14:textId="77777777" w:rsidTr="00391A1D">
        <w:tc>
          <w:tcPr>
            <w:tcW w:w="0" w:type="auto"/>
          </w:tcPr>
          <w:p w14:paraId="62DA3CCB" w14:textId="77777777" w:rsidR="00E12FCC" w:rsidRPr="00B01FB6" w:rsidRDefault="009B5899">
            <w:pPr>
              <w:jc w:val="left"/>
              <w:rPr>
                <w:sz w:val="20"/>
                <w:szCs w:val="20"/>
              </w:rPr>
            </w:pPr>
            <w:hyperlink r:id="rId20">
              <w:r w:rsidR="00226A20" w:rsidRPr="00B01FB6">
                <w:rPr>
                  <w:rStyle w:val="Lienhypertexte"/>
                  <w:sz w:val="20"/>
                  <w:szCs w:val="20"/>
                </w:rPr>
                <w:t>Guide PPRM:2019</w:t>
              </w:r>
            </w:hyperlink>
          </w:p>
        </w:tc>
        <w:tc>
          <w:tcPr>
            <w:tcW w:w="0" w:type="auto"/>
          </w:tcPr>
          <w:p w14:paraId="695B1E8C" w14:textId="77777777" w:rsidR="00E12FCC" w:rsidRPr="00B01FB6" w:rsidRDefault="00226A20">
            <w:pPr>
              <w:jc w:val="left"/>
              <w:rPr>
                <w:sz w:val="20"/>
                <w:szCs w:val="20"/>
              </w:rPr>
            </w:pPr>
            <w:r w:rsidRPr="00B01FB6">
              <w:rPr>
                <w:sz w:val="20"/>
                <w:szCs w:val="20"/>
              </w:rPr>
              <w:t>Guide méthodologique pour l’élaboration des plans de prévention des risques miniers</w:t>
            </w:r>
          </w:p>
        </w:tc>
        <w:tc>
          <w:tcPr>
            <w:tcW w:w="0" w:type="auto"/>
          </w:tcPr>
          <w:p w14:paraId="67AFC2CA" w14:textId="77777777" w:rsidR="00E12FCC" w:rsidRPr="00B01FB6" w:rsidRDefault="00226A20">
            <w:pPr>
              <w:jc w:val="left"/>
              <w:rPr>
                <w:sz w:val="20"/>
                <w:szCs w:val="20"/>
              </w:rPr>
            </w:pPr>
            <w:r w:rsidRPr="00B01FB6">
              <w:rPr>
                <w:sz w:val="20"/>
                <w:szCs w:val="20"/>
              </w:rPr>
              <w:t>Cerema</w:t>
            </w:r>
          </w:p>
        </w:tc>
        <w:tc>
          <w:tcPr>
            <w:tcW w:w="0" w:type="auto"/>
          </w:tcPr>
          <w:p w14:paraId="5CD0A8BB" w14:textId="77777777" w:rsidR="00E12FCC" w:rsidRPr="00B01FB6" w:rsidRDefault="00226A20">
            <w:pPr>
              <w:jc w:val="left"/>
              <w:rPr>
                <w:sz w:val="20"/>
                <w:szCs w:val="20"/>
              </w:rPr>
            </w:pPr>
            <w:r w:rsidRPr="00B01FB6">
              <w:rPr>
                <w:sz w:val="20"/>
                <w:szCs w:val="20"/>
              </w:rPr>
              <w:t>2019</w:t>
            </w:r>
          </w:p>
        </w:tc>
      </w:tr>
      <w:tr w:rsidR="00E12FCC" w:rsidRPr="00B01FB6" w14:paraId="4514AEC9" w14:textId="77777777" w:rsidTr="00391A1D">
        <w:tc>
          <w:tcPr>
            <w:tcW w:w="0" w:type="auto"/>
          </w:tcPr>
          <w:p w14:paraId="50328EFF" w14:textId="77777777" w:rsidR="00E12FCC" w:rsidRPr="00B01FB6" w:rsidRDefault="009B5899">
            <w:pPr>
              <w:jc w:val="left"/>
              <w:rPr>
                <w:sz w:val="20"/>
                <w:szCs w:val="20"/>
              </w:rPr>
            </w:pPr>
            <w:hyperlink r:id="rId21">
              <w:r w:rsidR="00226A20" w:rsidRPr="00B01FB6">
                <w:rPr>
                  <w:rStyle w:val="Lienhypertexte"/>
                  <w:sz w:val="20"/>
                  <w:szCs w:val="20"/>
                </w:rPr>
                <w:t>Guide PPRL:2014</w:t>
              </w:r>
            </w:hyperlink>
          </w:p>
        </w:tc>
        <w:tc>
          <w:tcPr>
            <w:tcW w:w="0" w:type="auto"/>
          </w:tcPr>
          <w:p w14:paraId="3EA49BB0" w14:textId="77777777" w:rsidR="00E12FCC" w:rsidRPr="00B01FB6" w:rsidRDefault="00226A20">
            <w:pPr>
              <w:jc w:val="left"/>
              <w:rPr>
                <w:sz w:val="20"/>
                <w:szCs w:val="20"/>
              </w:rPr>
            </w:pPr>
            <w:r w:rsidRPr="00B01FB6">
              <w:rPr>
                <w:sz w:val="20"/>
                <w:szCs w:val="20"/>
              </w:rPr>
              <w:t>Guide méthodologique : Plan de prévention des risques littoraux</w:t>
            </w:r>
          </w:p>
        </w:tc>
        <w:tc>
          <w:tcPr>
            <w:tcW w:w="0" w:type="auto"/>
          </w:tcPr>
          <w:p w14:paraId="4BF57A9D" w14:textId="77777777" w:rsidR="00E12FCC" w:rsidRPr="00B01FB6" w:rsidRDefault="00226A20">
            <w:pPr>
              <w:jc w:val="left"/>
              <w:rPr>
                <w:sz w:val="20"/>
                <w:szCs w:val="20"/>
              </w:rPr>
            </w:pPr>
            <w:r w:rsidRPr="00B01FB6">
              <w:rPr>
                <w:sz w:val="20"/>
                <w:szCs w:val="20"/>
              </w:rPr>
              <w:t>DGPR / SRNH</w:t>
            </w:r>
          </w:p>
        </w:tc>
        <w:tc>
          <w:tcPr>
            <w:tcW w:w="0" w:type="auto"/>
          </w:tcPr>
          <w:p w14:paraId="236DC469" w14:textId="77777777" w:rsidR="00E12FCC" w:rsidRPr="00B01FB6" w:rsidRDefault="00226A20">
            <w:pPr>
              <w:jc w:val="left"/>
              <w:rPr>
                <w:sz w:val="20"/>
                <w:szCs w:val="20"/>
              </w:rPr>
            </w:pPr>
            <w:r w:rsidRPr="00B01FB6">
              <w:rPr>
                <w:sz w:val="20"/>
                <w:szCs w:val="20"/>
              </w:rPr>
              <w:t>2014</w:t>
            </w:r>
          </w:p>
        </w:tc>
      </w:tr>
      <w:tr w:rsidR="00E12FCC" w:rsidRPr="00B01FB6" w14:paraId="32372444" w14:textId="77777777" w:rsidTr="00391A1D">
        <w:tc>
          <w:tcPr>
            <w:tcW w:w="0" w:type="auto"/>
          </w:tcPr>
          <w:p w14:paraId="4582292A" w14:textId="77777777" w:rsidR="00E12FCC" w:rsidRPr="00B01FB6" w:rsidRDefault="009B5899">
            <w:pPr>
              <w:jc w:val="left"/>
              <w:rPr>
                <w:sz w:val="20"/>
                <w:szCs w:val="20"/>
              </w:rPr>
            </w:pPr>
            <w:hyperlink r:id="rId22">
              <w:r w:rsidR="00226A20" w:rsidRPr="00B01FB6">
                <w:rPr>
                  <w:rStyle w:val="Lienhypertexte"/>
                  <w:sz w:val="20"/>
                  <w:szCs w:val="20"/>
                </w:rPr>
                <w:t>UNISDR:2009</w:t>
              </w:r>
            </w:hyperlink>
          </w:p>
        </w:tc>
        <w:tc>
          <w:tcPr>
            <w:tcW w:w="0" w:type="auto"/>
          </w:tcPr>
          <w:p w14:paraId="2D72096D" w14:textId="77777777" w:rsidR="00E12FCC" w:rsidRPr="00B01FB6" w:rsidRDefault="00226A20">
            <w:pPr>
              <w:jc w:val="left"/>
              <w:rPr>
                <w:sz w:val="20"/>
                <w:szCs w:val="20"/>
              </w:rPr>
            </w:pPr>
            <w:r w:rsidRPr="00B01FB6">
              <w:rPr>
                <w:sz w:val="20"/>
                <w:szCs w:val="20"/>
              </w:rPr>
              <w:t>Terminologie pour la Prévention des risques de catastrophe</w:t>
            </w:r>
          </w:p>
        </w:tc>
        <w:tc>
          <w:tcPr>
            <w:tcW w:w="0" w:type="auto"/>
          </w:tcPr>
          <w:p w14:paraId="0AE053EC" w14:textId="77777777" w:rsidR="00E12FCC" w:rsidRPr="00B01FB6" w:rsidRDefault="00226A20">
            <w:pPr>
              <w:jc w:val="left"/>
              <w:rPr>
                <w:sz w:val="20"/>
                <w:szCs w:val="20"/>
              </w:rPr>
            </w:pPr>
            <w:r w:rsidRPr="00B01FB6">
              <w:rPr>
                <w:sz w:val="20"/>
                <w:szCs w:val="20"/>
              </w:rPr>
              <w:t>Stratégie internationale de prévention des catastrophes des Nations Unies (UNISDR)</w:t>
            </w:r>
          </w:p>
        </w:tc>
        <w:tc>
          <w:tcPr>
            <w:tcW w:w="0" w:type="auto"/>
          </w:tcPr>
          <w:p w14:paraId="5B00367C" w14:textId="77777777" w:rsidR="00E12FCC" w:rsidRPr="00B01FB6" w:rsidRDefault="00226A20">
            <w:pPr>
              <w:jc w:val="left"/>
              <w:rPr>
                <w:sz w:val="20"/>
                <w:szCs w:val="20"/>
              </w:rPr>
            </w:pPr>
            <w:r w:rsidRPr="00B01FB6">
              <w:rPr>
                <w:sz w:val="20"/>
                <w:szCs w:val="20"/>
              </w:rPr>
              <w:t>2009</w:t>
            </w:r>
          </w:p>
        </w:tc>
      </w:tr>
      <w:tr w:rsidR="00E12FCC" w:rsidRPr="00B01FB6" w14:paraId="69B521F7" w14:textId="77777777" w:rsidTr="00391A1D">
        <w:tc>
          <w:tcPr>
            <w:tcW w:w="0" w:type="auto"/>
          </w:tcPr>
          <w:p w14:paraId="087709CA" w14:textId="77777777" w:rsidR="00E12FCC" w:rsidRPr="00B01FB6" w:rsidRDefault="009B5899">
            <w:pPr>
              <w:jc w:val="left"/>
              <w:rPr>
                <w:sz w:val="20"/>
                <w:szCs w:val="20"/>
              </w:rPr>
            </w:pPr>
            <w:hyperlink r:id="rId23">
              <w:r w:rsidR="00226A20" w:rsidRPr="00B01FB6">
                <w:rPr>
                  <w:rStyle w:val="Lienhypertexte"/>
                  <w:sz w:val="20"/>
                  <w:szCs w:val="20"/>
                </w:rPr>
                <w:t>INSPIRE NZ:2013</w:t>
              </w:r>
            </w:hyperlink>
          </w:p>
        </w:tc>
        <w:tc>
          <w:tcPr>
            <w:tcW w:w="0" w:type="auto"/>
          </w:tcPr>
          <w:p w14:paraId="59BF4FFD" w14:textId="77777777" w:rsidR="00E12FCC" w:rsidRPr="00E451FF" w:rsidRDefault="00226A20">
            <w:pPr>
              <w:jc w:val="left"/>
              <w:rPr>
                <w:sz w:val="20"/>
                <w:szCs w:val="20"/>
                <w:lang w:val="en-US"/>
              </w:rPr>
            </w:pPr>
            <w:r w:rsidRPr="00E451FF">
              <w:rPr>
                <w:sz w:val="20"/>
                <w:szCs w:val="20"/>
                <w:lang w:val="en-US"/>
              </w:rPr>
              <w:t>INSPIRE D2.8.III.12 Data Specification on Natural Risk Zones – Technical Guidelines</w:t>
            </w:r>
          </w:p>
        </w:tc>
        <w:tc>
          <w:tcPr>
            <w:tcW w:w="0" w:type="auto"/>
          </w:tcPr>
          <w:p w14:paraId="1B6C934D" w14:textId="77777777" w:rsidR="00E12FCC" w:rsidRPr="00E451FF" w:rsidRDefault="00226A20">
            <w:pPr>
              <w:jc w:val="left"/>
              <w:rPr>
                <w:sz w:val="20"/>
                <w:szCs w:val="20"/>
                <w:lang w:val="en-US"/>
              </w:rPr>
            </w:pPr>
            <w:r w:rsidRPr="00E451FF">
              <w:rPr>
                <w:sz w:val="20"/>
                <w:szCs w:val="20"/>
                <w:lang w:val="en-US"/>
              </w:rPr>
              <w:t>European Commission Joint Research Centre</w:t>
            </w:r>
          </w:p>
        </w:tc>
        <w:tc>
          <w:tcPr>
            <w:tcW w:w="0" w:type="auto"/>
          </w:tcPr>
          <w:p w14:paraId="2F5BA426" w14:textId="77777777" w:rsidR="00E12FCC" w:rsidRPr="00B01FB6" w:rsidRDefault="00226A20">
            <w:pPr>
              <w:jc w:val="left"/>
              <w:rPr>
                <w:sz w:val="20"/>
                <w:szCs w:val="20"/>
              </w:rPr>
            </w:pPr>
            <w:r w:rsidRPr="00B01FB6">
              <w:rPr>
                <w:sz w:val="20"/>
                <w:szCs w:val="20"/>
              </w:rPr>
              <w:t>2013</w:t>
            </w:r>
          </w:p>
        </w:tc>
      </w:tr>
    </w:tbl>
    <w:p w14:paraId="64E4EA9A" w14:textId="77777777" w:rsidR="00E12FCC" w:rsidRPr="00B01FB6" w:rsidRDefault="00226A20">
      <w:pPr>
        <w:pStyle w:val="Titre3"/>
      </w:pPr>
      <w:bookmarkStart w:id="22" w:name="_Toc164328629"/>
      <w:bookmarkStart w:id="23" w:name="X451a2ad27aa19703c860029744bba915e410923"/>
      <w:bookmarkEnd w:id="21"/>
      <w:r w:rsidRPr="00B01FB6">
        <w:t>Cadre réglementaire des Géostandards risques</w:t>
      </w:r>
      <w:bookmarkEnd w:id="22"/>
    </w:p>
    <w:p w14:paraId="3D090909" w14:textId="77777777" w:rsidR="00E12FCC" w:rsidRPr="00B01FB6" w:rsidRDefault="00226A20">
      <w:pPr>
        <w:pStyle w:val="Titre4"/>
      </w:pPr>
      <w:bookmarkStart w:id="24" w:name="X62a06a17f15af5aaf296d0f594166916c3b6241"/>
      <w:r w:rsidRPr="00B01FB6">
        <w:t>Cadre réglementaire pour les systèmes de référence de coordonnées</w:t>
      </w:r>
    </w:p>
    <w:p w14:paraId="1EAC781C" w14:textId="77777777" w:rsidR="00E12FCC" w:rsidRPr="00B01FB6" w:rsidRDefault="00226A20">
      <w:r w:rsidRPr="00B01FB6">
        <w:t xml:space="preserve">Le cadre réglementaire pour les systèmes de référence de coordonnées est établi par le </w:t>
      </w:r>
      <w:hyperlink r:id="rId24">
        <w:r w:rsidRPr="00B01FB6">
          <w:rPr>
            <w:rStyle w:val="Lienhypertexte"/>
          </w:rPr>
          <w:t>décret du 5 mars 2019</w:t>
        </w:r>
      </w:hyperlink>
      <w:r w:rsidRPr="00B01FB6">
        <w:t xml:space="preserve"> relatif au système national de référence de coordonnées et son </w:t>
      </w:r>
      <w:hyperlink r:id="rId25">
        <w:r w:rsidRPr="00B01FB6">
          <w:rPr>
            <w:rStyle w:val="Lienhypertexte"/>
          </w:rPr>
          <w:t>arrêté du 5 mars 2019</w:t>
        </w:r>
      </w:hyperlink>
      <w:r w:rsidRPr="00B01FB6">
        <w:t xml:space="preserve"> portant application du décret n° 2000-1276 du 26 décembre 2000 modifié portant application de l'</w:t>
      </w:r>
      <w:hyperlink r:id="rId26">
        <w:r w:rsidRPr="00B01FB6">
          <w:rPr>
            <w:rStyle w:val="Lienhypertexte"/>
          </w:rPr>
          <w:t>article 89 de la loi n° 95-115 du 4 février 1995</w:t>
        </w:r>
      </w:hyperlink>
      <w:r w:rsidRPr="00B01FB6">
        <w:t xml:space="preserve"> modifiée d'orientation pour l'aménagement et le développement durable du territoire relatif aux conditions d'exécution et de publication des levés de plans entrepris par les services publics.</w:t>
      </w:r>
    </w:p>
    <w:p w14:paraId="59889BD8" w14:textId="77777777" w:rsidR="00E12FCC" w:rsidRPr="00B01FB6" w:rsidRDefault="00226A20">
      <w:pPr>
        <w:pStyle w:val="Titre4"/>
      </w:pPr>
      <w:bookmarkStart w:id="25" w:name="X944f1df332a415d764b00e62fb9bc6848b98a6a"/>
      <w:bookmarkEnd w:id="24"/>
      <w:r w:rsidRPr="00B01FB6">
        <w:t>Cadre réglementaire des Plans de Prévention des Risques</w:t>
      </w:r>
    </w:p>
    <w:p w14:paraId="68CF86DB" w14:textId="77777777" w:rsidR="00E12FCC" w:rsidRPr="00B01FB6" w:rsidRDefault="00226A20">
      <w:r w:rsidRPr="00B01FB6">
        <w:t xml:space="preserve">Le cadre réglementaire de la mise en œuvre des Plans de Prévention des Risques (PPR) est décrit dans le profil applicatif Plan de Prévention des Risques (PPR) des Géostandards </w:t>
      </w:r>
      <w:hyperlink r:id="rId27">
        <w:r w:rsidRPr="00B01FB6">
          <w:rPr>
            <w:rStyle w:val="Lienhypertexte"/>
          </w:rPr>
          <w:t>CNIG_RISQUES_PPR:2024</w:t>
        </w:r>
      </w:hyperlink>
      <w:r w:rsidRPr="00B01FB6">
        <w:t>.</w:t>
      </w:r>
    </w:p>
    <w:p w14:paraId="7C757425" w14:textId="77777777" w:rsidR="00E12FCC" w:rsidRPr="00B01FB6" w:rsidRDefault="00226A20">
      <w:pPr>
        <w:pStyle w:val="Titre4"/>
      </w:pPr>
      <w:bookmarkStart w:id="26" w:name="X1abf5cd1fe56b06f990411c1c6cf000089cc969"/>
      <w:bookmarkEnd w:id="25"/>
      <w:r w:rsidRPr="00B01FB6">
        <w:t>Cadre réglementaire des Territoires à Risque Important d'Inondation</w:t>
      </w:r>
    </w:p>
    <w:p w14:paraId="40F5A18F" w14:textId="77777777" w:rsidR="00E12FCC" w:rsidRPr="00B01FB6" w:rsidRDefault="00226A20">
      <w:r w:rsidRPr="00B01FB6">
        <w:t>La mise en œuvre des Territoires à Risque Important d'Inondation est définie dans le code de l'environnement par :</w:t>
      </w:r>
    </w:p>
    <w:p w14:paraId="2A43B701" w14:textId="77777777" w:rsidR="00E12FCC" w:rsidRPr="00B01FB6" w:rsidRDefault="00226A20">
      <w:pPr>
        <w:numPr>
          <w:ilvl w:val="0"/>
          <w:numId w:val="38"/>
        </w:numPr>
      </w:pPr>
      <w:r w:rsidRPr="00B01FB6">
        <w:t xml:space="preserve">les </w:t>
      </w:r>
      <w:hyperlink r:id="rId28" w:anchor="LEGISCTA000022479454">
        <w:r w:rsidRPr="00B01FB6">
          <w:rPr>
            <w:rStyle w:val="Lienhypertexte"/>
          </w:rPr>
          <w:t>articles L566-1 à L566-13</w:t>
        </w:r>
      </w:hyperlink>
      <w:r w:rsidRPr="00B01FB6">
        <w:t xml:space="preserve"> pour la partie législative ;</w:t>
      </w:r>
    </w:p>
    <w:p w14:paraId="7F01CB6F" w14:textId="64CC8CCC" w:rsidR="00EF3EC3" w:rsidRPr="00B01FB6" w:rsidRDefault="00226A20" w:rsidP="00871082">
      <w:pPr>
        <w:numPr>
          <w:ilvl w:val="0"/>
          <w:numId w:val="38"/>
        </w:numPr>
      </w:pPr>
      <w:r w:rsidRPr="00B01FB6">
        <w:t xml:space="preserve">les </w:t>
      </w:r>
      <w:hyperlink r:id="rId29" w:anchor="LEGISCTA000023655627">
        <w:r w:rsidRPr="00B01FB6">
          <w:rPr>
            <w:rStyle w:val="Lienhypertexte"/>
          </w:rPr>
          <w:t>articles R566-5 à R566-9</w:t>
        </w:r>
      </w:hyperlink>
      <w:r w:rsidRPr="00B01FB6">
        <w:t xml:space="preserve"> pour la partie réglementaire ;</w:t>
      </w:r>
      <w:bookmarkStart w:id="27" w:name="compréhension-du-document"/>
      <w:bookmarkEnd w:id="18"/>
      <w:bookmarkEnd w:id="23"/>
      <w:bookmarkEnd w:id="26"/>
    </w:p>
    <w:p w14:paraId="0F6D1599" w14:textId="27262FBA" w:rsidR="00E12FCC" w:rsidRPr="00B01FB6" w:rsidRDefault="00226A20">
      <w:pPr>
        <w:pStyle w:val="Titre2"/>
      </w:pPr>
      <w:bookmarkStart w:id="28" w:name="_Toc164328630"/>
      <w:r w:rsidRPr="00B01FB6">
        <w:t>Compréhension du document</w:t>
      </w:r>
      <w:bookmarkEnd w:id="28"/>
    </w:p>
    <w:p w14:paraId="66E23E3D" w14:textId="77777777" w:rsidR="00E12FCC" w:rsidRPr="00B01FB6" w:rsidRDefault="00226A20">
      <w:pPr>
        <w:pStyle w:val="Titre3"/>
      </w:pPr>
      <w:bookmarkStart w:id="29" w:name="_Toc164328631"/>
      <w:bookmarkStart w:id="30" w:name="termes-spécifiques-et-définitions"/>
      <w:r w:rsidRPr="00B01FB6">
        <w:t>Termes spécifiques et définitions</w:t>
      </w:r>
      <w:bookmarkEnd w:id="29"/>
    </w:p>
    <w:tbl>
      <w:tblPr>
        <w:tblW w:w="0" w:type="auto"/>
        <w:tblLook w:val="0020" w:firstRow="1" w:lastRow="0" w:firstColumn="0" w:lastColumn="0" w:noHBand="0" w:noVBand="0"/>
      </w:tblPr>
      <w:tblGrid>
        <w:gridCol w:w="1795"/>
        <w:gridCol w:w="7493"/>
      </w:tblGrid>
      <w:tr w:rsidR="00E12FCC" w:rsidRPr="00B01FB6" w14:paraId="58CE3FFC" w14:textId="77777777">
        <w:trPr>
          <w:tblHeader/>
        </w:trPr>
        <w:tc>
          <w:tcPr>
            <w:tcW w:w="0" w:type="auto"/>
          </w:tcPr>
          <w:p w14:paraId="107A88B9" w14:textId="77777777" w:rsidR="00E12FCC" w:rsidRPr="00B01FB6" w:rsidRDefault="00226A20">
            <w:pPr>
              <w:jc w:val="left"/>
              <w:rPr>
                <w:b/>
                <w:bCs/>
                <w:sz w:val="20"/>
                <w:szCs w:val="20"/>
              </w:rPr>
            </w:pPr>
            <w:r w:rsidRPr="00B01FB6">
              <w:rPr>
                <w:b/>
                <w:bCs/>
                <w:sz w:val="20"/>
                <w:szCs w:val="20"/>
              </w:rPr>
              <w:t>Terme</w:t>
            </w:r>
          </w:p>
        </w:tc>
        <w:tc>
          <w:tcPr>
            <w:tcW w:w="0" w:type="auto"/>
          </w:tcPr>
          <w:p w14:paraId="47DBDD86" w14:textId="77777777" w:rsidR="00E12FCC" w:rsidRPr="00B01FB6" w:rsidRDefault="00226A20">
            <w:pPr>
              <w:jc w:val="left"/>
              <w:rPr>
                <w:b/>
                <w:bCs/>
                <w:sz w:val="20"/>
                <w:szCs w:val="20"/>
              </w:rPr>
            </w:pPr>
            <w:r w:rsidRPr="00B01FB6">
              <w:rPr>
                <w:b/>
                <w:bCs/>
                <w:sz w:val="20"/>
                <w:szCs w:val="20"/>
              </w:rPr>
              <w:t>Définition</w:t>
            </w:r>
          </w:p>
        </w:tc>
      </w:tr>
      <w:tr w:rsidR="00E12FCC" w:rsidRPr="00B01FB6" w14:paraId="20E2A043" w14:textId="77777777">
        <w:tc>
          <w:tcPr>
            <w:tcW w:w="0" w:type="auto"/>
          </w:tcPr>
          <w:p w14:paraId="7B798C5F" w14:textId="77777777" w:rsidR="00E12FCC" w:rsidRPr="00B01FB6" w:rsidRDefault="00226A20">
            <w:pPr>
              <w:jc w:val="left"/>
              <w:rPr>
                <w:sz w:val="20"/>
                <w:szCs w:val="20"/>
              </w:rPr>
            </w:pPr>
            <w:r w:rsidRPr="00B01FB6">
              <w:rPr>
                <w:sz w:val="20"/>
                <w:szCs w:val="20"/>
              </w:rPr>
              <w:t>Aléa</w:t>
            </w:r>
          </w:p>
        </w:tc>
        <w:tc>
          <w:tcPr>
            <w:tcW w:w="0" w:type="auto"/>
          </w:tcPr>
          <w:p w14:paraId="010B12F3" w14:textId="77777777" w:rsidR="00E12FCC" w:rsidRPr="00B01FB6" w:rsidRDefault="00226A20">
            <w:pPr>
              <w:jc w:val="left"/>
              <w:rPr>
                <w:sz w:val="20"/>
                <w:szCs w:val="20"/>
              </w:rPr>
            </w:pPr>
            <w:r w:rsidRPr="00B01FB6">
              <w:rPr>
                <w:sz w:val="20"/>
                <w:szCs w:val="20"/>
              </w:rPr>
              <w:t xml:space="preserve">De manière générale un aléa est un phénomène caractérisé par sa probabilité d'occurrence et son intensité. Pour les </w:t>
            </w:r>
            <w:r w:rsidRPr="00B01FB6">
              <w:rPr>
                <w:b/>
                <w:bCs/>
                <w:sz w:val="20"/>
                <w:szCs w:val="20"/>
              </w:rPr>
              <w:t>risques naturels</w:t>
            </w:r>
            <w:r w:rsidRPr="00B01FB6">
              <w:rPr>
                <w:sz w:val="20"/>
                <w:szCs w:val="20"/>
              </w:rPr>
              <w:t xml:space="preserve">, le </w:t>
            </w:r>
            <w:hyperlink r:id="rId30">
              <w:r w:rsidRPr="00B01FB6">
                <w:rPr>
                  <w:rStyle w:val="Lienhypertexte"/>
                  <w:sz w:val="20"/>
                  <w:szCs w:val="20"/>
                </w:rPr>
                <w:t>Guide PPRN:2016</w:t>
              </w:r>
            </w:hyperlink>
            <w:r w:rsidRPr="00B01FB6">
              <w:rPr>
                <w:sz w:val="20"/>
                <w:szCs w:val="20"/>
              </w:rPr>
              <w:t xml:space="preserve"> précise qu'il s'agir d'un phénomène naturel (inondation, mouvement de terrain, séisme, avalanche, incendies de forêts...) d'occurrence et d'intensité données ; le </w:t>
            </w:r>
            <w:hyperlink r:id="rId31">
              <w:r w:rsidRPr="00B01FB6">
                <w:rPr>
                  <w:rStyle w:val="Lienhypertexte"/>
                  <w:sz w:val="20"/>
                  <w:szCs w:val="20"/>
                </w:rPr>
                <w:t>Guide Ineris:2018</w:t>
              </w:r>
            </w:hyperlink>
            <w:r w:rsidRPr="00B01FB6">
              <w:rPr>
                <w:sz w:val="20"/>
                <w:szCs w:val="20"/>
              </w:rPr>
              <w:t xml:space="preserve"> le définit ainsi pour les </w:t>
            </w:r>
            <w:r w:rsidRPr="00B01FB6">
              <w:rPr>
                <w:b/>
                <w:bCs/>
                <w:sz w:val="20"/>
                <w:szCs w:val="20"/>
              </w:rPr>
              <w:t>risques d'origine minière</w:t>
            </w:r>
            <w:r w:rsidRPr="00B01FB6">
              <w:rPr>
                <w:sz w:val="20"/>
                <w:szCs w:val="20"/>
              </w:rPr>
              <w:t xml:space="preserve"> : l’aléa correspond à la probabilité qu’un phénomène (d’origine minière dans le cas présent) se produise sur un site, au cours d’une période de référence, en atteignant une intensité qualifiable ou quantifiable. La caractérisation d’un aléa repose classiquement sur le croisement de l’intensité prévisible du phénomène avec sa probabilité d’occurrence. Le </w:t>
            </w:r>
            <w:hyperlink r:id="rId32">
              <w:r w:rsidRPr="00B01FB6">
                <w:rPr>
                  <w:rStyle w:val="Lienhypertexte"/>
                  <w:sz w:val="20"/>
                  <w:szCs w:val="20"/>
                </w:rPr>
                <w:t>Guide PPRT:2007</w:t>
              </w:r>
            </w:hyperlink>
            <w:r w:rsidRPr="00B01FB6">
              <w:rPr>
                <w:sz w:val="20"/>
                <w:szCs w:val="20"/>
              </w:rPr>
              <w:t xml:space="preserve"> définit quand à lui la notion d'</w:t>
            </w:r>
            <w:r w:rsidRPr="00B01FB6">
              <w:rPr>
                <w:b/>
                <w:bCs/>
                <w:sz w:val="20"/>
                <w:szCs w:val="20"/>
              </w:rPr>
              <w:t>aléa technologique</w:t>
            </w:r>
            <w:r w:rsidRPr="00B01FB6">
              <w:rPr>
                <w:sz w:val="20"/>
                <w:szCs w:val="20"/>
              </w:rPr>
              <w:t xml:space="preserve">. </w:t>
            </w:r>
            <w:r w:rsidRPr="00B01FB6">
              <w:rPr>
                <w:i/>
                <w:iCs/>
                <w:sz w:val="20"/>
                <w:szCs w:val="20"/>
              </w:rPr>
              <w:t>On notera que ces définitions appliquées par la DGPR diffèrent de celle utilisée dans (</w:t>
            </w:r>
            <w:hyperlink r:id="rId33">
              <w:r w:rsidRPr="00B01FB6">
                <w:rPr>
                  <w:rStyle w:val="Lienhypertexte"/>
                  <w:i/>
                  <w:iCs/>
                  <w:sz w:val="20"/>
                  <w:szCs w:val="20"/>
                </w:rPr>
                <w:t>INSPIRE NZ:2013</w:t>
              </w:r>
            </w:hyperlink>
            <w:r w:rsidRPr="00B01FB6">
              <w:rPr>
                <w:i/>
                <w:iCs/>
                <w:sz w:val="20"/>
                <w:szCs w:val="20"/>
              </w:rPr>
              <w:t xml:space="preserve"> reprise de </w:t>
            </w:r>
            <w:hyperlink r:id="rId34">
              <w:r w:rsidRPr="00B01FB6">
                <w:rPr>
                  <w:rStyle w:val="Lienhypertexte"/>
                  <w:i/>
                  <w:iCs/>
                  <w:sz w:val="20"/>
                  <w:szCs w:val="20"/>
                </w:rPr>
                <w:t>UNISDR:2009</w:t>
              </w:r>
            </w:hyperlink>
            <w:r w:rsidRPr="00B01FB6">
              <w:rPr>
                <w:i/>
                <w:iCs/>
                <w:sz w:val="20"/>
                <w:szCs w:val="20"/>
              </w:rPr>
              <w:t xml:space="preserve">) : Un phénomène dangereux, une substance, activité humaine </w:t>
            </w:r>
            <w:r w:rsidRPr="00B01FB6">
              <w:rPr>
                <w:i/>
                <w:iCs/>
                <w:sz w:val="20"/>
                <w:szCs w:val="20"/>
              </w:rPr>
              <w:lastRenderedPageBreak/>
              <w:t>ou condition pouvant causer des pertes de vies humaines, des blessures ou d’autres effets sur la santé, des dommages aux biens, des pertes de moyens de subsistance et des services, des perturbations socio-économiques, ou des dommages à l’environnement.</w:t>
            </w:r>
          </w:p>
        </w:tc>
      </w:tr>
      <w:tr w:rsidR="00E12FCC" w:rsidRPr="00B01FB6" w14:paraId="15A6323F" w14:textId="77777777">
        <w:tc>
          <w:tcPr>
            <w:tcW w:w="0" w:type="auto"/>
          </w:tcPr>
          <w:p w14:paraId="312AF5B8" w14:textId="77777777" w:rsidR="00E12FCC" w:rsidRPr="00B01FB6" w:rsidRDefault="00226A20">
            <w:pPr>
              <w:jc w:val="left"/>
              <w:rPr>
                <w:sz w:val="20"/>
                <w:szCs w:val="20"/>
              </w:rPr>
            </w:pPr>
            <w:r w:rsidRPr="00B01FB6">
              <w:rPr>
                <w:sz w:val="20"/>
                <w:szCs w:val="20"/>
              </w:rPr>
              <w:lastRenderedPageBreak/>
              <w:t>Aléa technologique</w:t>
            </w:r>
          </w:p>
        </w:tc>
        <w:tc>
          <w:tcPr>
            <w:tcW w:w="0" w:type="auto"/>
          </w:tcPr>
          <w:p w14:paraId="58216ED8" w14:textId="77777777" w:rsidR="00E12FCC" w:rsidRPr="00B01FB6" w:rsidRDefault="009B5899">
            <w:pPr>
              <w:jc w:val="left"/>
              <w:rPr>
                <w:sz w:val="20"/>
                <w:szCs w:val="20"/>
              </w:rPr>
            </w:pPr>
            <w:hyperlink r:id="rId35">
              <w:r w:rsidR="00226A20" w:rsidRPr="00B01FB6">
                <w:rPr>
                  <w:rStyle w:val="Lienhypertexte"/>
                  <w:sz w:val="20"/>
                  <w:szCs w:val="20"/>
                </w:rPr>
                <w:t>Guide PPRT:2007</w:t>
              </w:r>
            </w:hyperlink>
            <w:r w:rsidR="00226A20" w:rsidRPr="00B01FB6">
              <w:rPr>
                <w:sz w:val="20"/>
                <w:szCs w:val="20"/>
              </w:rPr>
              <w:t xml:space="preserve"> L’aléa technologique est une composante du risque industriel. Il désigne la probabilité qu’un phénomène dangereux produise, en un point donné du territoire, des effets d’une intensité physique définie.</w:t>
            </w:r>
          </w:p>
        </w:tc>
      </w:tr>
      <w:tr w:rsidR="00E12FCC" w:rsidRPr="00B01FB6" w14:paraId="2BBA18D8" w14:textId="77777777">
        <w:tc>
          <w:tcPr>
            <w:tcW w:w="0" w:type="auto"/>
          </w:tcPr>
          <w:p w14:paraId="23E2478C" w14:textId="77777777" w:rsidR="00E12FCC" w:rsidRPr="00B01FB6" w:rsidRDefault="00226A20">
            <w:pPr>
              <w:jc w:val="left"/>
              <w:rPr>
                <w:sz w:val="20"/>
                <w:szCs w:val="20"/>
              </w:rPr>
            </w:pPr>
            <w:r w:rsidRPr="00B01FB6">
              <w:rPr>
                <w:sz w:val="20"/>
                <w:szCs w:val="20"/>
              </w:rPr>
              <w:t>Enjeux</w:t>
            </w:r>
          </w:p>
        </w:tc>
        <w:tc>
          <w:tcPr>
            <w:tcW w:w="0" w:type="auto"/>
          </w:tcPr>
          <w:p w14:paraId="3ADF833A" w14:textId="77777777" w:rsidR="00E12FCC" w:rsidRPr="00B01FB6" w:rsidRDefault="00226A20">
            <w:pPr>
              <w:jc w:val="left"/>
              <w:rPr>
                <w:sz w:val="20"/>
                <w:szCs w:val="20"/>
              </w:rPr>
            </w:pPr>
            <w:r w:rsidRPr="00B01FB6">
              <w:rPr>
                <w:sz w:val="20"/>
                <w:szCs w:val="20"/>
              </w:rPr>
              <w:t>Les différents Guides PPR (</w:t>
            </w:r>
            <w:hyperlink r:id="rId36">
              <w:r w:rsidRPr="00B01FB6">
                <w:rPr>
                  <w:rStyle w:val="Lienhypertexte"/>
                  <w:sz w:val="20"/>
                  <w:szCs w:val="20"/>
                </w:rPr>
                <w:t>Guide PPRT:2007</w:t>
              </w:r>
            </w:hyperlink>
            <w:r w:rsidRPr="00B01FB6">
              <w:rPr>
                <w:sz w:val="20"/>
                <w:szCs w:val="20"/>
              </w:rPr>
              <w:t xml:space="preserve">], </w:t>
            </w:r>
            <w:hyperlink r:id="rId37">
              <w:r w:rsidRPr="00B01FB6">
                <w:rPr>
                  <w:rStyle w:val="Lienhypertexte"/>
                  <w:sz w:val="20"/>
                  <w:szCs w:val="20"/>
                </w:rPr>
                <w:t>Guide PPRL:2014</w:t>
              </w:r>
            </w:hyperlink>
            <w:r w:rsidRPr="00B01FB6">
              <w:rPr>
                <w:sz w:val="20"/>
                <w:szCs w:val="20"/>
              </w:rPr>
              <w:t xml:space="preserve">, </w:t>
            </w:r>
            <w:hyperlink r:id="rId38">
              <w:r w:rsidRPr="00B01FB6">
                <w:rPr>
                  <w:rStyle w:val="Lienhypertexte"/>
                  <w:sz w:val="20"/>
                  <w:szCs w:val="20"/>
                </w:rPr>
                <w:t>Guide PPRN:2016</w:t>
              </w:r>
            </w:hyperlink>
            <w:r w:rsidRPr="00B01FB6">
              <w:rPr>
                <w:sz w:val="20"/>
                <w:szCs w:val="20"/>
              </w:rPr>
              <w:t xml:space="preserve"> et </w:t>
            </w:r>
            <w:hyperlink r:id="rId39">
              <w:r w:rsidRPr="00B01FB6">
                <w:rPr>
                  <w:rStyle w:val="Lienhypertexte"/>
                  <w:sz w:val="20"/>
                  <w:szCs w:val="20"/>
                </w:rPr>
                <w:t>Guide PPRM:2019</w:t>
              </w:r>
            </w:hyperlink>
            <w:r w:rsidRPr="00B01FB6">
              <w:rPr>
                <w:sz w:val="20"/>
                <w:szCs w:val="20"/>
              </w:rPr>
              <w:t>) définissent les enjeux comme étant les personnes, biens, activités, infrastructures, éléments du patrimoine culturel ou environnemental, menacés par un aléa ou susceptibles d’être affectés ou endommagés par celui-ci. Ils sont liés à l’occupation du territoire et à son fonctionnement.</w:t>
            </w:r>
          </w:p>
        </w:tc>
      </w:tr>
      <w:tr w:rsidR="00E12FCC" w:rsidRPr="00B01FB6" w14:paraId="6B47049D" w14:textId="77777777">
        <w:tc>
          <w:tcPr>
            <w:tcW w:w="0" w:type="auto"/>
          </w:tcPr>
          <w:p w14:paraId="1D57E8F8" w14:textId="77777777" w:rsidR="00E12FCC" w:rsidRPr="00B01FB6" w:rsidRDefault="00226A20">
            <w:pPr>
              <w:jc w:val="left"/>
              <w:rPr>
                <w:sz w:val="20"/>
                <w:szCs w:val="20"/>
              </w:rPr>
            </w:pPr>
            <w:r w:rsidRPr="00B01FB6">
              <w:rPr>
                <w:sz w:val="20"/>
                <w:szCs w:val="20"/>
              </w:rPr>
              <w:t>Opposable</w:t>
            </w:r>
          </w:p>
        </w:tc>
        <w:tc>
          <w:tcPr>
            <w:tcW w:w="0" w:type="auto"/>
          </w:tcPr>
          <w:p w14:paraId="5091250B" w14:textId="77777777" w:rsidR="00E12FCC" w:rsidRPr="00B01FB6" w:rsidRDefault="00226A20">
            <w:pPr>
              <w:jc w:val="left"/>
              <w:rPr>
                <w:sz w:val="20"/>
                <w:szCs w:val="20"/>
              </w:rPr>
            </w:pPr>
            <w:r w:rsidRPr="00B01FB6">
              <w:rPr>
                <w:sz w:val="20"/>
                <w:szCs w:val="20"/>
              </w:rPr>
              <w:t>Un document juridique est opposable aux tiers quand tout le monde doit le respecter, même les personnes qui ne l'ont pas signé. Dans le cadre de la prévention des risques, ce terme s'applique aux documents d'une procédure qui définissent des contraintes réglementaires, notamment en terme d'urbanisme, lorsqu'ils sont validés par une autorité publique.</w:t>
            </w:r>
          </w:p>
        </w:tc>
      </w:tr>
      <w:tr w:rsidR="00E12FCC" w:rsidRPr="00B01FB6" w14:paraId="49D1950D" w14:textId="77777777">
        <w:tc>
          <w:tcPr>
            <w:tcW w:w="0" w:type="auto"/>
          </w:tcPr>
          <w:p w14:paraId="1E88F146" w14:textId="77777777" w:rsidR="00E12FCC" w:rsidRPr="00B01FB6" w:rsidRDefault="00226A20">
            <w:pPr>
              <w:jc w:val="left"/>
              <w:rPr>
                <w:sz w:val="20"/>
                <w:szCs w:val="20"/>
              </w:rPr>
            </w:pPr>
            <w:r w:rsidRPr="00B01FB6">
              <w:rPr>
                <w:sz w:val="20"/>
                <w:szCs w:val="20"/>
              </w:rPr>
              <w:t>Risque</w:t>
            </w:r>
          </w:p>
        </w:tc>
        <w:tc>
          <w:tcPr>
            <w:tcW w:w="0" w:type="auto"/>
          </w:tcPr>
          <w:p w14:paraId="069CD630" w14:textId="77777777" w:rsidR="00E12FCC" w:rsidRPr="00B01FB6" w:rsidRDefault="00226A20">
            <w:pPr>
              <w:jc w:val="left"/>
              <w:rPr>
                <w:sz w:val="20"/>
                <w:szCs w:val="20"/>
              </w:rPr>
            </w:pPr>
            <w:r w:rsidRPr="00B01FB6">
              <w:rPr>
                <w:sz w:val="20"/>
                <w:szCs w:val="20"/>
              </w:rPr>
              <w:t xml:space="preserve">La définition générale du risque appliquée par la DGPR dans le cadre de la prévention des risques et qui s'applique pour ce standard est reprise du </w:t>
            </w:r>
            <w:hyperlink r:id="rId40">
              <w:r w:rsidRPr="00B01FB6">
                <w:rPr>
                  <w:rStyle w:val="Lienhypertexte"/>
                  <w:sz w:val="20"/>
                  <w:szCs w:val="20"/>
                </w:rPr>
                <w:t>Guide PPRL:2014</w:t>
              </w:r>
            </w:hyperlink>
            <w:r w:rsidRPr="00B01FB6">
              <w:rPr>
                <w:sz w:val="20"/>
                <w:szCs w:val="20"/>
              </w:rPr>
              <w:t xml:space="preserve"> : Le risque résulte du croisement de l’</w:t>
            </w:r>
            <w:r w:rsidRPr="00B01FB6">
              <w:rPr>
                <w:b/>
                <w:bCs/>
                <w:sz w:val="20"/>
                <w:szCs w:val="20"/>
              </w:rPr>
              <w:t>aléa</w:t>
            </w:r>
            <w:r w:rsidRPr="00B01FB6">
              <w:rPr>
                <w:sz w:val="20"/>
                <w:szCs w:val="20"/>
              </w:rPr>
              <w:t xml:space="preserve"> et d’un </w:t>
            </w:r>
            <w:r w:rsidRPr="00B01FB6">
              <w:rPr>
                <w:b/>
                <w:bCs/>
                <w:sz w:val="20"/>
                <w:szCs w:val="20"/>
              </w:rPr>
              <w:t>enjeu</w:t>
            </w:r>
            <w:r w:rsidRPr="00B01FB6">
              <w:rPr>
                <w:sz w:val="20"/>
                <w:szCs w:val="20"/>
              </w:rPr>
              <w:t xml:space="preserve"> </w:t>
            </w:r>
            <w:r w:rsidRPr="00B01FB6">
              <w:rPr>
                <w:b/>
                <w:bCs/>
                <w:sz w:val="20"/>
                <w:szCs w:val="20"/>
              </w:rPr>
              <w:t>vulnérable</w:t>
            </w:r>
            <w:r w:rsidRPr="00B01FB6">
              <w:rPr>
                <w:sz w:val="20"/>
                <w:szCs w:val="20"/>
              </w:rPr>
              <w:t xml:space="preserve">. Les définitions qui suivent précisent cette définition dans le cadre des risques naturels et industriels. </w:t>
            </w:r>
            <w:r w:rsidRPr="00B01FB6">
              <w:rPr>
                <w:i/>
                <w:iCs/>
                <w:sz w:val="20"/>
                <w:szCs w:val="20"/>
              </w:rPr>
              <w:t>Il est important de noter que cette définition diffère de celle utilisée dans (</w:t>
            </w:r>
            <w:hyperlink r:id="rId41">
              <w:r w:rsidRPr="00B01FB6">
                <w:rPr>
                  <w:rStyle w:val="Lienhypertexte"/>
                  <w:i/>
                  <w:iCs/>
                  <w:sz w:val="20"/>
                  <w:szCs w:val="20"/>
                </w:rPr>
                <w:t>INSPIRE NZ:2013</w:t>
              </w:r>
            </w:hyperlink>
            <w:r w:rsidRPr="00B01FB6">
              <w:rPr>
                <w:i/>
                <w:iCs/>
                <w:sz w:val="20"/>
                <w:szCs w:val="20"/>
              </w:rPr>
              <w:t xml:space="preserve"> reprise de ISO 31010 - Management du risque) : Un </w:t>
            </w:r>
            <w:r w:rsidRPr="00B01FB6">
              <w:rPr>
                <w:b/>
                <w:bCs/>
                <w:i/>
                <w:iCs/>
                <w:sz w:val="20"/>
                <w:szCs w:val="20"/>
              </w:rPr>
              <w:t>risque</w:t>
            </w:r>
            <w:r w:rsidRPr="00B01FB6">
              <w:rPr>
                <w:i/>
                <w:iCs/>
                <w:sz w:val="20"/>
                <w:szCs w:val="20"/>
              </w:rPr>
              <w:t xml:space="preserve"> est la combinaison d'un événement (</w:t>
            </w:r>
            <w:r w:rsidRPr="00B01FB6">
              <w:rPr>
                <w:b/>
                <w:bCs/>
                <w:i/>
                <w:iCs/>
                <w:sz w:val="20"/>
                <w:szCs w:val="20"/>
              </w:rPr>
              <w:t>Aléa</w:t>
            </w:r>
            <w:r w:rsidRPr="00B01FB6">
              <w:rPr>
                <w:i/>
                <w:iCs/>
                <w:sz w:val="20"/>
                <w:szCs w:val="20"/>
              </w:rPr>
              <w:t>) et la probabilité de son occurrence.</w:t>
            </w:r>
          </w:p>
        </w:tc>
      </w:tr>
      <w:tr w:rsidR="00E12FCC" w:rsidRPr="00B01FB6" w14:paraId="6B4444A8" w14:textId="77777777">
        <w:tc>
          <w:tcPr>
            <w:tcW w:w="0" w:type="auto"/>
          </w:tcPr>
          <w:p w14:paraId="084FF49C" w14:textId="77777777" w:rsidR="00E12FCC" w:rsidRPr="00B01FB6" w:rsidRDefault="00226A20">
            <w:pPr>
              <w:jc w:val="left"/>
              <w:rPr>
                <w:sz w:val="20"/>
                <w:szCs w:val="20"/>
              </w:rPr>
            </w:pPr>
            <w:r w:rsidRPr="00B01FB6">
              <w:rPr>
                <w:sz w:val="20"/>
                <w:szCs w:val="20"/>
              </w:rPr>
              <w:t>Risque industriel</w:t>
            </w:r>
          </w:p>
        </w:tc>
        <w:tc>
          <w:tcPr>
            <w:tcW w:w="0" w:type="auto"/>
          </w:tcPr>
          <w:p w14:paraId="7E67B2D3" w14:textId="77777777" w:rsidR="00E12FCC" w:rsidRPr="00B01FB6" w:rsidRDefault="009B5899">
            <w:pPr>
              <w:jc w:val="left"/>
              <w:rPr>
                <w:sz w:val="20"/>
                <w:szCs w:val="20"/>
              </w:rPr>
            </w:pPr>
            <w:hyperlink r:id="rId42">
              <w:r w:rsidR="00226A20" w:rsidRPr="00B01FB6">
                <w:rPr>
                  <w:rStyle w:val="Lienhypertexte"/>
                  <w:sz w:val="20"/>
                  <w:szCs w:val="20"/>
                </w:rPr>
                <w:t>Guide PPRT:2007</w:t>
              </w:r>
            </w:hyperlink>
            <w:r w:rsidR="00226A20" w:rsidRPr="00B01FB6">
              <w:rPr>
                <w:sz w:val="20"/>
                <w:szCs w:val="20"/>
              </w:rPr>
              <w:t xml:space="preserve"> Le risque industriel est un concept intégrant des composantes techniques, économiques et sociales. Il résulte de la présence, sur un territoire, d’une installation manipulant des substances ou procédés susceptibles d’être à l’origine de phénomènes dangereux, face à des enjeux socio-économiques et environnementaux.</w:t>
            </w:r>
          </w:p>
        </w:tc>
      </w:tr>
      <w:tr w:rsidR="00E12FCC" w:rsidRPr="00B01FB6" w14:paraId="4D867E49" w14:textId="77777777">
        <w:tc>
          <w:tcPr>
            <w:tcW w:w="0" w:type="auto"/>
          </w:tcPr>
          <w:p w14:paraId="350AD28C" w14:textId="77777777" w:rsidR="00E12FCC" w:rsidRPr="00B01FB6" w:rsidRDefault="00226A20">
            <w:pPr>
              <w:jc w:val="left"/>
              <w:rPr>
                <w:sz w:val="20"/>
                <w:szCs w:val="20"/>
              </w:rPr>
            </w:pPr>
            <w:r w:rsidRPr="00B01FB6">
              <w:rPr>
                <w:sz w:val="20"/>
                <w:szCs w:val="20"/>
              </w:rPr>
              <w:t>Risque naturel</w:t>
            </w:r>
          </w:p>
        </w:tc>
        <w:tc>
          <w:tcPr>
            <w:tcW w:w="0" w:type="auto"/>
          </w:tcPr>
          <w:p w14:paraId="7B3C25E3" w14:textId="77777777" w:rsidR="00E12FCC" w:rsidRPr="00B01FB6" w:rsidRDefault="009B5899">
            <w:pPr>
              <w:jc w:val="left"/>
              <w:rPr>
                <w:sz w:val="20"/>
                <w:szCs w:val="20"/>
              </w:rPr>
            </w:pPr>
            <w:hyperlink r:id="rId43">
              <w:r w:rsidR="00226A20" w:rsidRPr="00B01FB6">
                <w:rPr>
                  <w:rStyle w:val="Lienhypertexte"/>
                  <w:sz w:val="20"/>
                  <w:szCs w:val="20"/>
                </w:rPr>
                <w:t>Guide PPRN:2016</w:t>
              </w:r>
            </w:hyperlink>
            <w:r w:rsidR="00226A20" w:rsidRPr="00B01FB6">
              <w:rPr>
                <w:sz w:val="20"/>
                <w:szCs w:val="20"/>
              </w:rPr>
              <w:t xml:space="preserve"> Pertes probables en vies humaines, en biens et en activités consécutives à la survenance d'un aléa naturel.</w:t>
            </w:r>
          </w:p>
        </w:tc>
      </w:tr>
      <w:tr w:rsidR="00E12FCC" w:rsidRPr="00B01FB6" w14:paraId="3D80FB0A" w14:textId="77777777">
        <w:tc>
          <w:tcPr>
            <w:tcW w:w="0" w:type="auto"/>
          </w:tcPr>
          <w:p w14:paraId="3BA78412" w14:textId="77777777" w:rsidR="00E12FCC" w:rsidRPr="00B01FB6" w:rsidRDefault="00226A20">
            <w:pPr>
              <w:jc w:val="left"/>
              <w:rPr>
                <w:sz w:val="20"/>
                <w:szCs w:val="20"/>
              </w:rPr>
            </w:pPr>
            <w:r w:rsidRPr="00B01FB6">
              <w:rPr>
                <w:sz w:val="20"/>
                <w:szCs w:val="20"/>
              </w:rPr>
              <w:t>Risque naturel prévisible</w:t>
            </w:r>
          </w:p>
        </w:tc>
        <w:tc>
          <w:tcPr>
            <w:tcW w:w="0" w:type="auto"/>
          </w:tcPr>
          <w:p w14:paraId="2482804E" w14:textId="77777777" w:rsidR="00E12FCC" w:rsidRPr="00B01FB6" w:rsidRDefault="009B5899">
            <w:pPr>
              <w:jc w:val="left"/>
              <w:rPr>
                <w:sz w:val="20"/>
                <w:szCs w:val="20"/>
              </w:rPr>
            </w:pPr>
            <w:hyperlink r:id="rId44">
              <w:r w:rsidR="00226A20" w:rsidRPr="00B01FB6">
                <w:rPr>
                  <w:rStyle w:val="Lienhypertexte"/>
                  <w:sz w:val="20"/>
                  <w:szCs w:val="20"/>
                </w:rPr>
                <w:t>Guide PPRN:2016</w:t>
              </w:r>
            </w:hyperlink>
            <w:r w:rsidR="00226A20" w:rsidRPr="00B01FB6">
              <w:rPr>
                <w:sz w:val="20"/>
                <w:szCs w:val="20"/>
              </w:rPr>
              <w:t xml:space="preserve"> Risque susceptible de survenir à l'échelle de temps d’une vie humaine.</w:t>
            </w:r>
          </w:p>
        </w:tc>
      </w:tr>
      <w:tr w:rsidR="00E12FCC" w:rsidRPr="00B01FB6" w14:paraId="3E854D85" w14:textId="77777777">
        <w:tc>
          <w:tcPr>
            <w:tcW w:w="0" w:type="auto"/>
          </w:tcPr>
          <w:p w14:paraId="182B8C25" w14:textId="77777777" w:rsidR="00E12FCC" w:rsidRPr="00B01FB6" w:rsidRDefault="00226A20">
            <w:pPr>
              <w:jc w:val="left"/>
              <w:rPr>
                <w:sz w:val="20"/>
                <w:szCs w:val="20"/>
              </w:rPr>
            </w:pPr>
            <w:r w:rsidRPr="00B01FB6">
              <w:rPr>
                <w:sz w:val="20"/>
                <w:szCs w:val="20"/>
              </w:rPr>
              <w:t>Vulnérabilité</w:t>
            </w:r>
          </w:p>
        </w:tc>
        <w:tc>
          <w:tcPr>
            <w:tcW w:w="0" w:type="auto"/>
          </w:tcPr>
          <w:p w14:paraId="59AC354A" w14:textId="77777777" w:rsidR="00E12FCC" w:rsidRPr="00B01FB6" w:rsidRDefault="009B5899">
            <w:pPr>
              <w:jc w:val="left"/>
              <w:rPr>
                <w:sz w:val="20"/>
                <w:szCs w:val="20"/>
              </w:rPr>
            </w:pPr>
            <w:hyperlink r:id="rId45">
              <w:r w:rsidR="00226A20" w:rsidRPr="00B01FB6">
                <w:rPr>
                  <w:rStyle w:val="Lienhypertexte"/>
                  <w:sz w:val="20"/>
                  <w:szCs w:val="20"/>
                </w:rPr>
                <w:t>Guide PPRT:2007</w:t>
              </w:r>
            </w:hyperlink>
            <w:r w:rsidR="00226A20" w:rsidRPr="00B01FB6">
              <w:rPr>
                <w:sz w:val="20"/>
                <w:szCs w:val="20"/>
              </w:rPr>
              <w:t xml:space="preserve"> La vulnérabilité est la sensibilité plus ou moins forte d’un enjeu à un aléa donné. Par extension, on parle aussi de la vulnérabilité d’un élément de territoire regroupant plusieurs natures d’enjeux.</w:t>
            </w:r>
          </w:p>
        </w:tc>
      </w:tr>
    </w:tbl>
    <w:p w14:paraId="1AFBC7E7" w14:textId="77777777" w:rsidR="00E12FCC" w:rsidRPr="00B01FB6" w:rsidRDefault="00226A20">
      <w:pPr>
        <w:pStyle w:val="Titre3"/>
      </w:pPr>
      <w:bookmarkStart w:id="31" w:name="_Toc164328632"/>
      <w:bookmarkStart w:id="32" w:name="abréviations"/>
      <w:bookmarkEnd w:id="30"/>
      <w:r w:rsidRPr="00B01FB6">
        <w:t>Abréviations</w:t>
      </w:r>
      <w:bookmarkEnd w:id="31"/>
    </w:p>
    <w:tbl>
      <w:tblPr>
        <w:tblW w:w="0" w:type="auto"/>
        <w:tblLook w:val="0020" w:firstRow="1" w:lastRow="0" w:firstColumn="0" w:lastColumn="0" w:noHBand="0" w:noVBand="0"/>
      </w:tblPr>
      <w:tblGrid>
        <w:gridCol w:w="1034"/>
        <w:gridCol w:w="8254"/>
      </w:tblGrid>
      <w:tr w:rsidR="00E12FCC" w:rsidRPr="00B01FB6" w14:paraId="48CB73A1" w14:textId="77777777">
        <w:trPr>
          <w:tblHeader/>
        </w:trPr>
        <w:tc>
          <w:tcPr>
            <w:tcW w:w="0" w:type="auto"/>
          </w:tcPr>
          <w:p w14:paraId="4830A190" w14:textId="77777777" w:rsidR="00E12FCC" w:rsidRPr="00B01FB6" w:rsidRDefault="00226A20">
            <w:pPr>
              <w:jc w:val="left"/>
              <w:rPr>
                <w:b/>
                <w:bCs/>
                <w:sz w:val="20"/>
                <w:szCs w:val="20"/>
              </w:rPr>
            </w:pPr>
            <w:r w:rsidRPr="00B01FB6">
              <w:rPr>
                <w:b/>
                <w:bCs/>
                <w:sz w:val="20"/>
                <w:szCs w:val="20"/>
              </w:rPr>
              <w:t>Sigle</w:t>
            </w:r>
          </w:p>
        </w:tc>
        <w:tc>
          <w:tcPr>
            <w:tcW w:w="0" w:type="auto"/>
          </w:tcPr>
          <w:p w14:paraId="0CB2F771" w14:textId="77777777" w:rsidR="00E12FCC" w:rsidRPr="00B01FB6" w:rsidRDefault="00226A20">
            <w:pPr>
              <w:jc w:val="left"/>
              <w:rPr>
                <w:b/>
                <w:bCs/>
                <w:sz w:val="20"/>
                <w:szCs w:val="20"/>
              </w:rPr>
            </w:pPr>
            <w:r w:rsidRPr="00B01FB6">
              <w:rPr>
                <w:b/>
                <w:bCs/>
                <w:sz w:val="20"/>
                <w:szCs w:val="20"/>
              </w:rPr>
              <w:t>Signification</w:t>
            </w:r>
          </w:p>
        </w:tc>
      </w:tr>
      <w:tr w:rsidR="00E12FCC" w:rsidRPr="00B01FB6" w14:paraId="5A6CF30D" w14:textId="77777777">
        <w:tc>
          <w:tcPr>
            <w:tcW w:w="0" w:type="auto"/>
          </w:tcPr>
          <w:p w14:paraId="401FCF90" w14:textId="77777777" w:rsidR="00E12FCC" w:rsidRPr="00B01FB6" w:rsidRDefault="00226A20">
            <w:pPr>
              <w:jc w:val="left"/>
              <w:rPr>
                <w:sz w:val="20"/>
                <w:szCs w:val="20"/>
              </w:rPr>
            </w:pPr>
            <w:r w:rsidRPr="00B01FB6">
              <w:rPr>
                <w:sz w:val="20"/>
                <w:szCs w:val="20"/>
              </w:rPr>
              <w:t>BRGM</w:t>
            </w:r>
          </w:p>
        </w:tc>
        <w:tc>
          <w:tcPr>
            <w:tcW w:w="0" w:type="auto"/>
          </w:tcPr>
          <w:p w14:paraId="1F6AAC9E" w14:textId="77777777" w:rsidR="00E12FCC" w:rsidRPr="00B01FB6" w:rsidRDefault="00226A20">
            <w:pPr>
              <w:jc w:val="left"/>
              <w:rPr>
                <w:sz w:val="20"/>
                <w:szCs w:val="20"/>
              </w:rPr>
            </w:pPr>
            <w:r w:rsidRPr="00B01FB6">
              <w:rPr>
                <w:sz w:val="20"/>
                <w:szCs w:val="20"/>
              </w:rPr>
              <w:t>Bureau de recherches géologiques et minières</w:t>
            </w:r>
          </w:p>
        </w:tc>
      </w:tr>
      <w:tr w:rsidR="00E12FCC" w:rsidRPr="00B01FB6" w14:paraId="03B947FF" w14:textId="77777777">
        <w:tc>
          <w:tcPr>
            <w:tcW w:w="0" w:type="auto"/>
          </w:tcPr>
          <w:p w14:paraId="20B528C5" w14:textId="77777777" w:rsidR="00E12FCC" w:rsidRPr="00B01FB6" w:rsidRDefault="00226A20">
            <w:pPr>
              <w:jc w:val="left"/>
              <w:rPr>
                <w:sz w:val="20"/>
                <w:szCs w:val="20"/>
              </w:rPr>
            </w:pPr>
            <w:r w:rsidRPr="00B01FB6">
              <w:rPr>
                <w:sz w:val="20"/>
                <w:szCs w:val="20"/>
              </w:rPr>
              <w:lastRenderedPageBreak/>
              <w:t>BRIL</w:t>
            </w:r>
          </w:p>
        </w:tc>
        <w:tc>
          <w:tcPr>
            <w:tcW w:w="0" w:type="auto"/>
          </w:tcPr>
          <w:p w14:paraId="60E9C862" w14:textId="77777777" w:rsidR="00E12FCC" w:rsidRPr="00B01FB6" w:rsidRDefault="00226A20">
            <w:pPr>
              <w:jc w:val="left"/>
              <w:rPr>
                <w:sz w:val="20"/>
                <w:szCs w:val="20"/>
              </w:rPr>
            </w:pPr>
            <w:r w:rsidRPr="00B01FB6">
              <w:rPr>
                <w:sz w:val="20"/>
                <w:szCs w:val="20"/>
              </w:rPr>
              <w:t>Bureau des risques d'inondation et littoraux (DGPR)</w:t>
            </w:r>
          </w:p>
        </w:tc>
      </w:tr>
      <w:tr w:rsidR="00E12FCC" w:rsidRPr="00B01FB6" w14:paraId="0448C7FE" w14:textId="77777777">
        <w:tc>
          <w:tcPr>
            <w:tcW w:w="0" w:type="auto"/>
          </w:tcPr>
          <w:p w14:paraId="760BC6CB" w14:textId="77777777" w:rsidR="00E12FCC" w:rsidRPr="00B01FB6" w:rsidRDefault="00226A20">
            <w:pPr>
              <w:jc w:val="left"/>
              <w:rPr>
                <w:sz w:val="20"/>
                <w:szCs w:val="20"/>
              </w:rPr>
            </w:pPr>
            <w:r w:rsidRPr="00B01FB6">
              <w:rPr>
                <w:sz w:val="20"/>
                <w:szCs w:val="20"/>
              </w:rPr>
              <w:t>BRIEC</w:t>
            </w:r>
          </w:p>
        </w:tc>
        <w:tc>
          <w:tcPr>
            <w:tcW w:w="0" w:type="auto"/>
          </w:tcPr>
          <w:p w14:paraId="3CD64CB0" w14:textId="77777777" w:rsidR="00E12FCC" w:rsidRPr="00B01FB6" w:rsidRDefault="00226A20">
            <w:pPr>
              <w:jc w:val="left"/>
              <w:rPr>
                <w:sz w:val="20"/>
                <w:szCs w:val="20"/>
              </w:rPr>
            </w:pPr>
            <w:r w:rsidRPr="00B01FB6">
              <w:rPr>
                <w:sz w:val="20"/>
                <w:szCs w:val="20"/>
              </w:rPr>
              <w:t>Bureau des risques des industries de l’énergie et de la chimie (DGPR)</w:t>
            </w:r>
          </w:p>
        </w:tc>
      </w:tr>
      <w:tr w:rsidR="00E12FCC" w:rsidRPr="00B01FB6" w14:paraId="7AC83B40" w14:textId="77777777">
        <w:tc>
          <w:tcPr>
            <w:tcW w:w="0" w:type="auto"/>
          </w:tcPr>
          <w:p w14:paraId="772D1CC2" w14:textId="77777777" w:rsidR="00E12FCC" w:rsidRPr="00B01FB6" w:rsidRDefault="00226A20">
            <w:pPr>
              <w:jc w:val="left"/>
              <w:rPr>
                <w:sz w:val="20"/>
                <w:szCs w:val="20"/>
              </w:rPr>
            </w:pPr>
            <w:r w:rsidRPr="00B01FB6">
              <w:rPr>
                <w:sz w:val="20"/>
                <w:szCs w:val="20"/>
              </w:rPr>
              <w:t>Cerema</w:t>
            </w:r>
          </w:p>
        </w:tc>
        <w:tc>
          <w:tcPr>
            <w:tcW w:w="0" w:type="auto"/>
          </w:tcPr>
          <w:p w14:paraId="18B5353E" w14:textId="77777777" w:rsidR="00E12FCC" w:rsidRPr="00B01FB6" w:rsidRDefault="00226A20">
            <w:pPr>
              <w:jc w:val="left"/>
              <w:rPr>
                <w:sz w:val="20"/>
                <w:szCs w:val="20"/>
              </w:rPr>
            </w:pPr>
            <w:r w:rsidRPr="00B01FB6">
              <w:rPr>
                <w:sz w:val="20"/>
                <w:szCs w:val="20"/>
              </w:rPr>
              <w:t>Centre d’études et d’expertises sur les risques, l’environnement, la mobilité et l’aménagement</w:t>
            </w:r>
          </w:p>
        </w:tc>
      </w:tr>
      <w:tr w:rsidR="00E12FCC" w:rsidRPr="00B01FB6" w14:paraId="7566CC89" w14:textId="77777777">
        <w:tc>
          <w:tcPr>
            <w:tcW w:w="0" w:type="auto"/>
          </w:tcPr>
          <w:p w14:paraId="6E95FB23" w14:textId="77777777" w:rsidR="00E12FCC" w:rsidRPr="00B01FB6" w:rsidRDefault="00226A20">
            <w:pPr>
              <w:jc w:val="left"/>
              <w:rPr>
                <w:sz w:val="20"/>
                <w:szCs w:val="20"/>
              </w:rPr>
            </w:pPr>
            <w:r w:rsidRPr="00B01FB6">
              <w:rPr>
                <w:sz w:val="20"/>
                <w:szCs w:val="20"/>
              </w:rPr>
              <w:t>CNIG</w:t>
            </w:r>
          </w:p>
        </w:tc>
        <w:tc>
          <w:tcPr>
            <w:tcW w:w="0" w:type="auto"/>
          </w:tcPr>
          <w:p w14:paraId="0AD05558" w14:textId="77777777" w:rsidR="00E12FCC" w:rsidRPr="00B01FB6" w:rsidRDefault="00226A20">
            <w:pPr>
              <w:jc w:val="left"/>
              <w:rPr>
                <w:sz w:val="20"/>
                <w:szCs w:val="20"/>
              </w:rPr>
            </w:pPr>
            <w:r w:rsidRPr="00B01FB6">
              <w:rPr>
                <w:sz w:val="20"/>
                <w:szCs w:val="20"/>
              </w:rPr>
              <w:t>Comité national de l'information géolocalisée</w:t>
            </w:r>
          </w:p>
        </w:tc>
      </w:tr>
      <w:tr w:rsidR="00E12FCC" w:rsidRPr="00B01FB6" w14:paraId="10D5B778" w14:textId="77777777">
        <w:tc>
          <w:tcPr>
            <w:tcW w:w="0" w:type="auto"/>
          </w:tcPr>
          <w:p w14:paraId="03C18D1F" w14:textId="77777777" w:rsidR="00E12FCC" w:rsidRPr="00B01FB6" w:rsidRDefault="00226A20">
            <w:pPr>
              <w:jc w:val="left"/>
              <w:rPr>
                <w:sz w:val="20"/>
                <w:szCs w:val="20"/>
              </w:rPr>
            </w:pPr>
            <w:r w:rsidRPr="00B01FB6">
              <w:rPr>
                <w:sz w:val="20"/>
                <w:szCs w:val="20"/>
              </w:rPr>
              <w:t>DAGSI</w:t>
            </w:r>
          </w:p>
        </w:tc>
        <w:tc>
          <w:tcPr>
            <w:tcW w:w="0" w:type="auto"/>
          </w:tcPr>
          <w:p w14:paraId="334FA0B9" w14:textId="77777777" w:rsidR="00E12FCC" w:rsidRPr="00B01FB6" w:rsidRDefault="00226A20">
            <w:pPr>
              <w:jc w:val="left"/>
              <w:rPr>
                <w:sz w:val="20"/>
                <w:szCs w:val="20"/>
              </w:rPr>
            </w:pPr>
            <w:r w:rsidRPr="00B01FB6">
              <w:rPr>
                <w:sz w:val="20"/>
                <w:szCs w:val="20"/>
              </w:rPr>
              <w:t>Département des affaires générales et des systèmes d’information (DGPR)</w:t>
            </w:r>
          </w:p>
        </w:tc>
      </w:tr>
      <w:tr w:rsidR="00E12FCC" w:rsidRPr="00B01FB6" w14:paraId="03B596CD" w14:textId="77777777">
        <w:tc>
          <w:tcPr>
            <w:tcW w:w="0" w:type="auto"/>
          </w:tcPr>
          <w:p w14:paraId="71EC3D66" w14:textId="77777777" w:rsidR="00E12FCC" w:rsidRPr="00B01FB6" w:rsidRDefault="00226A20">
            <w:pPr>
              <w:jc w:val="left"/>
              <w:rPr>
                <w:sz w:val="20"/>
                <w:szCs w:val="20"/>
              </w:rPr>
            </w:pPr>
            <w:r w:rsidRPr="00B01FB6">
              <w:rPr>
                <w:sz w:val="20"/>
                <w:szCs w:val="20"/>
              </w:rPr>
              <w:t>DDT(M)</w:t>
            </w:r>
          </w:p>
        </w:tc>
        <w:tc>
          <w:tcPr>
            <w:tcW w:w="0" w:type="auto"/>
          </w:tcPr>
          <w:p w14:paraId="0EFC64D9" w14:textId="77777777" w:rsidR="00E12FCC" w:rsidRPr="00B01FB6" w:rsidRDefault="00226A20">
            <w:pPr>
              <w:jc w:val="left"/>
              <w:rPr>
                <w:sz w:val="20"/>
                <w:szCs w:val="20"/>
              </w:rPr>
            </w:pPr>
            <w:r w:rsidRPr="00B01FB6">
              <w:rPr>
                <w:sz w:val="20"/>
                <w:szCs w:val="20"/>
              </w:rPr>
              <w:t>Direction départementale des territoires (et de la mer)</w:t>
            </w:r>
          </w:p>
        </w:tc>
      </w:tr>
      <w:tr w:rsidR="00E12FCC" w:rsidRPr="00B01FB6" w14:paraId="652F8D87" w14:textId="77777777">
        <w:tc>
          <w:tcPr>
            <w:tcW w:w="0" w:type="auto"/>
          </w:tcPr>
          <w:p w14:paraId="6866F243" w14:textId="77777777" w:rsidR="00E12FCC" w:rsidRPr="00B01FB6" w:rsidRDefault="00226A20">
            <w:pPr>
              <w:jc w:val="left"/>
              <w:rPr>
                <w:sz w:val="20"/>
                <w:szCs w:val="20"/>
              </w:rPr>
            </w:pPr>
            <w:r w:rsidRPr="00B01FB6">
              <w:rPr>
                <w:sz w:val="20"/>
                <w:szCs w:val="20"/>
              </w:rPr>
              <w:t>DGPR</w:t>
            </w:r>
          </w:p>
        </w:tc>
        <w:tc>
          <w:tcPr>
            <w:tcW w:w="0" w:type="auto"/>
          </w:tcPr>
          <w:p w14:paraId="5068F298" w14:textId="77777777" w:rsidR="00E12FCC" w:rsidRPr="00B01FB6" w:rsidRDefault="00226A20">
            <w:pPr>
              <w:jc w:val="left"/>
              <w:rPr>
                <w:sz w:val="20"/>
                <w:szCs w:val="20"/>
              </w:rPr>
            </w:pPr>
            <w:r w:rsidRPr="00B01FB6">
              <w:rPr>
                <w:sz w:val="20"/>
                <w:szCs w:val="20"/>
              </w:rPr>
              <w:t>Direction générale de la prévention des risques</w:t>
            </w:r>
          </w:p>
        </w:tc>
      </w:tr>
      <w:tr w:rsidR="00E12FCC" w:rsidRPr="00B01FB6" w14:paraId="32F201BC" w14:textId="77777777">
        <w:tc>
          <w:tcPr>
            <w:tcW w:w="0" w:type="auto"/>
          </w:tcPr>
          <w:p w14:paraId="6C556BDA" w14:textId="77777777" w:rsidR="00E12FCC" w:rsidRPr="00B01FB6" w:rsidRDefault="00226A20">
            <w:pPr>
              <w:jc w:val="left"/>
              <w:rPr>
                <w:sz w:val="20"/>
                <w:szCs w:val="20"/>
              </w:rPr>
            </w:pPr>
            <w:r w:rsidRPr="00B01FB6">
              <w:rPr>
                <w:sz w:val="20"/>
                <w:szCs w:val="20"/>
              </w:rPr>
              <w:t>D(R)EAL</w:t>
            </w:r>
          </w:p>
        </w:tc>
        <w:tc>
          <w:tcPr>
            <w:tcW w:w="0" w:type="auto"/>
          </w:tcPr>
          <w:p w14:paraId="2417750C" w14:textId="77777777" w:rsidR="00E12FCC" w:rsidRPr="00B01FB6" w:rsidRDefault="00226A20">
            <w:pPr>
              <w:jc w:val="left"/>
              <w:rPr>
                <w:sz w:val="20"/>
                <w:szCs w:val="20"/>
              </w:rPr>
            </w:pPr>
            <w:r w:rsidRPr="00B01FB6">
              <w:rPr>
                <w:sz w:val="20"/>
                <w:szCs w:val="20"/>
              </w:rPr>
              <w:t>Direction (régionale) de l'environnement, de l'aménagement et du logement</w:t>
            </w:r>
          </w:p>
        </w:tc>
      </w:tr>
      <w:tr w:rsidR="00E12FCC" w:rsidRPr="00B01FB6" w14:paraId="45843237" w14:textId="77777777">
        <w:tc>
          <w:tcPr>
            <w:tcW w:w="0" w:type="auto"/>
          </w:tcPr>
          <w:p w14:paraId="093961DE" w14:textId="77777777" w:rsidR="00E12FCC" w:rsidRPr="00B01FB6" w:rsidRDefault="00226A20">
            <w:pPr>
              <w:jc w:val="left"/>
              <w:rPr>
                <w:sz w:val="20"/>
                <w:szCs w:val="20"/>
              </w:rPr>
            </w:pPr>
            <w:r w:rsidRPr="00B01FB6">
              <w:rPr>
                <w:sz w:val="20"/>
                <w:szCs w:val="20"/>
              </w:rPr>
              <w:t>DRIEAT</w:t>
            </w:r>
          </w:p>
        </w:tc>
        <w:tc>
          <w:tcPr>
            <w:tcW w:w="0" w:type="auto"/>
          </w:tcPr>
          <w:p w14:paraId="796C2995" w14:textId="77777777" w:rsidR="00E12FCC" w:rsidRPr="00B01FB6" w:rsidRDefault="00226A20">
            <w:pPr>
              <w:jc w:val="left"/>
              <w:rPr>
                <w:sz w:val="20"/>
                <w:szCs w:val="20"/>
              </w:rPr>
            </w:pPr>
            <w:r w:rsidRPr="00B01FB6">
              <w:rPr>
                <w:sz w:val="20"/>
                <w:szCs w:val="20"/>
              </w:rPr>
              <w:t>Direction régionale et interdépartementale de l’environnement, de l’aménagement et des transports (d'Île de France)</w:t>
            </w:r>
          </w:p>
        </w:tc>
      </w:tr>
      <w:tr w:rsidR="00E12FCC" w:rsidRPr="00B01FB6" w14:paraId="0249FF27" w14:textId="77777777">
        <w:tc>
          <w:tcPr>
            <w:tcW w:w="0" w:type="auto"/>
          </w:tcPr>
          <w:p w14:paraId="7B872FD5" w14:textId="77777777" w:rsidR="00E12FCC" w:rsidRPr="00B01FB6" w:rsidRDefault="00226A20">
            <w:pPr>
              <w:jc w:val="left"/>
              <w:rPr>
                <w:sz w:val="20"/>
                <w:szCs w:val="20"/>
              </w:rPr>
            </w:pPr>
            <w:r w:rsidRPr="00B01FB6">
              <w:rPr>
                <w:sz w:val="20"/>
                <w:szCs w:val="20"/>
              </w:rPr>
              <w:t>GASPAR</w:t>
            </w:r>
          </w:p>
        </w:tc>
        <w:tc>
          <w:tcPr>
            <w:tcW w:w="0" w:type="auto"/>
          </w:tcPr>
          <w:p w14:paraId="0C430601" w14:textId="77777777" w:rsidR="00E12FCC" w:rsidRPr="00B01FB6" w:rsidRDefault="00226A20">
            <w:pPr>
              <w:jc w:val="left"/>
              <w:rPr>
                <w:sz w:val="20"/>
                <w:szCs w:val="20"/>
              </w:rPr>
            </w:pPr>
            <w:r w:rsidRPr="00B01FB6">
              <w:rPr>
                <w:sz w:val="20"/>
                <w:szCs w:val="20"/>
              </w:rPr>
              <w:t>Base nationale de gestion assistée des procédures administratives relatives aux risques</w:t>
            </w:r>
          </w:p>
        </w:tc>
      </w:tr>
      <w:tr w:rsidR="00E12FCC" w:rsidRPr="00B01FB6" w14:paraId="43601A48" w14:textId="77777777">
        <w:tc>
          <w:tcPr>
            <w:tcW w:w="0" w:type="auto"/>
          </w:tcPr>
          <w:p w14:paraId="6BCE23C7" w14:textId="77777777" w:rsidR="00E12FCC" w:rsidRPr="00B01FB6" w:rsidRDefault="00226A20">
            <w:pPr>
              <w:jc w:val="left"/>
              <w:rPr>
                <w:sz w:val="20"/>
                <w:szCs w:val="20"/>
              </w:rPr>
            </w:pPr>
            <w:r w:rsidRPr="00B01FB6">
              <w:rPr>
                <w:sz w:val="20"/>
                <w:szCs w:val="20"/>
              </w:rPr>
              <w:t>GEMET</w:t>
            </w:r>
          </w:p>
        </w:tc>
        <w:tc>
          <w:tcPr>
            <w:tcW w:w="0" w:type="auto"/>
          </w:tcPr>
          <w:p w14:paraId="5E3F745E" w14:textId="77777777" w:rsidR="00E12FCC" w:rsidRPr="00B01FB6" w:rsidRDefault="00226A20">
            <w:pPr>
              <w:jc w:val="left"/>
              <w:rPr>
                <w:sz w:val="20"/>
                <w:szCs w:val="20"/>
              </w:rPr>
            </w:pPr>
            <w:r w:rsidRPr="00B01FB6">
              <w:rPr>
                <w:sz w:val="20"/>
                <w:szCs w:val="20"/>
              </w:rPr>
              <w:t>General multilingual environmental thesaurus</w:t>
            </w:r>
          </w:p>
        </w:tc>
      </w:tr>
      <w:tr w:rsidR="00E12FCC" w:rsidRPr="00B01FB6" w14:paraId="213C9893" w14:textId="77777777">
        <w:tc>
          <w:tcPr>
            <w:tcW w:w="0" w:type="auto"/>
          </w:tcPr>
          <w:p w14:paraId="58DD17B8" w14:textId="77777777" w:rsidR="00E12FCC" w:rsidRPr="00B01FB6" w:rsidRDefault="00226A20">
            <w:pPr>
              <w:jc w:val="left"/>
              <w:rPr>
                <w:sz w:val="20"/>
                <w:szCs w:val="20"/>
              </w:rPr>
            </w:pPr>
            <w:r w:rsidRPr="00B01FB6">
              <w:rPr>
                <w:sz w:val="20"/>
                <w:szCs w:val="20"/>
              </w:rPr>
              <w:t>IGN</w:t>
            </w:r>
          </w:p>
        </w:tc>
        <w:tc>
          <w:tcPr>
            <w:tcW w:w="0" w:type="auto"/>
          </w:tcPr>
          <w:p w14:paraId="34E3C656" w14:textId="77777777" w:rsidR="00E12FCC" w:rsidRPr="00B01FB6" w:rsidRDefault="00226A20">
            <w:pPr>
              <w:jc w:val="left"/>
              <w:rPr>
                <w:sz w:val="20"/>
                <w:szCs w:val="20"/>
              </w:rPr>
            </w:pPr>
            <w:r w:rsidRPr="00B01FB6">
              <w:rPr>
                <w:sz w:val="20"/>
                <w:szCs w:val="20"/>
              </w:rPr>
              <w:t>Institut national de l'information géographique et forestière</w:t>
            </w:r>
          </w:p>
        </w:tc>
      </w:tr>
      <w:tr w:rsidR="00E12FCC" w:rsidRPr="00B01FB6" w14:paraId="31B298EE" w14:textId="77777777">
        <w:tc>
          <w:tcPr>
            <w:tcW w:w="0" w:type="auto"/>
          </w:tcPr>
          <w:p w14:paraId="2CB6163F" w14:textId="77777777" w:rsidR="00E12FCC" w:rsidRPr="00B01FB6" w:rsidRDefault="00226A20">
            <w:pPr>
              <w:jc w:val="left"/>
              <w:rPr>
                <w:sz w:val="20"/>
                <w:szCs w:val="20"/>
              </w:rPr>
            </w:pPr>
            <w:r w:rsidRPr="00B01FB6">
              <w:rPr>
                <w:sz w:val="20"/>
                <w:szCs w:val="20"/>
              </w:rPr>
              <w:t>MTECT</w:t>
            </w:r>
          </w:p>
        </w:tc>
        <w:tc>
          <w:tcPr>
            <w:tcW w:w="0" w:type="auto"/>
          </w:tcPr>
          <w:p w14:paraId="6080365E" w14:textId="77777777" w:rsidR="00E12FCC" w:rsidRPr="00B01FB6" w:rsidRDefault="00226A20">
            <w:pPr>
              <w:jc w:val="left"/>
              <w:rPr>
                <w:sz w:val="20"/>
                <w:szCs w:val="20"/>
              </w:rPr>
            </w:pPr>
            <w:r w:rsidRPr="00B01FB6">
              <w:rPr>
                <w:sz w:val="20"/>
                <w:szCs w:val="20"/>
              </w:rPr>
              <w:t>Ministère de la transition écologique et de la cohésion des territoires</w:t>
            </w:r>
          </w:p>
        </w:tc>
      </w:tr>
      <w:tr w:rsidR="00E12FCC" w:rsidRPr="00B01FB6" w14:paraId="12A46726" w14:textId="77777777">
        <w:tc>
          <w:tcPr>
            <w:tcW w:w="0" w:type="auto"/>
          </w:tcPr>
          <w:p w14:paraId="2BA1A1B4" w14:textId="77777777" w:rsidR="00E12FCC" w:rsidRPr="00B01FB6" w:rsidRDefault="00226A20">
            <w:pPr>
              <w:jc w:val="left"/>
              <w:rPr>
                <w:sz w:val="20"/>
                <w:szCs w:val="20"/>
              </w:rPr>
            </w:pPr>
            <w:r w:rsidRPr="00B01FB6">
              <w:rPr>
                <w:sz w:val="20"/>
                <w:szCs w:val="20"/>
              </w:rPr>
              <w:t>PPRM</w:t>
            </w:r>
          </w:p>
        </w:tc>
        <w:tc>
          <w:tcPr>
            <w:tcW w:w="0" w:type="auto"/>
          </w:tcPr>
          <w:p w14:paraId="72C5358D" w14:textId="77777777" w:rsidR="00E12FCC" w:rsidRPr="00B01FB6" w:rsidRDefault="00226A20">
            <w:pPr>
              <w:jc w:val="left"/>
              <w:rPr>
                <w:sz w:val="20"/>
                <w:szCs w:val="20"/>
              </w:rPr>
            </w:pPr>
            <w:r w:rsidRPr="00B01FB6">
              <w:rPr>
                <w:sz w:val="20"/>
                <w:szCs w:val="20"/>
              </w:rPr>
              <w:t>Plan de prévention des risques miniers</w:t>
            </w:r>
          </w:p>
        </w:tc>
      </w:tr>
      <w:tr w:rsidR="00E12FCC" w:rsidRPr="00B01FB6" w14:paraId="0873E04A" w14:textId="77777777">
        <w:tc>
          <w:tcPr>
            <w:tcW w:w="0" w:type="auto"/>
          </w:tcPr>
          <w:p w14:paraId="4815D946" w14:textId="77777777" w:rsidR="00E12FCC" w:rsidRPr="00B01FB6" w:rsidRDefault="00226A20">
            <w:pPr>
              <w:jc w:val="left"/>
              <w:rPr>
                <w:sz w:val="20"/>
                <w:szCs w:val="20"/>
              </w:rPr>
            </w:pPr>
            <w:r w:rsidRPr="00B01FB6">
              <w:rPr>
                <w:sz w:val="20"/>
                <w:szCs w:val="20"/>
              </w:rPr>
              <w:t>PPRN</w:t>
            </w:r>
          </w:p>
        </w:tc>
        <w:tc>
          <w:tcPr>
            <w:tcW w:w="0" w:type="auto"/>
          </w:tcPr>
          <w:p w14:paraId="093D1C50" w14:textId="77777777" w:rsidR="00E12FCC" w:rsidRPr="00B01FB6" w:rsidRDefault="00226A20">
            <w:pPr>
              <w:jc w:val="left"/>
              <w:rPr>
                <w:sz w:val="20"/>
                <w:szCs w:val="20"/>
              </w:rPr>
            </w:pPr>
            <w:r w:rsidRPr="00B01FB6">
              <w:rPr>
                <w:sz w:val="20"/>
                <w:szCs w:val="20"/>
              </w:rPr>
              <w:t>Plan de prévention des risques naturels</w:t>
            </w:r>
          </w:p>
        </w:tc>
      </w:tr>
      <w:tr w:rsidR="00E12FCC" w:rsidRPr="00B01FB6" w14:paraId="6762046F" w14:textId="77777777">
        <w:tc>
          <w:tcPr>
            <w:tcW w:w="0" w:type="auto"/>
          </w:tcPr>
          <w:p w14:paraId="60702556" w14:textId="77777777" w:rsidR="00E12FCC" w:rsidRPr="00B01FB6" w:rsidRDefault="00226A20">
            <w:pPr>
              <w:jc w:val="left"/>
              <w:rPr>
                <w:sz w:val="20"/>
                <w:szCs w:val="20"/>
              </w:rPr>
            </w:pPr>
            <w:r w:rsidRPr="00B01FB6">
              <w:rPr>
                <w:sz w:val="20"/>
                <w:szCs w:val="20"/>
              </w:rPr>
              <w:t>PPRT</w:t>
            </w:r>
          </w:p>
        </w:tc>
        <w:tc>
          <w:tcPr>
            <w:tcW w:w="0" w:type="auto"/>
          </w:tcPr>
          <w:p w14:paraId="495545C2" w14:textId="77777777" w:rsidR="00E12FCC" w:rsidRPr="00B01FB6" w:rsidRDefault="00226A20">
            <w:pPr>
              <w:jc w:val="left"/>
              <w:rPr>
                <w:sz w:val="20"/>
                <w:szCs w:val="20"/>
              </w:rPr>
            </w:pPr>
            <w:r w:rsidRPr="00B01FB6">
              <w:rPr>
                <w:sz w:val="20"/>
                <w:szCs w:val="20"/>
              </w:rPr>
              <w:t>Plan de prévention des risques technologiques</w:t>
            </w:r>
          </w:p>
        </w:tc>
      </w:tr>
      <w:tr w:rsidR="00E12FCC" w:rsidRPr="00B01FB6" w14:paraId="38133972" w14:textId="77777777">
        <w:tc>
          <w:tcPr>
            <w:tcW w:w="0" w:type="auto"/>
          </w:tcPr>
          <w:p w14:paraId="3650F1D0" w14:textId="77777777" w:rsidR="00E12FCC" w:rsidRPr="00B01FB6" w:rsidRDefault="00226A20">
            <w:pPr>
              <w:jc w:val="left"/>
              <w:rPr>
                <w:sz w:val="20"/>
                <w:szCs w:val="20"/>
              </w:rPr>
            </w:pPr>
            <w:r w:rsidRPr="00B01FB6">
              <w:rPr>
                <w:sz w:val="20"/>
                <w:szCs w:val="20"/>
              </w:rPr>
              <w:t>SIOUH</w:t>
            </w:r>
          </w:p>
        </w:tc>
        <w:tc>
          <w:tcPr>
            <w:tcW w:w="0" w:type="auto"/>
          </w:tcPr>
          <w:p w14:paraId="5A598A15" w14:textId="77777777" w:rsidR="00E12FCC" w:rsidRPr="00B01FB6" w:rsidRDefault="00226A20">
            <w:pPr>
              <w:jc w:val="left"/>
              <w:rPr>
                <w:sz w:val="20"/>
                <w:szCs w:val="20"/>
              </w:rPr>
            </w:pPr>
            <w:r w:rsidRPr="00B01FB6">
              <w:rPr>
                <w:sz w:val="20"/>
                <w:szCs w:val="20"/>
              </w:rPr>
              <w:t>Système d'information sur les ouvrages hydrauliques</w:t>
            </w:r>
          </w:p>
        </w:tc>
      </w:tr>
      <w:tr w:rsidR="00E12FCC" w:rsidRPr="00B01FB6" w14:paraId="35FEE3D5" w14:textId="77777777">
        <w:tc>
          <w:tcPr>
            <w:tcW w:w="0" w:type="auto"/>
          </w:tcPr>
          <w:p w14:paraId="548FA0E1" w14:textId="77777777" w:rsidR="00E12FCC" w:rsidRPr="00B01FB6" w:rsidRDefault="00226A20">
            <w:pPr>
              <w:jc w:val="left"/>
              <w:rPr>
                <w:sz w:val="20"/>
                <w:szCs w:val="20"/>
              </w:rPr>
            </w:pPr>
            <w:r w:rsidRPr="00B01FB6">
              <w:rPr>
                <w:sz w:val="20"/>
                <w:szCs w:val="20"/>
              </w:rPr>
              <w:t>TRI</w:t>
            </w:r>
          </w:p>
        </w:tc>
        <w:tc>
          <w:tcPr>
            <w:tcW w:w="0" w:type="auto"/>
          </w:tcPr>
          <w:p w14:paraId="251BC91B" w14:textId="77777777" w:rsidR="00E12FCC" w:rsidRPr="00B01FB6" w:rsidRDefault="00226A20">
            <w:pPr>
              <w:jc w:val="left"/>
              <w:rPr>
                <w:sz w:val="20"/>
                <w:szCs w:val="20"/>
              </w:rPr>
            </w:pPr>
            <w:r w:rsidRPr="00B01FB6">
              <w:rPr>
                <w:sz w:val="20"/>
                <w:szCs w:val="20"/>
              </w:rPr>
              <w:t>Territoire à risque important d'inondation</w:t>
            </w:r>
          </w:p>
        </w:tc>
      </w:tr>
      <w:tr w:rsidR="00E12FCC" w:rsidRPr="00B01FB6" w14:paraId="0E2AFE65" w14:textId="77777777">
        <w:tc>
          <w:tcPr>
            <w:tcW w:w="0" w:type="auto"/>
          </w:tcPr>
          <w:p w14:paraId="0E771FC0" w14:textId="77777777" w:rsidR="00E12FCC" w:rsidRPr="00B01FB6" w:rsidRDefault="00226A20">
            <w:pPr>
              <w:jc w:val="left"/>
              <w:rPr>
                <w:sz w:val="20"/>
                <w:szCs w:val="20"/>
              </w:rPr>
            </w:pPr>
            <w:r w:rsidRPr="00B01FB6">
              <w:rPr>
                <w:sz w:val="20"/>
                <w:szCs w:val="20"/>
              </w:rPr>
              <w:t>UML</w:t>
            </w:r>
          </w:p>
        </w:tc>
        <w:tc>
          <w:tcPr>
            <w:tcW w:w="0" w:type="auto"/>
          </w:tcPr>
          <w:p w14:paraId="0B09B32A" w14:textId="77777777" w:rsidR="00E12FCC" w:rsidRPr="00B01FB6" w:rsidRDefault="00226A20">
            <w:pPr>
              <w:jc w:val="left"/>
              <w:rPr>
                <w:sz w:val="20"/>
                <w:szCs w:val="20"/>
              </w:rPr>
            </w:pPr>
            <w:r w:rsidRPr="00B01FB6">
              <w:rPr>
                <w:sz w:val="20"/>
                <w:szCs w:val="20"/>
              </w:rPr>
              <w:t>Unified modeling language</w:t>
            </w:r>
          </w:p>
        </w:tc>
      </w:tr>
    </w:tbl>
    <w:p w14:paraId="226E1BA5" w14:textId="77777777" w:rsidR="00E12FCC" w:rsidRPr="00B01FB6" w:rsidRDefault="00226A20">
      <w:pPr>
        <w:pStyle w:val="Titre1"/>
      </w:pPr>
      <w:bookmarkStart w:id="33" w:name="_Toc164328633"/>
      <w:bookmarkStart w:id="34" w:name="concepts-généraux"/>
      <w:bookmarkEnd w:id="11"/>
      <w:bookmarkEnd w:id="27"/>
      <w:bookmarkEnd w:id="32"/>
      <w:r w:rsidRPr="00B01FB6">
        <w:lastRenderedPageBreak/>
        <w:t>Concepts généraux</w:t>
      </w:r>
      <w:bookmarkEnd w:id="33"/>
    </w:p>
    <w:p w14:paraId="75275032" w14:textId="77777777" w:rsidR="00E12FCC" w:rsidRPr="00B01FB6" w:rsidRDefault="00226A20">
      <w:pPr>
        <w:pStyle w:val="Titre2"/>
      </w:pPr>
      <w:bookmarkStart w:id="35" w:name="_Toc164328634"/>
      <w:bookmarkStart w:id="36" w:name="périmètre-dapplication"/>
      <w:r w:rsidRPr="00B01FB6">
        <w:t>Périmètre d'application</w:t>
      </w:r>
      <w:bookmarkEnd w:id="35"/>
    </w:p>
    <w:p w14:paraId="003C8468" w14:textId="77777777" w:rsidR="00E12FCC" w:rsidRPr="00B01FB6" w:rsidRDefault="00226A20">
      <w:r w:rsidRPr="00B01FB6">
        <w:t xml:space="preserve">Le périmètre d'application couvert par les Géostandards risques peut varier selon les différentes procédures de préventions des risques référencées dans la </w:t>
      </w:r>
      <w:hyperlink w:anchor="objectif-et-raison-dêtre-du-standard">
        <w:r w:rsidRPr="00B01FB6">
          <w:rPr>
            <w:rStyle w:val="Lienhypertexte"/>
          </w:rPr>
          <w:t>partie introductive du document</w:t>
        </w:r>
      </w:hyperlink>
      <w:r w:rsidRPr="00B01FB6">
        <w:t xml:space="preserve"> et sera détaillé dans les profils applicatifs attachés à chacune d'elles.</w:t>
      </w:r>
    </w:p>
    <w:p w14:paraId="2CB02F2C" w14:textId="77777777" w:rsidR="00E12FCC" w:rsidRPr="00B01FB6" w:rsidRDefault="00226A20" w:rsidP="008721B9">
      <w:r w:rsidRPr="00B01FB6">
        <w:t>Au niveau du modèle commun décrit par ce document, le périmètre d'application est assez générique et concerne la production des jeux de données numériques correspondant à la mise en œuvre de ces procédures pour la diffusion aux utilisateurs (notamment collectivités, bureaux d'études, grand public, ...).</w:t>
      </w:r>
    </w:p>
    <w:p w14:paraId="7E0E76F6" w14:textId="77777777" w:rsidR="00E12FCC" w:rsidRPr="00B01FB6" w:rsidRDefault="00226A20" w:rsidP="008721B9">
      <w:r w:rsidRPr="00B01FB6">
        <w:t>Les données représentées couvrent le territoire national français susceptible de faire l'objet de telles procédures :</w:t>
      </w:r>
    </w:p>
    <w:p w14:paraId="0BF6AAA4" w14:textId="77777777" w:rsidR="00E12FCC" w:rsidRPr="00B01FB6" w:rsidRDefault="00226A20">
      <w:pPr>
        <w:numPr>
          <w:ilvl w:val="0"/>
          <w:numId w:val="39"/>
        </w:numPr>
      </w:pPr>
      <w:r w:rsidRPr="00B01FB6">
        <w:t>Territoire européen de la France</w:t>
      </w:r>
    </w:p>
    <w:p w14:paraId="10FCFF04" w14:textId="77777777" w:rsidR="00E12FCC" w:rsidRPr="00B01FB6" w:rsidRDefault="00226A20">
      <w:pPr>
        <w:numPr>
          <w:ilvl w:val="0"/>
          <w:numId w:val="39"/>
        </w:numPr>
      </w:pPr>
      <w:r w:rsidRPr="00B01FB6">
        <w:t>France d'outre-mer, plus précisément :</w:t>
      </w:r>
    </w:p>
    <w:p w14:paraId="54D00116" w14:textId="77777777" w:rsidR="00E12FCC" w:rsidRPr="00B01FB6" w:rsidRDefault="00226A20">
      <w:pPr>
        <w:numPr>
          <w:ilvl w:val="1"/>
          <w:numId w:val="40"/>
        </w:numPr>
      </w:pPr>
      <w:r w:rsidRPr="00B01FB6">
        <w:t>Guadeloupe</w:t>
      </w:r>
    </w:p>
    <w:p w14:paraId="4AC69184" w14:textId="77777777" w:rsidR="00E12FCC" w:rsidRPr="00B01FB6" w:rsidRDefault="00226A20">
      <w:pPr>
        <w:numPr>
          <w:ilvl w:val="1"/>
          <w:numId w:val="40"/>
        </w:numPr>
      </w:pPr>
      <w:r w:rsidRPr="00B01FB6">
        <w:t>Saint-Martin</w:t>
      </w:r>
    </w:p>
    <w:p w14:paraId="3EC95DB4" w14:textId="77777777" w:rsidR="00E12FCC" w:rsidRPr="00B01FB6" w:rsidRDefault="00226A20">
      <w:pPr>
        <w:numPr>
          <w:ilvl w:val="1"/>
          <w:numId w:val="40"/>
        </w:numPr>
      </w:pPr>
      <w:r w:rsidRPr="00B01FB6">
        <w:t>Saint-Barthélemy</w:t>
      </w:r>
    </w:p>
    <w:p w14:paraId="4E1C99AE" w14:textId="77777777" w:rsidR="00E12FCC" w:rsidRPr="00B01FB6" w:rsidRDefault="00226A20">
      <w:pPr>
        <w:numPr>
          <w:ilvl w:val="1"/>
          <w:numId w:val="40"/>
        </w:numPr>
      </w:pPr>
      <w:r w:rsidRPr="00B01FB6">
        <w:t>Martinique</w:t>
      </w:r>
    </w:p>
    <w:p w14:paraId="3A409981" w14:textId="77777777" w:rsidR="00E12FCC" w:rsidRPr="00B01FB6" w:rsidRDefault="00226A20">
      <w:pPr>
        <w:numPr>
          <w:ilvl w:val="1"/>
          <w:numId w:val="40"/>
        </w:numPr>
      </w:pPr>
      <w:r w:rsidRPr="00B01FB6">
        <w:t>Guyane</w:t>
      </w:r>
    </w:p>
    <w:p w14:paraId="5B4DB5EA" w14:textId="77777777" w:rsidR="00E12FCC" w:rsidRPr="00B01FB6" w:rsidRDefault="00226A20">
      <w:pPr>
        <w:numPr>
          <w:ilvl w:val="1"/>
          <w:numId w:val="40"/>
        </w:numPr>
      </w:pPr>
      <w:r w:rsidRPr="00B01FB6">
        <w:t>La Réunion</w:t>
      </w:r>
    </w:p>
    <w:p w14:paraId="4F48B9DC" w14:textId="77777777" w:rsidR="00E12FCC" w:rsidRPr="00B01FB6" w:rsidRDefault="00226A20">
      <w:pPr>
        <w:numPr>
          <w:ilvl w:val="1"/>
          <w:numId w:val="40"/>
        </w:numPr>
      </w:pPr>
      <w:r w:rsidRPr="00B01FB6">
        <w:t>Mayotte</w:t>
      </w:r>
    </w:p>
    <w:p w14:paraId="340EFD52" w14:textId="77777777" w:rsidR="00E12FCC" w:rsidRPr="00B01FB6" w:rsidRDefault="00226A20">
      <w:pPr>
        <w:numPr>
          <w:ilvl w:val="1"/>
          <w:numId w:val="40"/>
        </w:numPr>
      </w:pPr>
      <w:r w:rsidRPr="00B01FB6">
        <w:t>Saint-Pierre-et-Miquelon</w:t>
      </w:r>
    </w:p>
    <w:p w14:paraId="3E1908CF" w14:textId="77777777" w:rsidR="00E12FCC" w:rsidRPr="00B01FB6" w:rsidRDefault="00226A20">
      <w:r w:rsidRPr="00B01FB6">
        <w:t xml:space="preserve">Les types de risques couverts par ce standard et ses profils applicatifs sont ceux de la nomenclature GASPAR (Gestion assistée des procédures administratives relatives aux risques naturels et technologiques), décrite en </w:t>
      </w:r>
      <w:hyperlink w:anchor="X22ede0bfcc8b773b54e608f349ef7875a59f467">
        <w:r w:rsidRPr="00B01FB6">
          <w:rPr>
            <w:rStyle w:val="Lienhypertexte"/>
          </w:rPr>
          <w:t>Annexe B</w:t>
        </w:r>
      </w:hyperlink>
      <w:r w:rsidRPr="00B01FB6">
        <w:t>.</w:t>
      </w:r>
    </w:p>
    <w:p w14:paraId="6173B4C1" w14:textId="77777777" w:rsidR="00E12FCC" w:rsidRPr="00B01FB6" w:rsidRDefault="00226A20">
      <w:pPr>
        <w:pStyle w:val="Titre2"/>
      </w:pPr>
      <w:bookmarkStart w:id="37" w:name="_Toc164328635"/>
      <w:bookmarkStart w:id="38" w:name="les-acteurs-et-rôles-concernés"/>
      <w:bookmarkEnd w:id="36"/>
      <w:r w:rsidRPr="00B01FB6">
        <w:t>Les acteurs et rôles concernés</w:t>
      </w:r>
      <w:bookmarkEnd w:id="37"/>
    </w:p>
    <w:p w14:paraId="2EEA3BDD" w14:textId="77777777" w:rsidR="00E12FCC" w:rsidRPr="00B01FB6" w:rsidRDefault="00226A20">
      <w:r w:rsidRPr="00B01FB6">
        <w:t xml:space="preserve">Les acteurs concernés peuvent varier selon les différentes procédures de préventions des risques référencées dans la </w:t>
      </w:r>
      <w:hyperlink w:anchor="objectif-et-raison-dêtre-du-standard">
        <w:r w:rsidRPr="00B01FB6">
          <w:rPr>
            <w:rStyle w:val="Lienhypertexte"/>
          </w:rPr>
          <w:t>partie introductive du document</w:t>
        </w:r>
      </w:hyperlink>
      <w:r w:rsidRPr="00B01FB6">
        <w:t>. De manière générale, on va retrouver cependant le schéma suivant :</w:t>
      </w:r>
    </w:p>
    <w:tbl>
      <w:tblPr>
        <w:tblW w:w="0" w:type="auto"/>
        <w:tblLook w:val="0020" w:firstRow="1" w:lastRow="0" w:firstColumn="0" w:lastColumn="0" w:noHBand="0" w:noVBand="0"/>
      </w:tblPr>
      <w:tblGrid>
        <w:gridCol w:w="1371"/>
        <w:gridCol w:w="7917"/>
      </w:tblGrid>
      <w:tr w:rsidR="00E12FCC" w:rsidRPr="00B01FB6" w14:paraId="49E18DD4" w14:textId="77777777">
        <w:trPr>
          <w:tblHeader/>
        </w:trPr>
        <w:tc>
          <w:tcPr>
            <w:tcW w:w="0" w:type="auto"/>
          </w:tcPr>
          <w:p w14:paraId="6B074867" w14:textId="77777777" w:rsidR="00E12FCC" w:rsidRPr="00B01FB6" w:rsidRDefault="00226A20">
            <w:pPr>
              <w:jc w:val="left"/>
              <w:rPr>
                <w:b/>
                <w:bCs/>
                <w:sz w:val="20"/>
                <w:szCs w:val="20"/>
              </w:rPr>
            </w:pPr>
            <w:r w:rsidRPr="00B01FB6">
              <w:rPr>
                <w:b/>
                <w:bCs/>
                <w:sz w:val="20"/>
                <w:szCs w:val="20"/>
              </w:rPr>
              <w:t>Nom du rôle</w:t>
            </w:r>
          </w:p>
        </w:tc>
        <w:tc>
          <w:tcPr>
            <w:tcW w:w="0" w:type="auto"/>
          </w:tcPr>
          <w:p w14:paraId="11717D53" w14:textId="77777777" w:rsidR="00E12FCC" w:rsidRPr="00B01FB6" w:rsidRDefault="00226A20">
            <w:pPr>
              <w:jc w:val="left"/>
              <w:rPr>
                <w:b/>
                <w:bCs/>
                <w:sz w:val="20"/>
                <w:szCs w:val="20"/>
              </w:rPr>
            </w:pPr>
            <w:r w:rsidRPr="00B01FB6">
              <w:rPr>
                <w:b/>
                <w:bCs/>
                <w:sz w:val="20"/>
                <w:szCs w:val="20"/>
              </w:rPr>
              <w:t>Caractéristiques</w:t>
            </w:r>
          </w:p>
        </w:tc>
      </w:tr>
      <w:tr w:rsidR="00E12FCC" w:rsidRPr="00B01FB6" w14:paraId="26EAC611" w14:textId="77777777">
        <w:tc>
          <w:tcPr>
            <w:tcW w:w="0" w:type="auto"/>
          </w:tcPr>
          <w:p w14:paraId="6D0ACC17" w14:textId="77777777" w:rsidR="00E12FCC" w:rsidRPr="00B01FB6" w:rsidRDefault="00226A20">
            <w:pPr>
              <w:jc w:val="left"/>
              <w:rPr>
                <w:sz w:val="20"/>
                <w:szCs w:val="20"/>
              </w:rPr>
            </w:pPr>
            <w:r w:rsidRPr="00B01FB6">
              <w:rPr>
                <w:sz w:val="20"/>
                <w:szCs w:val="20"/>
              </w:rPr>
              <w:t>Producteur</w:t>
            </w:r>
          </w:p>
        </w:tc>
        <w:tc>
          <w:tcPr>
            <w:tcW w:w="0" w:type="auto"/>
          </w:tcPr>
          <w:p w14:paraId="52447289" w14:textId="77777777" w:rsidR="00E12FCC" w:rsidRPr="00B01FB6" w:rsidRDefault="00226A20">
            <w:pPr>
              <w:jc w:val="left"/>
              <w:rPr>
                <w:sz w:val="20"/>
                <w:szCs w:val="20"/>
              </w:rPr>
            </w:pPr>
            <w:r w:rsidRPr="00B01FB6">
              <w:rPr>
                <w:sz w:val="20"/>
                <w:szCs w:val="20"/>
              </w:rPr>
              <w:t>Organisme en charge de produire le jeu de données conformément à ce standard : services de l'État (DDTM, DREAL)</w:t>
            </w:r>
          </w:p>
        </w:tc>
      </w:tr>
      <w:tr w:rsidR="00E12FCC" w:rsidRPr="00B01FB6" w14:paraId="3559E6A5" w14:textId="77777777">
        <w:tc>
          <w:tcPr>
            <w:tcW w:w="0" w:type="auto"/>
          </w:tcPr>
          <w:p w14:paraId="17BD3AEB" w14:textId="77777777" w:rsidR="00E12FCC" w:rsidRPr="00B01FB6" w:rsidRDefault="00226A20">
            <w:pPr>
              <w:jc w:val="left"/>
              <w:rPr>
                <w:sz w:val="20"/>
                <w:szCs w:val="20"/>
              </w:rPr>
            </w:pPr>
            <w:r w:rsidRPr="00B01FB6">
              <w:rPr>
                <w:sz w:val="20"/>
                <w:szCs w:val="20"/>
              </w:rPr>
              <w:lastRenderedPageBreak/>
              <w:t>Diffuseur</w:t>
            </w:r>
          </w:p>
        </w:tc>
        <w:tc>
          <w:tcPr>
            <w:tcW w:w="0" w:type="auto"/>
          </w:tcPr>
          <w:p w14:paraId="5189FA73" w14:textId="77777777" w:rsidR="00E12FCC" w:rsidRPr="00B01FB6" w:rsidRDefault="00226A20">
            <w:pPr>
              <w:jc w:val="left"/>
              <w:rPr>
                <w:sz w:val="20"/>
                <w:szCs w:val="20"/>
              </w:rPr>
            </w:pPr>
            <w:r w:rsidRPr="00B01FB6">
              <w:rPr>
                <w:sz w:val="20"/>
                <w:szCs w:val="20"/>
              </w:rPr>
              <w:t>Organisme en charge de mettre à disposition le jeu de données : services de l'État (DDTM), organismes mandatés par l'État (BRGM), IGN, ...</w:t>
            </w:r>
          </w:p>
        </w:tc>
      </w:tr>
      <w:tr w:rsidR="00E12FCC" w:rsidRPr="00B01FB6" w14:paraId="423C1F0D" w14:textId="77777777">
        <w:tc>
          <w:tcPr>
            <w:tcW w:w="0" w:type="auto"/>
          </w:tcPr>
          <w:p w14:paraId="54F20BC0" w14:textId="77777777" w:rsidR="00E12FCC" w:rsidRPr="00B01FB6" w:rsidRDefault="00226A20">
            <w:pPr>
              <w:jc w:val="left"/>
              <w:rPr>
                <w:sz w:val="20"/>
                <w:szCs w:val="20"/>
              </w:rPr>
            </w:pPr>
            <w:r w:rsidRPr="00B01FB6">
              <w:rPr>
                <w:sz w:val="20"/>
                <w:szCs w:val="20"/>
              </w:rPr>
              <w:t>Utilisateur</w:t>
            </w:r>
          </w:p>
        </w:tc>
        <w:tc>
          <w:tcPr>
            <w:tcW w:w="0" w:type="auto"/>
          </w:tcPr>
          <w:p w14:paraId="64B9AD59" w14:textId="77777777" w:rsidR="00E12FCC" w:rsidRPr="00B01FB6" w:rsidRDefault="00226A20">
            <w:pPr>
              <w:jc w:val="left"/>
              <w:rPr>
                <w:sz w:val="20"/>
                <w:szCs w:val="20"/>
              </w:rPr>
            </w:pPr>
            <w:r w:rsidRPr="00B01FB6">
              <w:rPr>
                <w:sz w:val="20"/>
                <w:szCs w:val="20"/>
              </w:rPr>
              <w:t>Consommateur de la donnée : collectivité territoriale, organismes privés, bureaux d'étude, services de l'État, grand public, ...</w:t>
            </w:r>
          </w:p>
        </w:tc>
      </w:tr>
    </w:tbl>
    <w:p w14:paraId="178008E5" w14:textId="77777777" w:rsidR="00E12FCC" w:rsidRPr="00B01FB6" w:rsidRDefault="00226A20">
      <w:pPr>
        <w:pStyle w:val="Titre1"/>
      </w:pPr>
      <w:bookmarkStart w:id="39" w:name="_Toc164328636"/>
      <w:bookmarkStart w:id="40" w:name="contenu-et-structure-de-la-donnée"/>
      <w:bookmarkEnd w:id="34"/>
      <w:bookmarkEnd w:id="38"/>
      <w:r w:rsidRPr="00B01FB6">
        <w:lastRenderedPageBreak/>
        <w:t>Contenu et structure de la donnée</w:t>
      </w:r>
      <w:bookmarkEnd w:id="39"/>
    </w:p>
    <w:p w14:paraId="25E2047F" w14:textId="77777777" w:rsidR="00E12FCC" w:rsidRPr="00B01FB6" w:rsidRDefault="00226A20">
      <w:r w:rsidRPr="00B01FB6">
        <w:t xml:space="preserve">Cette section définit, à l'aide du langage UML, le </w:t>
      </w:r>
      <w:hyperlink w:anchor="modèle-conceptuel-de-données">
        <w:r w:rsidRPr="00B01FB6">
          <w:rPr>
            <w:rStyle w:val="Lienhypertexte"/>
          </w:rPr>
          <w:t>modèle conceptuel de données</w:t>
        </w:r>
      </w:hyperlink>
      <w:r w:rsidRPr="00B01FB6">
        <w:t xml:space="preserve"> commun aux données relatives aux procédures réglementaires de prévention des risques couvertes par la famille des Géostandards risques (Plans de prévention des risques, Directive Inondation, Porter à Connaissance). Le </w:t>
      </w:r>
      <w:hyperlink w:anchor="catalogue-dobjets">
        <w:r w:rsidRPr="00B01FB6">
          <w:rPr>
            <w:rStyle w:val="Lienhypertexte"/>
          </w:rPr>
          <w:t>catalogue d'objets</w:t>
        </w:r>
      </w:hyperlink>
      <w:r w:rsidRPr="00B01FB6">
        <w:t xml:space="preserve"> fournit la sémantique des entités décrites dans le modèle.</w:t>
      </w:r>
    </w:p>
    <w:p w14:paraId="6AD344AA" w14:textId="77777777" w:rsidR="00E12FCC" w:rsidRPr="00B01FB6" w:rsidRDefault="00226A20">
      <w:pPr>
        <w:pStyle w:val="Titre2"/>
      </w:pPr>
      <w:bookmarkStart w:id="41" w:name="_Toc164328637"/>
      <w:bookmarkStart w:id="42" w:name="modèle-conceptuel-de-données"/>
      <w:r w:rsidRPr="00B01FB6">
        <w:t>Modèle conceptuel de données</w:t>
      </w:r>
      <w:bookmarkEnd w:id="41"/>
    </w:p>
    <w:p w14:paraId="45FE275E" w14:textId="77777777" w:rsidR="00E12FCC" w:rsidRPr="00B01FB6" w:rsidRDefault="00226A20">
      <w:r w:rsidRPr="00B01FB6">
        <w:t>Les données décrites dans le cadre de ce standard se répartissent dans cinq grandes thématiques :</w:t>
      </w:r>
    </w:p>
    <w:p w14:paraId="4239137F" w14:textId="77777777" w:rsidR="00E12FCC" w:rsidRPr="00B01FB6" w:rsidRDefault="00226A20">
      <w:pPr>
        <w:numPr>
          <w:ilvl w:val="0"/>
          <w:numId w:val="41"/>
        </w:numPr>
      </w:pPr>
      <w:r w:rsidRPr="00B01FB6">
        <w:t xml:space="preserve">La thématique </w:t>
      </w:r>
      <w:hyperlink w:anchor="thématique-procédures-et-périmètres">
        <w:r w:rsidRPr="00B01FB6">
          <w:rPr>
            <w:rStyle w:val="Lienhypertexte"/>
          </w:rPr>
          <w:t>procédures et périmètres</w:t>
        </w:r>
      </w:hyperlink>
      <w:r w:rsidRPr="00B01FB6">
        <w:t xml:space="preserve"> relate de l'aspect administratif et de l'état d'avancement de la procédure en lien avec le système GASPAR (gestion assistée des procédures administratives relatives aux risques) du MTECT dans lequel elles sont recensées. Toutes les entités des autres thématiques y sont rattachées ;</w:t>
      </w:r>
    </w:p>
    <w:p w14:paraId="22ADBA84" w14:textId="77777777" w:rsidR="00E12FCC" w:rsidRPr="00B01FB6" w:rsidRDefault="00226A20">
      <w:pPr>
        <w:numPr>
          <w:ilvl w:val="0"/>
          <w:numId w:val="41"/>
        </w:numPr>
      </w:pPr>
      <w:r w:rsidRPr="00B01FB6">
        <w:t xml:space="preserve">La thématique </w:t>
      </w:r>
      <w:hyperlink w:anchor="thématique-aléas">
        <w:r w:rsidRPr="00B01FB6">
          <w:rPr>
            <w:rStyle w:val="Lienhypertexte"/>
          </w:rPr>
          <w:t>aléas</w:t>
        </w:r>
      </w:hyperlink>
      <w:r w:rsidRPr="00B01FB6">
        <w:t xml:space="preserve"> comprend les entités permettant de décrire les phénomènes objets du risque à l'origine de la procédure, leur localisation, leurs probabilités et leurs intensités ;</w:t>
      </w:r>
    </w:p>
    <w:p w14:paraId="7DD92973" w14:textId="77777777" w:rsidR="00E12FCC" w:rsidRPr="00B01FB6" w:rsidRDefault="00226A20">
      <w:pPr>
        <w:numPr>
          <w:ilvl w:val="0"/>
          <w:numId w:val="41"/>
        </w:numPr>
      </w:pPr>
      <w:r w:rsidRPr="00B01FB6">
        <w:t xml:space="preserve">La thématique </w:t>
      </w:r>
      <w:hyperlink w:anchor="thématique-enjeux">
        <w:r w:rsidRPr="00B01FB6">
          <w:rPr>
            <w:rStyle w:val="Lienhypertexte"/>
          </w:rPr>
          <w:t>enjeux</w:t>
        </w:r>
      </w:hyperlink>
      <w:r w:rsidRPr="00B01FB6">
        <w:t xml:space="preserve"> traite des biens, personnes, activités, éléments de patrimoine culturel ou environnemental, susceptibles d'être affectés par les aléas.</w:t>
      </w:r>
    </w:p>
    <w:p w14:paraId="0F181645" w14:textId="77777777" w:rsidR="00E12FCC" w:rsidRPr="00B01FB6" w:rsidRDefault="00226A20">
      <w:pPr>
        <w:numPr>
          <w:ilvl w:val="0"/>
          <w:numId w:val="41"/>
        </w:numPr>
      </w:pPr>
      <w:r w:rsidRPr="00B01FB6">
        <w:t xml:space="preserve">La thématique </w:t>
      </w:r>
      <w:hyperlink w:anchor="thématique-origine-du-risque">
        <w:r w:rsidRPr="00B01FB6">
          <w:rPr>
            <w:rStyle w:val="Lienhypertexte"/>
          </w:rPr>
          <w:t>origine du risque</w:t>
        </w:r>
      </w:hyperlink>
      <w:r w:rsidRPr="00B01FB6">
        <w:t xml:space="preserve"> permet de faire référence aux entités génératrices du risque à l'origine de la procédure de prévention.</w:t>
      </w:r>
    </w:p>
    <w:p w14:paraId="2A1B015A" w14:textId="77777777" w:rsidR="00E12FCC" w:rsidRPr="00B01FB6" w:rsidRDefault="00226A20">
      <w:pPr>
        <w:numPr>
          <w:ilvl w:val="0"/>
          <w:numId w:val="41"/>
        </w:numPr>
      </w:pPr>
      <w:r w:rsidRPr="00B01FB6">
        <w:t xml:space="preserve">La thématique </w:t>
      </w:r>
      <w:hyperlink w:anchor="thématique-zonage-réglementaire">
        <w:r w:rsidRPr="00B01FB6">
          <w:rPr>
            <w:rStyle w:val="Lienhypertexte"/>
          </w:rPr>
          <w:t>zonage réglementaire</w:t>
        </w:r>
      </w:hyperlink>
      <w:r w:rsidRPr="00B01FB6">
        <w:t xml:space="preserve"> permet de décrire le zonage réglementaire déduit du croisement des objets de la thématique aléa et de ceux de la thématique enjeux.</w:t>
      </w:r>
    </w:p>
    <w:p w14:paraId="690F9A95" w14:textId="77777777" w:rsidR="00E12FCC" w:rsidRPr="00B01FB6" w:rsidRDefault="00226A20">
      <w:r w:rsidRPr="00B01FB6">
        <w:t>Selon les procédures et les profils applicatifs associés, ces thématiques ne sont pas toujours toutes implémentées.</w:t>
      </w:r>
    </w:p>
    <w:p w14:paraId="16AA2B82" w14:textId="77777777" w:rsidR="00E12FCC" w:rsidRPr="00B01FB6" w:rsidRDefault="00226A20" w:rsidP="008721B9">
      <w:r w:rsidRPr="00B01FB6">
        <w:t>Le schéma suivant représente le schéma UML complet des classes décrites par ce modèle commun avec leur répartition par thématiques. Pour plus de lisibilité, les classes décrivant des énumérations ou des types de données n'ont pas été représentées. Elles le seront dans les schémas détaillés par thématiques qui suivront.</w:t>
      </w:r>
    </w:p>
    <w:p w14:paraId="58B91850" w14:textId="77777777" w:rsidR="008721B9" w:rsidRPr="00B01FB6" w:rsidRDefault="00226A20" w:rsidP="008721B9">
      <w:pPr>
        <w:pStyle w:val="Corpsdetexte"/>
        <w:keepNext/>
        <w:jc w:val="center"/>
      </w:pPr>
      <w:r w:rsidRPr="00B01FB6">
        <w:rPr>
          <w:noProof/>
        </w:rPr>
        <w:lastRenderedPageBreak/>
        <w:drawing>
          <wp:inline distT="0" distB="0" distL="0" distR="0" wp14:anchorId="55ACE1E1" wp14:editId="64625E63">
            <wp:extent cx="5753100" cy="3764820"/>
            <wp:effectExtent l="0" t="0" r="0" b="0"/>
            <wp:docPr id="69" name="Picture" descr="Schéma relations thématiques"/>
            <wp:cNvGraphicFramePr/>
            <a:graphic xmlns:a="http://schemas.openxmlformats.org/drawingml/2006/main">
              <a:graphicData uri="http://schemas.openxmlformats.org/drawingml/2006/picture">
                <pic:pic xmlns:pic="http://schemas.openxmlformats.org/drawingml/2006/picture">
                  <pic:nvPicPr>
                    <pic:cNvPr id="70" name="Picture" descr="./ressources/Schema-thematiques.png"/>
                    <pic:cNvPicPr>
                      <a:picLocks noChangeAspect="1" noChangeArrowheads="1"/>
                    </pic:cNvPicPr>
                  </pic:nvPicPr>
                  <pic:blipFill>
                    <a:blip r:embed="rId46"/>
                    <a:stretch>
                      <a:fillRect/>
                    </a:stretch>
                  </pic:blipFill>
                  <pic:spPr bwMode="auto">
                    <a:xfrm>
                      <a:off x="0" y="0"/>
                      <a:ext cx="5753100" cy="3764820"/>
                    </a:xfrm>
                    <a:prstGeom prst="rect">
                      <a:avLst/>
                    </a:prstGeom>
                    <a:noFill/>
                    <a:ln w="9525">
                      <a:noFill/>
                      <a:headEnd/>
                      <a:tailEnd/>
                    </a:ln>
                  </pic:spPr>
                </pic:pic>
              </a:graphicData>
            </a:graphic>
          </wp:inline>
        </w:drawing>
      </w:r>
    </w:p>
    <w:p w14:paraId="436571C1" w14:textId="18A2D9B2" w:rsidR="00E12FCC" w:rsidRPr="00B01FB6" w:rsidRDefault="008721B9" w:rsidP="00B01FB6">
      <w:pPr>
        <w:pStyle w:val="Lgendes"/>
      </w:pPr>
      <w:r w:rsidRPr="00B01FB6">
        <w:t xml:space="preserve">Figure </w:t>
      </w:r>
      <w:fldSimple w:instr=" SEQ Figure \* ARABIC ">
        <w:r w:rsidR="00B30EF3">
          <w:rPr>
            <w:noProof/>
          </w:rPr>
          <w:t>1</w:t>
        </w:r>
      </w:fldSimple>
      <w:r w:rsidRPr="00B01FB6">
        <w:t xml:space="preserve"> - Diagramme UML complet des différentes thématiques.</w:t>
      </w:r>
    </w:p>
    <w:p w14:paraId="25C9DAAC" w14:textId="77777777" w:rsidR="00E12FCC" w:rsidRPr="00B01FB6" w:rsidRDefault="00226A20">
      <w:pPr>
        <w:pStyle w:val="Titre3"/>
      </w:pPr>
      <w:bookmarkStart w:id="43" w:name="_Toc164328638"/>
      <w:bookmarkStart w:id="44" w:name="thématique-procédures-et-périmètres"/>
      <w:r w:rsidRPr="00B01FB6">
        <w:t>Thématique Procédures et périmètres</w:t>
      </w:r>
      <w:bookmarkEnd w:id="43"/>
    </w:p>
    <w:p w14:paraId="4BD6BEFE" w14:textId="77777777" w:rsidR="00E12FCC" w:rsidRPr="00B01FB6" w:rsidRDefault="00226A20">
      <w:r w:rsidRPr="00B01FB6">
        <w:t>La thématique "Procédures et périmètre" regroupe les informations relatives au suivi administratif des procédures de prévention des risques et aux différents types de périmètres qui précèdent l'établissement du zonage réglementaire. Ces informations de suivi sont saisies et gérées par les services déconcentrés de l'État dans l'application GASPAR du MTE.</w:t>
      </w:r>
    </w:p>
    <w:p w14:paraId="0869ED32" w14:textId="77777777" w:rsidR="00E12FCC" w:rsidRPr="00B01FB6" w:rsidRDefault="00226A20" w:rsidP="00F4311C">
      <w:r w:rsidRPr="00B01FB6">
        <w:t xml:space="preserve">Le modèle de données de ce standard ne reprend que les informations du système GASPAR qui permettent de faire le lien avec la procédure qui est concernée et de faire état de son actualité. Les correspondances entre les données de standard et le modèle de données du système GASPAR sont précisées dans le </w:t>
      </w:r>
      <w:hyperlink w:anchor="X799232b26d94cbe3379ba48df5f9608de92c7b6">
        <w:r w:rsidRPr="00B01FB6">
          <w:rPr>
            <w:rStyle w:val="Lienhypertexte"/>
          </w:rPr>
          <w:t>paragraphe dédié</w:t>
        </w:r>
      </w:hyperlink>
      <w:r w:rsidRPr="00B01FB6">
        <w:t>.</w:t>
      </w:r>
    </w:p>
    <w:p w14:paraId="62BD3F40" w14:textId="77777777" w:rsidR="00E12FCC" w:rsidRPr="00B01FB6" w:rsidRDefault="00226A20" w:rsidP="00F4311C">
      <w:r w:rsidRPr="00B01FB6">
        <w:t xml:space="preserve">La liste des types de procédures prises en charge par ce standard correspond à des types de procédures gérés dans GASPAR. Elle est reprise par le type énuméré </w:t>
      </w:r>
      <w:hyperlink w:anchor="enumeration-typeprocedure">
        <w:r w:rsidRPr="00B01FB6">
          <w:rPr>
            <w:rStyle w:val="Lienhypertexte"/>
          </w:rPr>
          <w:t>TypeProcedure</w:t>
        </w:r>
      </w:hyperlink>
      <w:r w:rsidRPr="00B01FB6">
        <w:t>.</w:t>
      </w:r>
    </w:p>
    <w:p w14:paraId="11305AE9" w14:textId="77777777" w:rsidR="00E12FCC" w:rsidRPr="00B01FB6" w:rsidRDefault="00226A20" w:rsidP="00F4311C">
      <w:r w:rsidRPr="00B01FB6">
        <w:t xml:space="preserve">Un objet de la classe </w:t>
      </w:r>
      <w:hyperlink w:anchor="classe-dobjets-procedure">
        <w:r w:rsidRPr="00B01FB6">
          <w:rPr>
            <w:rStyle w:val="Lienhypertexte"/>
          </w:rPr>
          <w:t>Procedure</w:t>
        </w:r>
      </w:hyperlink>
      <w:r w:rsidRPr="00B01FB6">
        <w:t xml:space="preserve"> correspond à une procédure saisie dans GASPAR. Le champ "codeProcedure" contient la valeur de l'identifiant de la procédure dans GASPAR et permet ainsi de faire le lien entre les données de ce système.</w:t>
      </w:r>
    </w:p>
    <w:p w14:paraId="071C5C43" w14:textId="77777777" w:rsidR="00E12FCC" w:rsidRPr="00B01FB6" w:rsidRDefault="00226A20" w:rsidP="00F4311C">
      <w:r w:rsidRPr="00B01FB6">
        <w:t xml:space="preserve">Une procédure peut être la révision d'une ou de plusieurs anciennes procédures. Elle peut aussi faire l'objet d'une ou plusieurs autres procédures de révision. Ce lien potentiel entre différentes procédures est représenté par l'association </w:t>
      </w:r>
      <w:hyperlink w:anchor="associations-de-la-classe-procedure">
        <w:r w:rsidRPr="00B01FB6">
          <w:rPr>
            <w:rStyle w:val="Lienhypertexte"/>
          </w:rPr>
          <w:t>"revise"</w:t>
        </w:r>
      </w:hyperlink>
      <w:r w:rsidRPr="00B01FB6">
        <w:t>.</w:t>
      </w:r>
    </w:p>
    <w:p w14:paraId="660C31FB" w14:textId="77777777" w:rsidR="00E12FCC" w:rsidRPr="00B01FB6" w:rsidRDefault="00226A20" w:rsidP="00F4311C">
      <w:r w:rsidRPr="00B01FB6">
        <w:t xml:space="preserve">A une procédure donnée peuvent être associés plusieurs périmètres sur lesquels l'état d'avancement de la procédure peut être différent. La classe </w:t>
      </w:r>
      <w:hyperlink w:anchor="classe-dobjets-perimetre">
        <w:r w:rsidRPr="00B01FB6">
          <w:rPr>
            <w:rStyle w:val="Lienhypertexte"/>
          </w:rPr>
          <w:t>"Perimetre"</w:t>
        </w:r>
      </w:hyperlink>
      <w:r w:rsidRPr="00B01FB6">
        <w:t xml:space="preserve"> permet de les décrire. La liste des états d'avancement possibles pour une procédure </w:t>
      </w:r>
      <w:r w:rsidRPr="00B01FB6">
        <w:lastRenderedPageBreak/>
        <w:t xml:space="preserve">sur un périmètre est établie par le type énuméré </w:t>
      </w:r>
      <w:hyperlink w:anchor="enumeration-typeetatprocedure">
        <w:r w:rsidRPr="00B01FB6">
          <w:rPr>
            <w:rStyle w:val="Lienhypertexte"/>
          </w:rPr>
          <w:t>TypeEtatProcedure</w:t>
        </w:r>
      </w:hyperlink>
      <w:r w:rsidRPr="00B01FB6">
        <w:t xml:space="preserve"> et correspond aux différents états d'avancements d'une procédure identifiés dans GASPAR.</w:t>
      </w:r>
    </w:p>
    <w:p w14:paraId="7CE65A7F" w14:textId="77777777" w:rsidR="00E12FCC" w:rsidRPr="00B01FB6" w:rsidRDefault="00226A20" w:rsidP="00F4311C">
      <w:r w:rsidRPr="00B01FB6">
        <w:t xml:space="preserve">Les ressources internet liées à une procédure donnée (par exemple la publication d'un PPRI sur le site de la préfecture concernée) sont décrites l'aide d'objets de la classe </w:t>
      </w:r>
      <w:hyperlink w:anchor="classe-dobjets-referenceinternet">
        <w:r w:rsidRPr="00B01FB6">
          <w:rPr>
            <w:rStyle w:val="Lienhypertexte"/>
          </w:rPr>
          <w:t>Reference Internet</w:t>
        </w:r>
      </w:hyperlink>
      <w:r w:rsidRPr="00B01FB6">
        <w:t xml:space="preserve"> qui permet d'indiquer l'adresse internet, le nom et la description de la ressource.</w:t>
      </w:r>
    </w:p>
    <w:p w14:paraId="0B62A3D9" w14:textId="77777777" w:rsidR="00B01FB6" w:rsidRDefault="00226A20" w:rsidP="00B01FB6">
      <w:pPr>
        <w:pStyle w:val="Corpsdetexte"/>
        <w:keepNext/>
      </w:pPr>
      <w:r w:rsidRPr="00B01FB6">
        <w:rPr>
          <w:noProof/>
        </w:rPr>
        <w:drawing>
          <wp:inline distT="0" distB="0" distL="0" distR="0" wp14:anchorId="2CCBDA27" wp14:editId="237CCA02">
            <wp:extent cx="5753100" cy="3137482"/>
            <wp:effectExtent l="0" t="0" r="0" b="0"/>
            <wp:docPr id="72" name="Picture" descr="Modele UML Procedure et Perimetre"/>
            <wp:cNvGraphicFramePr/>
            <a:graphic xmlns:a="http://schemas.openxmlformats.org/drawingml/2006/main">
              <a:graphicData uri="http://schemas.openxmlformats.org/drawingml/2006/picture">
                <pic:pic xmlns:pic="http://schemas.openxmlformats.org/drawingml/2006/picture">
                  <pic:nvPicPr>
                    <pic:cNvPr id="73" name="Picture" descr="./ressources/UML-Procedure-Perimetre.png"/>
                    <pic:cNvPicPr>
                      <a:picLocks noChangeAspect="1" noChangeArrowheads="1"/>
                    </pic:cNvPicPr>
                  </pic:nvPicPr>
                  <pic:blipFill>
                    <a:blip r:embed="rId47"/>
                    <a:stretch>
                      <a:fillRect/>
                    </a:stretch>
                  </pic:blipFill>
                  <pic:spPr bwMode="auto">
                    <a:xfrm>
                      <a:off x="0" y="0"/>
                      <a:ext cx="5753100" cy="3137482"/>
                    </a:xfrm>
                    <a:prstGeom prst="rect">
                      <a:avLst/>
                    </a:prstGeom>
                    <a:noFill/>
                    <a:ln w="9525">
                      <a:noFill/>
                      <a:headEnd/>
                      <a:tailEnd/>
                    </a:ln>
                  </pic:spPr>
                </pic:pic>
              </a:graphicData>
            </a:graphic>
          </wp:inline>
        </w:drawing>
      </w:r>
    </w:p>
    <w:p w14:paraId="7FD67AEE" w14:textId="71574F6C" w:rsidR="00E12FCC" w:rsidRPr="00B01FB6" w:rsidRDefault="00B01FB6" w:rsidP="00B01FB6">
      <w:pPr>
        <w:pStyle w:val="Lgendes"/>
      </w:pPr>
      <w:r>
        <w:t xml:space="preserve">Figure </w:t>
      </w:r>
      <w:fldSimple w:instr=" SEQ Figure \* ARABIC ">
        <w:r w:rsidR="00B30EF3">
          <w:rPr>
            <w:noProof/>
          </w:rPr>
          <w:t>2</w:t>
        </w:r>
      </w:fldSimple>
      <w:r w:rsidRPr="00D3001F">
        <w:t xml:space="preserve"> </w:t>
      </w:r>
      <w:r w:rsidR="009E41F2">
        <w:t xml:space="preserve">- </w:t>
      </w:r>
      <w:r w:rsidRPr="00D3001F">
        <w:t>Modèle UML des classes relatives aux procédures et périmètres.</w:t>
      </w:r>
    </w:p>
    <w:p w14:paraId="6236FC49" w14:textId="77777777" w:rsidR="00E12FCC" w:rsidRPr="00B01FB6" w:rsidRDefault="00226A20">
      <w:pPr>
        <w:pStyle w:val="Titre3"/>
      </w:pPr>
      <w:bookmarkStart w:id="45" w:name="_Toc164328639"/>
      <w:bookmarkStart w:id="46" w:name="thématique-aléas"/>
      <w:bookmarkEnd w:id="44"/>
      <w:r w:rsidRPr="00B01FB6">
        <w:t>Thématique Aléas</w:t>
      </w:r>
      <w:bookmarkEnd w:id="45"/>
    </w:p>
    <w:p w14:paraId="72797839" w14:textId="77777777" w:rsidR="00E12FCC" w:rsidRPr="00B01FB6" w:rsidRDefault="00226A20">
      <w:r w:rsidRPr="00B01FB6">
        <w:t>La thématique aléas porte sur la description des phénomènes, leur localisation, leurs probabilités et leurs intensités.</w:t>
      </w:r>
    </w:p>
    <w:p w14:paraId="39061EA4" w14:textId="77777777" w:rsidR="00E12FCC" w:rsidRPr="00B01FB6" w:rsidRDefault="00226A20" w:rsidP="00B235F0">
      <w:r w:rsidRPr="00B01FB6">
        <w:t>Dans cette thématique sont définies :</w:t>
      </w:r>
    </w:p>
    <w:p w14:paraId="3AD23DD7" w14:textId="77777777" w:rsidR="00E12FCC" w:rsidRPr="00B01FB6" w:rsidRDefault="00226A20">
      <w:pPr>
        <w:numPr>
          <w:ilvl w:val="0"/>
          <w:numId w:val="42"/>
        </w:numPr>
      </w:pPr>
      <w:r w:rsidRPr="00B01FB6">
        <w:t>trois classes pour décrire des zones définies relativement aux aléas (</w:t>
      </w:r>
      <w:hyperlink w:anchor="classe-dobjets-zonealea">
        <w:r w:rsidRPr="00B01FB6">
          <w:rPr>
            <w:rStyle w:val="Lienhypertexte"/>
          </w:rPr>
          <w:t>ZoneAlea</w:t>
        </w:r>
      </w:hyperlink>
      <w:r w:rsidRPr="00B01FB6">
        <w:t xml:space="preserve">, </w:t>
      </w:r>
      <w:hyperlink w:anchor="classe-dobjets-zonedangerspecifique">
        <w:r w:rsidRPr="00B01FB6">
          <w:rPr>
            <w:rStyle w:val="Lienhypertexte"/>
          </w:rPr>
          <w:t>ZoneDangerSpecifique</w:t>
        </w:r>
      </w:hyperlink>
      <w:r w:rsidRPr="00B01FB6">
        <w:t xml:space="preserve"> et </w:t>
      </w:r>
      <w:hyperlink w:anchor="classe-dobjets-zoneprotegee">
        <w:r w:rsidRPr="00B01FB6">
          <w:rPr>
            <w:rStyle w:val="Lienhypertexte"/>
          </w:rPr>
          <w:t>ZoneProtegee</w:t>
        </w:r>
      </w:hyperlink>
      <w:r w:rsidRPr="00B01FB6">
        <w:t>) ;</w:t>
      </w:r>
    </w:p>
    <w:p w14:paraId="2E9B26CA" w14:textId="77777777" w:rsidR="00E12FCC" w:rsidRPr="00B01FB6" w:rsidRDefault="00226A20">
      <w:pPr>
        <w:numPr>
          <w:ilvl w:val="0"/>
          <w:numId w:val="42"/>
        </w:numPr>
      </w:pPr>
      <w:r w:rsidRPr="00B01FB6">
        <w:t xml:space="preserve">une classe pour décrire les ouvrages de protection </w:t>
      </w:r>
      <w:hyperlink w:anchor="classe-dobjets-ouvrageprotection">
        <w:r w:rsidRPr="00B01FB6">
          <w:rPr>
            <w:rStyle w:val="Lienhypertexte"/>
          </w:rPr>
          <w:t>OuvrageProtection</w:t>
        </w:r>
      </w:hyperlink>
      <w:r w:rsidRPr="00B01FB6">
        <w:t xml:space="preserve"> ;</w:t>
      </w:r>
    </w:p>
    <w:p w14:paraId="112BEA61" w14:textId="77777777" w:rsidR="00E12FCC" w:rsidRPr="00B01FB6" w:rsidRDefault="00226A20">
      <w:pPr>
        <w:numPr>
          <w:ilvl w:val="0"/>
          <w:numId w:val="42"/>
        </w:numPr>
      </w:pPr>
      <w:r w:rsidRPr="00B01FB6">
        <w:t xml:space="preserve">une classe générique permettant de décrire les éléments de détermination et de caractérisation des aléas </w:t>
      </w:r>
      <w:hyperlink w:anchor="X562ac29aa38662703b080c9b7c5de0a2c8c4ee8">
        <w:r w:rsidRPr="00B01FB6">
          <w:rPr>
            <w:rStyle w:val="Lienhypertexte"/>
          </w:rPr>
          <w:t>ElementCaracterisationAlea</w:t>
        </w:r>
      </w:hyperlink>
      <w:r w:rsidRPr="00B01FB6">
        <w:t xml:space="preserve"> ;</w:t>
      </w:r>
    </w:p>
    <w:p w14:paraId="5CCB3A4B" w14:textId="77777777" w:rsidR="00E12FCC" w:rsidRPr="00B01FB6" w:rsidRDefault="00226A20">
      <w:pPr>
        <w:numPr>
          <w:ilvl w:val="0"/>
          <w:numId w:val="42"/>
        </w:numPr>
      </w:pPr>
      <w:r w:rsidRPr="00B01FB6">
        <w:t>trois énumérations permettant de classifier les types d'aléas (</w:t>
      </w:r>
      <w:hyperlink w:anchor="enumeration-typealea">
        <w:r w:rsidRPr="00B01FB6">
          <w:rPr>
            <w:rStyle w:val="Lienhypertexte"/>
          </w:rPr>
          <w:t>TypeAlea</w:t>
        </w:r>
      </w:hyperlink>
      <w:r w:rsidRPr="00B01FB6">
        <w:t>), les types d'ouvrage de protection (</w:t>
      </w:r>
      <w:hyperlink w:anchor="enumeration-typeouvrageprotection">
        <w:r w:rsidRPr="00B01FB6">
          <w:rPr>
            <w:rStyle w:val="Lienhypertexte"/>
          </w:rPr>
          <w:t>TypeOuvrageProtection</w:t>
        </w:r>
      </w:hyperlink>
      <w:r w:rsidRPr="00B01FB6">
        <w:t>) et les référentiels externes d'ouvrages de protection (</w:t>
      </w:r>
      <w:hyperlink w:anchor="enumeration-typerefexterneprotection">
        <w:r w:rsidRPr="00B01FB6">
          <w:rPr>
            <w:rStyle w:val="Lienhypertexte"/>
          </w:rPr>
          <w:t>TypeRefExterneProtection</w:t>
        </w:r>
      </w:hyperlink>
      <w:r w:rsidRPr="00B01FB6">
        <w:t>) ;</w:t>
      </w:r>
    </w:p>
    <w:p w14:paraId="7B882BC7" w14:textId="77777777" w:rsidR="00E12FCC" w:rsidRPr="00B01FB6" w:rsidRDefault="00226A20">
      <w:r w:rsidRPr="00B01FB6">
        <w:t xml:space="preserve">La classe </w:t>
      </w:r>
      <w:hyperlink w:anchor="classe-dobjets-zonealea">
        <w:r w:rsidRPr="00B01FB6">
          <w:rPr>
            <w:rStyle w:val="Lienhypertexte"/>
          </w:rPr>
          <w:t>ZoneAlea</w:t>
        </w:r>
      </w:hyperlink>
      <w:r w:rsidRPr="00B01FB6">
        <w:t xml:space="preserve"> permet de décrire les zones soumises à des aléas, en indiquant le type d'aléa (classifié à l'aide de l'énumération </w:t>
      </w:r>
      <w:hyperlink w:anchor="enumeration-typealea">
        <w:r w:rsidRPr="00B01FB6">
          <w:rPr>
            <w:rStyle w:val="Lienhypertexte"/>
          </w:rPr>
          <w:t>TypeAlea</w:t>
        </w:r>
      </w:hyperlink>
      <w:r w:rsidRPr="00B01FB6">
        <w:t>) qui la concerne, son niveau d'intensité et sa probabilité d'occurrence. Les zones d'aléas sont définies par rapport à une procédure donnée.</w:t>
      </w:r>
    </w:p>
    <w:p w14:paraId="32047E02" w14:textId="77777777" w:rsidR="00E12FCC" w:rsidRPr="00B01FB6" w:rsidRDefault="00226A20" w:rsidP="00B235F0">
      <w:r w:rsidRPr="00B01FB6">
        <w:lastRenderedPageBreak/>
        <w:t xml:space="preserve">La classe </w:t>
      </w:r>
      <w:hyperlink w:anchor="classe-dobjets-zonedangerspecifique">
        <w:r w:rsidRPr="00B01FB6">
          <w:rPr>
            <w:rStyle w:val="Lienhypertexte"/>
          </w:rPr>
          <w:t>ZoneDangerSpecifique</w:t>
        </w:r>
      </w:hyperlink>
      <w:r w:rsidRPr="00B01FB6">
        <w:t xml:space="preserve"> permet de représenter des zones de danger particulières superposables aux zones d'aléas décrites précédemment. Elles sont aussi caractérisées par le type d'aléa (</w:t>
      </w:r>
      <w:hyperlink w:anchor="enumeration-typealea">
        <w:r w:rsidRPr="00B01FB6">
          <w:rPr>
            <w:rStyle w:val="Lienhypertexte"/>
          </w:rPr>
          <w:t>TypeAlea</w:t>
        </w:r>
      </w:hyperlink>
      <w:r w:rsidRPr="00B01FB6">
        <w:t>) et son niveau d'intensité et rattachées à une procédure donnée. Elles peuvent être aussi liées à un ouvrage de protection (</w:t>
      </w:r>
      <w:hyperlink w:anchor="classe-dobjets-ouvrageprotection">
        <w:r w:rsidRPr="00B01FB6">
          <w:rPr>
            <w:rStyle w:val="Lienhypertexte"/>
          </w:rPr>
          <w:t>OuvrageProtection</w:t>
        </w:r>
      </w:hyperlink>
      <w:r w:rsidRPr="00B01FB6">
        <w:t>).</w:t>
      </w:r>
    </w:p>
    <w:p w14:paraId="7162F15C" w14:textId="77777777" w:rsidR="00E12FCC" w:rsidRPr="00B01FB6" w:rsidRDefault="00226A20" w:rsidP="00B235F0">
      <w:r w:rsidRPr="00B01FB6">
        <w:t>La classe (</w:t>
      </w:r>
      <w:hyperlink w:anchor="classe-dobjets-zoneprotegee">
        <w:r w:rsidRPr="00B01FB6">
          <w:rPr>
            <w:rStyle w:val="Lienhypertexte"/>
          </w:rPr>
          <w:t>ZoneProtegee</w:t>
        </w:r>
      </w:hyperlink>
      <w:r w:rsidRPr="00B01FB6">
        <w:t>) permet de décrire les zones protégées par un ouvrage de protection (</w:t>
      </w:r>
      <w:hyperlink w:anchor="classe-dobjets-ouvrageprotection">
        <w:r w:rsidRPr="00B01FB6">
          <w:rPr>
            <w:rStyle w:val="Lienhypertexte"/>
          </w:rPr>
          <w:t>OuvrageProtection</w:t>
        </w:r>
      </w:hyperlink>
      <w:r w:rsidRPr="00B01FB6">
        <w:t>) relativement à un aléa. Ces zones sont superposables aux zones d'aléas. Elles sont caractérisées par le type d'aléa (</w:t>
      </w:r>
      <w:hyperlink w:anchor="enumeration-typealea">
        <w:r w:rsidRPr="00B01FB6">
          <w:rPr>
            <w:rStyle w:val="Lienhypertexte"/>
          </w:rPr>
          <w:t>TypeAlea</w:t>
        </w:r>
      </w:hyperlink>
      <w:r w:rsidRPr="00B01FB6">
        <w:t>), un niveau de protection et une période de retour relatifs à l'ouvrage de protection.</w:t>
      </w:r>
    </w:p>
    <w:p w14:paraId="7BD24011" w14:textId="77777777" w:rsidR="00E12FCC" w:rsidRPr="00B01FB6" w:rsidRDefault="00226A20" w:rsidP="00B235F0">
      <w:r w:rsidRPr="00B01FB6">
        <w:t xml:space="preserve">Les ouvrages de protection sont déjà décrits dans d'autres référentiels plus ou moins normatifs (par exemple, le référentiel des obstacles à l'écoulement </w:t>
      </w:r>
      <w:hyperlink r:id="rId48">
        <w:r w:rsidRPr="00B01FB6">
          <w:rPr>
            <w:rStyle w:val="Lienhypertexte"/>
          </w:rPr>
          <w:t>ROE 1.2:2014</w:t>
        </w:r>
      </w:hyperlink>
      <w:r w:rsidRPr="00B01FB6">
        <w:t xml:space="preserve">). Ce Standard propose seulement une classe </w:t>
      </w:r>
      <w:hyperlink w:anchor="classe-dobjets-ouvrageprotection">
        <w:r w:rsidRPr="00B01FB6">
          <w:rPr>
            <w:rStyle w:val="Lienhypertexte"/>
          </w:rPr>
          <w:t>OuvrageProtection</w:t>
        </w:r>
      </w:hyperlink>
      <w:r w:rsidRPr="00B01FB6">
        <w:t xml:space="preserve"> qui permet d'intégrer des objets de ces référentiels lorsqu'ils sont inclus dans une cartographie de prévention des risques et d'indiquer de quel type ils sont </w:t>
      </w:r>
      <w:hyperlink w:anchor="enumeration-typeouvrageprotection">
        <w:r w:rsidRPr="00B01FB6">
          <w:rPr>
            <w:rStyle w:val="Lienhypertexte"/>
          </w:rPr>
          <w:t>TypeOuvrageProtection</w:t>
        </w:r>
      </w:hyperlink>
      <w:r w:rsidRPr="00B01FB6">
        <w:t xml:space="preserve"> et le référentiel dont ils sont extraits </w:t>
      </w:r>
      <w:hyperlink w:anchor="enumeration-typerefexterneprotection">
        <w:r w:rsidRPr="00B01FB6">
          <w:rPr>
            <w:rStyle w:val="Lienhypertexte"/>
          </w:rPr>
          <w:t>TypeRefExterneProtection</w:t>
        </w:r>
      </w:hyperlink>
      <w:r w:rsidRPr="00B01FB6">
        <w:t>.</w:t>
      </w:r>
    </w:p>
    <w:p w14:paraId="4BF0D0E0" w14:textId="77777777" w:rsidR="00E12FCC" w:rsidRPr="00B01FB6" w:rsidRDefault="00226A20" w:rsidP="00B235F0">
      <w:r w:rsidRPr="00B01FB6">
        <w:t xml:space="preserve">Les zones d'aléas sont déterminées à partir d'éléments techniques, spécifiques aux types d'aléas décrits, par exemple les zones d'iso-classes de hauteur d'eau permettant de déterminer les surfaces inondables pour les territoires à risque important d'inondation. Ce standard ne définit pas spécifiquement chacun de ces éléments mais propose une classe générique </w:t>
      </w:r>
      <w:hyperlink w:anchor="X562ac29aa38662703b080c9b7c5de0a2c8c4ee8">
        <w:r w:rsidRPr="00B01FB6">
          <w:rPr>
            <w:rStyle w:val="Lienhypertexte"/>
          </w:rPr>
          <w:t>ElementCaracterisationAlea</w:t>
        </w:r>
      </w:hyperlink>
      <w:r w:rsidRPr="00B01FB6">
        <w:t xml:space="preserve"> qui pourra être spécialisée au besoin selon les profils applicatifs de façon à rattacher ces éléments aux zones d'aléas qu'ils permettent de déterminer et caractériser leur intensité et leur probabilité.</w:t>
      </w:r>
    </w:p>
    <w:p w14:paraId="7089EF39" w14:textId="77777777" w:rsidR="00E12FCC" w:rsidRPr="00B01FB6" w:rsidRDefault="00226A20" w:rsidP="00B235F0">
      <w:r w:rsidRPr="00B01FB6">
        <w:t>Les deux figures suivantes montrent le Modèle UML des classes relatives aux aléas et la classe d'énumération des Types d'aléas issus de GASPAR.</w:t>
      </w:r>
    </w:p>
    <w:p w14:paraId="63ED9C8B" w14:textId="77777777" w:rsidR="009E41F2" w:rsidRDefault="009E41F2" w:rsidP="002A05B0">
      <w:pPr>
        <w:pStyle w:val="Corpsdetexte"/>
        <w:keepNext/>
        <w:jc w:val="center"/>
      </w:pPr>
      <w:r w:rsidRPr="009E41F2">
        <w:rPr>
          <w:noProof/>
        </w:rPr>
        <w:drawing>
          <wp:inline distT="0" distB="0" distL="0" distR="0" wp14:anchorId="4CE8142B" wp14:editId="5656F93D">
            <wp:extent cx="5760720" cy="34036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3403600"/>
                    </a:xfrm>
                    <a:prstGeom prst="rect">
                      <a:avLst/>
                    </a:prstGeom>
                  </pic:spPr>
                </pic:pic>
              </a:graphicData>
            </a:graphic>
          </wp:inline>
        </w:drawing>
      </w:r>
    </w:p>
    <w:p w14:paraId="25A937B4" w14:textId="431EE25F" w:rsidR="00E12FCC" w:rsidRPr="00B01FB6" w:rsidRDefault="009E41F2" w:rsidP="009E41F2">
      <w:pPr>
        <w:pStyle w:val="Lgendes"/>
      </w:pPr>
      <w:r>
        <w:t xml:space="preserve">Figure </w:t>
      </w:r>
      <w:fldSimple w:instr=" SEQ Figure \* ARABIC ">
        <w:r w:rsidR="00B30EF3">
          <w:rPr>
            <w:noProof/>
          </w:rPr>
          <w:t>3</w:t>
        </w:r>
      </w:fldSimple>
      <w:r>
        <w:t xml:space="preserve"> -</w:t>
      </w:r>
      <w:r w:rsidRPr="003705F3">
        <w:t xml:space="preserve"> Modèle UML des classes relatives aux aléas.</w:t>
      </w:r>
    </w:p>
    <w:p w14:paraId="2F69F034" w14:textId="77777777" w:rsidR="002A05B0" w:rsidRDefault="00226A20" w:rsidP="002A05B0">
      <w:pPr>
        <w:pStyle w:val="Corpsdetexte"/>
        <w:keepNext/>
        <w:jc w:val="center"/>
      </w:pPr>
      <w:r w:rsidRPr="00B01FB6">
        <w:rPr>
          <w:noProof/>
        </w:rPr>
        <w:lastRenderedPageBreak/>
        <w:drawing>
          <wp:inline distT="0" distB="0" distL="0" distR="0" wp14:anchorId="26F48948" wp14:editId="0E43554B">
            <wp:extent cx="4725465" cy="4667916"/>
            <wp:effectExtent l="0" t="0" r="0" b="0"/>
            <wp:docPr id="79" name="Picture" descr="Modele UML Aléas"/>
            <wp:cNvGraphicFramePr/>
            <a:graphic xmlns:a="http://schemas.openxmlformats.org/drawingml/2006/main">
              <a:graphicData uri="http://schemas.openxmlformats.org/drawingml/2006/picture">
                <pic:pic xmlns:pic="http://schemas.openxmlformats.org/drawingml/2006/picture">
                  <pic:nvPicPr>
                    <pic:cNvPr id="80" name="Picture" descr="./ressources/UML-GASPAR-TypeAlea.png"/>
                    <pic:cNvPicPr>
                      <a:picLocks noChangeAspect="1" noChangeArrowheads="1"/>
                    </pic:cNvPicPr>
                  </pic:nvPicPr>
                  <pic:blipFill>
                    <a:blip r:embed="rId50"/>
                    <a:stretch>
                      <a:fillRect/>
                    </a:stretch>
                  </pic:blipFill>
                  <pic:spPr bwMode="auto">
                    <a:xfrm>
                      <a:off x="0" y="0"/>
                      <a:ext cx="4725465" cy="4667916"/>
                    </a:xfrm>
                    <a:prstGeom prst="rect">
                      <a:avLst/>
                    </a:prstGeom>
                    <a:noFill/>
                    <a:ln w="9525">
                      <a:noFill/>
                      <a:headEnd/>
                      <a:tailEnd/>
                    </a:ln>
                  </pic:spPr>
                </pic:pic>
              </a:graphicData>
            </a:graphic>
          </wp:inline>
        </w:drawing>
      </w:r>
    </w:p>
    <w:p w14:paraId="6776A036" w14:textId="4397F7A9" w:rsidR="00E12FCC" w:rsidRPr="00B01FB6" w:rsidRDefault="002A05B0" w:rsidP="002A05B0">
      <w:pPr>
        <w:pStyle w:val="Lgendes"/>
      </w:pPr>
      <w:r>
        <w:t xml:space="preserve">Figure </w:t>
      </w:r>
      <w:fldSimple w:instr=" SEQ Figure \* ARABIC ">
        <w:r w:rsidR="00B30EF3">
          <w:rPr>
            <w:noProof/>
          </w:rPr>
          <w:t>4</w:t>
        </w:r>
      </w:fldSimple>
      <w:r>
        <w:t xml:space="preserve"> - </w:t>
      </w:r>
      <w:r w:rsidRPr="00DA5307">
        <w:t>Modèle UML de l'énumération TypeAlea</w:t>
      </w:r>
    </w:p>
    <w:p w14:paraId="4CED2430" w14:textId="77777777" w:rsidR="00E12FCC" w:rsidRPr="00B01FB6" w:rsidRDefault="00226A20">
      <w:pPr>
        <w:pStyle w:val="Titre3"/>
      </w:pPr>
      <w:bookmarkStart w:id="47" w:name="_Toc164328640"/>
      <w:bookmarkStart w:id="48" w:name="thématique-origine-du-risque"/>
      <w:bookmarkEnd w:id="46"/>
      <w:r w:rsidRPr="00B01FB6">
        <w:t>Thématique Origine du Risque</w:t>
      </w:r>
      <w:bookmarkEnd w:id="47"/>
    </w:p>
    <w:p w14:paraId="409226D8" w14:textId="77777777" w:rsidR="00E12FCC" w:rsidRPr="00B01FB6" w:rsidRDefault="00226A20">
      <w:r w:rsidRPr="00B01FB6">
        <w:t>La thématique Origine du risque permet de décrire les entités génératrices du risque à l'origine de la procédure de prévention. Par exemple, les tronçons d'un cours d'eau à l'origine du risque inondation, l'enceinte d'une installation classée pour la protection de l'environnement (ICPE) pour le risque technologique ou la localisation d'un puit de mine pour le risque minier.</w:t>
      </w:r>
    </w:p>
    <w:p w14:paraId="41E90B67" w14:textId="77777777" w:rsidR="00E12FCC" w:rsidRPr="00B01FB6" w:rsidRDefault="00226A20" w:rsidP="003A50A5">
      <w:r w:rsidRPr="00B01FB6">
        <w:t xml:space="preserve">Elle définit une classe </w:t>
      </w:r>
      <w:hyperlink w:anchor="classe-dobjets-originerisque">
        <w:r w:rsidRPr="00B01FB6">
          <w:rPr>
            <w:rStyle w:val="Lienhypertexte"/>
          </w:rPr>
          <w:t>OrigineRisque</w:t>
        </w:r>
      </w:hyperlink>
      <w:r w:rsidRPr="00B01FB6">
        <w:t xml:space="preserve"> qui porte les informations minimales permettant d'intégrer les entités issues de référentiels externes variés dans une cartographie des risques.</w:t>
      </w:r>
    </w:p>
    <w:p w14:paraId="57D15C53" w14:textId="77777777" w:rsidR="003A50A5" w:rsidRDefault="00226A20" w:rsidP="003A50A5">
      <w:pPr>
        <w:pStyle w:val="Corpsdetexte"/>
        <w:keepNext/>
        <w:jc w:val="center"/>
      </w:pPr>
      <w:r w:rsidRPr="00B01FB6">
        <w:rPr>
          <w:noProof/>
        </w:rPr>
        <w:drawing>
          <wp:inline distT="0" distB="0" distL="0" distR="0" wp14:anchorId="482BD252" wp14:editId="543076D8">
            <wp:extent cx="4495267" cy="1023104"/>
            <wp:effectExtent l="0" t="0" r="0" b="0"/>
            <wp:docPr id="83" name="Picture" descr="Modele UML Zonage Réglementaire"/>
            <wp:cNvGraphicFramePr/>
            <a:graphic xmlns:a="http://schemas.openxmlformats.org/drawingml/2006/main">
              <a:graphicData uri="http://schemas.openxmlformats.org/drawingml/2006/picture">
                <pic:pic xmlns:pic="http://schemas.openxmlformats.org/drawingml/2006/picture">
                  <pic:nvPicPr>
                    <pic:cNvPr id="84" name="Picture" descr="./ressources/UML-Procedure-OrigineRisque.png"/>
                    <pic:cNvPicPr>
                      <a:picLocks noChangeAspect="1" noChangeArrowheads="1"/>
                    </pic:cNvPicPr>
                  </pic:nvPicPr>
                  <pic:blipFill>
                    <a:blip r:embed="rId51"/>
                    <a:stretch>
                      <a:fillRect/>
                    </a:stretch>
                  </pic:blipFill>
                  <pic:spPr bwMode="auto">
                    <a:xfrm>
                      <a:off x="0" y="0"/>
                      <a:ext cx="4495267" cy="1023104"/>
                    </a:xfrm>
                    <a:prstGeom prst="rect">
                      <a:avLst/>
                    </a:prstGeom>
                    <a:noFill/>
                    <a:ln w="9525">
                      <a:noFill/>
                      <a:headEnd/>
                      <a:tailEnd/>
                    </a:ln>
                  </pic:spPr>
                </pic:pic>
              </a:graphicData>
            </a:graphic>
          </wp:inline>
        </w:drawing>
      </w:r>
    </w:p>
    <w:p w14:paraId="2A17F478" w14:textId="7D9DA403" w:rsidR="00E12FCC" w:rsidRPr="00B01FB6" w:rsidRDefault="003A50A5" w:rsidP="003A50A5">
      <w:pPr>
        <w:pStyle w:val="Lgendes"/>
      </w:pPr>
      <w:r>
        <w:t xml:space="preserve">Figure </w:t>
      </w:r>
      <w:fldSimple w:instr=" SEQ Figure \* ARABIC ">
        <w:r w:rsidR="00B30EF3">
          <w:rPr>
            <w:noProof/>
          </w:rPr>
          <w:t>5</w:t>
        </w:r>
      </w:fldSimple>
      <w:r>
        <w:t xml:space="preserve"> -</w:t>
      </w:r>
      <w:r w:rsidRPr="009D1F97">
        <w:t xml:space="preserve"> Modèle UML des classes relatives à l'origine du risque.</w:t>
      </w:r>
    </w:p>
    <w:p w14:paraId="740A60EE" w14:textId="77777777" w:rsidR="00E12FCC" w:rsidRPr="00B01FB6" w:rsidRDefault="00226A20">
      <w:pPr>
        <w:pStyle w:val="Titre3"/>
      </w:pPr>
      <w:bookmarkStart w:id="49" w:name="_Toc164328641"/>
      <w:bookmarkStart w:id="50" w:name="thématique-enjeux"/>
      <w:bookmarkEnd w:id="48"/>
      <w:r w:rsidRPr="00B01FB6">
        <w:lastRenderedPageBreak/>
        <w:t>Thématique Enjeux</w:t>
      </w:r>
      <w:bookmarkEnd w:id="49"/>
    </w:p>
    <w:p w14:paraId="4D357349" w14:textId="77777777" w:rsidR="00E12FCC" w:rsidRPr="00B01FB6" w:rsidRDefault="00226A20">
      <w:r w:rsidRPr="00B01FB6">
        <w:t>La thématique "Enjeux" permet de décrire les personnes, biens, activités, éléments de patrimoine culturel ou environnemental, menacés par un aléa ou susceptibles d'être affectés et endommagés par celui-ci. Il peut notamment s'agir d'établissements, infrastructures et installations sensibles dont la réalisation de l'aléa peut aggraver ou compliquer la gestion de crise.</w:t>
      </w:r>
    </w:p>
    <w:p w14:paraId="169495DB" w14:textId="77777777" w:rsidR="00E12FCC" w:rsidRPr="00B01FB6" w:rsidRDefault="00226A20" w:rsidP="00F76962">
      <w:r w:rsidRPr="00B01FB6">
        <w:t>Les données d'enjeux sont de nature diverses et définies dans des référentiels externes, nationaux ou locaux. La nature et les caractéristiques de ces données à reporter dans les données de prévention des risques dépend des utilisations visées de ces données et de la procédure concernée.</w:t>
      </w:r>
    </w:p>
    <w:p w14:paraId="5D45C055" w14:textId="77777777" w:rsidR="00E12FCC" w:rsidRPr="00B01FB6" w:rsidRDefault="00226A20" w:rsidP="00F76962">
      <w:r w:rsidRPr="00B01FB6">
        <w:t xml:space="preserve">Dans cadre du modèle commun, la thématique "Enjeux" définit une classe </w:t>
      </w:r>
      <w:hyperlink w:anchor="classe-dobjets-enjeu">
        <w:r w:rsidRPr="00B01FB6">
          <w:rPr>
            <w:rStyle w:val="Lienhypertexte"/>
          </w:rPr>
          <w:t>Enjeu</w:t>
        </w:r>
      </w:hyperlink>
      <w:r w:rsidRPr="00B01FB6">
        <w:t xml:space="preserve"> qui porte les informations minimales permettant d'intégrer des données d'enjeux issues de référentiels externes, la date de collecte de ces données, une information sur leur(s) vulnérabilité(s) à l'aide du type de données </w:t>
      </w:r>
      <w:hyperlink w:anchor="type-de-données-typevulnerabilite">
        <w:r w:rsidRPr="00B01FB6">
          <w:rPr>
            <w:rStyle w:val="Lienhypertexte"/>
          </w:rPr>
          <w:t>TypeVulnerabilite</w:t>
        </w:r>
      </w:hyperlink>
      <w:r w:rsidRPr="00B01FB6">
        <w:t xml:space="preserve"> ainsi qu'un rattachement de ces entités à une nomenclature d'enjeux à l'aide du type de données </w:t>
      </w:r>
      <w:hyperlink w:anchor="type-de-données-typeenjeu">
        <w:r w:rsidRPr="00B01FB6">
          <w:rPr>
            <w:rStyle w:val="Lienhypertexte"/>
          </w:rPr>
          <w:t>TypeEnjeu</w:t>
        </w:r>
      </w:hyperlink>
      <w:r w:rsidRPr="00B01FB6">
        <w:t>.</w:t>
      </w:r>
    </w:p>
    <w:p w14:paraId="57F06B8C" w14:textId="77777777" w:rsidR="00E12FCC" w:rsidRPr="00B01FB6" w:rsidRDefault="00226A20" w:rsidP="00F76962">
      <w:r w:rsidRPr="00B01FB6">
        <w:t xml:space="preserve">La définition des nomenclatures possibles sera proposée dans les profils applicatifs en fonction des besoins et des cas d'usages. Le modèle commun rappelle seulement la nomenclature des enjeux définie dans </w:t>
      </w:r>
      <w:hyperlink r:id="rId52">
        <w:r w:rsidRPr="00B01FB6">
          <w:rPr>
            <w:rStyle w:val="Lienhypertexte"/>
          </w:rPr>
          <w:t>INSPIRE NZ:2013</w:t>
        </w:r>
      </w:hyperlink>
      <w:r w:rsidRPr="00B01FB6">
        <w:t xml:space="preserve"> au travers de la liste de codes </w:t>
      </w:r>
      <w:hyperlink w:anchor="X61c003baf35d1d06a183d6fcbef29e5f7abb88b">
        <w:r w:rsidRPr="00B01FB6">
          <w:rPr>
            <w:rStyle w:val="Lienhypertexte"/>
          </w:rPr>
          <w:t>ExposedElementCategoryValue</w:t>
        </w:r>
      </w:hyperlink>
      <w:r w:rsidRPr="00B01FB6">
        <w:t>.</w:t>
      </w:r>
    </w:p>
    <w:p w14:paraId="0507A403" w14:textId="77777777" w:rsidR="00F76962" w:rsidRDefault="00226A20" w:rsidP="00F76962">
      <w:pPr>
        <w:pStyle w:val="Corpsdetexte"/>
        <w:keepNext/>
        <w:jc w:val="center"/>
      </w:pPr>
      <w:r w:rsidRPr="00B01FB6">
        <w:rPr>
          <w:noProof/>
        </w:rPr>
        <w:drawing>
          <wp:inline distT="0" distB="0" distL="0" distR="0" wp14:anchorId="624C1B40" wp14:editId="1CBE5DD7">
            <wp:extent cx="5753100" cy="2259941"/>
            <wp:effectExtent l="0" t="0" r="0" b="0"/>
            <wp:docPr id="87" name="Picture" descr="Modele UML Enjeux"/>
            <wp:cNvGraphicFramePr/>
            <a:graphic xmlns:a="http://schemas.openxmlformats.org/drawingml/2006/main">
              <a:graphicData uri="http://schemas.openxmlformats.org/drawingml/2006/picture">
                <pic:pic xmlns:pic="http://schemas.openxmlformats.org/drawingml/2006/picture">
                  <pic:nvPicPr>
                    <pic:cNvPr id="88" name="Picture" descr="./ressources/UML-Procedure-Enjeux.png"/>
                    <pic:cNvPicPr>
                      <a:picLocks noChangeAspect="1" noChangeArrowheads="1"/>
                    </pic:cNvPicPr>
                  </pic:nvPicPr>
                  <pic:blipFill>
                    <a:blip r:embed="rId53"/>
                    <a:stretch>
                      <a:fillRect/>
                    </a:stretch>
                  </pic:blipFill>
                  <pic:spPr bwMode="auto">
                    <a:xfrm>
                      <a:off x="0" y="0"/>
                      <a:ext cx="5753100" cy="2259941"/>
                    </a:xfrm>
                    <a:prstGeom prst="rect">
                      <a:avLst/>
                    </a:prstGeom>
                    <a:noFill/>
                    <a:ln w="9525">
                      <a:noFill/>
                      <a:headEnd/>
                      <a:tailEnd/>
                    </a:ln>
                  </pic:spPr>
                </pic:pic>
              </a:graphicData>
            </a:graphic>
          </wp:inline>
        </w:drawing>
      </w:r>
    </w:p>
    <w:p w14:paraId="5D4D78F2" w14:textId="0146216A" w:rsidR="00E12FCC" w:rsidRPr="00B01FB6" w:rsidRDefault="00F76962" w:rsidP="00F76962">
      <w:pPr>
        <w:pStyle w:val="Lgendes"/>
      </w:pPr>
      <w:r>
        <w:t xml:space="preserve">Figure </w:t>
      </w:r>
      <w:fldSimple w:instr=" SEQ Figure \* ARABIC ">
        <w:r w:rsidR="00B30EF3">
          <w:rPr>
            <w:noProof/>
          </w:rPr>
          <w:t>6</w:t>
        </w:r>
      </w:fldSimple>
      <w:r>
        <w:t xml:space="preserve"> - </w:t>
      </w:r>
      <w:r w:rsidRPr="00EE7664">
        <w:t>Modèle UML des classes relatives aux enjeux</w:t>
      </w:r>
    </w:p>
    <w:p w14:paraId="0025C591" w14:textId="77777777" w:rsidR="00E12FCC" w:rsidRPr="00B01FB6" w:rsidRDefault="00226A20">
      <w:pPr>
        <w:pStyle w:val="Titre3"/>
      </w:pPr>
      <w:bookmarkStart w:id="51" w:name="_Toc164328642"/>
      <w:bookmarkStart w:id="52" w:name="thématique-zonage-réglementaire"/>
      <w:bookmarkEnd w:id="50"/>
      <w:r w:rsidRPr="00B01FB6">
        <w:t>Thématique Zonage réglementaire</w:t>
      </w:r>
      <w:bookmarkEnd w:id="51"/>
    </w:p>
    <w:p w14:paraId="4419037F" w14:textId="77777777" w:rsidR="00E12FCC" w:rsidRPr="00B01FB6" w:rsidRDefault="00226A20">
      <w:r w:rsidRPr="00B01FB6">
        <w:t>La thématique "Zonage réglementaire" permet de définir les zones sur lesquelles un règlement spécifique s'applique. Il peut s'agir de zones exposées aux risques ou de zones qui n'y sont pas directement exposées mais sur lesquelles des mesures peuvent être prévues pour éviter d'aggraver le risque.</w:t>
      </w:r>
    </w:p>
    <w:p w14:paraId="0EA80558" w14:textId="77777777" w:rsidR="00E12FCC" w:rsidRPr="00B01FB6" w:rsidRDefault="00226A20" w:rsidP="00B30EF3">
      <w:r w:rsidRPr="00B01FB6">
        <w:t xml:space="preserve">Au niveau du modèle commun cette thématique définit une classe </w:t>
      </w:r>
      <w:hyperlink w:anchor="classe-dobjets-zonereglementaire">
        <w:r w:rsidRPr="00B01FB6">
          <w:rPr>
            <w:rStyle w:val="Lienhypertexte"/>
          </w:rPr>
          <w:t>ZoneReglementaire</w:t>
        </w:r>
      </w:hyperlink>
      <w:r w:rsidRPr="00B01FB6">
        <w:t xml:space="preserve"> qui permet de décrire les éléments génériques d'une zone réglementaire. Cette classe sera spécialisée spécifiquement selon les profils applicatifs.</w:t>
      </w:r>
    </w:p>
    <w:p w14:paraId="5EE1B98A" w14:textId="77777777" w:rsidR="00E12FCC" w:rsidRPr="00B01FB6" w:rsidRDefault="00226A20" w:rsidP="00B30EF3">
      <w:r w:rsidRPr="00B01FB6">
        <w:lastRenderedPageBreak/>
        <w:t>Il est à noter que certaines procédures n'impliquent pas obligatoirement la mise en place d'un zonage réglementaire et cette classe pourra ne pas être implémentée dans certains profils applicatifs.</w:t>
      </w:r>
    </w:p>
    <w:p w14:paraId="4C2D6924" w14:textId="77777777" w:rsidR="00B30EF3" w:rsidRDefault="00226A20" w:rsidP="00B30EF3">
      <w:pPr>
        <w:pStyle w:val="Corpsdetexte"/>
        <w:keepNext/>
        <w:jc w:val="center"/>
      </w:pPr>
      <w:r w:rsidRPr="00B01FB6">
        <w:rPr>
          <w:noProof/>
        </w:rPr>
        <w:drawing>
          <wp:inline distT="0" distB="0" distL="0" distR="0" wp14:anchorId="4E22B0AF" wp14:editId="23E11087">
            <wp:extent cx="5753100" cy="1436234"/>
            <wp:effectExtent l="0" t="0" r="0" b="0"/>
            <wp:docPr id="91" name="Picture" descr="Modele UML Zonage Réglementaire"/>
            <wp:cNvGraphicFramePr/>
            <a:graphic xmlns:a="http://schemas.openxmlformats.org/drawingml/2006/main">
              <a:graphicData uri="http://schemas.openxmlformats.org/drawingml/2006/picture">
                <pic:pic xmlns:pic="http://schemas.openxmlformats.org/drawingml/2006/picture">
                  <pic:nvPicPr>
                    <pic:cNvPr id="92" name="Picture" descr="./ressources/UML-Procedure-ZoneReg.png"/>
                    <pic:cNvPicPr>
                      <a:picLocks noChangeAspect="1" noChangeArrowheads="1"/>
                    </pic:cNvPicPr>
                  </pic:nvPicPr>
                  <pic:blipFill>
                    <a:blip r:embed="rId54"/>
                    <a:stretch>
                      <a:fillRect/>
                    </a:stretch>
                  </pic:blipFill>
                  <pic:spPr bwMode="auto">
                    <a:xfrm>
                      <a:off x="0" y="0"/>
                      <a:ext cx="5753100" cy="1436234"/>
                    </a:xfrm>
                    <a:prstGeom prst="rect">
                      <a:avLst/>
                    </a:prstGeom>
                    <a:noFill/>
                    <a:ln w="9525">
                      <a:noFill/>
                      <a:headEnd/>
                      <a:tailEnd/>
                    </a:ln>
                  </pic:spPr>
                </pic:pic>
              </a:graphicData>
            </a:graphic>
          </wp:inline>
        </w:drawing>
      </w:r>
    </w:p>
    <w:p w14:paraId="1D0584F3" w14:textId="1007E6E7" w:rsidR="00E12FCC" w:rsidRPr="00B01FB6" w:rsidRDefault="00B30EF3" w:rsidP="00B30EF3">
      <w:pPr>
        <w:pStyle w:val="Lgendes"/>
      </w:pPr>
      <w:r>
        <w:t xml:space="preserve">Figure </w:t>
      </w:r>
      <w:fldSimple w:instr=" SEQ Figure \* ARABIC ">
        <w:r>
          <w:rPr>
            <w:noProof/>
          </w:rPr>
          <w:t>7</w:t>
        </w:r>
      </w:fldSimple>
      <w:r>
        <w:t xml:space="preserve"> - </w:t>
      </w:r>
      <w:r w:rsidRPr="005C638C">
        <w:t>Modèle UML des classes relatives au zonage réglementaire</w:t>
      </w:r>
    </w:p>
    <w:p w14:paraId="753D8D77" w14:textId="77777777" w:rsidR="00E83CB7" w:rsidRDefault="00E83CB7">
      <w:pPr>
        <w:spacing w:line="276" w:lineRule="auto"/>
        <w:jc w:val="left"/>
        <w:rPr>
          <w:b/>
          <w:bCs/>
          <w:color w:val="17365D" w:themeColor="text2" w:themeShade="BF"/>
          <w:sz w:val="32"/>
          <w:szCs w:val="26"/>
        </w:rPr>
      </w:pPr>
      <w:bookmarkStart w:id="53" w:name="catalogue-dobjets"/>
      <w:bookmarkEnd w:id="42"/>
      <w:bookmarkEnd w:id="52"/>
      <w:r>
        <w:br w:type="page"/>
      </w:r>
    </w:p>
    <w:p w14:paraId="77CA1F9D" w14:textId="52FAA94B" w:rsidR="00E12FCC" w:rsidRPr="00B01FB6" w:rsidRDefault="00226A20">
      <w:pPr>
        <w:pStyle w:val="Titre2"/>
      </w:pPr>
      <w:bookmarkStart w:id="54" w:name="_Toc164328643"/>
      <w:r w:rsidRPr="00B01FB6">
        <w:lastRenderedPageBreak/>
        <w:t>Catalogue d'objets</w:t>
      </w:r>
      <w:bookmarkEnd w:id="54"/>
    </w:p>
    <w:p w14:paraId="202BB2DD" w14:textId="77777777" w:rsidR="00E12FCC" w:rsidRPr="00B01FB6" w:rsidRDefault="00226A20">
      <w:pPr>
        <w:pStyle w:val="Titre3"/>
      </w:pPr>
      <w:bookmarkStart w:id="55" w:name="_Toc164328644"/>
      <w:bookmarkStart w:id="56" w:name="thématique-procédures-et-périmètres-1"/>
      <w:r w:rsidRPr="00B01FB6">
        <w:t>Thématique Procédures et périmètres</w:t>
      </w:r>
      <w:bookmarkEnd w:id="55"/>
    </w:p>
    <w:p w14:paraId="47798042" w14:textId="77777777" w:rsidR="00E12FCC" w:rsidRPr="00B01FB6" w:rsidRDefault="00226A20">
      <w:pPr>
        <w:pStyle w:val="Titre4"/>
      </w:pPr>
      <w:bookmarkStart w:id="57" w:name="classe-dobjets-procedure"/>
      <w:r w:rsidRPr="00B01FB6">
        <w:t xml:space="preserve">Classe d'objets </w:t>
      </w:r>
      <w:r w:rsidRPr="00B01FB6">
        <w:rPr>
          <w:i/>
          <w:iCs/>
        </w:rPr>
        <w:t>Procedure</w:t>
      </w:r>
    </w:p>
    <w:p w14:paraId="1B3A31C1" w14:textId="77777777" w:rsidR="00E12FCC" w:rsidRPr="00B01FB6" w:rsidRDefault="00226A20">
      <w:r w:rsidRPr="00B01FB6">
        <w:rPr>
          <w:b/>
          <w:bCs/>
        </w:rPr>
        <w:t>Nom de la classe</w:t>
      </w:r>
      <w:r w:rsidRPr="00B01FB6">
        <w:t xml:space="preserve"> : Procedure</w:t>
      </w:r>
    </w:p>
    <w:p w14:paraId="2293816C" w14:textId="77777777" w:rsidR="00E12FCC" w:rsidRPr="00B01FB6" w:rsidRDefault="00226A20" w:rsidP="00E83CB7">
      <w:r w:rsidRPr="00B01FB6">
        <w:rPr>
          <w:b/>
          <w:bCs/>
        </w:rPr>
        <w:t>Titre</w:t>
      </w:r>
      <w:r w:rsidRPr="00B01FB6">
        <w:t xml:space="preserve"> : Procédure Administrative</w:t>
      </w:r>
    </w:p>
    <w:p w14:paraId="0FD8CA94" w14:textId="77777777" w:rsidR="00E12FCC" w:rsidRPr="00B01FB6" w:rsidRDefault="00226A20" w:rsidP="00E83CB7">
      <w:r w:rsidRPr="00B01FB6">
        <w:rPr>
          <w:b/>
          <w:bCs/>
        </w:rPr>
        <w:t>Définition</w:t>
      </w:r>
      <w:r w:rsidRPr="00B01FB6">
        <w:t xml:space="preserve"> : La classe "Procedure" permet de faire le lien entre un jeu de données du Standard et le système GASPAR. Un objet de cette classe correspond à une procédure unique identifiée dans GASPAR.</w:t>
      </w:r>
    </w:p>
    <w:p w14:paraId="0AE0480A" w14:textId="77777777" w:rsidR="00E12FCC" w:rsidRPr="00B01FB6" w:rsidRDefault="00226A20" w:rsidP="00E83CB7">
      <w:r w:rsidRPr="00B01FB6">
        <w:rPr>
          <w:b/>
          <w:bCs/>
        </w:rPr>
        <w:t>Modélisation géométrique</w:t>
      </w:r>
      <w:r w:rsidRPr="00B01FB6">
        <w:t xml:space="preserve"> : Cette classe n'a pas de géométrie.</w:t>
      </w:r>
    </w:p>
    <w:p w14:paraId="59386AEB" w14:textId="77777777" w:rsidR="00E12FCC" w:rsidRPr="00B01FB6" w:rsidRDefault="00226A20" w:rsidP="00E83CB7">
      <w:r w:rsidRPr="00E83CB7">
        <w:rPr>
          <w:b/>
          <w:bCs/>
        </w:rPr>
        <w:t>Propriétés</w:t>
      </w:r>
      <w:r w:rsidRPr="00B01FB6">
        <w:t xml:space="preserve"> :</w:t>
      </w:r>
    </w:p>
    <w:tbl>
      <w:tblPr>
        <w:tblW w:w="0" w:type="auto"/>
        <w:tblLook w:val="0020" w:firstRow="1" w:lastRow="0" w:firstColumn="0" w:lastColumn="0" w:noHBand="0" w:noVBand="0"/>
      </w:tblPr>
      <w:tblGrid>
        <w:gridCol w:w="1826"/>
        <w:gridCol w:w="1902"/>
        <w:gridCol w:w="1862"/>
        <w:gridCol w:w="2332"/>
        <w:gridCol w:w="1366"/>
      </w:tblGrid>
      <w:tr w:rsidR="00E12FCC" w:rsidRPr="00E83CB7" w14:paraId="44010E92" w14:textId="77777777">
        <w:trPr>
          <w:tblHeader/>
        </w:trPr>
        <w:tc>
          <w:tcPr>
            <w:tcW w:w="0" w:type="auto"/>
          </w:tcPr>
          <w:p w14:paraId="646A978E" w14:textId="77777777" w:rsidR="00E12FCC" w:rsidRPr="00E83CB7" w:rsidRDefault="00226A20">
            <w:pPr>
              <w:jc w:val="left"/>
              <w:rPr>
                <w:b/>
                <w:bCs/>
                <w:sz w:val="20"/>
                <w:szCs w:val="20"/>
              </w:rPr>
            </w:pPr>
            <w:r w:rsidRPr="00E83CB7">
              <w:rPr>
                <w:b/>
                <w:bCs/>
                <w:sz w:val="20"/>
                <w:szCs w:val="20"/>
              </w:rPr>
              <w:t>Nom de la propriété</w:t>
            </w:r>
          </w:p>
        </w:tc>
        <w:tc>
          <w:tcPr>
            <w:tcW w:w="0" w:type="auto"/>
          </w:tcPr>
          <w:p w14:paraId="684508C9" w14:textId="77777777" w:rsidR="00E12FCC" w:rsidRPr="00E83CB7" w:rsidRDefault="00226A20">
            <w:pPr>
              <w:jc w:val="left"/>
              <w:rPr>
                <w:b/>
                <w:bCs/>
                <w:sz w:val="20"/>
                <w:szCs w:val="20"/>
              </w:rPr>
            </w:pPr>
            <w:r w:rsidRPr="00E83CB7">
              <w:rPr>
                <w:b/>
                <w:bCs/>
                <w:sz w:val="20"/>
                <w:szCs w:val="20"/>
              </w:rPr>
              <w:t>Définition</w:t>
            </w:r>
          </w:p>
        </w:tc>
        <w:tc>
          <w:tcPr>
            <w:tcW w:w="0" w:type="auto"/>
          </w:tcPr>
          <w:p w14:paraId="3B6EFDEE" w14:textId="77777777" w:rsidR="00E12FCC" w:rsidRPr="00E83CB7" w:rsidRDefault="00226A20">
            <w:pPr>
              <w:jc w:val="left"/>
              <w:rPr>
                <w:b/>
                <w:bCs/>
                <w:sz w:val="20"/>
                <w:szCs w:val="20"/>
              </w:rPr>
            </w:pPr>
            <w:r w:rsidRPr="00E83CB7">
              <w:rPr>
                <w:b/>
                <w:bCs/>
                <w:sz w:val="20"/>
                <w:szCs w:val="20"/>
              </w:rPr>
              <w:t>Type</w:t>
            </w:r>
          </w:p>
        </w:tc>
        <w:tc>
          <w:tcPr>
            <w:tcW w:w="0" w:type="auto"/>
          </w:tcPr>
          <w:p w14:paraId="2C10776B" w14:textId="77777777" w:rsidR="00E12FCC" w:rsidRPr="00E83CB7" w:rsidRDefault="00226A20">
            <w:pPr>
              <w:jc w:val="left"/>
              <w:rPr>
                <w:b/>
                <w:bCs/>
                <w:sz w:val="20"/>
                <w:szCs w:val="20"/>
              </w:rPr>
            </w:pPr>
            <w:r w:rsidRPr="00E83CB7">
              <w:rPr>
                <w:b/>
                <w:bCs/>
                <w:sz w:val="20"/>
                <w:szCs w:val="20"/>
              </w:rPr>
              <w:t>Valeurs possibles</w:t>
            </w:r>
          </w:p>
        </w:tc>
        <w:tc>
          <w:tcPr>
            <w:tcW w:w="0" w:type="auto"/>
          </w:tcPr>
          <w:p w14:paraId="0EC20330" w14:textId="77777777" w:rsidR="00E12FCC" w:rsidRPr="00E83CB7" w:rsidRDefault="00226A20">
            <w:pPr>
              <w:jc w:val="left"/>
              <w:rPr>
                <w:b/>
                <w:bCs/>
                <w:sz w:val="20"/>
                <w:szCs w:val="20"/>
              </w:rPr>
            </w:pPr>
            <w:r w:rsidRPr="00E83CB7">
              <w:rPr>
                <w:b/>
                <w:bCs/>
                <w:sz w:val="20"/>
                <w:szCs w:val="20"/>
              </w:rPr>
              <w:t>Contraintes</w:t>
            </w:r>
          </w:p>
        </w:tc>
      </w:tr>
      <w:tr w:rsidR="00E12FCC" w:rsidRPr="00E83CB7" w14:paraId="32F348F7" w14:textId="77777777">
        <w:tc>
          <w:tcPr>
            <w:tcW w:w="0" w:type="auto"/>
          </w:tcPr>
          <w:p w14:paraId="7798D179" w14:textId="77777777" w:rsidR="00E12FCC" w:rsidRPr="00E83CB7" w:rsidRDefault="00226A20">
            <w:pPr>
              <w:jc w:val="left"/>
              <w:rPr>
                <w:sz w:val="20"/>
                <w:szCs w:val="20"/>
              </w:rPr>
            </w:pPr>
            <w:r w:rsidRPr="00E83CB7">
              <w:rPr>
                <w:sz w:val="20"/>
                <w:szCs w:val="20"/>
              </w:rPr>
              <w:t>codeProcedure</w:t>
            </w:r>
          </w:p>
        </w:tc>
        <w:tc>
          <w:tcPr>
            <w:tcW w:w="0" w:type="auto"/>
          </w:tcPr>
          <w:p w14:paraId="3CA91860" w14:textId="77777777" w:rsidR="00E12FCC" w:rsidRPr="00E83CB7" w:rsidRDefault="00226A20">
            <w:pPr>
              <w:jc w:val="left"/>
              <w:rPr>
                <w:sz w:val="20"/>
                <w:szCs w:val="20"/>
              </w:rPr>
            </w:pPr>
            <w:r w:rsidRPr="00E83CB7">
              <w:rPr>
                <w:sz w:val="20"/>
                <w:szCs w:val="20"/>
              </w:rPr>
              <w:t>Identifiant de la procédure dans le système GASPAR.</w:t>
            </w:r>
          </w:p>
        </w:tc>
        <w:tc>
          <w:tcPr>
            <w:tcW w:w="0" w:type="auto"/>
          </w:tcPr>
          <w:p w14:paraId="3E18F9CF" w14:textId="77777777" w:rsidR="00E12FCC" w:rsidRPr="00E83CB7" w:rsidRDefault="00226A20">
            <w:pPr>
              <w:jc w:val="left"/>
              <w:rPr>
                <w:sz w:val="20"/>
                <w:szCs w:val="20"/>
              </w:rPr>
            </w:pPr>
            <w:r w:rsidRPr="00E83CB7">
              <w:rPr>
                <w:sz w:val="20"/>
                <w:szCs w:val="20"/>
              </w:rPr>
              <w:t>CharacterString</w:t>
            </w:r>
          </w:p>
        </w:tc>
        <w:tc>
          <w:tcPr>
            <w:tcW w:w="0" w:type="auto"/>
          </w:tcPr>
          <w:p w14:paraId="5F34595B" w14:textId="77777777" w:rsidR="00E12FCC" w:rsidRPr="00E83CB7" w:rsidRDefault="00226A20">
            <w:pPr>
              <w:jc w:val="left"/>
              <w:rPr>
                <w:sz w:val="20"/>
                <w:szCs w:val="20"/>
              </w:rPr>
            </w:pPr>
            <w:r w:rsidRPr="00E83CB7">
              <w:rPr>
                <w:sz w:val="20"/>
                <w:szCs w:val="20"/>
              </w:rPr>
              <w:t xml:space="preserve">La syntaxe d'un code de procédure est déterminée par le système GASPAR. Elle est rappelée en </w:t>
            </w:r>
            <w:hyperlink w:anchor="Xae3d838fe49ffbd5674f5aecf9ba65bb6b53d54">
              <w:r w:rsidRPr="00E83CB7">
                <w:rPr>
                  <w:rStyle w:val="Lienhypertexte"/>
                  <w:sz w:val="20"/>
                  <w:szCs w:val="20"/>
                </w:rPr>
                <w:t>ANNEXE B</w:t>
              </w:r>
            </w:hyperlink>
            <w:r w:rsidRPr="00E83CB7">
              <w:rPr>
                <w:sz w:val="20"/>
                <w:szCs w:val="20"/>
              </w:rPr>
              <w:t>.</w:t>
            </w:r>
          </w:p>
        </w:tc>
        <w:tc>
          <w:tcPr>
            <w:tcW w:w="0" w:type="auto"/>
          </w:tcPr>
          <w:p w14:paraId="7654EC1F" w14:textId="77777777" w:rsidR="00E12FCC" w:rsidRPr="00E83CB7" w:rsidRDefault="00226A20">
            <w:pPr>
              <w:jc w:val="left"/>
              <w:rPr>
                <w:sz w:val="20"/>
                <w:szCs w:val="20"/>
              </w:rPr>
            </w:pPr>
            <w:r w:rsidRPr="00E83CB7">
              <w:rPr>
                <w:sz w:val="20"/>
                <w:szCs w:val="20"/>
              </w:rPr>
              <w:t>1..1</w:t>
            </w:r>
          </w:p>
        </w:tc>
      </w:tr>
      <w:tr w:rsidR="00E12FCC" w:rsidRPr="00E83CB7" w14:paraId="2419CA5C" w14:textId="77777777">
        <w:tc>
          <w:tcPr>
            <w:tcW w:w="0" w:type="auto"/>
          </w:tcPr>
          <w:p w14:paraId="3A42EE31" w14:textId="77777777" w:rsidR="00E12FCC" w:rsidRPr="00E83CB7" w:rsidRDefault="00226A20">
            <w:pPr>
              <w:jc w:val="left"/>
              <w:rPr>
                <w:sz w:val="20"/>
                <w:szCs w:val="20"/>
              </w:rPr>
            </w:pPr>
            <w:r w:rsidRPr="00E83CB7">
              <w:rPr>
                <w:sz w:val="20"/>
                <w:szCs w:val="20"/>
              </w:rPr>
              <w:t>libelleProcedure</w:t>
            </w:r>
          </w:p>
        </w:tc>
        <w:tc>
          <w:tcPr>
            <w:tcW w:w="0" w:type="auto"/>
          </w:tcPr>
          <w:p w14:paraId="34B8AC10" w14:textId="77777777" w:rsidR="00E12FCC" w:rsidRPr="00E83CB7" w:rsidRDefault="00226A20">
            <w:pPr>
              <w:jc w:val="left"/>
              <w:rPr>
                <w:sz w:val="20"/>
                <w:szCs w:val="20"/>
              </w:rPr>
            </w:pPr>
            <w:r w:rsidRPr="00E83CB7">
              <w:rPr>
                <w:sz w:val="20"/>
                <w:szCs w:val="20"/>
              </w:rPr>
              <w:t>Nom de la procédure.</w:t>
            </w:r>
          </w:p>
        </w:tc>
        <w:tc>
          <w:tcPr>
            <w:tcW w:w="0" w:type="auto"/>
          </w:tcPr>
          <w:p w14:paraId="2BADA89F" w14:textId="77777777" w:rsidR="00E12FCC" w:rsidRPr="00E83CB7" w:rsidRDefault="00226A20">
            <w:pPr>
              <w:jc w:val="left"/>
              <w:rPr>
                <w:sz w:val="20"/>
                <w:szCs w:val="20"/>
              </w:rPr>
            </w:pPr>
            <w:r w:rsidRPr="00E83CB7">
              <w:rPr>
                <w:sz w:val="20"/>
                <w:szCs w:val="20"/>
              </w:rPr>
              <w:t>CharacterString</w:t>
            </w:r>
          </w:p>
        </w:tc>
        <w:tc>
          <w:tcPr>
            <w:tcW w:w="0" w:type="auto"/>
          </w:tcPr>
          <w:p w14:paraId="402AA830" w14:textId="77777777" w:rsidR="00E12FCC" w:rsidRPr="00E83CB7" w:rsidRDefault="00226A20">
            <w:pPr>
              <w:jc w:val="left"/>
              <w:rPr>
                <w:sz w:val="20"/>
                <w:szCs w:val="20"/>
              </w:rPr>
            </w:pPr>
            <w:r w:rsidRPr="00E83CB7">
              <w:rPr>
                <w:sz w:val="20"/>
                <w:szCs w:val="20"/>
              </w:rPr>
              <w:t>La syntaxe du libellé d'une procédure est déterminée par le système GASPAR.</w:t>
            </w:r>
          </w:p>
        </w:tc>
        <w:tc>
          <w:tcPr>
            <w:tcW w:w="0" w:type="auto"/>
          </w:tcPr>
          <w:p w14:paraId="3F831DC4" w14:textId="77777777" w:rsidR="00E12FCC" w:rsidRPr="00E83CB7" w:rsidRDefault="00226A20">
            <w:pPr>
              <w:jc w:val="left"/>
              <w:rPr>
                <w:sz w:val="20"/>
                <w:szCs w:val="20"/>
              </w:rPr>
            </w:pPr>
            <w:r w:rsidRPr="00E83CB7">
              <w:rPr>
                <w:sz w:val="20"/>
                <w:szCs w:val="20"/>
              </w:rPr>
              <w:t>1..1</w:t>
            </w:r>
          </w:p>
        </w:tc>
      </w:tr>
      <w:tr w:rsidR="00E12FCC" w:rsidRPr="00E83CB7" w14:paraId="13C21CE1" w14:textId="77777777">
        <w:tc>
          <w:tcPr>
            <w:tcW w:w="0" w:type="auto"/>
          </w:tcPr>
          <w:p w14:paraId="0C750351" w14:textId="77777777" w:rsidR="00E12FCC" w:rsidRPr="00E83CB7" w:rsidRDefault="00226A20">
            <w:pPr>
              <w:jc w:val="left"/>
              <w:rPr>
                <w:sz w:val="20"/>
                <w:szCs w:val="20"/>
              </w:rPr>
            </w:pPr>
            <w:r w:rsidRPr="00E83CB7">
              <w:rPr>
                <w:sz w:val="20"/>
                <w:szCs w:val="20"/>
              </w:rPr>
              <w:t>typeProcedure</w:t>
            </w:r>
          </w:p>
        </w:tc>
        <w:tc>
          <w:tcPr>
            <w:tcW w:w="0" w:type="auto"/>
          </w:tcPr>
          <w:p w14:paraId="000CF061" w14:textId="77777777" w:rsidR="00E12FCC" w:rsidRPr="00E83CB7" w:rsidRDefault="00226A20">
            <w:pPr>
              <w:jc w:val="left"/>
              <w:rPr>
                <w:sz w:val="20"/>
                <w:szCs w:val="20"/>
              </w:rPr>
            </w:pPr>
            <w:r w:rsidRPr="00E83CB7">
              <w:rPr>
                <w:sz w:val="20"/>
                <w:szCs w:val="20"/>
              </w:rPr>
              <w:t>Type de procédure selon la classification dans le système GASPAR</w:t>
            </w:r>
          </w:p>
        </w:tc>
        <w:tc>
          <w:tcPr>
            <w:tcW w:w="0" w:type="auto"/>
          </w:tcPr>
          <w:p w14:paraId="0B6E6453" w14:textId="77777777" w:rsidR="00E12FCC" w:rsidRPr="00E83CB7" w:rsidRDefault="00226A20">
            <w:pPr>
              <w:jc w:val="left"/>
              <w:rPr>
                <w:sz w:val="20"/>
                <w:szCs w:val="20"/>
              </w:rPr>
            </w:pPr>
            <w:r w:rsidRPr="00E83CB7">
              <w:rPr>
                <w:sz w:val="20"/>
                <w:szCs w:val="20"/>
              </w:rPr>
              <w:t xml:space="preserve">Enumeration </w:t>
            </w:r>
            <w:hyperlink w:anchor="enumeration-typeprocedure">
              <w:r w:rsidRPr="00E83CB7">
                <w:rPr>
                  <w:rStyle w:val="Lienhypertexte"/>
                  <w:sz w:val="20"/>
                  <w:szCs w:val="20"/>
                </w:rPr>
                <w:t>TypeProcedure</w:t>
              </w:r>
            </w:hyperlink>
          </w:p>
        </w:tc>
        <w:tc>
          <w:tcPr>
            <w:tcW w:w="0" w:type="auto"/>
          </w:tcPr>
          <w:p w14:paraId="250B88A4" w14:textId="77777777" w:rsidR="00E12FCC" w:rsidRPr="00E83CB7" w:rsidRDefault="00226A20">
            <w:pPr>
              <w:jc w:val="left"/>
              <w:rPr>
                <w:sz w:val="20"/>
                <w:szCs w:val="20"/>
              </w:rPr>
            </w:pPr>
            <w:r w:rsidRPr="00E83CB7">
              <w:rPr>
                <w:sz w:val="20"/>
                <w:szCs w:val="20"/>
              </w:rPr>
              <w:t>Celles de l'énumération</w:t>
            </w:r>
          </w:p>
        </w:tc>
        <w:tc>
          <w:tcPr>
            <w:tcW w:w="0" w:type="auto"/>
          </w:tcPr>
          <w:p w14:paraId="4685BD75" w14:textId="77777777" w:rsidR="00E12FCC" w:rsidRPr="00E83CB7" w:rsidRDefault="00226A20">
            <w:pPr>
              <w:jc w:val="left"/>
              <w:rPr>
                <w:sz w:val="20"/>
                <w:szCs w:val="20"/>
              </w:rPr>
            </w:pPr>
            <w:r w:rsidRPr="00E83CB7">
              <w:rPr>
                <w:sz w:val="20"/>
                <w:szCs w:val="20"/>
              </w:rPr>
              <w:t>1..1</w:t>
            </w:r>
          </w:p>
        </w:tc>
      </w:tr>
    </w:tbl>
    <w:p w14:paraId="18DAA262" w14:textId="77777777" w:rsidR="00E12FCC" w:rsidRPr="00B01FB6" w:rsidRDefault="00226A20">
      <w:pPr>
        <w:pStyle w:val="Titre4"/>
      </w:pPr>
      <w:bookmarkStart w:id="58" w:name="associations-de-la-classe-procedure"/>
      <w:bookmarkEnd w:id="57"/>
      <w:r w:rsidRPr="00B01FB6">
        <w:t>Associations de la classe procedure</w:t>
      </w:r>
    </w:p>
    <w:tbl>
      <w:tblPr>
        <w:tblW w:w="0" w:type="auto"/>
        <w:tblLook w:val="0020" w:firstRow="1" w:lastRow="0" w:firstColumn="0" w:lastColumn="0" w:noHBand="0" w:noVBand="0"/>
      </w:tblPr>
      <w:tblGrid>
        <w:gridCol w:w="1491"/>
        <w:gridCol w:w="1336"/>
        <w:gridCol w:w="3156"/>
        <w:gridCol w:w="1270"/>
        <w:gridCol w:w="2035"/>
      </w:tblGrid>
      <w:tr w:rsidR="00E12FCC" w:rsidRPr="00E83CB7" w14:paraId="3AAF53A2" w14:textId="77777777" w:rsidTr="005A0C68">
        <w:trPr>
          <w:cantSplit/>
          <w:tblHeader/>
        </w:trPr>
        <w:tc>
          <w:tcPr>
            <w:tcW w:w="0" w:type="auto"/>
          </w:tcPr>
          <w:p w14:paraId="16943763" w14:textId="77777777" w:rsidR="00E12FCC" w:rsidRPr="00E83CB7" w:rsidRDefault="00226A20">
            <w:pPr>
              <w:jc w:val="left"/>
              <w:rPr>
                <w:b/>
                <w:bCs/>
                <w:sz w:val="20"/>
                <w:szCs w:val="20"/>
              </w:rPr>
            </w:pPr>
            <w:r w:rsidRPr="00E83CB7">
              <w:rPr>
                <w:b/>
                <w:bCs/>
                <w:sz w:val="20"/>
                <w:szCs w:val="20"/>
              </w:rPr>
              <w:t>Nom de l'association</w:t>
            </w:r>
          </w:p>
        </w:tc>
        <w:tc>
          <w:tcPr>
            <w:tcW w:w="0" w:type="auto"/>
          </w:tcPr>
          <w:p w14:paraId="4F1D83C4" w14:textId="77777777" w:rsidR="00E12FCC" w:rsidRPr="00E83CB7" w:rsidRDefault="00226A20">
            <w:pPr>
              <w:jc w:val="left"/>
              <w:rPr>
                <w:b/>
                <w:bCs/>
                <w:sz w:val="20"/>
                <w:szCs w:val="20"/>
              </w:rPr>
            </w:pPr>
            <w:r w:rsidRPr="00E83CB7">
              <w:rPr>
                <w:b/>
                <w:bCs/>
                <w:sz w:val="20"/>
                <w:szCs w:val="20"/>
              </w:rPr>
              <w:t>Type</w:t>
            </w:r>
          </w:p>
        </w:tc>
        <w:tc>
          <w:tcPr>
            <w:tcW w:w="0" w:type="auto"/>
          </w:tcPr>
          <w:p w14:paraId="3A54D5E3" w14:textId="77777777" w:rsidR="00E12FCC" w:rsidRPr="00E83CB7" w:rsidRDefault="00226A20">
            <w:pPr>
              <w:jc w:val="left"/>
              <w:rPr>
                <w:b/>
                <w:bCs/>
                <w:sz w:val="20"/>
                <w:szCs w:val="20"/>
              </w:rPr>
            </w:pPr>
            <w:r w:rsidRPr="00E83CB7">
              <w:rPr>
                <w:b/>
                <w:bCs/>
                <w:sz w:val="20"/>
                <w:szCs w:val="20"/>
              </w:rPr>
              <w:t>Définition</w:t>
            </w:r>
          </w:p>
        </w:tc>
        <w:tc>
          <w:tcPr>
            <w:tcW w:w="0" w:type="auto"/>
          </w:tcPr>
          <w:p w14:paraId="639E3D94" w14:textId="77777777" w:rsidR="00E12FCC" w:rsidRPr="00E83CB7" w:rsidRDefault="00226A20">
            <w:pPr>
              <w:jc w:val="left"/>
              <w:rPr>
                <w:b/>
                <w:bCs/>
                <w:sz w:val="20"/>
                <w:szCs w:val="20"/>
              </w:rPr>
            </w:pPr>
            <w:r w:rsidRPr="00E83CB7">
              <w:rPr>
                <w:b/>
                <w:bCs/>
                <w:sz w:val="20"/>
                <w:szCs w:val="20"/>
              </w:rPr>
              <w:t>Classe de départ</w:t>
            </w:r>
          </w:p>
        </w:tc>
        <w:tc>
          <w:tcPr>
            <w:tcW w:w="0" w:type="auto"/>
          </w:tcPr>
          <w:p w14:paraId="48AD47FB" w14:textId="77777777" w:rsidR="00E12FCC" w:rsidRPr="00E83CB7" w:rsidRDefault="00226A20">
            <w:pPr>
              <w:jc w:val="left"/>
              <w:rPr>
                <w:b/>
                <w:bCs/>
                <w:sz w:val="20"/>
                <w:szCs w:val="20"/>
              </w:rPr>
            </w:pPr>
            <w:r w:rsidRPr="00E83CB7">
              <w:rPr>
                <w:b/>
                <w:bCs/>
                <w:sz w:val="20"/>
                <w:szCs w:val="20"/>
              </w:rPr>
              <w:t>Classe d'arrivée</w:t>
            </w:r>
          </w:p>
        </w:tc>
      </w:tr>
      <w:tr w:rsidR="00E12FCC" w:rsidRPr="00E83CB7" w14:paraId="5DBFBF34" w14:textId="77777777" w:rsidTr="005A0C68">
        <w:trPr>
          <w:cantSplit/>
        </w:trPr>
        <w:tc>
          <w:tcPr>
            <w:tcW w:w="0" w:type="auto"/>
          </w:tcPr>
          <w:p w14:paraId="73283375" w14:textId="77777777" w:rsidR="00E12FCC" w:rsidRPr="00E83CB7" w:rsidRDefault="00226A20">
            <w:pPr>
              <w:jc w:val="left"/>
              <w:rPr>
                <w:sz w:val="20"/>
                <w:szCs w:val="20"/>
              </w:rPr>
            </w:pPr>
            <w:r w:rsidRPr="00E83CB7">
              <w:rPr>
                <w:b/>
                <w:bCs/>
                <w:sz w:val="20"/>
                <w:szCs w:val="20"/>
              </w:rPr>
              <w:t>revise</w:t>
            </w:r>
          </w:p>
        </w:tc>
        <w:tc>
          <w:tcPr>
            <w:tcW w:w="0" w:type="auto"/>
          </w:tcPr>
          <w:p w14:paraId="684B05E3" w14:textId="77777777" w:rsidR="00E12FCC" w:rsidRPr="00E83CB7" w:rsidRDefault="00226A20">
            <w:pPr>
              <w:jc w:val="left"/>
              <w:rPr>
                <w:sz w:val="20"/>
                <w:szCs w:val="20"/>
              </w:rPr>
            </w:pPr>
            <w:r w:rsidRPr="00E83CB7">
              <w:rPr>
                <w:sz w:val="20"/>
                <w:szCs w:val="20"/>
              </w:rPr>
              <w:t>Association</w:t>
            </w:r>
          </w:p>
        </w:tc>
        <w:tc>
          <w:tcPr>
            <w:tcW w:w="0" w:type="auto"/>
          </w:tcPr>
          <w:p w14:paraId="212DD55F" w14:textId="77777777" w:rsidR="00E12FCC" w:rsidRPr="00E83CB7" w:rsidRDefault="00226A20">
            <w:pPr>
              <w:jc w:val="left"/>
              <w:rPr>
                <w:sz w:val="20"/>
                <w:szCs w:val="20"/>
              </w:rPr>
            </w:pPr>
            <w:r w:rsidRPr="00E83CB7">
              <w:rPr>
                <w:sz w:val="20"/>
                <w:szCs w:val="20"/>
              </w:rPr>
              <w:t>Relation sémantique permettant d'indiquer qu'une procédure est la révision de zéro ou plusieurs procédures existantes et inversement qu'une procédure peut être révisée par zéro ou plusieurs procédures GASPAR.</w:t>
            </w:r>
          </w:p>
        </w:tc>
        <w:tc>
          <w:tcPr>
            <w:tcW w:w="0" w:type="auto"/>
          </w:tcPr>
          <w:p w14:paraId="765F534F" w14:textId="77777777" w:rsidR="00E12FCC" w:rsidRPr="00E83CB7" w:rsidRDefault="009B5899">
            <w:pPr>
              <w:jc w:val="left"/>
              <w:rPr>
                <w:sz w:val="20"/>
                <w:szCs w:val="20"/>
              </w:rPr>
            </w:pPr>
            <w:hyperlink w:anchor="classe-dobjets-procedure">
              <w:r w:rsidR="00226A20" w:rsidRPr="00E83CB7">
                <w:rPr>
                  <w:rStyle w:val="Lienhypertexte"/>
                  <w:sz w:val="20"/>
                  <w:szCs w:val="20"/>
                </w:rPr>
                <w:t>Procedure</w:t>
              </w:r>
            </w:hyperlink>
            <w:r w:rsidR="00226A20" w:rsidRPr="00E83CB7">
              <w:rPr>
                <w:sz w:val="20"/>
                <w:szCs w:val="20"/>
              </w:rPr>
              <w:t xml:space="preserve"> (0..*)</w:t>
            </w:r>
          </w:p>
        </w:tc>
        <w:tc>
          <w:tcPr>
            <w:tcW w:w="0" w:type="auto"/>
          </w:tcPr>
          <w:p w14:paraId="420BE793" w14:textId="77777777" w:rsidR="00E12FCC" w:rsidRPr="00E83CB7" w:rsidRDefault="009B5899">
            <w:pPr>
              <w:jc w:val="left"/>
              <w:rPr>
                <w:sz w:val="20"/>
                <w:szCs w:val="20"/>
              </w:rPr>
            </w:pPr>
            <w:hyperlink w:anchor="classe-dobjets-procedure">
              <w:r w:rsidR="00226A20" w:rsidRPr="00E83CB7">
                <w:rPr>
                  <w:rStyle w:val="Lienhypertexte"/>
                  <w:sz w:val="20"/>
                  <w:szCs w:val="20"/>
                </w:rPr>
                <w:t>Procedure</w:t>
              </w:r>
            </w:hyperlink>
            <w:r w:rsidR="00226A20" w:rsidRPr="00E83CB7">
              <w:rPr>
                <w:sz w:val="20"/>
                <w:szCs w:val="20"/>
              </w:rPr>
              <w:t xml:space="preserve"> (0..*)</w:t>
            </w:r>
          </w:p>
        </w:tc>
      </w:tr>
      <w:tr w:rsidR="00E12FCC" w:rsidRPr="00E83CB7" w14:paraId="059BBF6E" w14:textId="77777777" w:rsidTr="005A0C68">
        <w:trPr>
          <w:cantSplit/>
        </w:trPr>
        <w:tc>
          <w:tcPr>
            <w:tcW w:w="0" w:type="auto"/>
          </w:tcPr>
          <w:p w14:paraId="20170EB3" w14:textId="77777777" w:rsidR="00E12FCC" w:rsidRPr="00E83CB7" w:rsidRDefault="00226A20">
            <w:pPr>
              <w:jc w:val="left"/>
              <w:rPr>
                <w:sz w:val="20"/>
                <w:szCs w:val="20"/>
              </w:rPr>
            </w:pPr>
            <w:r w:rsidRPr="00E83CB7">
              <w:rPr>
                <w:b/>
                <w:bCs/>
                <w:sz w:val="20"/>
                <w:szCs w:val="20"/>
              </w:rPr>
              <w:lastRenderedPageBreak/>
              <w:t>est decrit par</w:t>
            </w:r>
          </w:p>
        </w:tc>
        <w:tc>
          <w:tcPr>
            <w:tcW w:w="0" w:type="auto"/>
          </w:tcPr>
          <w:p w14:paraId="2F9BB694" w14:textId="77777777" w:rsidR="00E12FCC" w:rsidRPr="00E83CB7" w:rsidRDefault="00226A20">
            <w:pPr>
              <w:jc w:val="left"/>
              <w:rPr>
                <w:sz w:val="20"/>
                <w:szCs w:val="20"/>
              </w:rPr>
            </w:pPr>
            <w:r w:rsidRPr="00E83CB7">
              <w:rPr>
                <w:sz w:val="20"/>
                <w:szCs w:val="20"/>
              </w:rPr>
              <w:t>Association</w:t>
            </w:r>
          </w:p>
        </w:tc>
        <w:tc>
          <w:tcPr>
            <w:tcW w:w="0" w:type="auto"/>
          </w:tcPr>
          <w:p w14:paraId="03B82589" w14:textId="77777777" w:rsidR="00E12FCC" w:rsidRPr="00E83CB7" w:rsidRDefault="00226A20">
            <w:pPr>
              <w:jc w:val="left"/>
              <w:rPr>
                <w:sz w:val="20"/>
                <w:szCs w:val="20"/>
              </w:rPr>
            </w:pPr>
            <w:r w:rsidRPr="00E83CB7">
              <w:rPr>
                <w:sz w:val="20"/>
                <w:szCs w:val="20"/>
              </w:rPr>
              <w:t>Relation sémantique permettant d'indiquer qu'une procédure est documentée par une ou plusieurs références sur internet.</w:t>
            </w:r>
          </w:p>
        </w:tc>
        <w:tc>
          <w:tcPr>
            <w:tcW w:w="0" w:type="auto"/>
          </w:tcPr>
          <w:p w14:paraId="4A849D1C" w14:textId="77777777" w:rsidR="00E12FCC" w:rsidRPr="00E83CB7" w:rsidRDefault="009B5899">
            <w:pPr>
              <w:jc w:val="left"/>
              <w:rPr>
                <w:sz w:val="20"/>
                <w:szCs w:val="20"/>
              </w:rPr>
            </w:pPr>
            <w:hyperlink w:anchor="classe-dobjets-procedure">
              <w:r w:rsidR="00226A20" w:rsidRPr="00E83CB7">
                <w:rPr>
                  <w:rStyle w:val="Lienhypertexte"/>
                  <w:sz w:val="20"/>
                  <w:szCs w:val="20"/>
                </w:rPr>
                <w:t>Procedure</w:t>
              </w:r>
            </w:hyperlink>
            <w:r w:rsidR="00226A20" w:rsidRPr="00E83CB7">
              <w:rPr>
                <w:sz w:val="20"/>
                <w:szCs w:val="20"/>
              </w:rPr>
              <w:t xml:space="preserve"> (1..1)</w:t>
            </w:r>
          </w:p>
        </w:tc>
        <w:tc>
          <w:tcPr>
            <w:tcW w:w="0" w:type="auto"/>
          </w:tcPr>
          <w:p w14:paraId="5C8C18AE" w14:textId="77777777" w:rsidR="00E12FCC" w:rsidRPr="00E83CB7" w:rsidRDefault="009B5899">
            <w:pPr>
              <w:jc w:val="left"/>
              <w:rPr>
                <w:sz w:val="20"/>
                <w:szCs w:val="20"/>
              </w:rPr>
            </w:pPr>
            <w:hyperlink w:anchor="classe-dobjets-referenceinternet">
              <w:r w:rsidR="00226A20" w:rsidRPr="00E83CB7">
                <w:rPr>
                  <w:rStyle w:val="Lienhypertexte"/>
                  <w:sz w:val="20"/>
                  <w:szCs w:val="20"/>
                </w:rPr>
                <w:t>ReferenceInternet</w:t>
              </w:r>
            </w:hyperlink>
            <w:r w:rsidR="00226A20" w:rsidRPr="00E83CB7">
              <w:rPr>
                <w:sz w:val="20"/>
                <w:szCs w:val="20"/>
              </w:rPr>
              <w:t xml:space="preserve"> (1..*)</w:t>
            </w:r>
          </w:p>
        </w:tc>
      </w:tr>
    </w:tbl>
    <w:p w14:paraId="430B87DF" w14:textId="77777777" w:rsidR="00E12FCC" w:rsidRPr="00B01FB6" w:rsidRDefault="00226A20">
      <w:pPr>
        <w:pStyle w:val="Titre4"/>
      </w:pPr>
      <w:bookmarkStart w:id="59" w:name="classe-dobjets-perimetre"/>
      <w:bookmarkEnd w:id="58"/>
      <w:r w:rsidRPr="00B01FB6">
        <w:t xml:space="preserve">Classe d'objets </w:t>
      </w:r>
      <w:r w:rsidRPr="00B01FB6">
        <w:rPr>
          <w:i/>
          <w:iCs/>
        </w:rPr>
        <w:t>Perimetre</w:t>
      </w:r>
    </w:p>
    <w:p w14:paraId="2C685699" w14:textId="77777777" w:rsidR="00E12FCC" w:rsidRPr="00B01FB6" w:rsidRDefault="00226A20">
      <w:r w:rsidRPr="00B01FB6">
        <w:rPr>
          <w:b/>
          <w:bCs/>
        </w:rPr>
        <w:t>Nom de la classe</w:t>
      </w:r>
      <w:r w:rsidRPr="00B01FB6">
        <w:t xml:space="preserve"> : Perimetre</w:t>
      </w:r>
    </w:p>
    <w:p w14:paraId="39CEE43B" w14:textId="77777777" w:rsidR="00E12FCC" w:rsidRPr="00B01FB6" w:rsidRDefault="00226A20" w:rsidP="005A0C68">
      <w:r w:rsidRPr="00B01FB6">
        <w:rPr>
          <w:b/>
          <w:bCs/>
        </w:rPr>
        <w:t>Titre</w:t>
      </w:r>
      <w:r w:rsidRPr="00B01FB6">
        <w:t xml:space="preserve"> : Périmètre</w:t>
      </w:r>
    </w:p>
    <w:p w14:paraId="51166B32" w14:textId="77777777" w:rsidR="00E12FCC" w:rsidRPr="00B01FB6" w:rsidRDefault="00226A20" w:rsidP="005A0C68">
      <w:r w:rsidRPr="00B01FB6">
        <w:rPr>
          <w:b/>
          <w:bCs/>
        </w:rPr>
        <w:t>Définition</w:t>
      </w:r>
      <w:r w:rsidRPr="00B01FB6">
        <w:t xml:space="preserve"> : La classe Perimetre permet de décrire l'état d'avancement d'une procédure sur une zone géographique donnée. Pour une même procédure donnée à un instant donné, plusieurs périmètres peuvent exister dans des états d'avancement différents.</w:t>
      </w:r>
    </w:p>
    <w:p w14:paraId="641B4D1B" w14:textId="77777777" w:rsidR="00E12FCC" w:rsidRPr="00B01FB6" w:rsidRDefault="00226A20" w:rsidP="005A0C68">
      <w:r w:rsidRPr="00B01FB6">
        <w:rPr>
          <w:b/>
          <w:bCs/>
        </w:rPr>
        <w:t>Modélisation géométrique</w:t>
      </w:r>
      <w:r w:rsidRPr="00B01FB6">
        <w:t xml:space="preserve"> : Multi-Polygone. Les éléments relatifs à l'origine de saisie de la géométrie, sa précision ou sa qualité sont précisés dans les </w:t>
      </w:r>
      <w:hyperlink w:anchor="métadonnées">
        <w:r w:rsidRPr="00B01FB6">
          <w:rPr>
            <w:rStyle w:val="Lienhypertexte"/>
          </w:rPr>
          <w:t>métadonnées</w:t>
        </w:r>
      </w:hyperlink>
      <w:r w:rsidRPr="00B01FB6">
        <w:t>.</w:t>
      </w:r>
    </w:p>
    <w:p w14:paraId="0669ECE3" w14:textId="77777777" w:rsidR="00E12FCC" w:rsidRPr="00B01FB6" w:rsidRDefault="00226A20" w:rsidP="004D1F8C">
      <w:r w:rsidRPr="004D1F8C">
        <w:rPr>
          <w:b/>
          <w:bCs/>
        </w:rPr>
        <w:t>Propriétés</w:t>
      </w:r>
      <w:r w:rsidRPr="00B01FB6">
        <w:t xml:space="preserve"> :</w:t>
      </w:r>
    </w:p>
    <w:tbl>
      <w:tblPr>
        <w:tblW w:w="0" w:type="auto"/>
        <w:tblLayout w:type="fixed"/>
        <w:tblLook w:val="0020" w:firstRow="1" w:lastRow="0" w:firstColumn="0" w:lastColumn="0" w:noHBand="0" w:noVBand="0"/>
      </w:tblPr>
      <w:tblGrid>
        <w:gridCol w:w="1718"/>
        <w:gridCol w:w="2218"/>
        <w:gridCol w:w="1920"/>
        <w:gridCol w:w="2049"/>
        <w:gridCol w:w="1383"/>
      </w:tblGrid>
      <w:tr w:rsidR="00E12FCC" w:rsidRPr="004D1F8C" w14:paraId="1EB543CE" w14:textId="77777777" w:rsidTr="004D1F8C">
        <w:trPr>
          <w:cantSplit/>
          <w:tblHeader/>
        </w:trPr>
        <w:tc>
          <w:tcPr>
            <w:tcW w:w="1718" w:type="dxa"/>
          </w:tcPr>
          <w:p w14:paraId="28B17F68" w14:textId="77777777" w:rsidR="00E12FCC" w:rsidRPr="004D1F8C" w:rsidRDefault="00226A20">
            <w:pPr>
              <w:jc w:val="left"/>
              <w:rPr>
                <w:b/>
                <w:bCs/>
                <w:sz w:val="20"/>
                <w:szCs w:val="20"/>
              </w:rPr>
            </w:pPr>
            <w:r w:rsidRPr="004D1F8C">
              <w:rPr>
                <w:b/>
                <w:bCs/>
                <w:sz w:val="20"/>
                <w:szCs w:val="20"/>
              </w:rPr>
              <w:t>Nom de la propriété</w:t>
            </w:r>
          </w:p>
        </w:tc>
        <w:tc>
          <w:tcPr>
            <w:tcW w:w="2218" w:type="dxa"/>
          </w:tcPr>
          <w:p w14:paraId="3C718270" w14:textId="77777777" w:rsidR="00E12FCC" w:rsidRPr="004D1F8C" w:rsidRDefault="00226A20">
            <w:pPr>
              <w:jc w:val="left"/>
              <w:rPr>
                <w:b/>
                <w:bCs/>
                <w:sz w:val="20"/>
                <w:szCs w:val="20"/>
              </w:rPr>
            </w:pPr>
            <w:r w:rsidRPr="004D1F8C">
              <w:rPr>
                <w:b/>
                <w:bCs/>
                <w:sz w:val="20"/>
                <w:szCs w:val="20"/>
              </w:rPr>
              <w:t>Définition</w:t>
            </w:r>
          </w:p>
        </w:tc>
        <w:tc>
          <w:tcPr>
            <w:tcW w:w="1920" w:type="dxa"/>
          </w:tcPr>
          <w:p w14:paraId="69A5CB5E" w14:textId="77777777" w:rsidR="00E12FCC" w:rsidRPr="004D1F8C" w:rsidRDefault="00226A20">
            <w:pPr>
              <w:jc w:val="left"/>
              <w:rPr>
                <w:b/>
                <w:bCs/>
                <w:sz w:val="20"/>
                <w:szCs w:val="20"/>
              </w:rPr>
            </w:pPr>
            <w:r w:rsidRPr="004D1F8C">
              <w:rPr>
                <w:b/>
                <w:bCs/>
                <w:sz w:val="20"/>
                <w:szCs w:val="20"/>
              </w:rPr>
              <w:t>Type</w:t>
            </w:r>
          </w:p>
        </w:tc>
        <w:tc>
          <w:tcPr>
            <w:tcW w:w="2049" w:type="dxa"/>
          </w:tcPr>
          <w:p w14:paraId="1877B655" w14:textId="77777777" w:rsidR="00E12FCC" w:rsidRPr="004D1F8C" w:rsidRDefault="00226A20">
            <w:pPr>
              <w:jc w:val="left"/>
              <w:rPr>
                <w:b/>
                <w:bCs/>
                <w:sz w:val="20"/>
                <w:szCs w:val="20"/>
              </w:rPr>
            </w:pPr>
            <w:r w:rsidRPr="004D1F8C">
              <w:rPr>
                <w:b/>
                <w:bCs/>
                <w:sz w:val="20"/>
                <w:szCs w:val="20"/>
              </w:rPr>
              <w:t>Valeurs possibles</w:t>
            </w:r>
          </w:p>
        </w:tc>
        <w:tc>
          <w:tcPr>
            <w:tcW w:w="1383" w:type="dxa"/>
          </w:tcPr>
          <w:p w14:paraId="439AA4E8" w14:textId="77777777" w:rsidR="00E12FCC" w:rsidRPr="004D1F8C" w:rsidRDefault="00226A20">
            <w:pPr>
              <w:jc w:val="left"/>
              <w:rPr>
                <w:b/>
                <w:bCs/>
                <w:sz w:val="20"/>
                <w:szCs w:val="20"/>
              </w:rPr>
            </w:pPr>
            <w:r w:rsidRPr="004D1F8C">
              <w:rPr>
                <w:b/>
                <w:bCs/>
                <w:sz w:val="20"/>
                <w:szCs w:val="20"/>
              </w:rPr>
              <w:t>Contraintes</w:t>
            </w:r>
          </w:p>
        </w:tc>
      </w:tr>
      <w:tr w:rsidR="00E12FCC" w:rsidRPr="004D1F8C" w14:paraId="197A41E1" w14:textId="77777777" w:rsidTr="004D1F8C">
        <w:trPr>
          <w:cantSplit/>
        </w:trPr>
        <w:tc>
          <w:tcPr>
            <w:tcW w:w="1718" w:type="dxa"/>
          </w:tcPr>
          <w:p w14:paraId="2AF7026A" w14:textId="77777777" w:rsidR="00E12FCC" w:rsidRPr="004D1F8C" w:rsidRDefault="00226A20">
            <w:pPr>
              <w:jc w:val="left"/>
              <w:rPr>
                <w:sz w:val="20"/>
                <w:szCs w:val="20"/>
              </w:rPr>
            </w:pPr>
            <w:r w:rsidRPr="004D1F8C">
              <w:rPr>
                <w:sz w:val="20"/>
                <w:szCs w:val="20"/>
              </w:rPr>
              <w:t>codeProcedure</w:t>
            </w:r>
          </w:p>
        </w:tc>
        <w:tc>
          <w:tcPr>
            <w:tcW w:w="2218" w:type="dxa"/>
          </w:tcPr>
          <w:p w14:paraId="61246869" w14:textId="77777777" w:rsidR="00E12FCC" w:rsidRPr="004D1F8C" w:rsidRDefault="00226A20">
            <w:pPr>
              <w:jc w:val="left"/>
              <w:rPr>
                <w:sz w:val="20"/>
                <w:szCs w:val="20"/>
              </w:rPr>
            </w:pPr>
            <w:r w:rsidRPr="004D1F8C">
              <w:rPr>
                <w:sz w:val="20"/>
                <w:szCs w:val="20"/>
              </w:rPr>
              <w:t xml:space="preserve">Identifiant de la procédure décrite par le périmètre. Ce champ permet de faire le lien avec l'objet correspondant de la classe </w:t>
            </w:r>
            <w:hyperlink w:anchor="classe-dobjets-procedure">
              <w:r w:rsidRPr="004D1F8C">
                <w:rPr>
                  <w:rStyle w:val="Lienhypertexte"/>
                  <w:sz w:val="20"/>
                  <w:szCs w:val="20"/>
                </w:rPr>
                <w:t>Procedure</w:t>
              </w:r>
            </w:hyperlink>
          </w:p>
        </w:tc>
        <w:tc>
          <w:tcPr>
            <w:tcW w:w="1920" w:type="dxa"/>
          </w:tcPr>
          <w:p w14:paraId="4CC65E0F" w14:textId="77777777" w:rsidR="00E12FCC" w:rsidRPr="004D1F8C" w:rsidRDefault="00226A20">
            <w:pPr>
              <w:jc w:val="left"/>
              <w:rPr>
                <w:sz w:val="20"/>
                <w:szCs w:val="20"/>
              </w:rPr>
            </w:pPr>
            <w:r w:rsidRPr="004D1F8C">
              <w:rPr>
                <w:sz w:val="20"/>
                <w:szCs w:val="20"/>
              </w:rPr>
              <w:t>CharacterString</w:t>
            </w:r>
          </w:p>
        </w:tc>
        <w:tc>
          <w:tcPr>
            <w:tcW w:w="2049" w:type="dxa"/>
          </w:tcPr>
          <w:p w14:paraId="71133E16" w14:textId="77777777" w:rsidR="00E12FCC" w:rsidRPr="004D1F8C" w:rsidRDefault="00226A20">
            <w:pPr>
              <w:jc w:val="left"/>
              <w:rPr>
                <w:sz w:val="20"/>
                <w:szCs w:val="20"/>
              </w:rPr>
            </w:pPr>
            <w:r w:rsidRPr="004D1F8C">
              <w:rPr>
                <w:sz w:val="20"/>
                <w:szCs w:val="20"/>
              </w:rPr>
              <w:t xml:space="preserve">La valeur de ce champ doit aussi exister comme valeur de la propriété </w:t>
            </w:r>
            <w:r w:rsidRPr="004D1F8C">
              <w:rPr>
                <w:i/>
                <w:iCs/>
                <w:sz w:val="20"/>
                <w:szCs w:val="20"/>
              </w:rPr>
              <w:t>codeProcedure</w:t>
            </w:r>
            <w:r w:rsidRPr="004D1F8C">
              <w:rPr>
                <w:sz w:val="20"/>
                <w:szCs w:val="20"/>
              </w:rPr>
              <w:t xml:space="preserve"> de la classe </w:t>
            </w:r>
            <w:hyperlink w:anchor="classe-dobjets-procedure">
              <w:r w:rsidRPr="004D1F8C">
                <w:rPr>
                  <w:rStyle w:val="Lienhypertexte"/>
                  <w:sz w:val="20"/>
                  <w:szCs w:val="20"/>
                </w:rPr>
                <w:t>Procedure</w:t>
              </w:r>
            </w:hyperlink>
            <w:r w:rsidRPr="004D1F8C">
              <w:rPr>
                <w:sz w:val="20"/>
                <w:szCs w:val="20"/>
              </w:rPr>
              <w:t>.</w:t>
            </w:r>
          </w:p>
        </w:tc>
        <w:tc>
          <w:tcPr>
            <w:tcW w:w="1383" w:type="dxa"/>
          </w:tcPr>
          <w:p w14:paraId="0A41CDA1" w14:textId="77777777" w:rsidR="00E12FCC" w:rsidRPr="004D1F8C" w:rsidRDefault="00226A20">
            <w:pPr>
              <w:jc w:val="left"/>
              <w:rPr>
                <w:sz w:val="20"/>
                <w:szCs w:val="20"/>
              </w:rPr>
            </w:pPr>
            <w:r w:rsidRPr="004D1F8C">
              <w:rPr>
                <w:sz w:val="20"/>
                <w:szCs w:val="20"/>
              </w:rPr>
              <w:t>1..1</w:t>
            </w:r>
          </w:p>
        </w:tc>
      </w:tr>
      <w:tr w:rsidR="00E12FCC" w:rsidRPr="004D1F8C" w14:paraId="6E17E1AE" w14:textId="77777777" w:rsidTr="004D1F8C">
        <w:trPr>
          <w:cantSplit/>
        </w:trPr>
        <w:tc>
          <w:tcPr>
            <w:tcW w:w="1718" w:type="dxa"/>
          </w:tcPr>
          <w:p w14:paraId="023E048C" w14:textId="77777777" w:rsidR="00E12FCC" w:rsidRPr="004D1F8C" w:rsidRDefault="00226A20">
            <w:pPr>
              <w:jc w:val="left"/>
              <w:rPr>
                <w:sz w:val="20"/>
                <w:szCs w:val="20"/>
              </w:rPr>
            </w:pPr>
            <w:r w:rsidRPr="004D1F8C">
              <w:rPr>
                <w:sz w:val="20"/>
                <w:szCs w:val="20"/>
              </w:rPr>
              <w:t>etatProcedure</w:t>
            </w:r>
          </w:p>
        </w:tc>
        <w:tc>
          <w:tcPr>
            <w:tcW w:w="2218" w:type="dxa"/>
          </w:tcPr>
          <w:p w14:paraId="20411DFE" w14:textId="77777777" w:rsidR="00E12FCC" w:rsidRPr="004D1F8C" w:rsidRDefault="00226A20">
            <w:pPr>
              <w:jc w:val="left"/>
              <w:rPr>
                <w:sz w:val="20"/>
                <w:szCs w:val="20"/>
              </w:rPr>
            </w:pPr>
            <w:r w:rsidRPr="004D1F8C">
              <w:rPr>
                <w:sz w:val="20"/>
                <w:szCs w:val="20"/>
              </w:rPr>
              <w:t xml:space="preserve">État d'avancement de la procédure référencée par </w:t>
            </w:r>
            <w:r w:rsidRPr="004D1F8C">
              <w:rPr>
                <w:i/>
                <w:iCs/>
                <w:sz w:val="20"/>
                <w:szCs w:val="20"/>
              </w:rPr>
              <w:t>codeProcedure</w:t>
            </w:r>
            <w:r w:rsidRPr="004D1F8C">
              <w:rPr>
                <w:sz w:val="20"/>
                <w:szCs w:val="20"/>
              </w:rPr>
              <w:t xml:space="preserve"> sur le périmètre</w:t>
            </w:r>
          </w:p>
        </w:tc>
        <w:tc>
          <w:tcPr>
            <w:tcW w:w="1920" w:type="dxa"/>
          </w:tcPr>
          <w:p w14:paraId="7D28566A" w14:textId="77777777" w:rsidR="00E12FCC" w:rsidRPr="004D1F8C" w:rsidRDefault="00226A20">
            <w:pPr>
              <w:jc w:val="left"/>
              <w:rPr>
                <w:sz w:val="20"/>
                <w:szCs w:val="20"/>
              </w:rPr>
            </w:pPr>
            <w:r w:rsidRPr="004D1F8C">
              <w:rPr>
                <w:sz w:val="20"/>
                <w:szCs w:val="20"/>
              </w:rPr>
              <w:t xml:space="preserve">Enumeration </w:t>
            </w:r>
            <w:hyperlink w:anchor="enumeration-typeetatprocedure">
              <w:r w:rsidRPr="004D1F8C">
                <w:rPr>
                  <w:rStyle w:val="Lienhypertexte"/>
                  <w:sz w:val="20"/>
                  <w:szCs w:val="20"/>
                </w:rPr>
                <w:t>TypeÉtatProcedure</w:t>
              </w:r>
            </w:hyperlink>
          </w:p>
        </w:tc>
        <w:tc>
          <w:tcPr>
            <w:tcW w:w="2049" w:type="dxa"/>
          </w:tcPr>
          <w:p w14:paraId="0F8819BF" w14:textId="77777777" w:rsidR="00E12FCC" w:rsidRPr="004D1F8C" w:rsidRDefault="00226A20">
            <w:pPr>
              <w:jc w:val="left"/>
              <w:rPr>
                <w:sz w:val="20"/>
                <w:szCs w:val="20"/>
              </w:rPr>
            </w:pPr>
            <w:r w:rsidRPr="004D1F8C">
              <w:rPr>
                <w:sz w:val="20"/>
                <w:szCs w:val="20"/>
              </w:rPr>
              <w:t>Celles de l'énumération</w:t>
            </w:r>
          </w:p>
        </w:tc>
        <w:tc>
          <w:tcPr>
            <w:tcW w:w="1383" w:type="dxa"/>
          </w:tcPr>
          <w:p w14:paraId="735063F7" w14:textId="77777777" w:rsidR="00E12FCC" w:rsidRPr="004D1F8C" w:rsidRDefault="00226A20">
            <w:pPr>
              <w:jc w:val="left"/>
              <w:rPr>
                <w:sz w:val="20"/>
                <w:szCs w:val="20"/>
              </w:rPr>
            </w:pPr>
            <w:r w:rsidRPr="004D1F8C">
              <w:rPr>
                <w:sz w:val="20"/>
                <w:szCs w:val="20"/>
              </w:rPr>
              <w:t>1..1</w:t>
            </w:r>
          </w:p>
        </w:tc>
      </w:tr>
      <w:tr w:rsidR="00E12FCC" w:rsidRPr="004D1F8C" w14:paraId="4B5422B7" w14:textId="77777777" w:rsidTr="004D1F8C">
        <w:trPr>
          <w:cantSplit/>
        </w:trPr>
        <w:tc>
          <w:tcPr>
            <w:tcW w:w="1718" w:type="dxa"/>
          </w:tcPr>
          <w:p w14:paraId="2539C03B" w14:textId="77777777" w:rsidR="00E12FCC" w:rsidRPr="004D1F8C" w:rsidRDefault="00226A20">
            <w:pPr>
              <w:jc w:val="left"/>
              <w:rPr>
                <w:sz w:val="20"/>
                <w:szCs w:val="20"/>
              </w:rPr>
            </w:pPr>
            <w:r w:rsidRPr="004D1F8C">
              <w:rPr>
                <w:sz w:val="20"/>
                <w:szCs w:val="20"/>
              </w:rPr>
              <w:t>dateEtat</w:t>
            </w:r>
          </w:p>
        </w:tc>
        <w:tc>
          <w:tcPr>
            <w:tcW w:w="2218" w:type="dxa"/>
          </w:tcPr>
          <w:p w14:paraId="33906031" w14:textId="77777777" w:rsidR="00E12FCC" w:rsidRPr="004D1F8C" w:rsidRDefault="00226A20">
            <w:pPr>
              <w:jc w:val="left"/>
              <w:rPr>
                <w:sz w:val="20"/>
                <w:szCs w:val="20"/>
              </w:rPr>
            </w:pPr>
            <w:r w:rsidRPr="004D1F8C">
              <w:rPr>
                <w:sz w:val="20"/>
                <w:szCs w:val="20"/>
              </w:rPr>
              <w:t>Date à partir de laquelle l'état d'avancement de la procédure sur ce périmètre est effectif.</w:t>
            </w:r>
          </w:p>
        </w:tc>
        <w:tc>
          <w:tcPr>
            <w:tcW w:w="1920" w:type="dxa"/>
          </w:tcPr>
          <w:p w14:paraId="44C6F996" w14:textId="77777777" w:rsidR="00E12FCC" w:rsidRPr="004D1F8C" w:rsidRDefault="00226A20">
            <w:pPr>
              <w:jc w:val="left"/>
              <w:rPr>
                <w:sz w:val="20"/>
                <w:szCs w:val="20"/>
              </w:rPr>
            </w:pPr>
            <w:r w:rsidRPr="004D1F8C">
              <w:rPr>
                <w:sz w:val="20"/>
                <w:szCs w:val="20"/>
              </w:rPr>
              <w:t>Date</w:t>
            </w:r>
          </w:p>
        </w:tc>
        <w:tc>
          <w:tcPr>
            <w:tcW w:w="2049" w:type="dxa"/>
          </w:tcPr>
          <w:p w14:paraId="2061DBC4" w14:textId="77777777" w:rsidR="00E12FCC" w:rsidRPr="004D1F8C" w:rsidRDefault="00226A20">
            <w:pPr>
              <w:jc w:val="left"/>
              <w:rPr>
                <w:sz w:val="20"/>
                <w:szCs w:val="20"/>
              </w:rPr>
            </w:pPr>
            <w:r w:rsidRPr="004D1F8C">
              <w:rPr>
                <w:sz w:val="20"/>
                <w:szCs w:val="20"/>
              </w:rPr>
              <w:t>Valeur représentant une date : jour(optionnel), mois(optionnel), année</w:t>
            </w:r>
          </w:p>
        </w:tc>
        <w:tc>
          <w:tcPr>
            <w:tcW w:w="1383" w:type="dxa"/>
          </w:tcPr>
          <w:p w14:paraId="6538B3BC" w14:textId="77777777" w:rsidR="00E12FCC" w:rsidRPr="004D1F8C" w:rsidRDefault="00226A20">
            <w:pPr>
              <w:jc w:val="left"/>
              <w:rPr>
                <w:sz w:val="20"/>
                <w:szCs w:val="20"/>
              </w:rPr>
            </w:pPr>
            <w:r w:rsidRPr="004D1F8C">
              <w:rPr>
                <w:sz w:val="20"/>
                <w:szCs w:val="20"/>
              </w:rPr>
              <w:t>1..1</w:t>
            </w:r>
          </w:p>
        </w:tc>
      </w:tr>
    </w:tbl>
    <w:p w14:paraId="4E5F2880" w14:textId="77777777" w:rsidR="0095572C" w:rsidRDefault="0095572C">
      <w:pPr>
        <w:pStyle w:val="Titre4"/>
      </w:pPr>
      <w:bookmarkStart w:id="60" w:name="classe-dobjets-referenceinternet"/>
      <w:bookmarkEnd w:id="59"/>
    </w:p>
    <w:p w14:paraId="56E37A05" w14:textId="77777777" w:rsidR="0095572C" w:rsidRDefault="0095572C">
      <w:pPr>
        <w:spacing w:line="276" w:lineRule="auto"/>
        <w:jc w:val="left"/>
        <w:rPr>
          <w:b/>
          <w:color w:val="0F243E" w:themeColor="text2" w:themeShade="80"/>
          <w:sz w:val="24"/>
        </w:rPr>
      </w:pPr>
      <w:r>
        <w:br w:type="page"/>
      </w:r>
    </w:p>
    <w:p w14:paraId="75C4A423" w14:textId="33A187CC" w:rsidR="00E12FCC" w:rsidRPr="00B01FB6" w:rsidRDefault="00226A20">
      <w:pPr>
        <w:pStyle w:val="Titre4"/>
      </w:pPr>
      <w:r w:rsidRPr="00B01FB6">
        <w:lastRenderedPageBreak/>
        <w:t xml:space="preserve">Classe d'objets </w:t>
      </w:r>
      <w:r w:rsidRPr="00B01FB6">
        <w:rPr>
          <w:i/>
          <w:iCs/>
        </w:rPr>
        <w:t>ReferenceInternet</w:t>
      </w:r>
    </w:p>
    <w:p w14:paraId="13D9D4DE" w14:textId="77777777" w:rsidR="00E12FCC" w:rsidRPr="00B01FB6" w:rsidRDefault="00226A20">
      <w:r w:rsidRPr="00B01FB6">
        <w:rPr>
          <w:b/>
          <w:bCs/>
        </w:rPr>
        <w:t>Nom de la classe</w:t>
      </w:r>
      <w:r w:rsidRPr="00B01FB6">
        <w:t xml:space="preserve"> : ReferenceInternet</w:t>
      </w:r>
    </w:p>
    <w:p w14:paraId="26C80FC2" w14:textId="77777777" w:rsidR="00E12FCC" w:rsidRPr="00B01FB6" w:rsidRDefault="00226A20" w:rsidP="006A15CE">
      <w:r w:rsidRPr="00B01FB6">
        <w:rPr>
          <w:b/>
          <w:bCs/>
        </w:rPr>
        <w:t>Titre</w:t>
      </w:r>
      <w:r w:rsidRPr="00B01FB6">
        <w:t xml:space="preserve"> : Référence Internet</w:t>
      </w:r>
    </w:p>
    <w:p w14:paraId="64114769" w14:textId="77777777" w:rsidR="00E12FCC" w:rsidRPr="00B01FB6" w:rsidRDefault="00226A20" w:rsidP="006A15CE">
      <w:r w:rsidRPr="00B01FB6">
        <w:rPr>
          <w:b/>
          <w:bCs/>
        </w:rPr>
        <w:t>Définition</w:t>
      </w:r>
      <w:r w:rsidRPr="00B01FB6">
        <w:t xml:space="preserve"> : La classe ReferenceInternet permet de décrire des ressources accessibles sur internet, qu'il s'agisse d'une page html, d'une arborescence d'un site web ou de documents téléchargeables. Un objet de cette classe représente une telle ressource, caractérisée de manière unique par son adresse sur internet (URL).</w:t>
      </w:r>
    </w:p>
    <w:p w14:paraId="05ED815B" w14:textId="77777777" w:rsidR="00E12FCC" w:rsidRPr="00B01FB6" w:rsidRDefault="00226A20" w:rsidP="006A15CE">
      <w:r w:rsidRPr="00B01FB6">
        <w:rPr>
          <w:b/>
          <w:bCs/>
        </w:rPr>
        <w:t>Modélisation géométrique</w:t>
      </w:r>
      <w:r w:rsidRPr="00B01FB6">
        <w:t xml:space="preserve"> : Cette classe n'a pas de géométrie.</w:t>
      </w:r>
    </w:p>
    <w:p w14:paraId="03883D5B" w14:textId="77777777" w:rsidR="00E12FCC" w:rsidRPr="006A15CE" w:rsidRDefault="00226A20" w:rsidP="006A15CE">
      <w:pPr>
        <w:rPr>
          <w:b/>
          <w:bCs/>
        </w:rPr>
      </w:pPr>
      <w:r w:rsidRPr="006A15CE">
        <w:rPr>
          <w:b/>
          <w:bCs/>
        </w:rPr>
        <w:t>Propriétés :</w:t>
      </w:r>
    </w:p>
    <w:tbl>
      <w:tblPr>
        <w:tblW w:w="0" w:type="auto"/>
        <w:tblLook w:val="0020" w:firstRow="1" w:lastRow="0" w:firstColumn="0" w:lastColumn="0" w:noHBand="0" w:noVBand="0"/>
      </w:tblPr>
      <w:tblGrid>
        <w:gridCol w:w="1674"/>
        <w:gridCol w:w="2394"/>
        <w:gridCol w:w="1821"/>
        <w:gridCol w:w="1650"/>
        <w:gridCol w:w="1749"/>
      </w:tblGrid>
      <w:tr w:rsidR="00E12FCC" w:rsidRPr="006A15CE" w14:paraId="1BCAB4DC" w14:textId="77777777" w:rsidTr="006A15CE">
        <w:trPr>
          <w:cantSplit/>
          <w:tblHeader/>
        </w:trPr>
        <w:tc>
          <w:tcPr>
            <w:tcW w:w="0" w:type="auto"/>
          </w:tcPr>
          <w:p w14:paraId="1CA66F81" w14:textId="77777777" w:rsidR="00E12FCC" w:rsidRPr="006A15CE" w:rsidRDefault="00226A20">
            <w:pPr>
              <w:jc w:val="left"/>
              <w:rPr>
                <w:b/>
                <w:bCs/>
                <w:sz w:val="20"/>
                <w:szCs w:val="20"/>
              </w:rPr>
            </w:pPr>
            <w:r w:rsidRPr="006A15CE">
              <w:rPr>
                <w:b/>
                <w:bCs/>
                <w:sz w:val="20"/>
                <w:szCs w:val="20"/>
              </w:rPr>
              <w:t>Nom de la propriété</w:t>
            </w:r>
          </w:p>
        </w:tc>
        <w:tc>
          <w:tcPr>
            <w:tcW w:w="0" w:type="auto"/>
          </w:tcPr>
          <w:p w14:paraId="3810581E" w14:textId="77777777" w:rsidR="00E12FCC" w:rsidRPr="006A15CE" w:rsidRDefault="00226A20">
            <w:pPr>
              <w:jc w:val="left"/>
              <w:rPr>
                <w:b/>
                <w:bCs/>
                <w:sz w:val="20"/>
                <w:szCs w:val="20"/>
              </w:rPr>
            </w:pPr>
            <w:r w:rsidRPr="006A15CE">
              <w:rPr>
                <w:b/>
                <w:bCs/>
                <w:sz w:val="20"/>
                <w:szCs w:val="20"/>
              </w:rPr>
              <w:t>Définition</w:t>
            </w:r>
          </w:p>
        </w:tc>
        <w:tc>
          <w:tcPr>
            <w:tcW w:w="0" w:type="auto"/>
          </w:tcPr>
          <w:p w14:paraId="66114FD6" w14:textId="77777777" w:rsidR="00E12FCC" w:rsidRPr="006A15CE" w:rsidRDefault="00226A20">
            <w:pPr>
              <w:jc w:val="left"/>
              <w:rPr>
                <w:b/>
                <w:bCs/>
                <w:sz w:val="20"/>
                <w:szCs w:val="20"/>
              </w:rPr>
            </w:pPr>
            <w:r w:rsidRPr="006A15CE">
              <w:rPr>
                <w:b/>
                <w:bCs/>
                <w:sz w:val="20"/>
                <w:szCs w:val="20"/>
              </w:rPr>
              <w:t>Type</w:t>
            </w:r>
          </w:p>
        </w:tc>
        <w:tc>
          <w:tcPr>
            <w:tcW w:w="0" w:type="auto"/>
          </w:tcPr>
          <w:p w14:paraId="4130B5E2" w14:textId="77777777" w:rsidR="00E12FCC" w:rsidRPr="006A15CE" w:rsidRDefault="00226A20">
            <w:pPr>
              <w:jc w:val="left"/>
              <w:rPr>
                <w:b/>
                <w:bCs/>
                <w:sz w:val="20"/>
                <w:szCs w:val="20"/>
              </w:rPr>
            </w:pPr>
            <w:r w:rsidRPr="006A15CE">
              <w:rPr>
                <w:b/>
                <w:bCs/>
                <w:sz w:val="20"/>
                <w:szCs w:val="20"/>
              </w:rPr>
              <w:t>Valeurs possibles</w:t>
            </w:r>
          </w:p>
        </w:tc>
        <w:tc>
          <w:tcPr>
            <w:tcW w:w="0" w:type="auto"/>
          </w:tcPr>
          <w:p w14:paraId="04BE8396" w14:textId="77777777" w:rsidR="00E12FCC" w:rsidRPr="006A15CE" w:rsidRDefault="00226A20">
            <w:pPr>
              <w:jc w:val="left"/>
              <w:rPr>
                <w:b/>
                <w:bCs/>
                <w:sz w:val="20"/>
                <w:szCs w:val="20"/>
              </w:rPr>
            </w:pPr>
            <w:r w:rsidRPr="006A15CE">
              <w:rPr>
                <w:b/>
                <w:bCs/>
                <w:sz w:val="20"/>
                <w:szCs w:val="20"/>
              </w:rPr>
              <w:t>Contraintes</w:t>
            </w:r>
          </w:p>
        </w:tc>
      </w:tr>
      <w:tr w:rsidR="00E12FCC" w:rsidRPr="006A15CE" w14:paraId="39146342" w14:textId="77777777" w:rsidTr="006A15CE">
        <w:trPr>
          <w:cantSplit/>
        </w:trPr>
        <w:tc>
          <w:tcPr>
            <w:tcW w:w="0" w:type="auto"/>
          </w:tcPr>
          <w:p w14:paraId="4A892B92" w14:textId="77777777" w:rsidR="00E12FCC" w:rsidRPr="006A15CE" w:rsidRDefault="00226A20">
            <w:pPr>
              <w:jc w:val="left"/>
              <w:rPr>
                <w:sz w:val="20"/>
                <w:szCs w:val="20"/>
              </w:rPr>
            </w:pPr>
            <w:r w:rsidRPr="006A15CE">
              <w:rPr>
                <w:sz w:val="20"/>
                <w:szCs w:val="20"/>
              </w:rPr>
              <w:t>adresse</w:t>
            </w:r>
          </w:p>
        </w:tc>
        <w:tc>
          <w:tcPr>
            <w:tcW w:w="0" w:type="auto"/>
          </w:tcPr>
          <w:p w14:paraId="0B595D1B" w14:textId="77777777" w:rsidR="00E12FCC" w:rsidRPr="006A15CE" w:rsidRDefault="00226A20">
            <w:pPr>
              <w:jc w:val="left"/>
              <w:rPr>
                <w:sz w:val="20"/>
                <w:szCs w:val="20"/>
              </w:rPr>
            </w:pPr>
            <w:r w:rsidRPr="006A15CE">
              <w:rPr>
                <w:sz w:val="20"/>
                <w:szCs w:val="20"/>
              </w:rPr>
              <w:t>Adresse internet de la ressource (URL)</w:t>
            </w:r>
          </w:p>
        </w:tc>
        <w:tc>
          <w:tcPr>
            <w:tcW w:w="0" w:type="auto"/>
          </w:tcPr>
          <w:p w14:paraId="7E5578D8" w14:textId="77777777" w:rsidR="00E12FCC" w:rsidRPr="006A15CE" w:rsidRDefault="00226A20">
            <w:pPr>
              <w:jc w:val="left"/>
              <w:rPr>
                <w:sz w:val="20"/>
                <w:szCs w:val="20"/>
              </w:rPr>
            </w:pPr>
            <w:r w:rsidRPr="006A15CE">
              <w:rPr>
                <w:sz w:val="20"/>
                <w:szCs w:val="20"/>
              </w:rPr>
              <w:t>CharacterString</w:t>
            </w:r>
          </w:p>
        </w:tc>
        <w:tc>
          <w:tcPr>
            <w:tcW w:w="0" w:type="auto"/>
          </w:tcPr>
          <w:p w14:paraId="300A04D5" w14:textId="77777777" w:rsidR="00E12FCC" w:rsidRPr="006A15CE" w:rsidRDefault="00226A20">
            <w:pPr>
              <w:jc w:val="left"/>
              <w:rPr>
                <w:sz w:val="20"/>
                <w:szCs w:val="20"/>
              </w:rPr>
            </w:pPr>
            <w:r w:rsidRPr="006A15CE">
              <w:rPr>
                <w:sz w:val="20"/>
                <w:szCs w:val="20"/>
              </w:rPr>
              <w:t>Formalisme d'URL à respecter</w:t>
            </w:r>
          </w:p>
        </w:tc>
        <w:tc>
          <w:tcPr>
            <w:tcW w:w="0" w:type="auto"/>
          </w:tcPr>
          <w:p w14:paraId="0B683DB8" w14:textId="77777777" w:rsidR="00E12FCC" w:rsidRPr="006A15CE" w:rsidRDefault="00226A20">
            <w:pPr>
              <w:jc w:val="left"/>
              <w:rPr>
                <w:sz w:val="20"/>
                <w:szCs w:val="20"/>
              </w:rPr>
            </w:pPr>
            <w:r w:rsidRPr="006A15CE">
              <w:rPr>
                <w:sz w:val="20"/>
                <w:szCs w:val="20"/>
              </w:rPr>
              <w:t>1..1</w:t>
            </w:r>
          </w:p>
        </w:tc>
      </w:tr>
      <w:tr w:rsidR="00E12FCC" w:rsidRPr="006A15CE" w14:paraId="1ED76E21" w14:textId="77777777" w:rsidTr="006A15CE">
        <w:trPr>
          <w:cantSplit/>
        </w:trPr>
        <w:tc>
          <w:tcPr>
            <w:tcW w:w="0" w:type="auto"/>
          </w:tcPr>
          <w:p w14:paraId="5E30A348" w14:textId="77777777" w:rsidR="00E12FCC" w:rsidRPr="006A15CE" w:rsidRDefault="00226A20">
            <w:pPr>
              <w:jc w:val="left"/>
              <w:rPr>
                <w:sz w:val="20"/>
                <w:szCs w:val="20"/>
              </w:rPr>
            </w:pPr>
            <w:r w:rsidRPr="006A15CE">
              <w:rPr>
                <w:sz w:val="20"/>
                <w:szCs w:val="20"/>
              </w:rPr>
              <w:t>nomRessource</w:t>
            </w:r>
          </w:p>
        </w:tc>
        <w:tc>
          <w:tcPr>
            <w:tcW w:w="0" w:type="auto"/>
          </w:tcPr>
          <w:p w14:paraId="0AF4E5DD" w14:textId="77777777" w:rsidR="00E12FCC" w:rsidRPr="006A15CE" w:rsidRDefault="00226A20">
            <w:pPr>
              <w:jc w:val="left"/>
              <w:rPr>
                <w:sz w:val="20"/>
                <w:szCs w:val="20"/>
              </w:rPr>
            </w:pPr>
            <w:r w:rsidRPr="006A15CE">
              <w:rPr>
                <w:sz w:val="20"/>
                <w:szCs w:val="20"/>
              </w:rPr>
              <w:t>Nom de la ressource référencée sur Internet</w:t>
            </w:r>
          </w:p>
        </w:tc>
        <w:tc>
          <w:tcPr>
            <w:tcW w:w="0" w:type="auto"/>
          </w:tcPr>
          <w:p w14:paraId="7023078E" w14:textId="77777777" w:rsidR="00E12FCC" w:rsidRPr="006A15CE" w:rsidRDefault="00226A20">
            <w:pPr>
              <w:jc w:val="left"/>
              <w:rPr>
                <w:sz w:val="20"/>
                <w:szCs w:val="20"/>
              </w:rPr>
            </w:pPr>
            <w:r w:rsidRPr="006A15CE">
              <w:rPr>
                <w:sz w:val="20"/>
                <w:szCs w:val="20"/>
              </w:rPr>
              <w:t>CharacterString</w:t>
            </w:r>
          </w:p>
        </w:tc>
        <w:tc>
          <w:tcPr>
            <w:tcW w:w="0" w:type="auto"/>
          </w:tcPr>
          <w:p w14:paraId="0AE5BC3D" w14:textId="77777777" w:rsidR="00E12FCC" w:rsidRPr="006A15CE" w:rsidRDefault="00226A20">
            <w:pPr>
              <w:jc w:val="left"/>
              <w:rPr>
                <w:sz w:val="20"/>
                <w:szCs w:val="20"/>
              </w:rPr>
            </w:pPr>
            <w:r w:rsidRPr="006A15CE">
              <w:rPr>
                <w:sz w:val="20"/>
                <w:szCs w:val="20"/>
              </w:rPr>
              <w:t>Saisie Libre</w:t>
            </w:r>
          </w:p>
        </w:tc>
        <w:tc>
          <w:tcPr>
            <w:tcW w:w="0" w:type="auto"/>
          </w:tcPr>
          <w:p w14:paraId="2A732822" w14:textId="77777777" w:rsidR="00E12FCC" w:rsidRPr="006A15CE" w:rsidRDefault="00226A20">
            <w:pPr>
              <w:jc w:val="left"/>
              <w:rPr>
                <w:sz w:val="20"/>
                <w:szCs w:val="20"/>
              </w:rPr>
            </w:pPr>
            <w:r w:rsidRPr="006A15CE">
              <w:rPr>
                <w:sz w:val="20"/>
                <w:szCs w:val="20"/>
              </w:rPr>
              <w:t>0..1 (Saisie recommandée)</w:t>
            </w:r>
          </w:p>
        </w:tc>
      </w:tr>
      <w:tr w:rsidR="00E12FCC" w:rsidRPr="006A15CE" w14:paraId="618DEE29" w14:textId="77777777" w:rsidTr="006A15CE">
        <w:trPr>
          <w:cantSplit/>
        </w:trPr>
        <w:tc>
          <w:tcPr>
            <w:tcW w:w="0" w:type="auto"/>
          </w:tcPr>
          <w:p w14:paraId="49A8B04B" w14:textId="77777777" w:rsidR="00E12FCC" w:rsidRPr="006A15CE" w:rsidRDefault="00226A20">
            <w:pPr>
              <w:jc w:val="left"/>
              <w:rPr>
                <w:sz w:val="20"/>
                <w:szCs w:val="20"/>
              </w:rPr>
            </w:pPr>
            <w:r w:rsidRPr="006A15CE">
              <w:rPr>
                <w:sz w:val="20"/>
                <w:szCs w:val="20"/>
              </w:rPr>
              <w:t>typeReference</w:t>
            </w:r>
          </w:p>
        </w:tc>
        <w:tc>
          <w:tcPr>
            <w:tcW w:w="0" w:type="auto"/>
          </w:tcPr>
          <w:p w14:paraId="678011F3" w14:textId="77777777" w:rsidR="00E12FCC" w:rsidRPr="006A15CE" w:rsidRDefault="00226A20">
            <w:pPr>
              <w:jc w:val="left"/>
              <w:rPr>
                <w:sz w:val="20"/>
                <w:szCs w:val="20"/>
              </w:rPr>
            </w:pPr>
            <w:r w:rsidRPr="006A15CE">
              <w:rPr>
                <w:sz w:val="20"/>
                <w:szCs w:val="20"/>
              </w:rPr>
              <w:t>Catégorisation de la ressource référencée sur Internet. Ce champ permet d'indiquer le type de document référencé en fonction des procédures</w:t>
            </w:r>
          </w:p>
        </w:tc>
        <w:tc>
          <w:tcPr>
            <w:tcW w:w="0" w:type="auto"/>
          </w:tcPr>
          <w:p w14:paraId="373D75EA" w14:textId="77777777" w:rsidR="00E12FCC" w:rsidRPr="006A15CE" w:rsidRDefault="00226A20">
            <w:pPr>
              <w:jc w:val="left"/>
              <w:rPr>
                <w:sz w:val="20"/>
                <w:szCs w:val="20"/>
              </w:rPr>
            </w:pPr>
            <w:r w:rsidRPr="006A15CE">
              <w:rPr>
                <w:sz w:val="20"/>
                <w:szCs w:val="20"/>
              </w:rPr>
              <w:t xml:space="preserve">Enumeration </w:t>
            </w:r>
            <w:hyperlink w:anchor="enumeration-typereference">
              <w:r w:rsidRPr="006A15CE">
                <w:rPr>
                  <w:rStyle w:val="Lienhypertexte"/>
                  <w:sz w:val="20"/>
                  <w:szCs w:val="20"/>
                </w:rPr>
                <w:t>TypeReference</w:t>
              </w:r>
            </w:hyperlink>
          </w:p>
        </w:tc>
        <w:tc>
          <w:tcPr>
            <w:tcW w:w="0" w:type="auto"/>
          </w:tcPr>
          <w:p w14:paraId="4BE1554B" w14:textId="77777777" w:rsidR="00E12FCC" w:rsidRPr="006A15CE" w:rsidRDefault="00226A20">
            <w:pPr>
              <w:jc w:val="left"/>
              <w:rPr>
                <w:sz w:val="20"/>
                <w:szCs w:val="20"/>
              </w:rPr>
            </w:pPr>
            <w:r w:rsidRPr="006A15CE">
              <w:rPr>
                <w:sz w:val="20"/>
                <w:szCs w:val="20"/>
              </w:rPr>
              <w:t>Celles de l'énumération</w:t>
            </w:r>
          </w:p>
        </w:tc>
        <w:tc>
          <w:tcPr>
            <w:tcW w:w="0" w:type="auto"/>
          </w:tcPr>
          <w:p w14:paraId="1E91FC6F" w14:textId="77777777" w:rsidR="00E12FCC" w:rsidRPr="006A15CE" w:rsidRDefault="00226A20">
            <w:pPr>
              <w:jc w:val="left"/>
              <w:rPr>
                <w:sz w:val="20"/>
                <w:szCs w:val="20"/>
              </w:rPr>
            </w:pPr>
            <w:r w:rsidRPr="006A15CE">
              <w:rPr>
                <w:sz w:val="20"/>
                <w:szCs w:val="20"/>
              </w:rPr>
              <w:t>1..1</w:t>
            </w:r>
          </w:p>
        </w:tc>
      </w:tr>
      <w:tr w:rsidR="00E12FCC" w:rsidRPr="006A15CE" w14:paraId="7A057ED2" w14:textId="77777777" w:rsidTr="006A15CE">
        <w:trPr>
          <w:cantSplit/>
        </w:trPr>
        <w:tc>
          <w:tcPr>
            <w:tcW w:w="0" w:type="auto"/>
          </w:tcPr>
          <w:p w14:paraId="1CF691CF" w14:textId="77777777" w:rsidR="00E12FCC" w:rsidRPr="006A15CE" w:rsidRDefault="00226A20">
            <w:pPr>
              <w:jc w:val="left"/>
              <w:rPr>
                <w:sz w:val="20"/>
                <w:szCs w:val="20"/>
              </w:rPr>
            </w:pPr>
            <w:r w:rsidRPr="006A15CE">
              <w:rPr>
                <w:sz w:val="20"/>
                <w:szCs w:val="20"/>
              </w:rPr>
              <w:t>description</w:t>
            </w:r>
          </w:p>
        </w:tc>
        <w:tc>
          <w:tcPr>
            <w:tcW w:w="0" w:type="auto"/>
          </w:tcPr>
          <w:p w14:paraId="3A446FCA" w14:textId="77777777" w:rsidR="00E12FCC" w:rsidRPr="006A15CE" w:rsidRDefault="00226A20">
            <w:pPr>
              <w:jc w:val="left"/>
              <w:rPr>
                <w:sz w:val="20"/>
                <w:szCs w:val="20"/>
              </w:rPr>
            </w:pPr>
            <w:r w:rsidRPr="006A15CE">
              <w:rPr>
                <w:sz w:val="20"/>
                <w:szCs w:val="20"/>
              </w:rPr>
              <w:t>Description de la ressource référencée sur Internet. Ce champ peut permettre notamment d'indiquer le type de ressource (site web, page HTML, document PDF, ...)</w:t>
            </w:r>
          </w:p>
        </w:tc>
        <w:tc>
          <w:tcPr>
            <w:tcW w:w="0" w:type="auto"/>
          </w:tcPr>
          <w:p w14:paraId="6E817E0F" w14:textId="77777777" w:rsidR="00E12FCC" w:rsidRPr="006A15CE" w:rsidRDefault="00226A20">
            <w:pPr>
              <w:jc w:val="left"/>
              <w:rPr>
                <w:sz w:val="20"/>
                <w:szCs w:val="20"/>
              </w:rPr>
            </w:pPr>
            <w:r w:rsidRPr="006A15CE">
              <w:rPr>
                <w:sz w:val="20"/>
                <w:szCs w:val="20"/>
              </w:rPr>
              <w:t>CharacterString</w:t>
            </w:r>
          </w:p>
        </w:tc>
        <w:tc>
          <w:tcPr>
            <w:tcW w:w="0" w:type="auto"/>
          </w:tcPr>
          <w:p w14:paraId="78CDF1F1" w14:textId="77777777" w:rsidR="00E12FCC" w:rsidRPr="006A15CE" w:rsidRDefault="00226A20">
            <w:pPr>
              <w:jc w:val="left"/>
              <w:rPr>
                <w:sz w:val="20"/>
                <w:szCs w:val="20"/>
              </w:rPr>
            </w:pPr>
            <w:r w:rsidRPr="006A15CE">
              <w:rPr>
                <w:sz w:val="20"/>
                <w:szCs w:val="20"/>
              </w:rPr>
              <w:t>Saisie libre</w:t>
            </w:r>
          </w:p>
        </w:tc>
        <w:tc>
          <w:tcPr>
            <w:tcW w:w="0" w:type="auto"/>
          </w:tcPr>
          <w:p w14:paraId="0FC7AB5B" w14:textId="77777777" w:rsidR="00E12FCC" w:rsidRPr="006A15CE" w:rsidRDefault="00226A20">
            <w:pPr>
              <w:jc w:val="left"/>
              <w:rPr>
                <w:sz w:val="20"/>
                <w:szCs w:val="20"/>
              </w:rPr>
            </w:pPr>
            <w:r w:rsidRPr="006A15CE">
              <w:rPr>
                <w:sz w:val="20"/>
                <w:szCs w:val="20"/>
              </w:rPr>
              <w:t>0..1</w:t>
            </w:r>
          </w:p>
        </w:tc>
      </w:tr>
    </w:tbl>
    <w:p w14:paraId="3FDF4A68" w14:textId="77777777" w:rsidR="00E12FCC" w:rsidRPr="00B01FB6" w:rsidRDefault="00226A20">
      <w:pPr>
        <w:pStyle w:val="Titre4"/>
      </w:pPr>
      <w:bookmarkStart w:id="61" w:name="énumeration-typeprocedure"/>
      <w:bookmarkEnd w:id="60"/>
      <w:r w:rsidRPr="00B01FB6">
        <w:t xml:space="preserve">Énumeration </w:t>
      </w:r>
      <w:r w:rsidRPr="00B01FB6">
        <w:rPr>
          <w:i/>
          <w:iCs/>
        </w:rPr>
        <w:t>TypeProcedure</w:t>
      </w:r>
    </w:p>
    <w:p w14:paraId="74364508" w14:textId="57B45326" w:rsidR="00E12FCC" w:rsidRDefault="00226A20">
      <w:r w:rsidRPr="00B01FB6">
        <w:t xml:space="preserve">Le tableau suivant liste les différents types de procédures de prévention des risques pouvant être décrites. Les correspondances avec les types de procédures gérés dans GASPAR sont précisées dans le </w:t>
      </w:r>
      <w:hyperlink w:anchor="types-de-procédures-gaspar">
        <w:r w:rsidRPr="00B01FB6">
          <w:rPr>
            <w:rStyle w:val="Lienhypertexte"/>
          </w:rPr>
          <w:t>paragraphe dédié</w:t>
        </w:r>
      </w:hyperlink>
      <w:r w:rsidRPr="00B01FB6">
        <w:t>.</w:t>
      </w:r>
    </w:p>
    <w:tbl>
      <w:tblPr>
        <w:tblW w:w="0" w:type="auto"/>
        <w:tblLook w:val="0020" w:firstRow="1" w:lastRow="0" w:firstColumn="0" w:lastColumn="0" w:noHBand="0" w:noVBand="0"/>
      </w:tblPr>
      <w:tblGrid>
        <w:gridCol w:w="2549"/>
        <w:gridCol w:w="6739"/>
      </w:tblGrid>
      <w:tr w:rsidR="00E12FCC" w:rsidRPr="006A15CE" w14:paraId="1AFF2963" w14:textId="77777777" w:rsidTr="006A15CE">
        <w:trPr>
          <w:cantSplit/>
          <w:tblHeader/>
        </w:trPr>
        <w:tc>
          <w:tcPr>
            <w:tcW w:w="0" w:type="auto"/>
          </w:tcPr>
          <w:p w14:paraId="61032829" w14:textId="77777777" w:rsidR="00E12FCC" w:rsidRPr="006A15CE" w:rsidRDefault="00226A20">
            <w:pPr>
              <w:jc w:val="left"/>
              <w:rPr>
                <w:b/>
                <w:bCs/>
                <w:sz w:val="20"/>
                <w:szCs w:val="20"/>
              </w:rPr>
            </w:pPr>
            <w:r w:rsidRPr="006A15CE">
              <w:rPr>
                <w:b/>
                <w:bCs/>
                <w:sz w:val="20"/>
                <w:szCs w:val="20"/>
              </w:rPr>
              <w:t>Libellé</w:t>
            </w:r>
          </w:p>
        </w:tc>
        <w:tc>
          <w:tcPr>
            <w:tcW w:w="0" w:type="auto"/>
          </w:tcPr>
          <w:p w14:paraId="5128883B" w14:textId="77777777" w:rsidR="00E12FCC" w:rsidRPr="006A15CE" w:rsidRDefault="00226A20">
            <w:pPr>
              <w:jc w:val="left"/>
              <w:rPr>
                <w:b/>
                <w:bCs/>
                <w:sz w:val="20"/>
                <w:szCs w:val="20"/>
              </w:rPr>
            </w:pPr>
            <w:r w:rsidRPr="006A15CE">
              <w:rPr>
                <w:b/>
                <w:bCs/>
                <w:sz w:val="20"/>
                <w:szCs w:val="20"/>
              </w:rPr>
              <w:t>Description</w:t>
            </w:r>
          </w:p>
        </w:tc>
      </w:tr>
      <w:tr w:rsidR="00E12FCC" w:rsidRPr="006A15CE" w14:paraId="0AB0C591" w14:textId="77777777" w:rsidTr="006A15CE">
        <w:trPr>
          <w:cantSplit/>
        </w:trPr>
        <w:tc>
          <w:tcPr>
            <w:tcW w:w="0" w:type="auto"/>
          </w:tcPr>
          <w:p w14:paraId="49E3684C" w14:textId="77777777" w:rsidR="00E12FCC" w:rsidRPr="006A15CE" w:rsidRDefault="00226A20">
            <w:pPr>
              <w:jc w:val="left"/>
              <w:rPr>
                <w:sz w:val="20"/>
                <w:szCs w:val="20"/>
              </w:rPr>
            </w:pPr>
            <w:r w:rsidRPr="006A15CE">
              <w:rPr>
                <w:sz w:val="20"/>
                <w:szCs w:val="20"/>
              </w:rPr>
              <w:t>Plan de Prévention des Risques Naturels Inondation</w:t>
            </w:r>
          </w:p>
        </w:tc>
        <w:tc>
          <w:tcPr>
            <w:tcW w:w="0" w:type="auto"/>
          </w:tcPr>
          <w:p w14:paraId="34250154" w14:textId="77777777" w:rsidR="00E12FCC" w:rsidRPr="006A15CE" w:rsidRDefault="00226A20">
            <w:pPr>
              <w:jc w:val="left"/>
              <w:rPr>
                <w:sz w:val="20"/>
                <w:szCs w:val="20"/>
              </w:rPr>
            </w:pPr>
            <w:r w:rsidRPr="006A15CE">
              <w:rPr>
                <w:sz w:val="20"/>
                <w:szCs w:val="20"/>
              </w:rPr>
              <w:t>Ce type de procédure couvre les risques naturels liés aux inondations par ruissellement, par débordement de cours d'eau, par submersion marine ou par remontée de nappe</w:t>
            </w:r>
          </w:p>
        </w:tc>
      </w:tr>
      <w:tr w:rsidR="00E12FCC" w:rsidRPr="006A15CE" w14:paraId="5B10C14A" w14:textId="77777777" w:rsidTr="006A15CE">
        <w:trPr>
          <w:cantSplit/>
        </w:trPr>
        <w:tc>
          <w:tcPr>
            <w:tcW w:w="0" w:type="auto"/>
          </w:tcPr>
          <w:p w14:paraId="3A97FB2E" w14:textId="77777777" w:rsidR="00E12FCC" w:rsidRPr="006A15CE" w:rsidRDefault="00226A20">
            <w:pPr>
              <w:jc w:val="left"/>
              <w:rPr>
                <w:sz w:val="20"/>
                <w:szCs w:val="20"/>
              </w:rPr>
            </w:pPr>
            <w:r w:rsidRPr="006A15CE">
              <w:rPr>
                <w:sz w:val="20"/>
                <w:szCs w:val="20"/>
              </w:rPr>
              <w:lastRenderedPageBreak/>
              <w:t>Plan de Prévention des Risques Naturels Littoral</w:t>
            </w:r>
          </w:p>
        </w:tc>
        <w:tc>
          <w:tcPr>
            <w:tcW w:w="0" w:type="auto"/>
          </w:tcPr>
          <w:p w14:paraId="738BF3B1" w14:textId="77777777" w:rsidR="00E12FCC" w:rsidRPr="006A15CE" w:rsidRDefault="00226A20">
            <w:pPr>
              <w:jc w:val="left"/>
              <w:rPr>
                <w:sz w:val="20"/>
                <w:szCs w:val="20"/>
              </w:rPr>
            </w:pPr>
            <w:r w:rsidRPr="006A15CE">
              <w:rPr>
                <w:sz w:val="20"/>
                <w:szCs w:val="20"/>
              </w:rPr>
              <w:t>Ce type de procédure couvre les risques naturels liés aux retraits du trait de côte ou à la submersion marine</w:t>
            </w:r>
          </w:p>
        </w:tc>
      </w:tr>
      <w:tr w:rsidR="00E12FCC" w:rsidRPr="006A15CE" w14:paraId="11C9F612" w14:textId="77777777" w:rsidTr="006A15CE">
        <w:trPr>
          <w:cantSplit/>
        </w:trPr>
        <w:tc>
          <w:tcPr>
            <w:tcW w:w="0" w:type="auto"/>
          </w:tcPr>
          <w:p w14:paraId="2CD4149E" w14:textId="77777777" w:rsidR="00E12FCC" w:rsidRPr="006A15CE" w:rsidRDefault="00226A20">
            <w:pPr>
              <w:jc w:val="left"/>
              <w:rPr>
                <w:sz w:val="20"/>
                <w:szCs w:val="20"/>
              </w:rPr>
            </w:pPr>
            <w:r w:rsidRPr="006A15CE">
              <w:rPr>
                <w:sz w:val="20"/>
                <w:szCs w:val="20"/>
              </w:rPr>
              <w:t>Plan de Prévention des Risques Naturels Mouvement de Terrain</w:t>
            </w:r>
          </w:p>
        </w:tc>
        <w:tc>
          <w:tcPr>
            <w:tcW w:w="0" w:type="auto"/>
          </w:tcPr>
          <w:p w14:paraId="5F27B7FB" w14:textId="77777777" w:rsidR="00E12FCC" w:rsidRPr="006A15CE" w:rsidRDefault="00226A20">
            <w:pPr>
              <w:jc w:val="left"/>
              <w:rPr>
                <w:sz w:val="20"/>
                <w:szCs w:val="20"/>
              </w:rPr>
            </w:pPr>
            <w:r w:rsidRPr="006A15CE">
              <w:rPr>
                <w:sz w:val="20"/>
                <w:szCs w:val="20"/>
              </w:rPr>
              <w:t>Ce type de procédure couvre les risques naturels liés aux éboulements ou chutes de blocs rocheux, glissements de terrain, coulées boueuses, effondrements de cavités souterraines, l'érosion de berge ou au retrait-gonflement des argiles</w:t>
            </w:r>
          </w:p>
        </w:tc>
      </w:tr>
      <w:tr w:rsidR="00E12FCC" w:rsidRPr="006A15CE" w14:paraId="693E90AA" w14:textId="77777777" w:rsidTr="006A15CE">
        <w:trPr>
          <w:cantSplit/>
        </w:trPr>
        <w:tc>
          <w:tcPr>
            <w:tcW w:w="0" w:type="auto"/>
          </w:tcPr>
          <w:p w14:paraId="0BF1DADF" w14:textId="77777777" w:rsidR="00E12FCC" w:rsidRPr="006A15CE" w:rsidRDefault="00226A20">
            <w:pPr>
              <w:jc w:val="left"/>
              <w:rPr>
                <w:sz w:val="20"/>
                <w:szCs w:val="20"/>
              </w:rPr>
            </w:pPr>
            <w:r w:rsidRPr="006A15CE">
              <w:rPr>
                <w:sz w:val="20"/>
                <w:szCs w:val="20"/>
              </w:rPr>
              <w:t>Plan de Prévention des Risques Naturels Multirisques</w:t>
            </w:r>
          </w:p>
        </w:tc>
        <w:tc>
          <w:tcPr>
            <w:tcW w:w="0" w:type="auto"/>
          </w:tcPr>
          <w:p w14:paraId="586657AE" w14:textId="77777777" w:rsidR="00E12FCC" w:rsidRPr="006A15CE" w:rsidRDefault="00226A20">
            <w:pPr>
              <w:jc w:val="left"/>
              <w:rPr>
                <w:sz w:val="20"/>
                <w:szCs w:val="20"/>
              </w:rPr>
            </w:pPr>
            <w:r w:rsidRPr="006A15CE">
              <w:rPr>
                <w:sz w:val="20"/>
                <w:szCs w:val="20"/>
              </w:rPr>
              <w:t>Ce type de procédure concerne les plans de prévention des risques couvrant plusieurs types de risques naturels</w:t>
            </w:r>
          </w:p>
        </w:tc>
      </w:tr>
      <w:tr w:rsidR="00E12FCC" w:rsidRPr="006A15CE" w14:paraId="78AF132B" w14:textId="77777777" w:rsidTr="006A15CE">
        <w:trPr>
          <w:cantSplit/>
        </w:trPr>
        <w:tc>
          <w:tcPr>
            <w:tcW w:w="0" w:type="auto"/>
          </w:tcPr>
          <w:p w14:paraId="2040BD86" w14:textId="77777777" w:rsidR="00E12FCC" w:rsidRPr="006A15CE" w:rsidRDefault="00226A20">
            <w:pPr>
              <w:jc w:val="left"/>
              <w:rPr>
                <w:sz w:val="20"/>
                <w:szCs w:val="20"/>
              </w:rPr>
            </w:pPr>
            <w:r w:rsidRPr="006A15CE">
              <w:rPr>
                <w:sz w:val="20"/>
                <w:szCs w:val="20"/>
              </w:rPr>
              <w:t>Plan de Prévention des Risques Naturels Séisme</w:t>
            </w:r>
          </w:p>
        </w:tc>
        <w:tc>
          <w:tcPr>
            <w:tcW w:w="0" w:type="auto"/>
          </w:tcPr>
          <w:p w14:paraId="6EB38981" w14:textId="77777777" w:rsidR="00E12FCC" w:rsidRPr="006A15CE" w:rsidRDefault="00226A20">
            <w:pPr>
              <w:jc w:val="left"/>
              <w:rPr>
                <w:sz w:val="20"/>
                <w:szCs w:val="20"/>
              </w:rPr>
            </w:pPr>
            <w:r w:rsidRPr="006A15CE">
              <w:rPr>
                <w:sz w:val="20"/>
                <w:szCs w:val="20"/>
              </w:rPr>
              <w:t>Ce type de procédure couvre les risques naturels liés au zonage sismique de la France, aux effets de site (amplification par rapport au mouvement de référence) et aux effets induits (mouvements de terrain, liquéfaction des sols, tsunamis)</w:t>
            </w:r>
          </w:p>
        </w:tc>
      </w:tr>
      <w:tr w:rsidR="00E12FCC" w:rsidRPr="006A15CE" w14:paraId="04D57D1E" w14:textId="77777777" w:rsidTr="006A15CE">
        <w:trPr>
          <w:cantSplit/>
        </w:trPr>
        <w:tc>
          <w:tcPr>
            <w:tcW w:w="0" w:type="auto"/>
          </w:tcPr>
          <w:p w14:paraId="6F7F5BD1" w14:textId="77777777" w:rsidR="00E12FCC" w:rsidRPr="006A15CE" w:rsidRDefault="00226A20">
            <w:pPr>
              <w:jc w:val="left"/>
              <w:rPr>
                <w:sz w:val="20"/>
                <w:szCs w:val="20"/>
              </w:rPr>
            </w:pPr>
            <w:r w:rsidRPr="006A15CE">
              <w:rPr>
                <w:sz w:val="20"/>
                <w:szCs w:val="20"/>
              </w:rPr>
              <w:t>Plan de Prévention des Risques Naturels Avalanches</w:t>
            </w:r>
          </w:p>
        </w:tc>
        <w:tc>
          <w:tcPr>
            <w:tcW w:w="0" w:type="auto"/>
          </w:tcPr>
          <w:p w14:paraId="03F2633B" w14:textId="77777777" w:rsidR="00E12FCC" w:rsidRPr="006A15CE" w:rsidRDefault="00226A20">
            <w:pPr>
              <w:jc w:val="left"/>
              <w:rPr>
                <w:sz w:val="20"/>
                <w:szCs w:val="20"/>
              </w:rPr>
            </w:pPr>
            <w:r w:rsidRPr="006A15CE">
              <w:rPr>
                <w:sz w:val="20"/>
                <w:szCs w:val="20"/>
              </w:rPr>
              <w:t>Ce type de procédure couvre les risques naturels liés aux avalanches spontanées, avalanches provoquées naturellement, avalanches provoquées accidentellement, et aux avalanches provoquées artificiellement</w:t>
            </w:r>
          </w:p>
        </w:tc>
      </w:tr>
      <w:tr w:rsidR="00E12FCC" w:rsidRPr="006A15CE" w14:paraId="67CDC02C" w14:textId="77777777" w:rsidTr="006A15CE">
        <w:trPr>
          <w:cantSplit/>
        </w:trPr>
        <w:tc>
          <w:tcPr>
            <w:tcW w:w="0" w:type="auto"/>
          </w:tcPr>
          <w:p w14:paraId="0D2DA199" w14:textId="77777777" w:rsidR="00E12FCC" w:rsidRPr="006A15CE" w:rsidRDefault="00226A20">
            <w:pPr>
              <w:jc w:val="left"/>
              <w:rPr>
                <w:sz w:val="20"/>
                <w:szCs w:val="20"/>
              </w:rPr>
            </w:pPr>
            <w:r w:rsidRPr="006A15CE">
              <w:rPr>
                <w:sz w:val="20"/>
                <w:szCs w:val="20"/>
              </w:rPr>
              <w:t>Plan de Prévention des Risques Naturels Eruption volcanique</w:t>
            </w:r>
          </w:p>
        </w:tc>
        <w:tc>
          <w:tcPr>
            <w:tcW w:w="0" w:type="auto"/>
          </w:tcPr>
          <w:p w14:paraId="2A9D18D0" w14:textId="77777777" w:rsidR="00E12FCC" w:rsidRPr="006A15CE" w:rsidRDefault="00226A20">
            <w:pPr>
              <w:jc w:val="left"/>
              <w:rPr>
                <w:sz w:val="20"/>
                <w:szCs w:val="20"/>
              </w:rPr>
            </w:pPr>
            <w:r w:rsidRPr="006A15CE">
              <w:rPr>
                <w:sz w:val="20"/>
                <w:szCs w:val="20"/>
              </w:rPr>
              <w:t>Ce type de procédure couvre les risques naturels liés aux éruptions volcaniques, tels que les coulées de lave, les nuées ardentes, les explosions volcaniques et les lahars (coulées de boues/coulées de débris).</w:t>
            </w:r>
          </w:p>
        </w:tc>
      </w:tr>
      <w:tr w:rsidR="00E12FCC" w:rsidRPr="006A15CE" w14:paraId="0316FE1E" w14:textId="77777777" w:rsidTr="006A15CE">
        <w:trPr>
          <w:cantSplit/>
        </w:trPr>
        <w:tc>
          <w:tcPr>
            <w:tcW w:w="0" w:type="auto"/>
          </w:tcPr>
          <w:p w14:paraId="5B52454E" w14:textId="77777777" w:rsidR="00E12FCC" w:rsidRPr="006A15CE" w:rsidRDefault="00226A20">
            <w:pPr>
              <w:jc w:val="left"/>
              <w:rPr>
                <w:sz w:val="20"/>
                <w:szCs w:val="20"/>
              </w:rPr>
            </w:pPr>
            <w:r w:rsidRPr="006A15CE">
              <w:rPr>
                <w:sz w:val="20"/>
                <w:szCs w:val="20"/>
              </w:rPr>
              <w:t>Plan de Prévention des Risques Naturels Incendie de forêt</w:t>
            </w:r>
          </w:p>
        </w:tc>
        <w:tc>
          <w:tcPr>
            <w:tcW w:w="0" w:type="auto"/>
          </w:tcPr>
          <w:p w14:paraId="7E399BB2" w14:textId="77777777" w:rsidR="00E12FCC" w:rsidRPr="006A15CE" w:rsidRDefault="00226A20">
            <w:pPr>
              <w:jc w:val="left"/>
              <w:rPr>
                <w:sz w:val="20"/>
                <w:szCs w:val="20"/>
              </w:rPr>
            </w:pPr>
            <w:r w:rsidRPr="006A15CE">
              <w:rPr>
                <w:sz w:val="20"/>
                <w:szCs w:val="20"/>
              </w:rPr>
              <w:t>Ce type de procédure couvre les risques naturels liés aux incendies</w:t>
            </w:r>
          </w:p>
        </w:tc>
      </w:tr>
      <w:tr w:rsidR="00E12FCC" w:rsidRPr="006A15CE" w14:paraId="2B977DEA" w14:textId="77777777" w:rsidTr="006A15CE">
        <w:trPr>
          <w:cantSplit/>
        </w:trPr>
        <w:tc>
          <w:tcPr>
            <w:tcW w:w="0" w:type="auto"/>
          </w:tcPr>
          <w:p w14:paraId="241F8184" w14:textId="77777777" w:rsidR="00E12FCC" w:rsidRPr="006A15CE" w:rsidRDefault="00226A20">
            <w:pPr>
              <w:jc w:val="left"/>
              <w:rPr>
                <w:sz w:val="20"/>
                <w:szCs w:val="20"/>
              </w:rPr>
            </w:pPr>
            <w:r w:rsidRPr="006A15CE">
              <w:rPr>
                <w:sz w:val="20"/>
                <w:szCs w:val="20"/>
              </w:rPr>
              <w:t>Plan de Prévention des Risques Naturels Cyclone</w:t>
            </w:r>
          </w:p>
        </w:tc>
        <w:tc>
          <w:tcPr>
            <w:tcW w:w="0" w:type="auto"/>
          </w:tcPr>
          <w:p w14:paraId="67B87CC5" w14:textId="77777777" w:rsidR="00E12FCC" w:rsidRPr="006A15CE" w:rsidRDefault="00226A20">
            <w:pPr>
              <w:jc w:val="left"/>
              <w:rPr>
                <w:sz w:val="20"/>
                <w:szCs w:val="20"/>
              </w:rPr>
            </w:pPr>
            <w:r w:rsidRPr="006A15CE">
              <w:rPr>
                <w:sz w:val="20"/>
                <w:szCs w:val="20"/>
              </w:rPr>
              <w:t>Ce type de procédure couvre les risques naturels liés à l'activité cyclonique</w:t>
            </w:r>
          </w:p>
        </w:tc>
      </w:tr>
      <w:tr w:rsidR="00E12FCC" w:rsidRPr="006A15CE" w14:paraId="1164F6B8" w14:textId="77777777" w:rsidTr="006A15CE">
        <w:trPr>
          <w:cantSplit/>
        </w:trPr>
        <w:tc>
          <w:tcPr>
            <w:tcW w:w="0" w:type="auto"/>
          </w:tcPr>
          <w:p w14:paraId="6DC64682" w14:textId="77777777" w:rsidR="00E12FCC" w:rsidRPr="006A15CE" w:rsidRDefault="00226A20">
            <w:pPr>
              <w:jc w:val="left"/>
              <w:rPr>
                <w:sz w:val="20"/>
                <w:szCs w:val="20"/>
              </w:rPr>
            </w:pPr>
            <w:r w:rsidRPr="006A15CE">
              <w:rPr>
                <w:sz w:val="20"/>
                <w:szCs w:val="20"/>
              </w:rPr>
              <w:t>Plan de Prévention des Risques Naturels Radon</w:t>
            </w:r>
          </w:p>
        </w:tc>
        <w:tc>
          <w:tcPr>
            <w:tcW w:w="0" w:type="auto"/>
          </w:tcPr>
          <w:p w14:paraId="6A8BD486" w14:textId="77777777" w:rsidR="00E12FCC" w:rsidRPr="006A15CE" w:rsidRDefault="00226A20">
            <w:pPr>
              <w:jc w:val="left"/>
              <w:rPr>
                <w:sz w:val="20"/>
                <w:szCs w:val="20"/>
              </w:rPr>
            </w:pPr>
            <w:r w:rsidRPr="006A15CE">
              <w:rPr>
                <w:sz w:val="20"/>
                <w:szCs w:val="20"/>
              </w:rPr>
              <w:t>Ce type de procédure couvre les risques liés aux émanations du gaz radon en fonction du contexte naturel (formations géologiques, failles, sources hydrothermales) ou minier</w:t>
            </w:r>
          </w:p>
        </w:tc>
      </w:tr>
      <w:tr w:rsidR="00E12FCC" w:rsidRPr="006A15CE" w14:paraId="62EE6B8D" w14:textId="77777777" w:rsidTr="006A15CE">
        <w:trPr>
          <w:cantSplit/>
        </w:trPr>
        <w:tc>
          <w:tcPr>
            <w:tcW w:w="0" w:type="auto"/>
          </w:tcPr>
          <w:p w14:paraId="6959A2BE" w14:textId="77777777" w:rsidR="00E12FCC" w:rsidRPr="006A15CE" w:rsidRDefault="00226A20">
            <w:pPr>
              <w:jc w:val="left"/>
              <w:rPr>
                <w:sz w:val="20"/>
                <w:szCs w:val="20"/>
              </w:rPr>
            </w:pPr>
            <w:r w:rsidRPr="006A15CE">
              <w:rPr>
                <w:sz w:val="20"/>
                <w:szCs w:val="20"/>
              </w:rPr>
              <w:t>Plan de Prévention des Risques Technologiques</w:t>
            </w:r>
          </w:p>
        </w:tc>
        <w:tc>
          <w:tcPr>
            <w:tcW w:w="0" w:type="auto"/>
          </w:tcPr>
          <w:p w14:paraId="2EC5522E" w14:textId="77777777" w:rsidR="00E12FCC" w:rsidRPr="006A15CE" w:rsidRDefault="00226A20">
            <w:pPr>
              <w:jc w:val="left"/>
              <w:rPr>
                <w:sz w:val="20"/>
                <w:szCs w:val="20"/>
              </w:rPr>
            </w:pPr>
            <w:r w:rsidRPr="006A15CE">
              <w:rPr>
                <w:sz w:val="20"/>
                <w:szCs w:val="20"/>
              </w:rPr>
              <w:t>Ce type de procédure couvre les risques liés aux risques nucléaire, industriels, de transport de matières dangereuses et de rupture de barrage</w:t>
            </w:r>
          </w:p>
        </w:tc>
      </w:tr>
      <w:tr w:rsidR="00E12FCC" w:rsidRPr="006A15CE" w14:paraId="4B5DD008" w14:textId="77777777" w:rsidTr="006A15CE">
        <w:trPr>
          <w:cantSplit/>
        </w:trPr>
        <w:tc>
          <w:tcPr>
            <w:tcW w:w="0" w:type="auto"/>
          </w:tcPr>
          <w:p w14:paraId="6FA0ECF1" w14:textId="77777777" w:rsidR="00E12FCC" w:rsidRPr="006A15CE" w:rsidRDefault="00226A20">
            <w:pPr>
              <w:jc w:val="left"/>
              <w:rPr>
                <w:sz w:val="20"/>
                <w:szCs w:val="20"/>
              </w:rPr>
            </w:pPr>
            <w:r w:rsidRPr="006A15CE">
              <w:rPr>
                <w:sz w:val="20"/>
                <w:szCs w:val="20"/>
              </w:rPr>
              <w:t>Plan de Prévention des Risques Miniers</w:t>
            </w:r>
          </w:p>
        </w:tc>
        <w:tc>
          <w:tcPr>
            <w:tcW w:w="0" w:type="auto"/>
          </w:tcPr>
          <w:p w14:paraId="0BAEC8E6" w14:textId="6FCCF4A5" w:rsidR="00E12FCC" w:rsidRPr="006A15CE" w:rsidRDefault="00226A20">
            <w:pPr>
              <w:jc w:val="left"/>
              <w:rPr>
                <w:sz w:val="20"/>
                <w:szCs w:val="20"/>
              </w:rPr>
            </w:pPr>
            <w:r w:rsidRPr="006A15CE">
              <w:rPr>
                <w:sz w:val="20"/>
                <w:szCs w:val="20"/>
              </w:rPr>
              <w:t>Ce type de procédure couvre les risques liés aux mouvements de terrains en lien avec les ouvrages souterrains ou les ouvrages de surface, l'échauffement / la combustion de terril, l'émission de gaz de mine, la pollution des sols et des eaux et l'inondation en lien avec les anciennes exploitations minières</w:t>
            </w:r>
          </w:p>
        </w:tc>
      </w:tr>
      <w:tr w:rsidR="00E12FCC" w:rsidRPr="006A15CE" w14:paraId="678C12A5" w14:textId="77777777" w:rsidTr="006A15CE">
        <w:trPr>
          <w:cantSplit/>
        </w:trPr>
        <w:tc>
          <w:tcPr>
            <w:tcW w:w="0" w:type="auto"/>
          </w:tcPr>
          <w:p w14:paraId="6902B0C0" w14:textId="77777777" w:rsidR="00E12FCC" w:rsidRPr="006A15CE" w:rsidRDefault="00226A20">
            <w:pPr>
              <w:jc w:val="left"/>
              <w:rPr>
                <w:sz w:val="20"/>
                <w:szCs w:val="20"/>
              </w:rPr>
            </w:pPr>
            <w:r w:rsidRPr="006A15CE">
              <w:rPr>
                <w:sz w:val="20"/>
                <w:szCs w:val="20"/>
              </w:rPr>
              <w:t>Territoires à Risque Important d’Inondations</w:t>
            </w:r>
          </w:p>
        </w:tc>
        <w:tc>
          <w:tcPr>
            <w:tcW w:w="0" w:type="auto"/>
          </w:tcPr>
          <w:p w14:paraId="27439A88" w14:textId="77777777" w:rsidR="00E12FCC" w:rsidRPr="006A15CE" w:rsidRDefault="00226A20">
            <w:pPr>
              <w:jc w:val="left"/>
              <w:rPr>
                <w:sz w:val="20"/>
                <w:szCs w:val="20"/>
              </w:rPr>
            </w:pPr>
            <w:r w:rsidRPr="006A15CE">
              <w:rPr>
                <w:sz w:val="20"/>
                <w:szCs w:val="20"/>
              </w:rPr>
              <w:t>Ce type de procédure couvre le risque inondation. Il est lié à la mise en œuvre de la Directive Inondation</w:t>
            </w:r>
          </w:p>
        </w:tc>
      </w:tr>
      <w:tr w:rsidR="00E12FCC" w:rsidRPr="006A15CE" w14:paraId="0B5D1DDA" w14:textId="77777777" w:rsidTr="006A15CE">
        <w:trPr>
          <w:cantSplit/>
        </w:trPr>
        <w:tc>
          <w:tcPr>
            <w:tcW w:w="0" w:type="auto"/>
          </w:tcPr>
          <w:p w14:paraId="03B42979" w14:textId="77777777" w:rsidR="00E12FCC" w:rsidRPr="006A15CE" w:rsidRDefault="00226A20">
            <w:pPr>
              <w:jc w:val="left"/>
              <w:rPr>
                <w:sz w:val="20"/>
                <w:szCs w:val="20"/>
              </w:rPr>
            </w:pPr>
            <w:r w:rsidRPr="006A15CE">
              <w:rPr>
                <w:sz w:val="20"/>
                <w:szCs w:val="20"/>
              </w:rPr>
              <w:lastRenderedPageBreak/>
              <w:t>Porter à Connaissance</w:t>
            </w:r>
          </w:p>
        </w:tc>
        <w:tc>
          <w:tcPr>
            <w:tcW w:w="0" w:type="auto"/>
          </w:tcPr>
          <w:p w14:paraId="31A7BF28" w14:textId="77777777" w:rsidR="00E12FCC" w:rsidRPr="006A15CE" w:rsidRDefault="00226A20">
            <w:pPr>
              <w:jc w:val="left"/>
              <w:rPr>
                <w:sz w:val="20"/>
                <w:szCs w:val="20"/>
              </w:rPr>
            </w:pPr>
            <w:r w:rsidRPr="006A15CE">
              <w:rPr>
                <w:sz w:val="20"/>
                <w:szCs w:val="20"/>
              </w:rPr>
              <w:t>Ce type de procédure concerne le "Porter à Connaissance" (PAC) auprès des collectivités locales hors procédures TRI et PPR (couvertes par les précédentes)</w:t>
            </w:r>
          </w:p>
        </w:tc>
      </w:tr>
    </w:tbl>
    <w:p w14:paraId="0E4EF024" w14:textId="77777777" w:rsidR="00E12FCC" w:rsidRPr="00B01FB6" w:rsidRDefault="00226A20">
      <w:pPr>
        <w:pStyle w:val="Titre4"/>
      </w:pPr>
      <w:bookmarkStart w:id="62" w:name="enumeration-typeetatprocedure"/>
      <w:bookmarkEnd w:id="61"/>
      <w:r w:rsidRPr="00B01FB6">
        <w:t xml:space="preserve">Enumeration </w:t>
      </w:r>
      <w:r w:rsidRPr="00B01FB6">
        <w:rPr>
          <w:i/>
          <w:iCs/>
        </w:rPr>
        <w:t>TypeEtatProcedure</w:t>
      </w:r>
    </w:p>
    <w:p w14:paraId="055F548C" w14:textId="77777777" w:rsidR="00E12FCC" w:rsidRPr="00B01FB6" w:rsidRDefault="00226A20">
      <w:r w:rsidRPr="00B01FB6">
        <w:t xml:space="preserve">Le tableau suivant liste les différents états possibles d'une procédure applicable sur un périmètre donné. Les correspondances de ces états avec les états possibles gérés dans GASPAR sont précisées dans le </w:t>
      </w:r>
      <w:hyperlink w:anchor="etats-dune-procédure-gaspar">
        <w:r w:rsidRPr="00B01FB6">
          <w:rPr>
            <w:rStyle w:val="Lienhypertexte"/>
          </w:rPr>
          <w:t>paragraphe dédié</w:t>
        </w:r>
      </w:hyperlink>
      <w:r w:rsidRPr="00B01FB6">
        <w:t>.</w:t>
      </w:r>
    </w:p>
    <w:tbl>
      <w:tblPr>
        <w:tblW w:w="0" w:type="auto"/>
        <w:tblLook w:val="0020" w:firstRow="1" w:lastRow="0" w:firstColumn="0" w:lastColumn="0" w:noHBand="0" w:noVBand="0"/>
      </w:tblPr>
      <w:tblGrid>
        <w:gridCol w:w="2138"/>
        <w:gridCol w:w="7150"/>
      </w:tblGrid>
      <w:tr w:rsidR="00E12FCC" w:rsidRPr="003B47D6" w14:paraId="6674B6D0" w14:textId="77777777" w:rsidTr="003B47D6">
        <w:trPr>
          <w:cantSplit/>
          <w:tblHeader/>
        </w:trPr>
        <w:tc>
          <w:tcPr>
            <w:tcW w:w="0" w:type="auto"/>
          </w:tcPr>
          <w:p w14:paraId="353B2C91" w14:textId="77777777" w:rsidR="00E12FCC" w:rsidRPr="003B47D6" w:rsidRDefault="00226A20">
            <w:pPr>
              <w:jc w:val="left"/>
              <w:rPr>
                <w:b/>
                <w:bCs/>
                <w:sz w:val="20"/>
                <w:szCs w:val="20"/>
              </w:rPr>
            </w:pPr>
            <w:r w:rsidRPr="003B47D6">
              <w:rPr>
                <w:b/>
                <w:bCs/>
                <w:sz w:val="20"/>
                <w:szCs w:val="20"/>
              </w:rPr>
              <w:t>Libellé État</w:t>
            </w:r>
          </w:p>
        </w:tc>
        <w:tc>
          <w:tcPr>
            <w:tcW w:w="0" w:type="auto"/>
          </w:tcPr>
          <w:p w14:paraId="3A2988DF" w14:textId="77777777" w:rsidR="00E12FCC" w:rsidRPr="003B47D6" w:rsidRDefault="00226A20">
            <w:pPr>
              <w:jc w:val="left"/>
              <w:rPr>
                <w:b/>
                <w:bCs/>
                <w:sz w:val="20"/>
                <w:szCs w:val="20"/>
              </w:rPr>
            </w:pPr>
            <w:r w:rsidRPr="003B47D6">
              <w:rPr>
                <w:b/>
                <w:bCs/>
                <w:sz w:val="20"/>
                <w:szCs w:val="20"/>
              </w:rPr>
              <w:t>Description</w:t>
            </w:r>
          </w:p>
        </w:tc>
      </w:tr>
      <w:tr w:rsidR="00E12FCC" w:rsidRPr="003B47D6" w14:paraId="63D296D3" w14:textId="77777777" w:rsidTr="003B47D6">
        <w:trPr>
          <w:cantSplit/>
        </w:trPr>
        <w:tc>
          <w:tcPr>
            <w:tcW w:w="0" w:type="auto"/>
          </w:tcPr>
          <w:p w14:paraId="269647AB" w14:textId="77777777" w:rsidR="00E12FCC" w:rsidRPr="003B47D6" w:rsidRDefault="00226A20">
            <w:pPr>
              <w:jc w:val="left"/>
              <w:rPr>
                <w:sz w:val="20"/>
                <w:szCs w:val="20"/>
              </w:rPr>
            </w:pPr>
            <w:r w:rsidRPr="003B47D6">
              <w:rPr>
                <w:sz w:val="20"/>
                <w:szCs w:val="20"/>
              </w:rPr>
              <w:t>Programmation</w:t>
            </w:r>
          </w:p>
        </w:tc>
        <w:tc>
          <w:tcPr>
            <w:tcW w:w="0" w:type="auto"/>
          </w:tcPr>
          <w:p w14:paraId="6E48397E" w14:textId="77777777" w:rsidR="00E12FCC" w:rsidRPr="003B47D6" w:rsidRDefault="00226A20">
            <w:pPr>
              <w:jc w:val="left"/>
              <w:rPr>
                <w:sz w:val="20"/>
                <w:szCs w:val="20"/>
              </w:rPr>
            </w:pPr>
            <w:r w:rsidRPr="003B47D6">
              <w:rPr>
                <w:sz w:val="20"/>
                <w:szCs w:val="20"/>
              </w:rPr>
              <w:t>Période prévisionnelle de l'élaboration de la procédure</w:t>
            </w:r>
          </w:p>
        </w:tc>
      </w:tr>
      <w:tr w:rsidR="00E12FCC" w:rsidRPr="003B47D6" w14:paraId="5EF947F7" w14:textId="77777777" w:rsidTr="003B47D6">
        <w:trPr>
          <w:cantSplit/>
        </w:trPr>
        <w:tc>
          <w:tcPr>
            <w:tcW w:w="0" w:type="auto"/>
          </w:tcPr>
          <w:p w14:paraId="20F106D4" w14:textId="77777777" w:rsidR="00E12FCC" w:rsidRPr="003B47D6" w:rsidRDefault="00226A20">
            <w:pPr>
              <w:jc w:val="left"/>
              <w:rPr>
                <w:sz w:val="20"/>
                <w:szCs w:val="20"/>
              </w:rPr>
            </w:pPr>
            <w:r w:rsidRPr="003B47D6">
              <w:rPr>
                <w:sz w:val="20"/>
                <w:szCs w:val="20"/>
              </w:rPr>
              <w:t>Montage</w:t>
            </w:r>
          </w:p>
        </w:tc>
        <w:tc>
          <w:tcPr>
            <w:tcW w:w="0" w:type="auto"/>
          </w:tcPr>
          <w:p w14:paraId="599FB540" w14:textId="77777777" w:rsidR="00E12FCC" w:rsidRPr="003B47D6" w:rsidRDefault="00226A20">
            <w:pPr>
              <w:jc w:val="left"/>
              <w:rPr>
                <w:sz w:val="20"/>
                <w:szCs w:val="20"/>
              </w:rPr>
            </w:pPr>
            <w:r w:rsidRPr="003B47D6">
              <w:rPr>
                <w:sz w:val="20"/>
                <w:szCs w:val="20"/>
              </w:rPr>
              <w:t>Période de réflexion du service instructeur sur la mise en place de la procédure</w:t>
            </w:r>
          </w:p>
        </w:tc>
      </w:tr>
      <w:tr w:rsidR="00E12FCC" w:rsidRPr="003B47D6" w14:paraId="002DA943" w14:textId="77777777" w:rsidTr="003B47D6">
        <w:trPr>
          <w:cantSplit/>
        </w:trPr>
        <w:tc>
          <w:tcPr>
            <w:tcW w:w="0" w:type="auto"/>
          </w:tcPr>
          <w:p w14:paraId="1C4AC844" w14:textId="77777777" w:rsidR="00E12FCC" w:rsidRPr="003B47D6" w:rsidRDefault="00226A20">
            <w:pPr>
              <w:jc w:val="left"/>
              <w:rPr>
                <w:sz w:val="20"/>
                <w:szCs w:val="20"/>
              </w:rPr>
            </w:pPr>
            <w:r w:rsidRPr="003B47D6">
              <w:rPr>
                <w:sz w:val="20"/>
                <w:szCs w:val="20"/>
              </w:rPr>
              <w:t>Prescrit</w:t>
            </w:r>
          </w:p>
        </w:tc>
        <w:tc>
          <w:tcPr>
            <w:tcW w:w="0" w:type="auto"/>
          </w:tcPr>
          <w:p w14:paraId="7BF1A401" w14:textId="77777777" w:rsidR="00E12FCC" w:rsidRPr="003B47D6" w:rsidRDefault="00226A20">
            <w:pPr>
              <w:jc w:val="left"/>
              <w:rPr>
                <w:sz w:val="20"/>
                <w:szCs w:val="20"/>
              </w:rPr>
            </w:pPr>
            <w:r w:rsidRPr="003B47D6">
              <w:rPr>
                <w:sz w:val="20"/>
                <w:szCs w:val="20"/>
              </w:rPr>
              <w:t>La procédure a fait l'objet d'un arrêté préfectoral de prescription</w:t>
            </w:r>
          </w:p>
        </w:tc>
      </w:tr>
      <w:tr w:rsidR="00E12FCC" w:rsidRPr="003B47D6" w14:paraId="2879D7FB" w14:textId="77777777" w:rsidTr="003B47D6">
        <w:trPr>
          <w:cantSplit/>
        </w:trPr>
        <w:tc>
          <w:tcPr>
            <w:tcW w:w="0" w:type="auto"/>
          </w:tcPr>
          <w:p w14:paraId="72C31C38" w14:textId="77777777" w:rsidR="00E12FCC" w:rsidRPr="003B47D6" w:rsidRDefault="00226A20">
            <w:pPr>
              <w:jc w:val="left"/>
              <w:rPr>
                <w:sz w:val="20"/>
                <w:szCs w:val="20"/>
              </w:rPr>
            </w:pPr>
            <w:r w:rsidRPr="003B47D6">
              <w:rPr>
                <w:sz w:val="20"/>
                <w:szCs w:val="20"/>
              </w:rPr>
              <w:t>Porté à connaissance</w:t>
            </w:r>
          </w:p>
        </w:tc>
        <w:tc>
          <w:tcPr>
            <w:tcW w:w="0" w:type="auto"/>
          </w:tcPr>
          <w:p w14:paraId="421E88FB" w14:textId="77777777" w:rsidR="00E12FCC" w:rsidRPr="003B47D6" w:rsidRDefault="00226A20">
            <w:pPr>
              <w:jc w:val="left"/>
              <w:rPr>
                <w:sz w:val="20"/>
                <w:szCs w:val="20"/>
              </w:rPr>
            </w:pPr>
            <w:r w:rsidRPr="003B47D6">
              <w:rPr>
                <w:sz w:val="20"/>
                <w:szCs w:val="20"/>
              </w:rPr>
              <w:t>La procédure a été portée à connaissance des collectivités</w:t>
            </w:r>
          </w:p>
        </w:tc>
      </w:tr>
      <w:tr w:rsidR="00E12FCC" w:rsidRPr="003B47D6" w14:paraId="3AB7D3A8" w14:textId="77777777" w:rsidTr="003B47D6">
        <w:trPr>
          <w:cantSplit/>
        </w:trPr>
        <w:tc>
          <w:tcPr>
            <w:tcW w:w="0" w:type="auto"/>
          </w:tcPr>
          <w:p w14:paraId="655F8702" w14:textId="77777777" w:rsidR="00E12FCC" w:rsidRPr="003B47D6" w:rsidRDefault="00226A20">
            <w:pPr>
              <w:jc w:val="left"/>
              <w:rPr>
                <w:sz w:val="20"/>
                <w:szCs w:val="20"/>
              </w:rPr>
            </w:pPr>
            <w:r w:rsidRPr="003B47D6">
              <w:rPr>
                <w:sz w:val="20"/>
                <w:szCs w:val="20"/>
              </w:rPr>
              <w:t>Prorogé</w:t>
            </w:r>
          </w:p>
        </w:tc>
        <w:tc>
          <w:tcPr>
            <w:tcW w:w="0" w:type="auto"/>
          </w:tcPr>
          <w:p w14:paraId="1CCB34DD" w14:textId="77777777" w:rsidR="00E12FCC" w:rsidRPr="003B47D6" w:rsidRDefault="00226A20">
            <w:pPr>
              <w:jc w:val="left"/>
              <w:rPr>
                <w:sz w:val="20"/>
                <w:szCs w:val="20"/>
              </w:rPr>
            </w:pPr>
            <w:r w:rsidRPr="003B47D6">
              <w:rPr>
                <w:sz w:val="20"/>
                <w:szCs w:val="20"/>
              </w:rPr>
              <w:t>La durée de validité de la procédure est prolongée au-delà de la date initialement fixée</w:t>
            </w:r>
          </w:p>
        </w:tc>
      </w:tr>
      <w:tr w:rsidR="00E12FCC" w:rsidRPr="003B47D6" w14:paraId="196E2151" w14:textId="77777777" w:rsidTr="003B47D6">
        <w:trPr>
          <w:cantSplit/>
        </w:trPr>
        <w:tc>
          <w:tcPr>
            <w:tcW w:w="0" w:type="auto"/>
          </w:tcPr>
          <w:p w14:paraId="393FB7E9" w14:textId="77777777" w:rsidR="00E12FCC" w:rsidRPr="003B47D6" w:rsidRDefault="00226A20">
            <w:pPr>
              <w:jc w:val="left"/>
              <w:rPr>
                <w:sz w:val="20"/>
                <w:szCs w:val="20"/>
              </w:rPr>
            </w:pPr>
            <w:r w:rsidRPr="003B47D6">
              <w:rPr>
                <w:sz w:val="20"/>
                <w:szCs w:val="20"/>
              </w:rPr>
              <w:t>Anticipé</w:t>
            </w:r>
          </w:p>
        </w:tc>
        <w:tc>
          <w:tcPr>
            <w:tcW w:w="0" w:type="auto"/>
          </w:tcPr>
          <w:p w14:paraId="5C7F445A" w14:textId="77777777" w:rsidR="00E12FCC" w:rsidRPr="003B47D6" w:rsidRDefault="00226A20">
            <w:pPr>
              <w:jc w:val="left"/>
              <w:rPr>
                <w:sz w:val="20"/>
                <w:szCs w:val="20"/>
              </w:rPr>
            </w:pPr>
            <w:r w:rsidRPr="003B47D6">
              <w:rPr>
                <w:sz w:val="20"/>
                <w:szCs w:val="20"/>
              </w:rPr>
              <w:t>La procédure a fait l'objet d'un arrêté préfectoral portant mise en application anticipée</w:t>
            </w:r>
          </w:p>
        </w:tc>
      </w:tr>
      <w:tr w:rsidR="00E12FCC" w:rsidRPr="003B47D6" w14:paraId="5318B5EB" w14:textId="77777777" w:rsidTr="003B47D6">
        <w:trPr>
          <w:cantSplit/>
        </w:trPr>
        <w:tc>
          <w:tcPr>
            <w:tcW w:w="0" w:type="auto"/>
          </w:tcPr>
          <w:p w14:paraId="3100D421" w14:textId="77777777" w:rsidR="00E12FCC" w:rsidRPr="003B47D6" w:rsidRDefault="00226A20">
            <w:pPr>
              <w:jc w:val="left"/>
              <w:rPr>
                <w:sz w:val="20"/>
                <w:szCs w:val="20"/>
              </w:rPr>
            </w:pPr>
            <w:r w:rsidRPr="003B47D6">
              <w:rPr>
                <w:sz w:val="20"/>
                <w:szCs w:val="20"/>
              </w:rPr>
              <w:t>Approuvé</w:t>
            </w:r>
          </w:p>
        </w:tc>
        <w:tc>
          <w:tcPr>
            <w:tcW w:w="0" w:type="auto"/>
          </w:tcPr>
          <w:p w14:paraId="07D6B635" w14:textId="77777777" w:rsidR="00E12FCC" w:rsidRPr="003B47D6" w:rsidRDefault="00226A20">
            <w:pPr>
              <w:jc w:val="left"/>
              <w:rPr>
                <w:sz w:val="20"/>
                <w:szCs w:val="20"/>
              </w:rPr>
            </w:pPr>
            <w:r w:rsidRPr="003B47D6">
              <w:rPr>
                <w:sz w:val="20"/>
                <w:szCs w:val="20"/>
              </w:rPr>
              <w:t>La procédure fait l'objet d'un arrêté préfectoral portant approbation</w:t>
            </w:r>
          </w:p>
        </w:tc>
      </w:tr>
      <w:tr w:rsidR="00E12FCC" w:rsidRPr="003B47D6" w14:paraId="5DF28EBA" w14:textId="77777777" w:rsidTr="003B47D6">
        <w:trPr>
          <w:cantSplit/>
        </w:trPr>
        <w:tc>
          <w:tcPr>
            <w:tcW w:w="0" w:type="auto"/>
          </w:tcPr>
          <w:p w14:paraId="7607C7B8" w14:textId="77777777" w:rsidR="00E12FCC" w:rsidRPr="003B47D6" w:rsidRDefault="00226A20">
            <w:pPr>
              <w:jc w:val="left"/>
              <w:rPr>
                <w:sz w:val="20"/>
                <w:szCs w:val="20"/>
              </w:rPr>
            </w:pPr>
            <w:r w:rsidRPr="003B47D6">
              <w:rPr>
                <w:sz w:val="20"/>
                <w:szCs w:val="20"/>
              </w:rPr>
              <w:t>Annulé</w:t>
            </w:r>
          </w:p>
        </w:tc>
        <w:tc>
          <w:tcPr>
            <w:tcW w:w="0" w:type="auto"/>
          </w:tcPr>
          <w:p w14:paraId="2385C566" w14:textId="77777777" w:rsidR="00E12FCC" w:rsidRPr="003B47D6" w:rsidRDefault="00226A20">
            <w:pPr>
              <w:jc w:val="left"/>
              <w:rPr>
                <w:sz w:val="20"/>
                <w:szCs w:val="20"/>
              </w:rPr>
            </w:pPr>
            <w:r w:rsidRPr="003B47D6">
              <w:rPr>
                <w:sz w:val="20"/>
                <w:szCs w:val="20"/>
              </w:rPr>
              <w:t>La procédure a fait l'objet d'une décision d'une juridiction portant annulation</w:t>
            </w:r>
          </w:p>
        </w:tc>
      </w:tr>
      <w:tr w:rsidR="00E12FCC" w:rsidRPr="003B47D6" w14:paraId="66594280" w14:textId="77777777" w:rsidTr="003B47D6">
        <w:trPr>
          <w:cantSplit/>
        </w:trPr>
        <w:tc>
          <w:tcPr>
            <w:tcW w:w="0" w:type="auto"/>
          </w:tcPr>
          <w:p w14:paraId="3D5A6A02" w14:textId="77777777" w:rsidR="00E12FCC" w:rsidRPr="003B47D6" w:rsidRDefault="00226A20">
            <w:pPr>
              <w:jc w:val="left"/>
              <w:rPr>
                <w:sz w:val="20"/>
                <w:szCs w:val="20"/>
              </w:rPr>
            </w:pPr>
            <w:r w:rsidRPr="003B47D6">
              <w:rPr>
                <w:sz w:val="20"/>
                <w:szCs w:val="20"/>
              </w:rPr>
              <w:t>Abrogé</w:t>
            </w:r>
          </w:p>
        </w:tc>
        <w:tc>
          <w:tcPr>
            <w:tcW w:w="0" w:type="auto"/>
          </w:tcPr>
          <w:p w14:paraId="50A1B2E8" w14:textId="77777777" w:rsidR="00E12FCC" w:rsidRPr="003B47D6" w:rsidRDefault="00226A20">
            <w:pPr>
              <w:jc w:val="left"/>
              <w:rPr>
                <w:sz w:val="20"/>
                <w:szCs w:val="20"/>
              </w:rPr>
            </w:pPr>
            <w:r w:rsidRPr="003B47D6">
              <w:rPr>
                <w:sz w:val="20"/>
                <w:szCs w:val="20"/>
              </w:rPr>
              <w:t>La procédure a fait l'objet d'un arrêté préfectoral portant abrogation</w:t>
            </w:r>
          </w:p>
        </w:tc>
      </w:tr>
    </w:tbl>
    <w:p w14:paraId="095908A3" w14:textId="77777777" w:rsidR="00E12FCC" w:rsidRPr="00B01FB6" w:rsidRDefault="00226A20">
      <w:pPr>
        <w:pStyle w:val="Titre4"/>
      </w:pPr>
      <w:bookmarkStart w:id="63" w:name="enumeration-typereference"/>
      <w:bookmarkEnd w:id="62"/>
      <w:r w:rsidRPr="00B01FB6">
        <w:t xml:space="preserve">Enumeration </w:t>
      </w:r>
      <w:r w:rsidRPr="00B01FB6">
        <w:rPr>
          <w:i/>
          <w:iCs/>
        </w:rPr>
        <w:t>TypeReference</w:t>
      </w:r>
    </w:p>
    <w:p w14:paraId="37AD0A6A" w14:textId="77777777" w:rsidR="00E12FCC" w:rsidRPr="00B01FB6" w:rsidRDefault="00226A20">
      <w:r w:rsidRPr="00B01FB6">
        <w:t>Le tableau suivant liste les différents types de documents qui peuvent être référencés dans le cadre d'une procédure.</w:t>
      </w:r>
    </w:p>
    <w:tbl>
      <w:tblPr>
        <w:tblW w:w="0" w:type="auto"/>
        <w:tblLook w:val="0020" w:firstRow="1" w:lastRow="0" w:firstColumn="0" w:lastColumn="0" w:noHBand="0" w:noVBand="0"/>
      </w:tblPr>
      <w:tblGrid>
        <w:gridCol w:w="2387"/>
        <w:gridCol w:w="6901"/>
      </w:tblGrid>
      <w:tr w:rsidR="00E12FCC" w:rsidRPr="003B47D6" w14:paraId="5D16E3B8" w14:textId="77777777" w:rsidTr="003B47D6">
        <w:trPr>
          <w:cantSplit/>
          <w:tblHeader/>
        </w:trPr>
        <w:tc>
          <w:tcPr>
            <w:tcW w:w="0" w:type="auto"/>
          </w:tcPr>
          <w:p w14:paraId="04755D01" w14:textId="77777777" w:rsidR="00E12FCC" w:rsidRPr="003B47D6" w:rsidRDefault="00226A20">
            <w:pPr>
              <w:jc w:val="left"/>
              <w:rPr>
                <w:b/>
                <w:bCs/>
                <w:sz w:val="20"/>
                <w:szCs w:val="20"/>
              </w:rPr>
            </w:pPr>
            <w:r w:rsidRPr="003B47D6">
              <w:rPr>
                <w:b/>
                <w:bCs/>
                <w:sz w:val="20"/>
                <w:szCs w:val="20"/>
              </w:rPr>
              <w:t>Libellé</w:t>
            </w:r>
          </w:p>
        </w:tc>
        <w:tc>
          <w:tcPr>
            <w:tcW w:w="0" w:type="auto"/>
          </w:tcPr>
          <w:p w14:paraId="257D9055" w14:textId="77777777" w:rsidR="00E12FCC" w:rsidRPr="003B47D6" w:rsidRDefault="00226A20">
            <w:pPr>
              <w:jc w:val="left"/>
              <w:rPr>
                <w:b/>
                <w:bCs/>
                <w:sz w:val="20"/>
                <w:szCs w:val="20"/>
              </w:rPr>
            </w:pPr>
            <w:r w:rsidRPr="003B47D6">
              <w:rPr>
                <w:b/>
                <w:bCs/>
                <w:sz w:val="20"/>
                <w:szCs w:val="20"/>
              </w:rPr>
              <w:t>Description</w:t>
            </w:r>
          </w:p>
        </w:tc>
      </w:tr>
      <w:tr w:rsidR="00E12FCC" w:rsidRPr="003B47D6" w14:paraId="519AF515" w14:textId="77777777" w:rsidTr="003B47D6">
        <w:trPr>
          <w:cantSplit/>
        </w:trPr>
        <w:tc>
          <w:tcPr>
            <w:tcW w:w="0" w:type="auto"/>
          </w:tcPr>
          <w:p w14:paraId="522AF7B0" w14:textId="77777777" w:rsidR="00E12FCC" w:rsidRPr="003B47D6" w:rsidRDefault="00226A20">
            <w:pPr>
              <w:jc w:val="left"/>
              <w:rPr>
                <w:sz w:val="20"/>
                <w:szCs w:val="20"/>
              </w:rPr>
            </w:pPr>
            <w:r w:rsidRPr="003B47D6">
              <w:rPr>
                <w:sz w:val="20"/>
                <w:szCs w:val="20"/>
              </w:rPr>
              <w:t>Règlement signé</w:t>
            </w:r>
          </w:p>
        </w:tc>
        <w:tc>
          <w:tcPr>
            <w:tcW w:w="0" w:type="auto"/>
          </w:tcPr>
          <w:p w14:paraId="556CFFB7" w14:textId="77777777" w:rsidR="00E12FCC" w:rsidRPr="003B47D6" w:rsidRDefault="00226A20">
            <w:pPr>
              <w:jc w:val="left"/>
              <w:rPr>
                <w:sz w:val="20"/>
                <w:szCs w:val="20"/>
              </w:rPr>
            </w:pPr>
            <w:r w:rsidRPr="003B47D6">
              <w:rPr>
                <w:sz w:val="20"/>
                <w:szCs w:val="20"/>
              </w:rPr>
              <w:t>Le document est un règlement approuvé (Utilisation dans le cadre d'un PPR)</w:t>
            </w:r>
          </w:p>
        </w:tc>
      </w:tr>
      <w:tr w:rsidR="00E12FCC" w:rsidRPr="003B47D6" w14:paraId="20DF0A0A" w14:textId="77777777" w:rsidTr="003B47D6">
        <w:trPr>
          <w:cantSplit/>
        </w:trPr>
        <w:tc>
          <w:tcPr>
            <w:tcW w:w="0" w:type="auto"/>
          </w:tcPr>
          <w:p w14:paraId="40B90C28" w14:textId="77777777" w:rsidR="00E12FCC" w:rsidRPr="003B47D6" w:rsidRDefault="00226A20">
            <w:pPr>
              <w:jc w:val="left"/>
              <w:rPr>
                <w:sz w:val="20"/>
                <w:szCs w:val="20"/>
              </w:rPr>
            </w:pPr>
            <w:r w:rsidRPr="003B47D6">
              <w:rPr>
                <w:sz w:val="20"/>
                <w:szCs w:val="20"/>
              </w:rPr>
              <w:t>Zonage réglementaire signé</w:t>
            </w:r>
          </w:p>
        </w:tc>
        <w:tc>
          <w:tcPr>
            <w:tcW w:w="0" w:type="auto"/>
          </w:tcPr>
          <w:p w14:paraId="16143918" w14:textId="77777777" w:rsidR="00E12FCC" w:rsidRPr="003B47D6" w:rsidRDefault="00226A20">
            <w:pPr>
              <w:jc w:val="left"/>
              <w:rPr>
                <w:sz w:val="20"/>
                <w:szCs w:val="20"/>
              </w:rPr>
            </w:pPr>
            <w:r w:rsidRPr="003B47D6">
              <w:rPr>
                <w:sz w:val="20"/>
                <w:szCs w:val="20"/>
              </w:rPr>
              <w:t>Le document est le zonage réglementaire d'un PPR approuvé (Utilisation dans le cadre d'un PPR)</w:t>
            </w:r>
          </w:p>
        </w:tc>
      </w:tr>
      <w:tr w:rsidR="00E12FCC" w:rsidRPr="003B47D6" w14:paraId="0CDA4982" w14:textId="77777777" w:rsidTr="003B47D6">
        <w:trPr>
          <w:cantSplit/>
        </w:trPr>
        <w:tc>
          <w:tcPr>
            <w:tcW w:w="0" w:type="auto"/>
          </w:tcPr>
          <w:p w14:paraId="2790DD94" w14:textId="77777777" w:rsidR="00E12FCC" w:rsidRPr="003B47D6" w:rsidRDefault="00226A20">
            <w:pPr>
              <w:jc w:val="left"/>
              <w:rPr>
                <w:sz w:val="20"/>
                <w:szCs w:val="20"/>
              </w:rPr>
            </w:pPr>
            <w:r w:rsidRPr="003B47D6">
              <w:rPr>
                <w:sz w:val="20"/>
                <w:szCs w:val="20"/>
              </w:rPr>
              <w:t>Carte signée</w:t>
            </w:r>
          </w:p>
        </w:tc>
        <w:tc>
          <w:tcPr>
            <w:tcW w:w="0" w:type="auto"/>
          </w:tcPr>
          <w:p w14:paraId="7B91363A" w14:textId="77777777" w:rsidR="00E12FCC" w:rsidRPr="003B47D6" w:rsidRDefault="00226A20">
            <w:pPr>
              <w:jc w:val="left"/>
              <w:rPr>
                <w:sz w:val="20"/>
                <w:szCs w:val="20"/>
              </w:rPr>
            </w:pPr>
            <w:r w:rsidRPr="003B47D6">
              <w:rPr>
                <w:sz w:val="20"/>
                <w:szCs w:val="20"/>
              </w:rPr>
              <w:t>Le document est une carte approuvée (Utilisation dans le cadre d'un PPR ou de la Directive Inondation)</w:t>
            </w:r>
          </w:p>
        </w:tc>
      </w:tr>
      <w:tr w:rsidR="00E12FCC" w:rsidRPr="003B47D6" w14:paraId="21AA2C23" w14:textId="77777777" w:rsidTr="003B47D6">
        <w:trPr>
          <w:cantSplit/>
        </w:trPr>
        <w:tc>
          <w:tcPr>
            <w:tcW w:w="0" w:type="auto"/>
          </w:tcPr>
          <w:p w14:paraId="2D42AC36" w14:textId="77777777" w:rsidR="00E12FCC" w:rsidRPr="003B47D6" w:rsidRDefault="00226A20">
            <w:pPr>
              <w:jc w:val="left"/>
              <w:rPr>
                <w:sz w:val="20"/>
                <w:szCs w:val="20"/>
              </w:rPr>
            </w:pPr>
            <w:r w:rsidRPr="003B47D6">
              <w:rPr>
                <w:sz w:val="20"/>
                <w:szCs w:val="20"/>
              </w:rPr>
              <w:t>Autre carte</w:t>
            </w:r>
          </w:p>
        </w:tc>
        <w:tc>
          <w:tcPr>
            <w:tcW w:w="0" w:type="auto"/>
          </w:tcPr>
          <w:p w14:paraId="71D55EFE" w14:textId="77777777" w:rsidR="00E12FCC" w:rsidRPr="003B47D6" w:rsidRDefault="00226A20">
            <w:pPr>
              <w:jc w:val="left"/>
              <w:rPr>
                <w:sz w:val="20"/>
                <w:szCs w:val="20"/>
              </w:rPr>
            </w:pPr>
            <w:r w:rsidRPr="003B47D6">
              <w:rPr>
                <w:sz w:val="20"/>
                <w:szCs w:val="20"/>
              </w:rPr>
              <w:t>Le document est une carte additionnelle (Utilisation dans toutes les procédures)</w:t>
            </w:r>
          </w:p>
        </w:tc>
      </w:tr>
      <w:tr w:rsidR="00E12FCC" w:rsidRPr="003B47D6" w14:paraId="3EC0C9E4" w14:textId="77777777" w:rsidTr="003B47D6">
        <w:trPr>
          <w:cantSplit/>
        </w:trPr>
        <w:tc>
          <w:tcPr>
            <w:tcW w:w="0" w:type="auto"/>
          </w:tcPr>
          <w:p w14:paraId="186C09EB" w14:textId="77777777" w:rsidR="00E12FCC" w:rsidRPr="003B47D6" w:rsidRDefault="00226A20">
            <w:pPr>
              <w:jc w:val="left"/>
              <w:rPr>
                <w:sz w:val="20"/>
                <w:szCs w:val="20"/>
              </w:rPr>
            </w:pPr>
            <w:r w:rsidRPr="003B47D6">
              <w:rPr>
                <w:sz w:val="20"/>
                <w:szCs w:val="20"/>
              </w:rPr>
              <w:t>Autre</w:t>
            </w:r>
          </w:p>
        </w:tc>
        <w:tc>
          <w:tcPr>
            <w:tcW w:w="0" w:type="auto"/>
          </w:tcPr>
          <w:p w14:paraId="03C52FA0" w14:textId="77777777" w:rsidR="00E12FCC" w:rsidRPr="003B47D6" w:rsidRDefault="00226A20">
            <w:pPr>
              <w:jc w:val="left"/>
              <w:rPr>
                <w:sz w:val="20"/>
                <w:szCs w:val="20"/>
              </w:rPr>
            </w:pPr>
            <w:r w:rsidRPr="003B47D6">
              <w:rPr>
                <w:sz w:val="20"/>
                <w:szCs w:val="20"/>
              </w:rPr>
              <w:t>Tout autre document (Utilisation dans toutes les procédures)</w:t>
            </w:r>
          </w:p>
        </w:tc>
      </w:tr>
    </w:tbl>
    <w:p w14:paraId="050E1596" w14:textId="77777777" w:rsidR="00E12FCC" w:rsidRPr="00B01FB6" w:rsidRDefault="00226A20">
      <w:pPr>
        <w:pStyle w:val="Titre3"/>
      </w:pPr>
      <w:bookmarkStart w:id="64" w:name="_Toc164328645"/>
      <w:bookmarkStart w:id="65" w:name="thématique-aléas-1"/>
      <w:bookmarkEnd w:id="56"/>
      <w:bookmarkEnd w:id="63"/>
      <w:r w:rsidRPr="00B01FB6">
        <w:lastRenderedPageBreak/>
        <w:t>Thématique Aléas</w:t>
      </w:r>
      <w:bookmarkEnd w:id="64"/>
    </w:p>
    <w:p w14:paraId="085EC23C" w14:textId="77777777" w:rsidR="00E12FCC" w:rsidRPr="00B01FB6" w:rsidRDefault="00226A20">
      <w:pPr>
        <w:pStyle w:val="Titre4"/>
      </w:pPr>
      <w:bookmarkStart w:id="66" w:name="classe-dobjets-zonealea"/>
      <w:r w:rsidRPr="00B01FB6">
        <w:t xml:space="preserve">Classe d'objets </w:t>
      </w:r>
      <w:r w:rsidRPr="00B01FB6">
        <w:rPr>
          <w:i/>
          <w:iCs/>
        </w:rPr>
        <w:t>ZoneAlea</w:t>
      </w:r>
    </w:p>
    <w:p w14:paraId="364E27C0" w14:textId="77777777" w:rsidR="00E12FCC" w:rsidRPr="00B01FB6" w:rsidRDefault="00226A20">
      <w:r w:rsidRPr="00B01FB6">
        <w:rPr>
          <w:b/>
          <w:bCs/>
        </w:rPr>
        <w:t>Nom de la classe</w:t>
      </w:r>
      <w:r w:rsidRPr="00B01FB6">
        <w:t xml:space="preserve"> : ZoneAlea</w:t>
      </w:r>
    </w:p>
    <w:p w14:paraId="6F57D42D" w14:textId="77777777" w:rsidR="00E12FCC" w:rsidRPr="00B01FB6" w:rsidRDefault="00226A20" w:rsidP="008959BF">
      <w:r w:rsidRPr="00B01FB6">
        <w:rPr>
          <w:b/>
          <w:bCs/>
        </w:rPr>
        <w:t>Titre</w:t>
      </w:r>
      <w:r w:rsidRPr="00B01FB6">
        <w:t xml:space="preserve"> : Zone d'aléa</w:t>
      </w:r>
    </w:p>
    <w:p w14:paraId="1773C3FA" w14:textId="77777777" w:rsidR="00E12FCC" w:rsidRPr="00B01FB6" w:rsidRDefault="00226A20" w:rsidP="008959BF">
      <w:r w:rsidRPr="00B01FB6">
        <w:rPr>
          <w:b/>
          <w:bCs/>
        </w:rPr>
        <w:t>Définition</w:t>
      </w:r>
      <w:r w:rsidRPr="00B01FB6">
        <w:t xml:space="preserve"> : La classe Zone d'aléa permet de décrire des zones géographiques soumises à des aléas et d'en préciser le type d'aléa, son niveau, et sa probabilité d'occurrence.</w:t>
      </w:r>
    </w:p>
    <w:p w14:paraId="4F320A96" w14:textId="77777777" w:rsidR="00E12FCC" w:rsidRPr="00B01FB6" w:rsidRDefault="00226A20" w:rsidP="008959BF">
      <w:r w:rsidRPr="00B01FB6">
        <w:rPr>
          <w:b/>
          <w:bCs/>
        </w:rPr>
        <w:t>Modélisation géométrique</w:t>
      </w:r>
      <w:r w:rsidRPr="00B01FB6">
        <w:t xml:space="preserve"> : Multi polygone de façon à pouvoir matérialiser des géométries complexes. Il est cependant recommandé de restreindre la géométrie à des surfaces élémentaires dans la mesure du possible de façon à éviter des objets avec un géométrie trop lourde et difficiles à manipuler en SIG.</w:t>
      </w:r>
    </w:p>
    <w:p w14:paraId="4DCD023F" w14:textId="77777777" w:rsidR="00E12FCC" w:rsidRPr="008959BF" w:rsidRDefault="00226A20" w:rsidP="008959BF">
      <w:pPr>
        <w:rPr>
          <w:b/>
          <w:bCs/>
        </w:rPr>
      </w:pPr>
      <w:r w:rsidRPr="008959BF">
        <w:rPr>
          <w:b/>
          <w:bCs/>
        </w:rPr>
        <w:t>Propriétés :</w:t>
      </w:r>
    </w:p>
    <w:tbl>
      <w:tblPr>
        <w:tblW w:w="0" w:type="auto"/>
        <w:tblLook w:val="0020" w:firstRow="1" w:lastRow="0" w:firstColumn="0" w:lastColumn="0" w:noHBand="0" w:noVBand="0"/>
      </w:tblPr>
      <w:tblGrid>
        <w:gridCol w:w="1717"/>
        <w:gridCol w:w="2407"/>
        <w:gridCol w:w="1776"/>
        <w:gridCol w:w="2022"/>
        <w:gridCol w:w="1366"/>
      </w:tblGrid>
      <w:tr w:rsidR="00E12FCC" w:rsidRPr="008959BF" w14:paraId="75087F1A" w14:textId="77777777" w:rsidTr="008959BF">
        <w:trPr>
          <w:cantSplit/>
          <w:tblHeader/>
        </w:trPr>
        <w:tc>
          <w:tcPr>
            <w:tcW w:w="0" w:type="auto"/>
          </w:tcPr>
          <w:p w14:paraId="4CDBF7FD" w14:textId="77777777" w:rsidR="00E12FCC" w:rsidRPr="008959BF" w:rsidRDefault="00226A20">
            <w:pPr>
              <w:jc w:val="left"/>
              <w:rPr>
                <w:b/>
                <w:bCs/>
                <w:sz w:val="20"/>
                <w:szCs w:val="20"/>
              </w:rPr>
            </w:pPr>
            <w:r w:rsidRPr="008959BF">
              <w:rPr>
                <w:b/>
                <w:bCs/>
                <w:sz w:val="20"/>
                <w:szCs w:val="20"/>
              </w:rPr>
              <w:t>Nom de la propriété</w:t>
            </w:r>
          </w:p>
        </w:tc>
        <w:tc>
          <w:tcPr>
            <w:tcW w:w="0" w:type="auto"/>
          </w:tcPr>
          <w:p w14:paraId="2DC57B3B" w14:textId="77777777" w:rsidR="00E12FCC" w:rsidRPr="008959BF" w:rsidRDefault="00226A20">
            <w:pPr>
              <w:jc w:val="left"/>
              <w:rPr>
                <w:b/>
                <w:bCs/>
                <w:sz w:val="20"/>
                <w:szCs w:val="20"/>
              </w:rPr>
            </w:pPr>
            <w:r w:rsidRPr="008959BF">
              <w:rPr>
                <w:b/>
                <w:bCs/>
                <w:sz w:val="20"/>
                <w:szCs w:val="20"/>
              </w:rPr>
              <w:t>Définition</w:t>
            </w:r>
          </w:p>
        </w:tc>
        <w:tc>
          <w:tcPr>
            <w:tcW w:w="0" w:type="auto"/>
          </w:tcPr>
          <w:p w14:paraId="0C154381" w14:textId="77777777" w:rsidR="00E12FCC" w:rsidRPr="008959BF" w:rsidRDefault="00226A20">
            <w:pPr>
              <w:jc w:val="left"/>
              <w:rPr>
                <w:b/>
                <w:bCs/>
                <w:sz w:val="20"/>
                <w:szCs w:val="20"/>
              </w:rPr>
            </w:pPr>
            <w:r w:rsidRPr="008959BF">
              <w:rPr>
                <w:b/>
                <w:bCs/>
                <w:sz w:val="20"/>
                <w:szCs w:val="20"/>
              </w:rPr>
              <w:t>Type</w:t>
            </w:r>
          </w:p>
        </w:tc>
        <w:tc>
          <w:tcPr>
            <w:tcW w:w="0" w:type="auto"/>
          </w:tcPr>
          <w:p w14:paraId="26CB60C4" w14:textId="77777777" w:rsidR="00E12FCC" w:rsidRPr="008959BF" w:rsidRDefault="00226A20">
            <w:pPr>
              <w:jc w:val="left"/>
              <w:rPr>
                <w:b/>
                <w:bCs/>
                <w:sz w:val="20"/>
                <w:szCs w:val="20"/>
              </w:rPr>
            </w:pPr>
            <w:r w:rsidRPr="008959BF">
              <w:rPr>
                <w:b/>
                <w:bCs/>
                <w:sz w:val="20"/>
                <w:szCs w:val="20"/>
              </w:rPr>
              <w:t>Valeurs possibles</w:t>
            </w:r>
          </w:p>
        </w:tc>
        <w:tc>
          <w:tcPr>
            <w:tcW w:w="0" w:type="auto"/>
          </w:tcPr>
          <w:p w14:paraId="634BFBD1" w14:textId="77777777" w:rsidR="00E12FCC" w:rsidRPr="008959BF" w:rsidRDefault="00226A20">
            <w:pPr>
              <w:jc w:val="left"/>
              <w:rPr>
                <w:b/>
                <w:bCs/>
                <w:sz w:val="20"/>
                <w:szCs w:val="20"/>
              </w:rPr>
            </w:pPr>
            <w:r w:rsidRPr="008959BF">
              <w:rPr>
                <w:b/>
                <w:bCs/>
                <w:sz w:val="20"/>
                <w:szCs w:val="20"/>
              </w:rPr>
              <w:t>Contraintes</w:t>
            </w:r>
          </w:p>
        </w:tc>
      </w:tr>
      <w:tr w:rsidR="00E12FCC" w:rsidRPr="008959BF" w14:paraId="702807AA" w14:textId="77777777" w:rsidTr="008959BF">
        <w:trPr>
          <w:cantSplit/>
        </w:trPr>
        <w:tc>
          <w:tcPr>
            <w:tcW w:w="0" w:type="auto"/>
          </w:tcPr>
          <w:p w14:paraId="62010426" w14:textId="77777777" w:rsidR="00E12FCC" w:rsidRPr="008959BF" w:rsidRDefault="00226A20">
            <w:pPr>
              <w:jc w:val="left"/>
              <w:rPr>
                <w:sz w:val="20"/>
                <w:szCs w:val="20"/>
              </w:rPr>
            </w:pPr>
            <w:r w:rsidRPr="008959BF">
              <w:rPr>
                <w:sz w:val="20"/>
                <w:szCs w:val="20"/>
              </w:rPr>
              <w:t>idZoneAlea</w:t>
            </w:r>
          </w:p>
        </w:tc>
        <w:tc>
          <w:tcPr>
            <w:tcW w:w="0" w:type="auto"/>
          </w:tcPr>
          <w:p w14:paraId="5C0921CF" w14:textId="77777777" w:rsidR="00E12FCC" w:rsidRPr="008959BF" w:rsidRDefault="00226A20">
            <w:pPr>
              <w:jc w:val="left"/>
              <w:rPr>
                <w:sz w:val="20"/>
                <w:szCs w:val="20"/>
              </w:rPr>
            </w:pPr>
            <w:r w:rsidRPr="008959BF">
              <w:rPr>
                <w:sz w:val="20"/>
                <w:szCs w:val="20"/>
              </w:rPr>
              <w:t>Identifiant unique d'un objet zone d'aléa</w:t>
            </w:r>
          </w:p>
        </w:tc>
        <w:tc>
          <w:tcPr>
            <w:tcW w:w="0" w:type="auto"/>
          </w:tcPr>
          <w:p w14:paraId="6562F3A4" w14:textId="77777777" w:rsidR="00E12FCC" w:rsidRPr="008959BF" w:rsidRDefault="00226A20">
            <w:pPr>
              <w:jc w:val="left"/>
              <w:rPr>
                <w:sz w:val="20"/>
                <w:szCs w:val="20"/>
              </w:rPr>
            </w:pPr>
            <w:r w:rsidRPr="008959BF">
              <w:rPr>
                <w:sz w:val="20"/>
                <w:szCs w:val="20"/>
              </w:rPr>
              <w:t>CharacterString</w:t>
            </w:r>
          </w:p>
        </w:tc>
        <w:tc>
          <w:tcPr>
            <w:tcW w:w="0" w:type="auto"/>
          </w:tcPr>
          <w:p w14:paraId="2029B492" w14:textId="77777777" w:rsidR="00E12FCC" w:rsidRPr="008959BF" w:rsidRDefault="00226A20">
            <w:pPr>
              <w:jc w:val="left"/>
              <w:rPr>
                <w:sz w:val="20"/>
                <w:szCs w:val="20"/>
              </w:rPr>
            </w:pPr>
            <w:r w:rsidRPr="008959BF">
              <w:rPr>
                <w:sz w:val="20"/>
                <w:szCs w:val="20"/>
              </w:rPr>
              <w:t>Deux objets de la classe ZoneAlea ne peuvent pas avoir la même valeur pour cette propriété</w:t>
            </w:r>
          </w:p>
        </w:tc>
        <w:tc>
          <w:tcPr>
            <w:tcW w:w="0" w:type="auto"/>
          </w:tcPr>
          <w:p w14:paraId="7B00FE48" w14:textId="77777777" w:rsidR="00E12FCC" w:rsidRPr="008959BF" w:rsidRDefault="00226A20">
            <w:pPr>
              <w:jc w:val="left"/>
              <w:rPr>
                <w:sz w:val="20"/>
                <w:szCs w:val="20"/>
              </w:rPr>
            </w:pPr>
            <w:r w:rsidRPr="008959BF">
              <w:rPr>
                <w:sz w:val="20"/>
                <w:szCs w:val="20"/>
              </w:rPr>
              <w:t>1..1</w:t>
            </w:r>
          </w:p>
        </w:tc>
      </w:tr>
      <w:tr w:rsidR="00E12FCC" w:rsidRPr="008959BF" w14:paraId="09E5E1E4" w14:textId="77777777" w:rsidTr="008959BF">
        <w:trPr>
          <w:cantSplit/>
        </w:trPr>
        <w:tc>
          <w:tcPr>
            <w:tcW w:w="0" w:type="auto"/>
          </w:tcPr>
          <w:p w14:paraId="4ABAFA2C" w14:textId="77777777" w:rsidR="00E12FCC" w:rsidRPr="008959BF" w:rsidRDefault="00226A20">
            <w:pPr>
              <w:jc w:val="left"/>
              <w:rPr>
                <w:sz w:val="20"/>
                <w:szCs w:val="20"/>
              </w:rPr>
            </w:pPr>
            <w:r w:rsidRPr="008959BF">
              <w:rPr>
                <w:sz w:val="20"/>
                <w:szCs w:val="20"/>
              </w:rPr>
              <w:t>codeProcedure</w:t>
            </w:r>
          </w:p>
        </w:tc>
        <w:tc>
          <w:tcPr>
            <w:tcW w:w="0" w:type="auto"/>
          </w:tcPr>
          <w:p w14:paraId="021C35BE" w14:textId="77777777" w:rsidR="00E12FCC" w:rsidRPr="008959BF" w:rsidRDefault="00226A20">
            <w:pPr>
              <w:jc w:val="left"/>
              <w:rPr>
                <w:sz w:val="20"/>
                <w:szCs w:val="20"/>
              </w:rPr>
            </w:pPr>
            <w:r w:rsidRPr="008959BF">
              <w:rPr>
                <w:sz w:val="20"/>
                <w:szCs w:val="20"/>
              </w:rPr>
              <w:t xml:space="preserve">Identifiant de la procédure pour laquelle la zone d'aléas a été calculée. Ce champ permet de faire le lien avec l'objet correspondant de la classe </w:t>
            </w:r>
            <w:hyperlink w:anchor="classe-dobjets-procedure">
              <w:r w:rsidRPr="008959BF">
                <w:rPr>
                  <w:rStyle w:val="Lienhypertexte"/>
                  <w:sz w:val="20"/>
                  <w:szCs w:val="20"/>
                </w:rPr>
                <w:t>Procedure</w:t>
              </w:r>
            </w:hyperlink>
          </w:p>
        </w:tc>
        <w:tc>
          <w:tcPr>
            <w:tcW w:w="0" w:type="auto"/>
          </w:tcPr>
          <w:p w14:paraId="0F465FA4" w14:textId="77777777" w:rsidR="00E12FCC" w:rsidRPr="008959BF" w:rsidRDefault="00226A20">
            <w:pPr>
              <w:jc w:val="left"/>
              <w:rPr>
                <w:sz w:val="20"/>
                <w:szCs w:val="20"/>
              </w:rPr>
            </w:pPr>
            <w:r w:rsidRPr="008959BF">
              <w:rPr>
                <w:sz w:val="20"/>
                <w:szCs w:val="20"/>
              </w:rPr>
              <w:t>CharacterString</w:t>
            </w:r>
          </w:p>
        </w:tc>
        <w:tc>
          <w:tcPr>
            <w:tcW w:w="0" w:type="auto"/>
          </w:tcPr>
          <w:p w14:paraId="19CFD11A" w14:textId="77777777" w:rsidR="00E12FCC" w:rsidRPr="008959BF" w:rsidRDefault="00226A20">
            <w:pPr>
              <w:jc w:val="left"/>
              <w:rPr>
                <w:sz w:val="20"/>
                <w:szCs w:val="20"/>
              </w:rPr>
            </w:pPr>
            <w:r w:rsidRPr="008959BF">
              <w:rPr>
                <w:sz w:val="20"/>
                <w:szCs w:val="20"/>
              </w:rPr>
              <w:t xml:space="preserve">La valeur de ce champ doit aussi exister comme valeur de la propriété codeProcedure d'un objet de la classe </w:t>
            </w:r>
            <w:hyperlink w:anchor="classe-dobjets-procedure">
              <w:r w:rsidRPr="008959BF">
                <w:rPr>
                  <w:rStyle w:val="Lienhypertexte"/>
                  <w:sz w:val="20"/>
                  <w:szCs w:val="20"/>
                </w:rPr>
                <w:t>Procedure</w:t>
              </w:r>
            </w:hyperlink>
          </w:p>
        </w:tc>
        <w:tc>
          <w:tcPr>
            <w:tcW w:w="0" w:type="auto"/>
          </w:tcPr>
          <w:p w14:paraId="5495979A" w14:textId="77777777" w:rsidR="00E12FCC" w:rsidRPr="008959BF" w:rsidRDefault="00226A20">
            <w:pPr>
              <w:jc w:val="left"/>
              <w:rPr>
                <w:sz w:val="20"/>
                <w:szCs w:val="20"/>
              </w:rPr>
            </w:pPr>
            <w:r w:rsidRPr="008959BF">
              <w:rPr>
                <w:sz w:val="20"/>
                <w:szCs w:val="20"/>
              </w:rPr>
              <w:t>1..1</w:t>
            </w:r>
          </w:p>
        </w:tc>
      </w:tr>
      <w:tr w:rsidR="00E12FCC" w:rsidRPr="008959BF" w14:paraId="62FB679E" w14:textId="77777777" w:rsidTr="008959BF">
        <w:trPr>
          <w:cantSplit/>
        </w:trPr>
        <w:tc>
          <w:tcPr>
            <w:tcW w:w="0" w:type="auto"/>
          </w:tcPr>
          <w:p w14:paraId="53178D5E" w14:textId="77777777" w:rsidR="00E12FCC" w:rsidRPr="008959BF" w:rsidRDefault="00226A20">
            <w:pPr>
              <w:jc w:val="left"/>
              <w:rPr>
                <w:sz w:val="20"/>
                <w:szCs w:val="20"/>
              </w:rPr>
            </w:pPr>
            <w:r w:rsidRPr="008959BF">
              <w:rPr>
                <w:sz w:val="20"/>
                <w:szCs w:val="20"/>
              </w:rPr>
              <w:t>typeAlea</w:t>
            </w:r>
          </w:p>
        </w:tc>
        <w:tc>
          <w:tcPr>
            <w:tcW w:w="0" w:type="auto"/>
          </w:tcPr>
          <w:p w14:paraId="49972910" w14:textId="77777777" w:rsidR="00E12FCC" w:rsidRPr="008959BF" w:rsidRDefault="00226A20">
            <w:pPr>
              <w:jc w:val="left"/>
              <w:rPr>
                <w:sz w:val="20"/>
                <w:szCs w:val="20"/>
              </w:rPr>
            </w:pPr>
            <w:r w:rsidRPr="008959BF">
              <w:rPr>
                <w:sz w:val="20"/>
                <w:szCs w:val="20"/>
              </w:rPr>
              <w:t xml:space="preserve">Type de l'aléa associé à la zone d'aléa, selon la nomenclature définie dans GASPAR et reprise par l'énumération </w:t>
            </w:r>
            <w:hyperlink w:anchor="enumeration-typealea">
              <w:r w:rsidRPr="008959BF">
                <w:rPr>
                  <w:rStyle w:val="Lienhypertexte"/>
                  <w:sz w:val="20"/>
                  <w:szCs w:val="20"/>
                </w:rPr>
                <w:t>TypeAlea</w:t>
              </w:r>
            </w:hyperlink>
          </w:p>
        </w:tc>
        <w:tc>
          <w:tcPr>
            <w:tcW w:w="0" w:type="auto"/>
          </w:tcPr>
          <w:p w14:paraId="470F2374" w14:textId="77777777" w:rsidR="00E12FCC" w:rsidRPr="008959BF" w:rsidRDefault="00226A20">
            <w:pPr>
              <w:jc w:val="left"/>
              <w:rPr>
                <w:sz w:val="20"/>
                <w:szCs w:val="20"/>
              </w:rPr>
            </w:pPr>
            <w:r w:rsidRPr="008959BF">
              <w:rPr>
                <w:sz w:val="20"/>
                <w:szCs w:val="20"/>
              </w:rPr>
              <w:t xml:space="preserve">Énumération </w:t>
            </w:r>
            <w:hyperlink w:anchor="enumeration-typealea">
              <w:r w:rsidRPr="008959BF">
                <w:rPr>
                  <w:rStyle w:val="Lienhypertexte"/>
                  <w:sz w:val="20"/>
                  <w:szCs w:val="20"/>
                </w:rPr>
                <w:t>TypeAlea</w:t>
              </w:r>
            </w:hyperlink>
          </w:p>
        </w:tc>
        <w:tc>
          <w:tcPr>
            <w:tcW w:w="0" w:type="auto"/>
          </w:tcPr>
          <w:p w14:paraId="2ACFEE69" w14:textId="77777777" w:rsidR="00E12FCC" w:rsidRPr="008959BF" w:rsidRDefault="00226A20">
            <w:pPr>
              <w:jc w:val="left"/>
              <w:rPr>
                <w:sz w:val="20"/>
                <w:szCs w:val="20"/>
              </w:rPr>
            </w:pPr>
            <w:r w:rsidRPr="008959BF">
              <w:rPr>
                <w:sz w:val="20"/>
                <w:szCs w:val="20"/>
              </w:rPr>
              <w:t>Celles de l'énumération</w:t>
            </w:r>
          </w:p>
        </w:tc>
        <w:tc>
          <w:tcPr>
            <w:tcW w:w="0" w:type="auto"/>
          </w:tcPr>
          <w:p w14:paraId="05FA00C0" w14:textId="77777777" w:rsidR="00E12FCC" w:rsidRPr="008959BF" w:rsidRDefault="00226A20">
            <w:pPr>
              <w:jc w:val="left"/>
              <w:rPr>
                <w:sz w:val="20"/>
                <w:szCs w:val="20"/>
              </w:rPr>
            </w:pPr>
            <w:r w:rsidRPr="008959BF">
              <w:rPr>
                <w:sz w:val="20"/>
                <w:szCs w:val="20"/>
              </w:rPr>
              <w:t>1..1</w:t>
            </w:r>
          </w:p>
        </w:tc>
      </w:tr>
      <w:tr w:rsidR="00E12FCC" w:rsidRPr="008959BF" w14:paraId="5FF69A9C" w14:textId="77777777" w:rsidTr="008959BF">
        <w:trPr>
          <w:cantSplit/>
        </w:trPr>
        <w:tc>
          <w:tcPr>
            <w:tcW w:w="0" w:type="auto"/>
          </w:tcPr>
          <w:p w14:paraId="61C2F622" w14:textId="77777777" w:rsidR="00E12FCC" w:rsidRPr="008959BF" w:rsidRDefault="00226A20">
            <w:pPr>
              <w:jc w:val="left"/>
              <w:rPr>
                <w:sz w:val="20"/>
                <w:szCs w:val="20"/>
              </w:rPr>
            </w:pPr>
            <w:r w:rsidRPr="008959BF">
              <w:rPr>
                <w:sz w:val="20"/>
                <w:szCs w:val="20"/>
              </w:rPr>
              <w:lastRenderedPageBreak/>
              <w:t>niveauAlea</w:t>
            </w:r>
          </w:p>
        </w:tc>
        <w:tc>
          <w:tcPr>
            <w:tcW w:w="0" w:type="auto"/>
          </w:tcPr>
          <w:p w14:paraId="0F69591C" w14:textId="77777777" w:rsidR="00E12FCC" w:rsidRPr="008959BF" w:rsidRDefault="00226A20">
            <w:pPr>
              <w:jc w:val="left"/>
              <w:rPr>
                <w:sz w:val="20"/>
                <w:szCs w:val="20"/>
              </w:rPr>
            </w:pPr>
            <w:r w:rsidRPr="008959BF">
              <w:rPr>
                <w:sz w:val="20"/>
                <w:szCs w:val="20"/>
              </w:rPr>
              <w:t>Caractérisation du niveau de l'aléa. Les règles de détermination d'un niveau d'aléa dépend du type d'aléa concerné et sont spécifiées dans des guides ad hoc dont il doit être fait mention dans les métadonnées accompagnant le jeu de données de prévention des risques.</w:t>
            </w:r>
          </w:p>
        </w:tc>
        <w:tc>
          <w:tcPr>
            <w:tcW w:w="0" w:type="auto"/>
          </w:tcPr>
          <w:p w14:paraId="578C4A15" w14:textId="77777777" w:rsidR="00E12FCC" w:rsidRPr="008959BF" w:rsidRDefault="00226A20">
            <w:pPr>
              <w:jc w:val="left"/>
              <w:rPr>
                <w:sz w:val="20"/>
                <w:szCs w:val="20"/>
              </w:rPr>
            </w:pPr>
            <w:r w:rsidRPr="008959BF">
              <w:rPr>
                <w:sz w:val="20"/>
                <w:szCs w:val="20"/>
              </w:rPr>
              <w:t>CharacterString</w:t>
            </w:r>
          </w:p>
        </w:tc>
        <w:tc>
          <w:tcPr>
            <w:tcW w:w="0" w:type="auto"/>
          </w:tcPr>
          <w:p w14:paraId="3C02E956" w14:textId="77777777" w:rsidR="00E12FCC" w:rsidRPr="008959BF" w:rsidRDefault="00226A20">
            <w:pPr>
              <w:jc w:val="left"/>
              <w:rPr>
                <w:sz w:val="20"/>
                <w:szCs w:val="20"/>
              </w:rPr>
            </w:pPr>
            <w:r w:rsidRPr="008959BF">
              <w:rPr>
                <w:sz w:val="20"/>
                <w:szCs w:val="20"/>
              </w:rPr>
              <w:t>Saisie libre au niveau du modèle commun, pourra être restreinte par les profils applicatifs.</w:t>
            </w:r>
          </w:p>
        </w:tc>
        <w:tc>
          <w:tcPr>
            <w:tcW w:w="0" w:type="auto"/>
          </w:tcPr>
          <w:p w14:paraId="56BE5CAF" w14:textId="77777777" w:rsidR="00E12FCC" w:rsidRPr="008959BF" w:rsidRDefault="00226A20">
            <w:pPr>
              <w:jc w:val="left"/>
              <w:rPr>
                <w:sz w:val="20"/>
                <w:szCs w:val="20"/>
              </w:rPr>
            </w:pPr>
            <w:r w:rsidRPr="008959BF">
              <w:rPr>
                <w:sz w:val="20"/>
                <w:szCs w:val="20"/>
              </w:rPr>
              <w:t>1..1</w:t>
            </w:r>
          </w:p>
        </w:tc>
      </w:tr>
      <w:tr w:rsidR="00E12FCC" w:rsidRPr="008959BF" w14:paraId="02EFD169" w14:textId="77777777" w:rsidTr="008959BF">
        <w:trPr>
          <w:cantSplit/>
        </w:trPr>
        <w:tc>
          <w:tcPr>
            <w:tcW w:w="0" w:type="auto"/>
          </w:tcPr>
          <w:p w14:paraId="1296483D" w14:textId="77777777" w:rsidR="00E12FCC" w:rsidRPr="008959BF" w:rsidRDefault="00226A20">
            <w:pPr>
              <w:jc w:val="left"/>
              <w:rPr>
                <w:sz w:val="20"/>
                <w:szCs w:val="20"/>
              </w:rPr>
            </w:pPr>
            <w:r w:rsidRPr="008959BF">
              <w:rPr>
                <w:sz w:val="20"/>
                <w:szCs w:val="20"/>
              </w:rPr>
              <w:t>occurrence</w:t>
            </w:r>
          </w:p>
        </w:tc>
        <w:tc>
          <w:tcPr>
            <w:tcW w:w="0" w:type="auto"/>
          </w:tcPr>
          <w:p w14:paraId="2A5DFF6A" w14:textId="77777777" w:rsidR="00E12FCC" w:rsidRPr="008959BF" w:rsidRDefault="00226A20">
            <w:pPr>
              <w:jc w:val="left"/>
              <w:rPr>
                <w:sz w:val="20"/>
                <w:szCs w:val="20"/>
              </w:rPr>
            </w:pPr>
            <w:r w:rsidRPr="008959BF">
              <w:rPr>
                <w:sz w:val="20"/>
                <w:szCs w:val="20"/>
              </w:rPr>
              <w:t>Ce champ permet d'indiquer l'occurrence de survenue de l'aléa. Sa caractérisation dépend du type d'aléa, il pourra s'agir par exemple d'une période de retour ou d'un autre indicateur, à définir dans les profils applicatifs.</w:t>
            </w:r>
          </w:p>
        </w:tc>
        <w:tc>
          <w:tcPr>
            <w:tcW w:w="0" w:type="auto"/>
          </w:tcPr>
          <w:p w14:paraId="731C4246" w14:textId="77777777" w:rsidR="00E12FCC" w:rsidRPr="008959BF" w:rsidRDefault="00226A20">
            <w:pPr>
              <w:jc w:val="left"/>
              <w:rPr>
                <w:sz w:val="20"/>
                <w:szCs w:val="20"/>
              </w:rPr>
            </w:pPr>
            <w:r w:rsidRPr="008959BF">
              <w:rPr>
                <w:sz w:val="20"/>
                <w:szCs w:val="20"/>
              </w:rPr>
              <w:t>CharacterString</w:t>
            </w:r>
          </w:p>
        </w:tc>
        <w:tc>
          <w:tcPr>
            <w:tcW w:w="0" w:type="auto"/>
          </w:tcPr>
          <w:p w14:paraId="1E275D2F" w14:textId="77777777" w:rsidR="00E12FCC" w:rsidRPr="008959BF" w:rsidRDefault="00226A20">
            <w:pPr>
              <w:jc w:val="left"/>
              <w:rPr>
                <w:sz w:val="20"/>
                <w:szCs w:val="20"/>
              </w:rPr>
            </w:pPr>
            <w:r w:rsidRPr="008959BF">
              <w:rPr>
                <w:sz w:val="20"/>
                <w:szCs w:val="20"/>
              </w:rPr>
              <w:t>Saisie libre, éventuellement contrainte selon le type d'aléa</w:t>
            </w:r>
          </w:p>
        </w:tc>
        <w:tc>
          <w:tcPr>
            <w:tcW w:w="0" w:type="auto"/>
          </w:tcPr>
          <w:p w14:paraId="672EA153" w14:textId="77777777" w:rsidR="00E12FCC" w:rsidRPr="008959BF" w:rsidRDefault="00226A20">
            <w:pPr>
              <w:jc w:val="left"/>
              <w:rPr>
                <w:sz w:val="20"/>
                <w:szCs w:val="20"/>
              </w:rPr>
            </w:pPr>
            <w:r w:rsidRPr="008959BF">
              <w:rPr>
                <w:sz w:val="20"/>
                <w:szCs w:val="20"/>
              </w:rPr>
              <w:t>0..1</w:t>
            </w:r>
          </w:p>
        </w:tc>
      </w:tr>
      <w:tr w:rsidR="00E12FCC" w:rsidRPr="008959BF" w14:paraId="363A0E6C" w14:textId="77777777" w:rsidTr="008959BF">
        <w:trPr>
          <w:cantSplit/>
        </w:trPr>
        <w:tc>
          <w:tcPr>
            <w:tcW w:w="0" w:type="auto"/>
          </w:tcPr>
          <w:p w14:paraId="45415DF8" w14:textId="77777777" w:rsidR="00E12FCC" w:rsidRPr="008959BF" w:rsidRDefault="00226A20">
            <w:pPr>
              <w:jc w:val="left"/>
              <w:rPr>
                <w:sz w:val="20"/>
                <w:szCs w:val="20"/>
              </w:rPr>
            </w:pPr>
            <w:r w:rsidRPr="008959BF">
              <w:rPr>
                <w:sz w:val="20"/>
                <w:szCs w:val="20"/>
              </w:rPr>
              <w:t>description</w:t>
            </w:r>
          </w:p>
        </w:tc>
        <w:tc>
          <w:tcPr>
            <w:tcW w:w="0" w:type="auto"/>
          </w:tcPr>
          <w:p w14:paraId="77BECF1B" w14:textId="77777777" w:rsidR="00E12FCC" w:rsidRPr="008959BF" w:rsidRDefault="00226A20">
            <w:pPr>
              <w:jc w:val="left"/>
              <w:rPr>
                <w:sz w:val="20"/>
                <w:szCs w:val="20"/>
              </w:rPr>
            </w:pPr>
            <w:r w:rsidRPr="008959BF">
              <w:rPr>
                <w:sz w:val="20"/>
                <w:szCs w:val="20"/>
              </w:rPr>
              <w:t>Description textuelle de la zone d'aléa</w:t>
            </w:r>
          </w:p>
        </w:tc>
        <w:tc>
          <w:tcPr>
            <w:tcW w:w="0" w:type="auto"/>
          </w:tcPr>
          <w:p w14:paraId="6E1C31BF" w14:textId="77777777" w:rsidR="00E12FCC" w:rsidRPr="008959BF" w:rsidRDefault="00226A20">
            <w:pPr>
              <w:jc w:val="left"/>
              <w:rPr>
                <w:sz w:val="20"/>
                <w:szCs w:val="20"/>
              </w:rPr>
            </w:pPr>
            <w:r w:rsidRPr="008959BF">
              <w:rPr>
                <w:sz w:val="20"/>
                <w:szCs w:val="20"/>
              </w:rPr>
              <w:t>CharacterString</w:t>
            </w:r>
          </w:p>
        </w:tc>
        <w:tc>
          <w:tcPr>
            <w:tcW w:w="0" w:type="auto"/>
          </w:tcPr>
          <w:p w14:paraId="4AAD5ECD" w14:textId="77777777" w:rsidR="00E12FCC" w:rsidRPr="008959BF" w:rsidRDefault="00226A20">
            <w:pPr>
              <w:jc w:val="left"/>
              <w:rPr>
                <w:sz w:val="20"/>
                <w:szCs w:val="20"/>
              </w:rPr>
            </w:pPr>
            <w:r w:rsidRPr="008959BF">
              <w:rPr>
                <w:sz w:val="20"/>
                <w:szCs w:val="20"/>
              </w:rPr>
              <w:t>Saisie libre</w:t>
            </w:r>
          </w:p>
        </w:tc>
        <w:tc>
          <w:tcPr>
            <w:tcW w:w="0" w:type="auto"/>
          </w:tcPr>
          <w:p w14:paraId="781AC665" w14:textId="77777777" w:rsidR="00E12FCC" w:rsidRPr="008959BF" w:rsidRDefault="00226A20">
            <w:pPr>
              <w:jc w:val="left"/>
              <w:rPr>
                <w:sz w:val="20"/>
                <w:szCs w:val="20"/>
              </w:rPr>
            </w:pPr>
            <w:r w:rsidRPr="008959BF">
              <w:rPr>
                <w:sz w:val="20"/>
                <w:szCs w:val="20"/>
              </w:rPr>
              <w:t>0..1</w:t>
            </w:r>
          </w:p>
        </w:tc>
      </w:tr>
    </w:tbl>
    <w:p w14:paraId="6C481747" w14:textId="77777777" w:rsidR="00E12FCC" w:rsidRPr="00B01FB6" w:rsidRDefault="00226A20">
      <w:pPr>
        <w:pStyle w:val="Titre4"/>
      </w:pPr>
      <w:bookmarkStart w:id="67" w:name="associations-de-la-classe-zonealea"/>
      <w:bookmarkEnd w:id="66"/>
      <w:r w:rsidRPr="00B01FB6">
        <w:t>Associations de la classe ZoneAlea</w:t>
      </w:r>
    </w:p>
    <w:tbl>
      <w:tblPr>
        <w:tblW w:w="0" w:type="auto"/>
        <w:tblLayout w:type="fixed"/>
        <w:tblLook w:val="0020" w:firstRow="1" w:lastRow="0" w:firstColumn="0" w:lastColumn="0" w:noHBand="0" w:noVBand="0"/>
      </w:tblPr>
      <w:tblGrid>
        <w:gridCol w:w="1526"/>
        <w:gridCol w:w="1088"/>
        <w:gridCol w:w="2739"/>
        <w:gridCol w:w="1169"/>
        <w:gridCol w:w="2766"/>
      </w:tblGrid>
      <w:tr w:rsidR="00E12FCC" w:rsidRPr="008959BF" w14:paraId="2DD2FFB9" w14:textId="77777777" w:rsidTr="008959BF">
        <w:trPr>
          <w:cantSplit/>
          <w:tblHeader/>
        </w:trPr>
        <w:tc>
          <w:tcPr>
            <w:tcW w:w="1526" w:type="dxa"/>
          </w:tcPr>
          <w:p w14:paraId="24B1FB07" w14:textId="77777777" w:rsidR="00E12FCC" w:rsidRPr="008959BF" w:rsidRDefault="00226A20">
            <w:pPr>
              <w:jc w:val="left"/>
              <w:rPr>
                <w:b/>
                <w:bCs/>
                <w:sz w:val="20"/>
                <w:szCs w:val="20"/>
              </w:rPr>
            </w:pPr>
            <w:r w:rsidRPr="008959BF">
              <w:rPr>
                <w:b/>
                <w:bCs/>
                <w:sz w:val="20"/>
                <w:szCs w:val="20"/>
              </w:rPr>
              <w:t>Nom de l'association</w:t>
            </w:r>
          </w:p>
        </w:tc>
        <w:tc>
          <w:tcPr>
            <w:tcW w:w="1088" w:type="dxa"/>
          </w:tcPr>
          <w:p w14:paraId="5AF7F550" w14:textId="77777777" w:rsidR="00E12FCC" w:rsidRPr="008959BF" w:rsidRDefault="00226A20">
            <w:pPr>
              <w:jc w:val="left"/>
              <w:rPr>
                <w:b/>
                <w:bCs/>
                <w:sz w:val="20"/>
                <w:szCs w:val="20"/>
              </w:rPr>
            </w:pPr>
            <w:r w:rsidRPr="008959BF">
              <w:rPr>
                <w:b/>
                <w:bCs/>
                <w:sz w:val="20"/>
                <w:szCs w:val="20"/>
              </w:rPr>
              <w:t>Type</w:t>
            </w:r>
          </w:p>
        </w:tc>
        <w:tc>
          <w:tcPr>
            <w:tcW w:w="2739" w:type="dxa"/>
          </w:tcPr>
          <w:p w14:paraId="758AD99F" w14:textId="77777777" w:rsidR="00E12FCC" w:rsidRPr="008959BF" w:rsidRDefault="00226A20">
            <w:pPr>
              <w:jc w:val="left"/>
              <w:rPr>
                <w:b/>
                <w:bCs/>
                <w:sz w:val="20"/>
                <w:szCs w:val="20"/>
              </w:rPr>
            </w:pPr>
            <w:r w:rsidRPr="008959BF">
              <w:rPr>
                <w:b/>
                <w:bCs/>
                <w:sz w:val="20"/>
                <w:szCs w:val="20"/>
              </w:rPr>
              <w:t>Définition</w:t>
            </w:r>
          </w:p>
        </w:tc>
        <w:tc>
          <w:tcPr>
            <w:tcW w:w="1169" w:type="dxa"/>
          </w:tcPr>
          <w:p w14:paraId="6ACBA79D" w14:textId="77777777" w:rsidR="00E12FCC" w:rsidRPr="008959BF" w:rsidRDefault="00226A20">
            <w:pPr>
              <w:jc w:val="left"/>
              <w:rPr>
                <w:b/>
                <w:bCs/>
                <w:sz w:val="20"/>
                <w:szCs w:val="20"/>
              </w:rPr>
            </w:pPr>
            <w:r w:rsidRPr="008959BF">
              <w:rPr>
                <w:b/>
                <w:bCs/>
                <w:sz w:val="20"/>
                <w:szCs w:val="20"/>
              </w:rPr>
              <w:t>Classe de départ</w:t>
            </w:r>
          </w:p>
        </w:tc>
        <w:tc>
          <w:tcPr>
            <w:tcW w:w="2766" w:type="dxa"/>
          </w:tcPr>
          <w:p w14:paraId="21EA1FCF" w14:textId="77777777" w:rsidR="00E12FCC" w:rsidRPr="008959BF" w:rsidRDefault="00226A20">
            <w:pPr>
              <w:jc w:val="left"/>
              <w:rPr>
                <w:b/>
                <w:bCs/>
                <w:sz w:val="20"/>
                <w:szCs w:val="20"/>
              </w:rPr>
            </w:pPr>
            <w:r w:rsidRPr="008959BF">
              <w:rPr>
                <w:b/>
                <w:bCs/>
                <w:sz w:val="20"/>
                <w:szCs w:val="20"/>
              </w:rPr>
              <w:t>Classe d'arrivée</w:t>
            </w:r>
          </w:p>
        </w:tc>
      </w:tr>
      <w:tr w:rsidR="00E12FCC" w:rsidRPr="008959BF" w14:paraId="01B88844" w14:textId="77777777" w:rsidTr="008959BF">
        <w:trPr>
          <w:cantSplit/>
        </w:trPr>
        <w:tc>
          <w:tcPr>
            <w:tcW w:w="1526" w:type="dxa"/>
          </w:tcPr>
          <w:p w14:paraId="12A9268A" w14:textId="77777777" w:rsidR="00E12FCC" w:rsidRPr="008959BF" w:rsidRDefault="00226A20">
            <w:pPr>
              <w:jc w:val="left"/>
              <w:rPr>
                <w:sz w:val="20"/>
                <w:szCs w:val="20"/>
              </w:rPr>
            </w:pPr>
            <w:r w:rsidRPr="008959BF">
              <w:rPr>
                <w:b/>
                <w:bCs/>
                <w:sz w:val="20"/>
                <w:szCs w:val="20"/>
              </w:rPr>
              <w:t>est déterminé par</w:t>
            </w:r>
          </w:p>
        </w:tc>
        <w:tc>
          <w:tcPr>
            <w:tcW w:w="1088" w:type="dxa"/>
          </w:tcPr>
          <w:p w14:paraId="7E3836CC" w14:textId="77777777" w:rsidR="00E12FCC" w:rsidRPr="008959BF" w:rsidRDefault="00226A20">
            <w:pPr>
              <w:jc w:val="left"/>
              <w:rPr>
                <w:sz w:val="20"/>
                <w:szCs w:val="20"/>
              </w:rPr>
            </w:pPr>
            <w:r w:rsidRPr="008959BF">
              <w:rPr>
                <w:sz w:val="20"/>
                <w:szCs w:val="20"/>
              </w:rPr>
              <w:t>Association</w:t>
            </w:r>
          </w:p>
        </w:tc>
        <w:tc>
          <w:tcPr>
            <w:tcW w:w="2739" w:type="dxa"/>
          </w:tcPr>
          <w:p w14:paraId="4D9B38EE" w14:textId="77777777" w:rsidR="00E12FCC" w:rsidRPr="008959BF" w:rsidRDefault="00226A20">
            <w:pPr>
              <w:jc w:val="left"/>
              <w:rPr>
                <w:sz w:val="20"/>
                <w:szCs w:val="20"/>
              </w:rPr>
            </w:pPr>
            <w:r w:rsidRPr="008959BF">
              <w:rPr>
                <w:sz w:val="20"/>
                <w:szCs w:val="20"/>
              </w:rPr>
              <w:t xml:space="preserve">Relation sémantique permettant de faire le lien entre une zone d'aléa et des éléments qui ont pu permettre de la calculer, décrits par la classe générique </w:t>
            </w:r>
            <w:hyperlink w:anchor="X562ac29aa38662703b080c9b7c5de0a2c8c4ee8">
              <w:r w:rsidRPr="008959BF">
                <w:rPr>
                  <w:rStyle w:val="Lienhypertexte"/>
                  <w:sz w:val="20"/>
                  <w:szCs w:val="20"/>
                </w:rPr>
                <w:t>ElementCaracterisationAlea</w:t>
              </w:r>
            </w:hyperlink>
            <w:r w:rsidRPr="008959BF">
              <w:rPr>
                <w:sz w:val="20"/>
                <w:szCs w:val="20"/>
              </w:rPr>
              <w:t>.</w:t>
            </w:r>
          </w:p>
        </w:tc>
        <w:tc>
          <w:tcPr>
            <w:tcW w:w="1169" w:type="dxa"/>
          </w:tcPr>
          <w:p w14:paraId="56E3D003" w14:textId="77777777" w:rsidR="00E12FCC" w:rsidRPr="008959BF" w:rsidRDefault="009B5899">
            <w:pPr>
              <w:jc w:val="left"/>
              <w:rPr>
                <w:sz w:val="20"/>
                <w:szCs w:val="20"/>
              </w:rPr>
            </w:pPr>
            <w:hyperlink w:anchor="classe-dobjets-zonealea">
              <w:r w:rsidR="00226A20" w:rsidRPr="008959BF">
                <w:rPr>
                  <w:rStyle w:val="Lienhypertexte"/>
                  <w:sz w:val="20"/>
                  <w:szCs w:val="20"/>
                </w:rPr>
                <w:t>ZoneAlea</w:t>
              </w:r>
            </w:hyperlink>
            <w:r w:rsidR="00226A20" w:rsidRPr="008959BF">
              <w:rPr>
                <w:sz w:val="20"/>
                <w:szCs w:val="20"/>
              </w:rPr>
              <w:t xml:space="preserve"> (0..1)</w:t>
            </w:r>
          </w:p>
        </w:tc>
        <w:tc>
          <w:tcPr>
            <w:tcW w:w="2766" w:type="dxa"/>
          </w:tcPr>
          <w:p w14:paraId="7CAFDCDA" w14:textId="77777777" w:rsidR="00E12FCC" w:rsidRPr="008959BF" w:rsidRDefault="009B5899">
            <w:pPr>
              <w:jc w:val="left"/>
              <w:rPr>
                <w:sz w:val="20"/>
                <w:szCs w:val="20"/>
              </w:rPr>
            </w:pPr>
            <w:hyperlink w:anchor="X562ac29aa38662703b080c9b7c5de0a2c8c4ee8">
              <w:r w:rsidR="00226A20" w:rsidRPr="008959BF">
                <w:rPr>
                  <w:rStyle w:val="Lienhypertexte"/>
                  <w:sz w:val="20"/>
                  <w:szCs w:val="20"/>
                </w:rPr>
                <w:t>ElementCaracterisationAlea</w:t>
              </w:r>
            </w:hyperlink>
            <w:r w:rsidR="00226A20" w:rsidRPr="008959BF">
              <w:rPr>
                <w:sz w:val="20"/>
                <w:szCs w:val="20"/>
              </w:rPr>
              <w:t xml:space="preserve"> (0..*)</w:t>
            </w:r>
          </w:p>
        </w:tc>
      </w:tr>
    </w:tbl>
    <w:p w14:paraId="5A6312EA" w14:textId="77777777" w:rsidR="0095572C" w:rsidRDefault="0095572C">
      <w:pPr>
        <w:pStyle w:val="Titre4"/>
      </w:pPr>
      <w:bookmarkStart w:id="68" w:name="classe-dobjets-zoneprotegee"/>
      <w:bookmarkEnd w:id="67"/>
    </w:p>
    <w:p w14:paraId="23924CED" w14:textId="77777777" w:rsidR="0095572C" w:rsidRDefault="0095572C">
      <w:pPr>
        <w:spacing w:line="276" w:lineRule="auto"/>
        <w:jc w:val="left"/>
        <w:rPr>
          <w:b/>
          <w:color w:val="0F243E" w:themeColor="text2" w:themeShade="80"/>
          <w:sz w:val="24"/>
        </w:rPr>
      </w:pPr>
      <w:r>
        <w:br w:type="page"/>
      </w:r>
    </w:p>
    <w:p w14:paraId="1F504FED" w14:textId="25D97CB7" w:rsidR="00E12FCC" w:rsidRPr="00B01FB6" w:rsidRDefault="00226A20">
      <w:pPr>
        <w:pStyle w:val="Titre4"/>
      </w:pPr>
      <w:r w:rsidRPr="00B01FB6">
        <w:lastRenderedPageBreak/>
        <w:t xml:space="preserve">Classe d'objets </w:t>
      </w:r>
      <w:r w:rsidRPr="00B01FB6">
        <w:rPr>
          <w:i/>
          <w:iCs/>
        </w:rPr>
        <w:t>ZoneProtegee</w:t>
      </w:r>
    </w:p>
    <w:p w14:paraId="67170BEB" w14:textId="77777777" w:rsidR="00E12FCC" w:rsidRPr="00B01FB6" w:rsidRDefault="00226A20">
      <w:r w:rsidRPr="00B01FB6">
        <w:rPr>
          <w:b/>
          <w:bCs/>
        </w:rPr>
        <w:t>Nom de la classe</w:t>
      </w:r>
      <w:r w:rsidRPr="00B01FB6">
        <w:t xml:space="preserve"> : ZoneProtegee</w:t>
      </w:r>
    </w:p>
    <w:p w14:paraId="7A311886" w14:textId="77777777" w:rsidR="00E12FCC" w:rsidRPr="00B01FB6" w:rsidRDefault="00226A20" w:rsidP="008959BF">
      <w:r w:rsidRPr="00B01FB6">
        <w:rPr>
          <w:b/>
          <w:bCs/>
        </w:rPr>
        <w:t>Titre</w:t>
      </w:r>
      <w:r w:rsidRPr="00B01FB6">
        <w:t xml:space="preserve"> : Zone Protégée</w:t>
      </w:r>
    </w:p>
    <w:p w14:paraId="4886CAEF" w14:textId="77777777" w:rsidR="00E12FCC" w:rsidRPr="00B01FB6" w:rsidRDefault="00226A20" w:rsidP="008959BF">
      <w:r w:rsidRPr="00B01FB6">
        <w:rPr>
          <w:b/>
          <w:bCs/>
        </w:rPr>
        <w:t>Définition</w:t>
      </w:r>
      <w:r w:rsidRPr="00B01FB6">
        <w:t xml:space="preserve"> : La classe Zone Protégée permet de décrire les zones protégées par un ouvrage de protection (</w:t>
      </w:r>
      <w:hyperlink w:anchor="classe-dobjets-ouvrageprotection">
        <w:r w:rsidRPr="00B01FB6">
          <w:rPr>
            <w:rStyle w:val="Lienhypertexte"/>
          </w:rPr>
          <w:t>OuvrageProtection</w:t>
        </w:r>
      </w:hyperlink>
      <w:r w:rsidRPr="00B01FB6">
        <w:t>) relativement à un aléa. Ces zones sont superposables aux zones d'aléas. Elles sont caractérisées par le type d'aléa (</w:t>
      </w:r>
      <w:hyperlink w:anchor="enumeration-typealea">
        <w:r w:rsidRPr="00B01FB6">
          <w:rPr>
            <w:rStyle w:val="Lienhypertexte"/>
          </w:rPr>
          <w:t>TypeAlea</w:t>
        </w:r>
      </w:hyperlink>
      <w:r w:rsidRPr="00B01FB6">
        <w:t>), un niveau de protection et une période de retour relatifs à l'ouvrage de protection.</w:t>
      </w:r>
    </w:p>
    <w:p w14:paraId="76240F35" w14:textId="77777777" w:rsidR="00E12FCC" w:rsidRPr="00B01FB6" w:rsidRDefault="00226A20" w:rsidP="008959BF">
      <w:r w:rsidRPr="00B01FB6">
        <w:rPr>
          <w:b/>
          <w:bCs/>
        </w:rPr>
        <w:t>Modélisation géométrique</w:t>
      </w:r>
      <w:r w:rsidRPr="00B01FB6">
        <w:t xml:space="preserve"> : Multi polygone de façon à pouvoir matérialiser des géométries complexes. Il est cependant recommandé de restreindre la géométrie à des surfaces élémentaires dans la mesure du possible de façon à éviter des objets avec un géométrie trop lourde et difficiles à manipuler en SIG.</w:t>
      </w:r>
    </w:p>
    <w:p w14:paraId="60686308" w14:textId="77777777" w:rsidR="00E12FCC" w:rsidRPr="008959BF" w:rsidRDefault="00226A20" w:rsidP="008959BF">
      <w:pPr>
        <w:rPr>
          <w:b/>
          <w:bCs/>
        </w:rPr>
      </w:pPr>
      <w:r w:rsidRPr="008959BF">
        <w:rPr>
          <w:b/>
          <w:bCs/>
        </w:rPr>
        <w:t>Propriétés :</w:t>
      </w:r>
    </w:p>
    <w:tbl>
      <w:tblPr>
        <w:tblW w:w="0" w:type="auto"/>
        <w:tblLook w:val="0020" w:firstRow="1" w:lastRow="0" w:firstColumn="0" w:lastColumn="0" w:noHBand="0" w:noVBand="0"/>
      </w:tblPr>
      <w:tblGrid>
        <w:gridCol w:w="1878"/>
        <w:gridCol w:w="2381"/>
        <w:gridCol w:w="1767"/>
        <w:gridCol w:w="1896"/>
        <w:gridCol w:w="1366"/>
      </w:tblGrid>
      <w:tr w:rsidR="00E12FCC" w:rsidRPr="008959BF" w14:paraId="31E2A4BD" w14:textId="77777777" w:rsidTr="008959BF">
        <w:trPr>
          <w:cantSplit/>
          <w:tblHeader/>
        </w:trPr>
        <w:tc>
          <w:tcPr>
            <w:tcW w:w="0" w:type="auto"/>
          </w:tcPr>
          <w:p w14:paraId="1FAC10A3" w14:textId="77777777" w:rsidR="00E12FCC" w:rsidRPr="008959BF" w:rsidRDefault="00226A20">
            <w:pPr>
              <w:jc w:val="left"/>
              <w:rPr>
                <w:b/>
                <w:bCs/>
                <w:sz w:val="20"/>
                <w:szCs w:val="20"/>
              </w:rPr>
            </w:pPr>
            <w:r w:rsidRPr="008959BF">
              <w:rPr>
                <w:b/>
                <w:bCs/>
                <w:sz w:val="20"/>
                <w:szCs w:val="20"/>
              </w:rPr>
              <w:t>Nom de la propriété</w:t>
            </w:r>
          </w:p>
        </w:tc>
        <w:tc>
          <w:tcPr>
            <w:tcW w:w="0" w:type="auto"/>
          </w:tcPr>
          <w:p w14:paraId="2706F1D1" w14:textId="77777777" w:rsidR="00E12FCC" w:rsidRPr="008959BF" w:rsidRDefault="00226A20">
            <w:pPr>
              <w:jc w:val="left"/>
              <w:rPr>
                <w:b/>
                <w:bCs/>
                <w:sz w:val="20"/>
                <w:szCs w:val="20"/>
              </w:rPr>
            </w:pPr>
            <w:r w:rsidRPr="008959BF">
              <w:rPr>
                <w:b/>
                <w:bCs/>
                <w:sz w:val="20"/>
                <w:szCs w:val="20"/>
              </w:rPr>
              <w:t>Définition</w:t>
            </w:r>
          </w:p>
        </w:tc>
        <w:tc>
          <w:tcPr>
            <w:tcW w:w="0" w:type="auto"/>
          </w:tcPr>
          <w:p w14:paraId="5077A608" w14:textId="77777777" w:rsidR="00E12FCC" w:rsidRPr="008959BF" w:rsidRDefault="00226A20">
            <w:pPr>
              <w:jc w:val="left"/>
              <w:rPr>
                <w:b/>
                <w:bCs/>
                <w:sz w:val="20"/>
                <w:szCs w:val="20"/>
              </w:rPr>
            </w:pPr>
            <w:r w:rsidRPr="008959BF">
              <w:rPr>
                <w:b/>
                <w:bCs/>
                <w:sz w:val="20"/>
                <w:szCs w:val="20"/>
              </w:rPr>
              <w:t>Type</w:t>
            </w:r>
          </w:p>
        </w:tc>
        <w:tc>
          <w:tcPr>
            <w:tcW w:w="0" w:type="auto"/>
          </w:tcPr>
          <w:p w14:paraId="19296936" w14:textId="77777777" w:rsidR="00E12FCC" w:rsidRPr="008959BF" w:rsidRDefault="00226A20">
            <w:pPr>
              <w:jc w:val="left"/>
              <w:rPr>
                <w:b/>
                <w:bCs/>
                <w:sz w:val="20"/>
                <w:szCs w:val="20"/>
              </w:rPr>
            </w:pPr>
            <w:r w:rsidRPr="008959BF">
              <w:rPr>
                <w:b/>
                <w:bCs/>
                <w:sz w:val="20"/>
                <w:szCs w:val="20"/>
              </w:rPr>
              <w:t>Valeurs possibles</w:t>
            </w:r>
          </w:p>
        </w:tc>
        <w:tc>
          <w:tcPr>
            <w:tcW w:w="0" w:type="auto"/>
          </w:tcPr>
          <w:p w14:paraId="64B5EA19" w14:textId="77777777" w:rsidR="00E12FCC" w:rsidRPr="008959BF" w:rsidRDefault="00226A20">
            <w:pPr>
              <w:jc w:val="left"/>
              <w:rPr>
                <w:b/>
                <w:bCs/>
                <w:sz w:val="20"/>
                <w:szCs w:val="20"/>
              </w:rPr>
            </w:pPr>
            <w:r w:rsidRPr="008959BF">
              <w:rPr>
                <w:b/>
                <w:bCs/>
                <w:sz w:val="20"/>
                <w:szCs w:val="20"/>
              </w:rPr>
              <w:t>Contraintes</w:t>
            </w:r>
          </w:p>
        </w:tc>
      </w:tr>
      <w:tr w:rsidR="00E12FCC" w:rsidRPr="008959BF" w14:paraId="1F54A76B" w14:textId="77777777" w:rsidTr="008959BF">
        <w:trPr>
          <w:cantSplit/>
        </w:trPr>
        <w:tc>
          <w:tcPr>
            <w:tcW w:w="0" w:type="auto"/>
          </w:tcPr>
          <w:p w14:paraId="5ED6B077" w14:textId="77777777" w:rsidR="00E12FCC" w:rsidRPr="008959BF" w:rsidRDefault="00226A20">
            <w:pPr>
              <w:jc w:val="left"/>
              <w:rPr>
                <w:sz w:val="20"/>
                <w:szCs w:val="20"/>
              </w:rPr>
            </w:pPr>
            <w:r w:rsidRPr="008959BF">
              <w:rPr>
                <w:sz w:val="20"/>
                <w:szCs w:val="20"/>
              </w:rPr>
              <w:t>idZoneProtegee</w:t>
            </w:r>
          </w:p>
        </w:tc>
        <w:tc>
          <w:tcPr>
            <w:tcW w:w="0" w:type="auto"/>
          </w:tcPr>
          <w:p w14:paraId="6D3C9BD8" w14:textId="77777777" w:rsidR="00E12FCC" w:rsidRPr="008959BF" w:rsidRDefault="00226A20">
            <w:pPr>
              <w:jc w:val="left"/>
              <w:rPr>
                <w:sz w:val="20"/>
                <w:szCs w:val="20"/>
              </w:rPr>
            </w:pPr>
            <w:r w:rsidRPr="008959BF">
              <w:rPr>
                <w:sz w:val="20"/>
                <w:szCs w:val="20"/>
              </w:rPr>
              <w:t>Identifiant unique d'un objet zone protégée</w:t>
            </w:r>
          </w:p>
        </w:tc>
        <w:tc>
          <w:tcPr>
            <w:tcW w:w="0" w:type="auto"/>
          </w:tcPr>
          <w:p w14:paraId="4933ACC6" w14:textId="77777777" w:rsidR="00E12FCC" w:rsidRPr="008959BF" w:rsidRDefault="00226A20">
            <w:pPr>
              <w:jc w:val="left"/>
              <w:rPr>
                <w:sz w:val="20"/>
                <w:szCs w:val="20"/>
              </w:rPr>
            </w:pPr>
            <w:r w:rsidRPr="008959BF">
              <w:rPr>
                <w:sz w:val="20"/>
                <w:szCs w:val="20"/>
              </w:rPr>
              <w:t>CharacterString</w:t>
            </w:r>
          </w:p>
        </w:tc>
        <w:tc>
          <w:tcPr>
            <w:tcW w:w="0" w:type="auto"/>
          </w:tcPr>
          <w:p w14:paraId="5E77F2C8" w14:textId="77777777" w:rsidR="00E12FCC" w:rsidRPr="008959BF" w:rsidRDefault="00226A20">
            <w:pPr>
              <w:jc w:val="left"/>
              <w:rPr>
                <w:sz w:val="20"/>
                <w:szCs w:val="20"/>
              </w:rPr>
            </w:pPr>
            <w:r w:rsidRPr="008959BF">
              <w:rPr>
                <w:sz w:val="20"/>
                <w:szCs w:val="20"/>
              </w:rPr>
              <w:t>Deux objets de la classe ZoneProtegee ne peuvent pas avoir la même valeur pour cette propriété</w:t>
            </w:r>
          </w:p>
        </w:tc>
        <w:tc>
          <w:tcPr>
            <w:tcW w:w="0" w:type="auto"/>
          </w:tcPr>
          <w:p w14:paraId="3AA9CE1B" w14:textId="77777777" w:rsidR="00E12FCC" w:rsidRPr="008959BF" w:rsidRDefault="00226A20">
            <w:pPr>
              <w:jc w:val="left"/>
              <w:rPr>
                <w:sz w:val="20"/>
                <w:szCs w:val="20"/>
              </w:rPr>
            </w:pPr>
            <w:r w:rsidRPr="008959BF">
              <w:rPr>
                <w:sz w:val="20"/>
                <w:szCs w:val="20"/>
              </w:rPr>
              <w:t>1..1</w:t>
            </w:r>
          </w:p>
        </w:tc>
      </w:tr>
      <w:tr w:rsidR="00E12FCC" w:rsidRPr="008959BF" w14:paraId="65786588" w14:textId="77777777" w:rsidTr="008959BF">
        <w:trPr>
          <w:cantSplit/>
        </w:trPr>
        <w:tc>
          <w:tcPr>
            <w:tcW w:w="0" w:type="auto"/>
          </w:tcPr>
          <w:p w14:paraId="0DA783E6" w14:textId="77777777" w:rsidR="00E12FCC" w:rsidRPr="008959BF" w:rsidRDefault="00226A20">
            <w:pPr>
              <w:jc w:val="left"/>
              <w:rPr>
                <w:sz w:val="20"/>
                <w:szCs w:val="20"/>
              </w:rPr>
            </w:pPr>
            <w:r w:rsidRPr="008959BF">
              <w:rPr>
                <w:sz w:val="20"/>
                <w:szCs w:val="20"/>
              </w:rPr>
              <w:t>codeProcedure</w:t>
            </w:r>
          </w:p>
        </w:tc>
        <w:tc>
          <w:tcPr>
            <w:tcW w:w="0" w:type="auto"/>
          </w:tcPr>
          <w:p w14:paraId="6E7BC1BA" w14:textId="77777777" w:rsidR="00E12FCC" w:rsidRPr="008959BF" w:rsidRDefault="00226A20">
            <w:pPr>
              <w:jc w:val="left"/>
              <w:rPr>
                <w:sz w:val="20"/>
                <w:szCs w:val="20"/>
              </w:rPr>
            </w:pPr>
            <w:r w:rsidRPr="008959BF">
              <w:rPr>
                <w:sz w:val="20"/>
                <w:szCs w:val="20"/>
              </w:rPr>
              <w:t xml:space="preserve">Identifiant de la procédure pour laquelle la zone protégée a été calculée. Ce champ permet de faire le lien avec l'objet correspondant de la classe </w:t>
            </w:r>
            <w:hyperlink w:anchor="classe-dobjets-procedure">
              <w:r w:rsidRPr="008959BF">
                <w:rPr>
                  <w:rStyle w:val="Lienhypertexte"/>
                  <w:sz w:val="20"/>
                  <w:szCs w:val="20"/>
                </w:rPr>
                <w:t>Procedure</w:t>
              </w:r>
            </w:hyperlink>
          </w:p>
        </w:tc>
        <w:tc>
          <w:tcPr>
            <w:tcW w:w="0" w:type="auto"/>
          </w:tcPr>
          <w:p w14:paraId="1CC3FF19" w14:textId="77777777" w:rsidR="00E12FCC" w:rsidRPr="008959BF" w:rsidRDefault="00226A20">
            <w:pPr>
              <w:jc w:val="left"/>
              <w:rPr>
                <w:sz w:val="20"/>
                <w:szCs w:val="20"/>
              </w:rPr>
            </w:pPr>
            <w:r w:rsidRPr="008959BF">
              <w:rPr>
                <w:sz w:val="20"/>
                <w:szCs w:val="20"/>
              </w:rPr>
              <w:t>CharacterString</w:t>
            </w:r>
          </w:p>
        </w:tc>
        <w:tc>
          <w:tcPr>
            <w:tcW w:w="0" w:type="auto"/>
          </w:tcPr>
          <w:p w14:paraId="261E25BF" w14:textId="77777777" w:rsidR="00E12FCC" w:rsidRPr="008959BF" w:rsidRDefault="00226A20">
            <w:pPr>
              <w:jc w:val="left"/>
              <w:rPr>
                <w:sz w:val="20"/>
                <w:szCs w:val="20"/>
              </w:rPr>
            </w:pPr>
            <w:r w:rsidRPr="008959BF">
              <w:rPr>
                <w:sz w:val="20"/>
                <w:szCs w:val="20"/>
              </w:rPr>
              <w:t xml:space="preserve">La valeur de ce champ doit aussi exister comme valeur de la propriété codeProcedure d'un objet de la classe </w:t>
            </w:r>
            <w:hyperlink w:anchor="classe-dobjets-procedure">
              <w:r w:rsidRPr="008959BF">
                <w:rPr>
                  <w:rStyle w:val="Lienhypertexte"/>
                  <w:sz w:val="20"/>
                  <w:szCs w:val="20"/>
                </w:rPr>
                <w:t>Procedure</w:t>
              </w:r>
            </w:hyperlink>
          </w:p>
        </w:tc>
        <w:tc>
          <w:tcPr>
            <w:tcW w:w="0" w:type="auto"/>
          </w:tcPr>
          <w:p w14:paraId="6D9AC4AF" w14:textId="77777777" w:rsidR="00E12FCC" w:rsidRPr="008959BF" w:rsidRDefault="00226A20">
            <w:pPr>
              <w:jc w:val="left"/>
              <w:rPr>
                <w:sz w:val="20"/>
                <w:szCs w:val="20"/>
              </w:rPr>
            </w:pPr>
            <w:r w:rsidRPr="008959BF">
              <w:rPr>
                <w:sz w:val="20"/>
                <w:szCs w:val="20"/>
              </w:rPr>
              <w:t>1..1</w:t>
            </w:r>
          </w:p>
        </w:tc>
      </w:tr>
      <w:tr w:rsidR="00E12FCC" w:rsidRPr="008959BF" w14:paraId="6FA62298" w14:textId="77777777" w:rsidTr="008959BF">
        <w:trPr>
          <w:cantSplit/>
        </w:trPr>
        <w:tc>
          <w:tcPr>
            <w:tcW w:w="0" w:type="auto"/>
          </w:tcPr>
          <w:p w14:paraId="56DC0B44" w14:textId="77777777" w:rsidR="00E12FCC" w:rsidRPr="008959BF" w:rsidRDefault="00226A20">
            <w:pPr>
              <w:jc w:val="left"/>
              <w:rPr>
                <w:sz w:val="20"/>
                <w:szCs w:val="20"/>
              </w:rPr>
            </w:pPr>
            <w:r w:rsidRPr="008959BF">
              <w:rPr>
                <w:sz w:val="20"/>
                <w:szCs w:val="20"/>
              </w:rPr>
              <w:t>typeAlea</w:t>
            </w:r>
          </w:p>
        </w:tc>
        <w:tc>
          <w:tcPr>
            <w:tcW w:w="0" w:type="auto"/>
          </w:tcPr>
          <w:p w14:paraId="52A90904" w14:textId="77777777" w:rsidR="00E12FCC" w:rsidRPr="008959BF" w:rsidRDefault="00226A20">
            <w:pPr>
              <w:jc w:val="left"/>
              <w:rPr>
                <w:sz w:val="20"/>
                <w:szCs w:val="20"/>
              </w:rPr>
            </w:pPr>
            <w:r w:rsidRPr="008959BF">
              <w:rPr>
                <w:sz w:val="20"/>
                <w:szCs w:val="20"/>
              </w:rPr>
              <w:t xml:space="preserve">Type de l'aléa associé à la zone d'aléa, selon la nomenclature définie dans GASPAR et reprise par l'énumération </w:t>
            </w:r>
            <w:hyperlink w:anchor="enumeration-typealea">
              <w:r w:rsidRPr="008959BF">
                <w:rPr>
                  <w:rStyle w:val="Lienhypertexte"/>
                  <w:sz w:val="20"/>
                  <w:szCs w:val="20"/>
                </w:rPr>
                <w:t>TypeAlea</w:t>
              </w:r>
            </w:hyperlink>
          </w:p>
        </w:tc>
        <w:tc>
          <w:tcPr>
            <w:tcW w:w="0" w:type="auto"/>
          </w:tcPr>
          <w:p w14:paraId="39CBCC13" w14:textId="77777777" w:rsidR="00E12FCC" w:rsidRPr="008959BF" w:rsidRDefault="00226A20">
            <w:pPr>
              <w:jc w:val="left"/>
              <w:rPr>
                <w:sz w:val="20"/>
                <w:szCs w:val="20"/>
              </w:rPr>
            </w:pPr>
            <w:r w:rsidRPr="008959BF">
              <w:rPr>
                <w:sz w:val="20"/>
                <w:szCs w:val="20"/>
              </w:rPr>
              <w:t xml:space="preserve">Énumération </w:t>
            </w:r>
            <w:hyperlink w:anchor="enumeration-typealea">
              <w:r w:rsidRPr="008959BF">
                <w:rPr>
                  <w:rStyle w:val="Lienhypertexte"/>
                  <w:sz w:val="20"/>
                  <w:szCs w:val="20"/>
                </w:rPr>
                <w:t>TypeAlea</w:t>
              </w:r>
            </w:hyperlink>
          </w:p>
        </w:tc>
        <w:tc>
          <w:tcPr>
            <w:tcW w:w="0" w:type="auto"/>
          </w:tcPr>
          <w:p w14:paraId="5A60C4C6" w14:textId="77777777" w:rsidR="00E12FCC" w:rsidRPr="008959BF" w:rsidRDefault="00226A20">
            <w:pPr>
              <w:jc w:val="left"/>
              <w:rPr>
                <w:sz w:val="20"/>
                <w:szCs w:val="20"/>
              </w:rPr>
            </w:pPr>
            <w:r w:rsidRPr="008959BF">
              <w:rPr>
                <w:sz w:val="20"/>
                <w:szCs w:val="20"/>
              </w:rPr>
              <w:t>Celles de l'énumération</w:t>
            </w:r>
          </w:p>
        </w:tc>
        <w:tc>
          <w:tcPr>
            <w:tcW w:w="0" w:type="auto"/>
          </w:tcPr>
          <w:p w14:paraId="4D69D1E5" w14:textId="77777777" w:rsidR="00E12FCC" w:rsidRPr="008959BF" w:rsidRDefault="00226A20">
            <w:pPr>
              <w:jc w:val="left"/>
              <w:rPr>
                <w:sz w:val="20"/>
                <w:szCs w:val="20"/>
              </w:rPr>
            </w:pPr>
            <w:r w:rsidRPr="008959BF">
              <w:rPr>
                <w:sz w:val="20"/>
                <w:szCs w:val="20"/>
              </w:rPr>
              <w:t>1..1</w:t>
            </w:r>
          </w:p>
        </w:tc>
      </w:tr>
      <w:tr w:rsidR="00E12FCC" w:rsidRPr="008959BF" w14:paraId="1055621C" w14:textId="77777777" w:rsidTr="008959BF">
        <w:trPr>
          <w:cantSplit/>
        </w:trPr>
        <w:tc>
          <w:tcPr>
            <w:tcW w:w="0" w:type="auto"/>
          </w:tcPr>
          <w:p w14:paraId="538A0A58" w14:textId="77777777" w:rsidR="00E12FCC" w:rsidRPr="008959BF" w:rsidRDefault="00226A20">
            <w:pPr>
              <w:jc w:val="left"/>
              <w:rPr>
                <w:sz w:val="20"/>
                <w:szCs w:val="20"/>
              </w:rPr>
            </w:pPr>
            <w:r w:rsidRPr="008959BF">
              <w:rPr>
                <w:sz w:val="20"/>
                <w:szCs w:val="20"/>
              </w:rPr>
              <w:lastRenderedPageBreak/>
              <w:t>niveauProtection</w:t>
            </w:r>
          </w:p>
        </w:tc>
        <w:tc>
          <w:tcPr>
            <w:tcW w:w="0" w:type="auto"/>
          </w:tcPr>
          <w:p w14:paraId="71BBA5D0" w14:textId="77777777" w:rsidR="00E12FCC" w:rsidRPr="008959BF" w:rsidRDefault="00226A20">
            <w:pPr>
              <w:jc w:val="left"/>
              <w:rPr>
                <w:sz w:val="20"/>
                <w:szCs w:val="20"/>
              </w:rPr>
            </w:pPr>
            <w:r w:rsidRPr="008959BF">
              <w:rPr>
                <w:sz w:val="20"/>
                <w:szCs w:val="20"/>
              </w:rPr>
              <w:t>Niveau de protection de la zone selon le type d'Alea. Par exemple, dans le cas d'un système d'endiguement (</w:t>
            </w:r>
            <w:hyperlink r:id="rId55">
              <w:r w:rsidRPr="008959BF">
                <w:rPr>
                  <w:rStyle w:val="Lienhypertexte"/>
                  <w:sz w:val="20"/>
                  <w:szCs w:val="20"/>
                </w:rPr>
                <w:t>Article R214-119-1 code de l'environnement</w:t>
              </w:r>
            </w:hyperlink>
            <w:r w:rsidRPr="008959BF">
              <w:rPr>
                <w:sz w:val="20"/>
                <w:szCs w:val="20"/>
              </w:rPr>
              <w:t>), le niveau de protection d'une zone exposée au risque d'inondation ou de submersion marine est déterminé par la hauteur maximale que peut atteindre l'eau sans que cette zone soit inondée en raison du débordement, du contournement ou de la rupture des ouvrages de protection quand l'inondation provient directement du cours d'eau ou de la mer.</w:t>
            </w:r>
          </w:p>
        </w:tc>
        <w:tc>
          <w:tcPr>
            <w:tcW w:w="0" w:type="auto"/>
          </w:tcPr>
          <w:p w14:paraId="46D50038" w14:textId="77777777" w:rsidR="00E12FCC" w:rsidRPr="008959BF" w:rsidRDefault="00226A20">
            <w:pPr>
              <w:jc w:val="left"/>
              <w:rPr>
                <w:sz w:val="20"/>
                <w:szCs w:val="20"/>
              </w:rPr>
            </w:pPr>
            <w:r w:rsidRPr="008959BF">
              <w:rPr>
                <w:sz w:val="20"/>
                <w:szCs w:val="20"/>
              </w:rPr>
              <w:t>CharacterString</w:t>
            </w:r>
          </w:p>
        </w:tc>
        <w:tc>
          <w:tcPr>
            <w:tcW w:w="0" w:type="auto"/>
          </w:tcPr>
          <w:p w14:paraId="74762E4C" w14:textId="77777777" w:rsidR="00E12FCC" w:rsidRPr="008959BF" w:rsidRDefault="00226A20">
            <w:pPr>
              <w:jc w:val="left"/>
              <w:rPr>
                <w:sz w:val="20"/>
                <w:szCs w:val="20"/>
              </w:rPr>
            </w:pPr>
            <w:r w:rsidRPr="008959BF">
              <w:rPr>
                <w:sz w:val="20"/>
                <w:szCs w:val="20"/>
              </w:rPr>
              <w:t>Dans le cas des zones protégées par un système d'endiguement, il s'agit d'une valeur numérique en mètre.</w:t>
            </w:r>
          </w:p>
        </w:tc>
        <w:tc>
          <w:tcPr>
            <w:tcW w:w="0" w:type="auto"/>
          </w:tcPr>
          <w:p w14:paraId="74DAFE29" w14:textId="77777777" w:rsidR="00E12FCC" w:rsidRPr="008959BF" w:rsidRDefault="00226A20">
            <w:pPr>
              <w:jc w:val="left"/>
              <w:rPr>
                <w:sz w:val="20"/>
                <w:szCs w:val="20"/>
              </w:rPr>
            </w:pPr>
            <w:r w:rsidRPr="008959BF">
              <w:rPr>
                <w:sz w:val="20"/>
                <w:szCs w:val="20"/>
              </w:rPr>
              <w:t>0..1</w:t>
            </w:r>
          </w:p>
        </w:tc>
      </w:tr>
      <w:tr w:rsidR="00E12FCC" w:rsidRPr="008959BF" w14:paraId="401E67F3" w14:textId="77777777" w:rsidTr="008959BF">
        <w:trPr>
          <w:cantSplit/>
        </w:trPr>
        <w:tc>
          <w:tcPr>
            <w:tcW w:w="0" w:type="auto"/>
          </w:tcPr>
          <w:p w14:paraId="36A17F59" w14:textId="77777777" w:rsidR="00E12FCC" w:rsidRPr="008959BF" w:rsidRDefault="00226A20">
            <w:pPr>
              <w:jc w:val="left"/>
              <w:rPr>
                <w:sz w:val="20"/>
                <w:szCs w:val="20"/>
              </w:rPr>
            </w:pPr>
            <w:r w:rsidRPr="008959BF">
              <w:rPr>
                <w:sz w:val="20"/>
                <w:szCs w:val="20"/>
              </w:rPr>
              <w:t>occurrence</w:t>
            </w:r>
          </w:p>
        </w:tc>
        <w:tc>
          <w:tcPr>
            <w:tcW w:w="0" w:type="auto"/>
          </w:tcPr>
          <w:p w14:paraId="6C9F557E" w14:textId="77777777" w:rsidR="00E12FCC" w:rsidRPr="008959BF" w:rsidRDefault="00226A20">
            <w:pPr>
              <w:jc w:val="left"/>
              <w:rPr>
                <w:sz w:val="20"/>
                <w:szCs w:val="20"/>
              </w:rPr>
            </w:pPr>
            <w:r w:rsidRPr="008959BF">
              <w:rPr>
                <w:sz w:val="20"/>
                <w:szCs w:val="20"/>
              </w:rPr>
              <w:t>Ce champ permet d'indiquer l'occurrence de survenue de l'aléa correspondant au niveau de protection de l'ouvrage.</w:t>
            </w:r>
          </w:p>
        </w:tc>
        <w:tc>
          <w:tcPr>
            <w:tcW w:w="0" w:type="auto"/>
          </w:tcPr>
          <w:p w14:paraId="379FACA6" w14:textId="77777777" w:rsidR="00E12FCC" w:rsidRPr="008959BF" w:rsidRDefault="00226A20">
            <w:pPr>
              <w:jc w:val="left"/>
              <w:rPr>
                <w:sz w:val="20"/>
                <w:szCs w:val="20"/>
              </w:rPr>
            </w:pPr>
            <w:r w:rsidRPr="008959BF">
              <w:rPr>
                <w:sz w:val="20"/>
                <w:szCs w:val="20"/>
              </w:rPr>
              <w:t>CharacterString</w:t>
            </w:r>
          </w:p>
        </w:tc>
        <w:tc>
          <w:tcPr>
            <w:tcW w:w="0" w:type="auto"/>
          </w:tcPr>
          <w:p w14:paraId="03AF291C" w14:textId="77777777" w:rsidR="00E12FCC" w:rsidRPr="008959BF" w:rsidRDefault="00226A20">
            <w:pPr>
              <w:jc w:val="left"/>
              <w:rPr>
                <w:sz w:val="20"/>
                <w:szCs w:val="20"/>
              </w:rPr>
            </w:pPr>
            <w:r w:rsidRPr="008959BF">
              <w:rPr>
                <w:sz w:val="20"/>
                <w:szCs w:val="20"/>
              </w:rPr>
              <w:t>Saisie libre</w:t>
            </w:r>
          </w:p>
        </w:tc>
        <w:tc>
          <w:tcPr>
            <w:tcW w:w="0" w:type="auto"/>
          </w:tcPr>
          <w:p w14:paraId="71C8D19D" w14:textId="77777777" w:rsidR="00E12FCC" w:rsidRPr="008959BF" w:rsidRDefault="00226A20">
            <w:pPr>
              <w:jc w:val="left"/>
              <w:rPr>
                <w:sz w:val="20"/>
                <w:szCs w:val="20"/>
              </w:rPr>
            </w:pPr>
            <w:r w:rsidRPr="008959BF">
              <w:rPr>
                <w:sz w:val="20"/>
                <w:szCs w:val="20"/>
              </w:rPr>
              <w:t>0..1</w:t>
            </w:r>
          </w:p>
        </w:tc>
      </w:tr>
      <w:tr w:rsidR="00E12FCC" w:rsidRPr="008959BF" w14:paraId="0A5085AC" w14:textId="77777777" w:rsidTr="008959BF">
        <w:trPr>
          <w:cantSplit/>
        </w:trPr>
        <w:tc>
          <w:tcPr>
            <w:tcW w:w="0" w:type="auto"/>
          </w:tcPr>
          <w:p w14:paraId="6986AF1D" w14:textId="77777777" w:rsidR="00E12FCC" w:rsidRPr="008959BF" w:rsidRDefault="00226A20">
            <w:pPr>
              <w:jc w:val="left"/>
              <w:rPr>
                <w:sz w:val="20"/>
                <w:szCs w:val="20"/>
              </w:rPr>
            </w:pPr>
            <w:r w:rsidRPr="008959BF">
              <w:rPr>
                <w:sz w:val="20"/>
                <w:szCs w:val="20"/>
              </w:rPr>
              <w:t>description</w:t>
            </w:r>
          </w:p>
        </w:tc>
        <w:tc>
          <w:tcPr>
            <w:tcW w:w="0" w:type="auto"/>
          </w:tcPr>
          <w:p w14:paraId="6EF8E391" w14:textId="77777777" w:rsidR="00E12FCC" w:rsidRPr="008959BF" w:rsidRDefault="00226A20">
            <w:pPr>
              <w:jc w:val="left"/>
              <w:rPr>
                <w:sz w:val="20"/>
                <w:szCs w:val="20"/>
              </w:rPr>
            </w:pPr>
            <w:r w:rsidRPr="008959BF">
              <w:rPr>
                <w:sz w:val="20"/>
                <w:szCs w:val="20"/>
              </w:rPr>
              <w:t>Description textuelle de la zone protégée</w:t>
            </w:r>
          </w:p>
        </w:tc>
        <w:tc>
          <w:tcPr>
            <w:tcW w:w="0" w:type="auto"/>
          </w:tcPr>
          <w:p w14:paraId="5D3F316D" w14:textId="77777777" w:rsidR="00E12FCC" w:rsidRPr="008959BF" w:rsidRDefault="00226A20">
            <w:pPr>
              <w:jc w:val="left"/>
              <w:rPr>
                <w:sz w:val="20"/>
                <w:szCs w:val="20"/>
              </w:rPr>
            </w:pPr>
            <w:r w:rsidRPr="008959BF">
              <w:rPr>
                <w:sz w:val="20"/>
                <w:szCs w:val="20"/>
              </w:rPr>
              <w:t>CharacterString</w:t>
            </w:r>
          </w:p>
        </w:tc>
        <w:tc>
          <w:tcPr>
            <w:tcW w:w="0" w:type="auto"/>
          </w:tcPr>
          <w:p w14:paraId="5C581742" w14:textId="77777777" w:rsidR="00E12FCC" w:rsidRPr="008959BF" w:rsidRDefault="00226A20">
            <w:pPr>
              <w:jc w:val="left"/>
              <w:rPr>
                <w:sz w:val="20"/>
                <w:szCs w:val="20"/>
              </w:rPr>
            </w:pPr>
            <w:r w:rsidRPr="008959BF">
              <w:rPr>
                <w:sz w:val="20"/>
                <w:szCs w:val="20"/>
              </w:rPr>
              <w:t>Saisie libre</w:t>
            </w:r>
          </w:p>
        </w:tc>
        <w:tc>
          <w:tcPr>
            <w:tcW w:w="0" w:type="auto"/>
          </w:tcPr>
          <w:p w14:paraId="3A813810" w14:textId="77777777" w:rsidR="00E12FCC" w:rsidRPr="008959BF" w:rsidRDefault="00226A20">
            <w:pPr>
              <w:jc w:val="left"/>
              <w:rPr>
                <w:sz w:val="20"/>
                <w:szCs w:val="20"/>
              </w:rPr>
            </w:pPr>
            <w:r w:rsidRPr="008959BF">
              <w:rPr>
                <w:sz w:val="20"/>
                <w:szCs w:val="20"/>
              </w:rPr>
              <w:t>0..1</w:t>
            </w:r>
          </w:p>
        </w:tc>
      </w:tr>
    </w:tbl>
    <w:p w14:paraId="4E24D261" w14:textId="77777777" w:rsidR="00E12FCC" w:rsidRPr="00B01FB6" w:rsidRDefault="00226A20">
      <w:pPr>
        <w:pStyle w:val="Titre4"/>
      </w:pPr>
      <w:bookmarkStart w:id="69" w:name="associations-de-la-classe-zoneprotégée"/>
      <w:bookmarkEnd w:id="68"/>
      <w:r w:rsidRPr="00B01FB6">
        <w:t>Associations de la classe ZoneProtégée</w:t>
      </w:r>
    </w:p>
    <w:tbl>
      <w:tblPr>
        <w:tblW w:w="0" w:type="auto"/>
        <w:tblLook w:val="0020" w:firstRow="1" w:lastRow="0" w:firstColumn="0" w:lastColumn="0" w:noHBand="0" w:noVBand="0"/>
      </w:tblPr>
      <w:tblGrid>
        <w:gridCol w:w="1534"/>
        <w:gridCol w:w="1336"/>
        <w:gridCol w:w="2643"/>
        <w:gridCol w:w="1654"/>
        <w:gridCol w:w="2121"/>
      </w:tblGrid>
      <w:tr w:rsidR="00E12FCC" w:rsidRPr="00541BAC" w14:paraId="4527098F" w14:textId="77777777" w:rsidTr="00541BAC">
        <w:trPr>
          <w:cantSplit/>
          <w:tblHeader/>
        </w:trPr>
        <w:tc>
          <w:tcPr>
            <w:tcW w:w="0" w:type="auto"/>
          </w:tcPr>
          <w:p w14:paraId="75A7A43C" w14:textId="77777777" w:rsidR="00E12FCC" w:rsidRPr="00541BAC" w:rsidRDefault="00226A20">
            <w:pPr>
              <w:jc w:val="left"/>
              <w:rPr>
                <w:b/>
                <w:bCs/>
                <w:sz w:val="20"/>
                <w:szCs w:val="20"/>
              </w:rPr>
            </w:pPr>
            <w:r w:rsidRPr="00541BAC">
              <w:rPr>
                <w:b/>
                <w:bCs/>
                <w:sz w:val="20"/>
                <w:szCs w:val="20"/>
              </w:rPr>
              <w:t>Nom de l'association</w:t>
            </w:r>
          </w:p>
        </w:tc>
        <w:tc>
          <w:tcPr>
            <w:tcW w:w="0" w:type="auto"/>
          </w:tcPr>
          <w:p w14:paraId="3B547933" w14:textId="77777777" w:rsidR="00E12FCC" w:rsidRPr="00541BAC" w:rsidRDefault="00226A20">
            <w:pPr>
              <w:jc w:val="left"/>
              <w:rPr>
                <w:b/>
                <w:bCs/>
                <w:sz w:val="20"/>
                <w:szCs w:val="20"/>
              </w:rPr>
            </w:pPr>
            <w:r w:rsidRPr="00541BAC">
              <w:rPr>
                <w:b/>
                <w:bCs/>
                <w:sz w:val="20"/>
                <w:szCs w:val="20"/>
              </w:rPr>
              <w:t>Type</w:t>
            </w:r>
          </w:p>
        </w:tc>
        <w:tc>
          <w:tcPr>
            <w:tcW w:w="0" w:type="auto"/>
          </w:tcPr>
          <w:p w14:paraId="32BA667B" w14:textId="77777777" w:rsidR="00E12FCC" w:rsidRPr="00541BAC" w:rsidRDefault="00226A20">
            <w:pPr>
              <w:jc w:val="left"/>
              <w:rPr>
                <w:b/>
                <w:bCs/>
                <w:sz w:val="20"/>
                <w:szCs w:val="20"/>
              </w:rPr>
            </w:pPr>
            <w:r w:rsidRPr="00541BAC">
              <w:rPr>
                <w:b/>
                <w:bCs/>
                <w:sz w:val="20"/>
                <w:szCs w:val="20"/>
              </w:rPr>
              <w:t>Définition</w:t>
            </w:r>
          </w:p>
        </w:tc>
        <w:tc>
          <w:tcPr>
            <w:tcW w:w="0" w:type="auto"/>
          </w:tcPr>
          <w:p w14:paraId="33FA4511" w14:textId="77777777" w:rsidR="00E12FCC" w:rsidRPr="00541BAC" w:rsidRDefault="00226A20">
            <w:pPr>
              <w:jc w:val="left"/>
              <w:rPr>
                <w:b/>
                <w:bCs/>
                <w:sz w:val="20"/>
                <w:szCs w:val="20"/>
              </w:rPr>
            </w:pPr>
            <w:r w:rsidRPr="00541BAC">
              <w:rPr>
                <w:b/>
                <w:bCs/>
                <w:sz w:val="20"/>
                <w:szCs w:val="20"/>
              </w:rPr>
              <w:t>Classe de départ</w:t>
            </w:r>
          </w:p>
        </w:tc>
        <w:tc>
          <w:tcPr>
            <w:tcW w:w="0" w:type="auto"/>
          </w:tcPr>
          <w:p w14:paraId="2338627D" w14:textId="77777777" w:rsidR="00E12FCC" w:rsidRPr="00541BAC" w:rsidRDefault="00226A20">
            <w:pPr>
              <w:jc w:val="left"/>
              <w:rPr>
                <w:b/>
                <w:bCs/>
                <w:sz w:val="20"/>
                <w:szCs w:val="20"/>
              </w:rPr>
            </w:pPr>
            <w:r w:rsidRPr="00541BAC">
              <w:rPr>
                <w:b/>
                <w:bCs/>
                <w:sz w:val="20"/>
                <w:szCs w:val="20"/>
              </w:rPr>
              <w:t>Classe d'arrivée</w:t>
            </w:r>
          </w:p>
        </w:tc>
      </w:tr>
      <w:tr w:rsidR="00E12FCC" w:rsidRPr="00541BAC" w14:paraId="798517CD" w14:textId="77777777" w:rsidTr="00541BAC">
        <w:trPr>
          <w:cantSplit/>
        </w:trPr>
        <w:tc>
          <w:tcPr>
            <w:tcW w:w="0" w:type="auto"/>
          </w:tcPr>
          <w:p w14:paraId="05A69CFA" w14:textId="77777777" w:rsidR="00E12FCC" w:rsidRPr="00541BAC" w:rsidRDefault="00226A20">
            <w:pPr>
              <w:jc w:val="left"/>
              <w:rPr>
                <w:sz w:val="20"/>
                <w:szCs w:val="20"/>
              </w:rPr>
            </w:pPr>
            <w:r w:rsidRPr="00541BAC">
              <w:rPr>
                <w:b/>
                <w:bCs/>
                <w:sz w:val="20"/>
                <w:szCs w:val="20"/>
              </w:rPr>
              <w:t>est engendré par</w:t>
            </w:r>
          </w:p>
        </w:tc>
        <w:tc>
          <w:tcPr>
            <w:tcW w:w="0" w:type="auto"/>
          </w:tcPr>
          <w:p w14:paraId="63E0D71E" w14:textId="77777777" w:rsidR="00E12FCC" w:rsidRPr="00541BAC" w:rsidRDefault="00226A20">
            <w:pPr>
              <w:jc w:val="left"/>
              <w:rPr>
                <w:sz w:val="20"/>
                <w:szCs w:val="20"/>
              </w:rPr>
            </w:pPr>
            <w:r w:rsidRPr="00541BAC">
              <w:rPr>
                <w:sz w:val="20"/>
                <w:szCs w:val="20"/>
              </w:rPr>
              <w:t>Association</w:t>
            </w:r>
          </w:p>
        </w:tc>
        <w:tc>
          <w:tcPr>
            <w:tcW w:w="0" w:type="auto"/>
          </w:tcPr>
          <w:p w14:paraId="43A991DC" w14:textId="77777777" w:rsidR="00E12FCC" w:rsidRPr="00541BAC" w:rsidRDefault="00226A20">
            <w:pPr>
              <w:jc w:val="left"/>
              <w:rPr>
                <w:sz w:val="20"/>
                <w:szCs w:val="20"/>
              </w:rPr>
            </w:pPr>
            <w:r w:rsidRPr="00541BAC">
              <w:rPr>
                <w:sz w:val="20"/>
                <w:szCs w:val="20"/>
              </w:rPr>
              <w:t>Relation sémantique permettant d'associer une zone protégée avec l'ouvrage de protection qui la protège.</w:t>
            </w:r>
          </w:p>
        </w:tc>
        <w:tc>
          <w:tcPr>
            <w:tcW w:w="0" w:type="auto"/>
          </w:tcPr>
          <w:p w14:paraId="5B4D7757" w14:textId="77777777" w:rsidR="00E12FCC" w:rsidRPr="00541BAC" w:rsidRDefault="009B5899">
            <w:pPr>
              <w:jc w:val="left"/>
              <w:rPr>
                <w:sz w:val="20"/>
                <w:szCs w:val="20"/>
              </w:rPr>
            </w:pPr>
            <w:hyperlink w:anchor="classe-dobjets-zoneprotegee">
              <w:r w:rsidR="00226A20" w:rsidRPr="00541BAC">
                <w:rPr>
                  <w:rStyle w:val="Lienhypertexte"/>
                  <w:sz w:val="20"/>
                  <w:szCs w:val="20"/>
                </w:rPr>
                <w:t>ZoneProtegee</w:t>
              </w:r>
            </w:hyperlink>
            <w:r w:rsidR="00226A20" w:rsidRPr="00541BAC">
              <w:rPr>
                <w:sz w:val="20"/>
                <w:szCs w:val="20"/>
              </w:rPr>
              <w:t xml:space="preserve"> (0..*)</w:t>
            </w:r>
          </w:p>
        </w:tc>
        <w:tc>
          <w:tcPr>
            <w:tcW w:w="0" w:type="auto"/>
          </w:tcPr>
          <w:p w14:paraId="45E83D51" w14:textId="77777777" w:rsidR="00E12FCC" w:rsidRPr="00541BAC" w:rsidRDefault="009B5899">
            <w:pPr>
              <w:jc w:val="left"/>
              <w:rPr>
                <w:sz w:val="20"/>
                <w:szCs w:val="20"/>
              </w:rPr>
            </w:pPr>
            <w:hyperlink w:anchor="classe-dobjets-ouvrageprotection">
              <w:r w:rsidR="00226A20" w:rsidRPr="00541BAC">
                <w:rPr>
                  <w:rStyle w:val="Lienhypertexte"/>
                  <w:sz w:val="20"/>
                  <w:szCs w:val="20"/>
                </w:rPr>
                <w:t>OuvrageProtection</w:t>
              </w:r>
            </w:hyperlink>
            <w:r w:rsidR="00226A20" w:rsidRPr="00541BAC">
              <w:rPr>
                <w:sz w:val="20"/>
                <w:szCs w:val="20"/>
              </w:rPr>
              <w:t xml:space="preserve"> (1..1)</w:t>
            </w:r>
          </w:p>
        </w:tc>
      </w:tr>
    </w:tbl>
    <w:p w14:paraId="4BDDF121" w14:textId="77777777" w:rsidR="0095572C" w:rsidRDefault="0095572C">
      <w:pPr>
        <w:pStyle w:val="Titre4"/>
      </w:pPr>
      <w:bookmarkStart w:id="70" w:name="classe-dobjets-zonedangerspecifique"/>
      <w:bookmarkEnd w:id="69"/>
    </w:p>
    <w:p w14:paraId="4FEBEF13" w14:textId="77777777" w:rsidR="0095572C" w:rsidRDefault="0095572C">
      <w:pPr>
        <w:spacing w:line="276" w:lineRule="auto"/>
        <w:jc w:val="left"/>
        <w:rPr>
          <w:b/>
          <w:color w:val="0F243E" w:themeColor="text2" w:themeShade="80"/>
          <w:sz w:val="24"/>
        </w:rPr>
      </w:pPr>
      <w:r>
        <w:br w:type="page"/>
      </w:r>
    </w:p>
    <w:p w14:paraId="01EF0957" w14:textId="1C78589B" w:rsidR="00E12FCC" w:rsidRPr="00B01FB6" w:rsidRDefault="00226A20">
      <w:pPr>
        <w:pStyle w:val="Titre4"/>
      </w:pPr>
      <w:r w:rsidRPr="00B01FB6">
        <w:lastRenderedPageBreak/>
        <w:t xml:space="preserve">Classe d'objets </w:t>
      </w:r>
      <w:r w:rsidRPr="00B01FB6">
        <w:rPr>
          <w:i/>
          <w:iCs/>
        </w:rPr>
        <w:t>ZoneDangerSpecifique</w:t>
      </w:r>
    </w:p>
    <w:p w14:paraId="4A45F771" w14:textId="77777777" w:rsidR="00E12FCC" w:rsidRPr="00B01FB6" w:rsidRDefault="00226A20">
      <w:r w:rsidRPr="00B01FB6">
        <w:rPr>
          <w:b/>
          <w:bCs/>
        </w:rPr>
        <w:t>Nom de la classe</w:t>
      </w:r>
      <w:r w:rsidRPr="00B01FB6">
        <w:t xml:space="preserve"> : ZoneDangerSpecifique</w:t>
      </w:r>
    </w:p>
    <w:p w14:paraId="793283AA" w14:textId="77777777" w:rsidR="00E12FCC" w:rsidRPr="00B01FB6" w:rsidRDefault="00226A20" w:rsidP="00541BAC">
      <w:r w:rsidRPr="00B01FB6">
        <w:rPr>
          <w:b/>
          <w:bCs/>
        </w:rPr>
        <w:t>Titre</w:t>
      </w:r>
      <w:r w:rsidRPr="00B01FB6">
        <w:t xml:space="preserve"> : Zone de danger spécifique</w:t>
      </w:r>
    </w:p>
    <w:p w14:paraId="21F20AE5" w14:textId="77777777" w:rsidR="00E12FCC" w:rsidRPr="00B01FB6" w:rsidRDefault="00226A20" w:rsidP="00541BAC">
      <w:r w:rsidRPr="00B01FB6">
        <w:rPr>
          <w:b/>
          <w:bCs/>
        </w:rPr>
        <w:t>Définition</w:t>
      </w:r>
      <w:r w:rsidRPr="00B01FB6">
        <w:t xml:space="preserve"> : La classe Zone de danger spécifique permet de représenter des zones de danger particulières superposables aux zones d'aléas. Elles sont aussi caractérisées par le type d'aléa (</w:t>
      </w:r>
      <w:hyperlink w:anchor="enumeration-typealea">
        <w:r w:rsidRPr="00B01FB6">
          <w:rPr>
            <w:rStyle w:val="Lienhypertexte"/>
          </w:rPr>
          <w:t>TypeAlea</w:t>
        </w:r>
      </w:hyperlink>
      <w:r w:rsidRPr="00B01FB6">
        <w:t>) et son niveau et rattachées à une procédure donnée. Elles peuvent être aussi liées à un ouvrage de protection (</w:t>
      </w:r>
      <w:hyperlink w:anchor="classe-dobjets-ouvrageprotection">
        <w:r w:rsidRPr="00B01FB6">
          <w:rPr>
            <w:rStyle w:val="Lienhypertexte"/>
          </w:rPr>
          <w:t>OuvrageProtection</w:t>
        </w:r>
      </w:hyperlink>
      <w:r w:rsidRPr="00B01FB6">
        <w:t>).</w:t>
      </w:r>
    </w:p>
    <w:p w14:paraId="5D98A9AA" w14:textId="77777777" w:rsidR="00E12FCC" w:rsidRPr="00B01FB6" w:rsidRDefault="00226A20" w:rsidP="00541BAC">
      <w:r w:rsidRPr="00B01FB6">
        <w:rPr>
          <w:b/>
          <w:bCs/>
        </w:rPr>
        <w:t>Modélisation géométrique</w:t>
      </w:r>
      <w:r w:rsidRPr="00B01FB6">
        <w:t xml:space="preserve"> : Multi polygone de façon à pouvoir matérialiser des géométries complexes. Il est cependant recommandé de restreindre la géométrie à des surfaces élémentaires dans la mesure du possible de façon à éviter des objets avec un géométrie trop lourde et difficiles à manipuler en SIG.</w:t>
      </w:r>
    </w:p>
    <w:p w14:paraId="44B1BA9F" w14:textId="77777777" w:rsidR="00E12FCC" w:rsidRPr="00541BAC" w:rsidRDefault="00226A20" w:rsidP="00541BAC">
      <w:pPr>
        <w:rPr>
          <w:b/>
          <w:bCs/>
        </w:rPr>
      </w:pPr>
      <w:r w:rsidRPr="00541BAC">
        <w:rPr>
          <w:b/>
          <w:bCs/>
        </w:rPr>
        <w:t>Propriétés :</w:t>
      </w:r>
    </w:p>
    <w:tbl>
      <w:tblPr>
        <w:tblW w:w="0" w:type="auto"/>
        <w:tblLayout w:type="fixed"/>
        <w:tblLook w:val="0020" w:firstRow="1" w:lastRow="0" w:firstColumn="0" w:lastColumn="0" w:noHBand="0" w:noVBand="0"/>
      </w:tblPr>
      <w:tblGrid>
        <w:gridCol w:w="1708"/>
        <w:gridCol w:w="1859"/>
        <w:gridCol w:w="1928"/>
        <w:gridCol w:w="2693"/>
        <w:gridCol w:w="1100"/>
      </w:tblGrid>
      <w:tr w:rsidR="00E12FCC" w:rsidRPr="00541BAC" w14:paraId="15D7A35C" w14:textId="77777777" w:rsidTr="00541BAC">
        <w:trPr>
          <w:cantSplit/>
          <w:tblHeader/>
        </w:trPr>
        <w:tc>
          <w:tcPr>
            <w:tcW w:w="1708" w:type="dxa"/>
          </w:tcPr>
          <w:p w14:paraId="715133C2" w14:textId="77777777" w:rsidR="00E12FCC" w:rsidRPr="00541BAC" w:rsidRDefault="00226A20">
            <w:pPr>
              <w:jc w:val="left"/>
              <w:rPr>
                <w:b/>
                <w:bCs/>
                <w:sz w:val="20"/>
                <w:szCs w:val="20"/>
              </w:rPr>
            </w:pPr>
            <w:r w:rsidRPr="00541BAC">
              <w:rPr>
                <w:b/>
                <w:bCs/>
                <w:sz w:val="20"/>
                <w:szCs w:val="20"/>
              </w:rPr>
              <w:t>Nom de la propriété</w:t>
            </w:r>
          </w:p>
        </w:tc>
        <w:tc>
          <w:tcPr>
            <w:tcW w:w="1859" w:type="dxa"/>
          </w:tcPr>
          <w:p w14:paraId="533B9D0D" w14:textId="77777777" w:rsidR="00E12FCC" w:rsidRPr="00541BAC" w:rsidRDefault="00226A20">
            <w:pPr>
              <w:jc w:val="left"/>
              <w:rPr>
                <w:b/>
                <w:bCs/>
                <w:sz w:val="20"/>
                <w:szCs w:val="20"/>
              </w:rPr>
            </w:pPr>
            <w:r w:rsidRPr="00541BAC">
              <w:rPr>
                <w:b/>
                <w:bCs/>
                <w:sz w:val="20"/>
                <w:szCs w:val="20"/>
              </w:rPr>
              <w:t>Définition</w:t>
            </w:r>
          </w:p>
        </w:tc>
        <w:tc>
          <w:tcPr>
            <w:tcW w:w="1928" w:type="dxa"/>
          </w:tcPr>
          <w:p w14:paraId="3104D410" w14:textId="77777777" w:rsidR="00E12FCC" w:rsidRPr="00541BAC" w:rsidRDefault="00226A20">
            <w:pPr>
              <w:jc w:val="left"/>
              <w:rPr>
                <w:b/>
                <w:bCs/>
                <w:sz w:val="20"/>
                <w:szCs w:val="20"/>
              </w:rPr>
            </w:pPr>
            <w:r w:rsidRPr="00541BAC">
              <w:rPr>
                <w:b/>
                <w:bCs/>
                <w:sz w:val="20"/>
                <w:szCs w:val="20"/>
              </w:rPr>
              <w:t>Type</w:t>
            </w:r>
          </w:p>
        </w:tc>
        <w:tc>
          <w:tcPr>
            <w:tcW w:w="2693" w:type="dxa"/>
          </w:tcPr>
          <w:p w14:paraId="21484993" w14:textId="77777777" w:rsidR="00E12FCC" w:rsidRPr="00541BAC" w:rsidRDefault="00226A20">
            <w:pPr>
              <w:jc w:val="left"/>
              <w:rPr>
                <w:b/>
                <w:bCs/>
                <w:sz w:val="20"/>
                <w:szCs w:val="20"/>
              </w:rPr>
            </w:pPr>
            <w:r w:rsidRPr="00541BAC">
              <w:rPr>
                <w:b/>
                <w:bCs/>
                <w:sz w:val="20"/>
                <w:szCs w:val="20"/>
              </w:rPr>
              <w:t>Valeurs possibles</w:t>
            </w:r>
          </w:p>
        </w:tc>
        <w:tc>
          <w:tcPr>
            <w:tcW w:w="1100" w:type="dxa"/>
          </w:tcPr>
          <w:p w14:paraId="6D3B451F" w14:textId="77777777" w:rsidR="00E12FCC" w:rsidRPr="00541BAC" w:rsidRDefault="00226A20">
            <w:pPr>
              <w:jc w:val="left"/>
              <w:rPr>
                <w:b/>
                <w:bCs/>
                <w:sz w:val="20"/>
                <w:szCs w:val="20"/>
              </w:rPr>
            </w:pPr>
            <w:r w:rsidRPr="00541BAC">
              <w:rPr>
                <w:b/>
                <w:bCs/>
                <w:sz w:val="20"/>
                <w:szCs w:val="20"/>
              </w:rPr>
              <w:t>Contraintes</w:t>
            </w:r>
          </w:p>
        </w:tc>
      </w:tr>
      <w:tr w:rsidR="00E12FCC" w:rsidRPr="00541BAC" w14:paraId="184C227C" w14:textId="77777777" w:rsidTr="00541BAC">
        <w:trPr>
          <w:cantSplit/>
        </w:trPr>
        <w:tc>
          <w:tcPr>
            <w:tcW w:w="1708" w:type="dxa"/>
          </w:tcPr>
          <w:p w14:paraId="0CA2C5E2" w14:textId="77777777" w:rsidR="00E12FCC" w:rsidRPr="00541BAC" w:rsidRDefault="00226A20">
            <w:pPr>
              <w:jc w:val="left"/>
              <w:rPr>
                <w:sz w:val="20"/>
                <w:szCs w:val="20"/>
              </w:rPr>
            </w:pPr>
            <w:r w:rsidRPr="00541BAC">
              <w:rPr>
                <w:sz w:val="20"/>
                <w:szCs w:val="20"/>
              </w:rPr>
              <w:t>idZoneDanger</w:t>
            </w:r>
          </w:p>
        </w:tc>
        <w:tc>
          <w:tcPr>
            <w:tcW w:w="1859" w:type="dxa"/>
          </w:tcPr>
          <w:p w14:paraId="5B8E3130" w14:textId="77777777" w:rsidR="00E12FCC" w:rsidRPr="00541BAC" w:rsidRDefault="00226A20">
            <w:pPr>
              <w:jc w:val="left"/>
              <w:rPr>
                <w:sz w:val="20"/>
                <w:szCs w:val="20"/>
              </w:rPr>
            </w:pPr>
            <w:r w:rsidRPr="00541BAC">
              <w:rPr>
                <w:sz w:val="20"/>
                <w:szCs w:val="20"/>
              </w:rPr>
              <w:t>Identifiant unique d'un objet zone de danger spécifique</w:t>
            </w:r>
          </w:p>
        </w:tc>
        <w:tc>
          <w:tcPr>
            <w:tcW w:w="1928" w:type="dxa"/>
          </w:tcPr>
          <w:p w14:paraId="7901E037" w14:textId="77777777" w:rsidR="00E12FCC" w:rsidRPr="00541BAC" w:rsidRDefault="00226A20">
            <w:pPr>
              <w:jc w:val="left"/>
              <w:rPr>
                <w:sz w:val="20"/>
                <w:szCs w:val="20"/>
              </w:rPr>
            </w:pPr>
            <w:r w:rsidRPr="00541BAC">
              <w:rPr>
                <w:sz w:val="20"/>
                <w:szCs w:val="20"/>
              </w:rPr>
              <w:t>CharacterString</w:t>
            </w:r>
          </w:p>
        </w:tc>
        <w:tc>
          <w:tcPr>
            <w:tcW w:w="2693" w:type="dxa"/>
          </w:tcPr>
          <w:p w14:paraId="58039FC1" w14:textId="77777777" w:rsidR="00E12FCC" w:rsidRPr="00541BAC" w:rsidRDefault="00226A20">
            <w:pPr>
              <w:jc w:val="left"/>
              <w:rPr>
                <w:sz w:val="20"/>
                <w:szCs w:val="20"/>
              </w:rPr>
            </w:pPr>
            <w:r w:rsidRPr="00541BAC">
              <w:rPr>
                <w:sz w:val="20"/>
                <w:szCs w:val="20"/>
              </w:rPr>
              <w:t>Deux objets de la classe ZoneDangerSpecifique ne peuvent pas avoir la même valeur pour cette propriété</w:t>
            </w:r>
          </w:p>
        </w:tc>
        <w:tc>
          <w:tcPr>
            <w:tcW w:w="1100" w:type="dxa"/>
          </w:tcPr>
          <w:p w14:paraId="1E14A008" w14:textId="77777777" w:rsidR="00E12FCC" w:rsidRPr="00541BAC" w:rsidRDefault="00226A20">
            <w:pPr>
              <w:jc w:val="left"/>
              <w:rPr>
                <w:sz w:val="20"/>
                <w:szCs w:val="20"/>
              </w:rPr>
            </w:pPr>
            <w:r w:rsidRPr="00541BAC">
              <w:rPr>
                <w:sz w:val="20"/>
                <w:szCs w:val="20"/>
              </w:rPr>
              <w:t>1..1</w:t>
            </w:r>
          </w:p>
        </w:tc>
      </w:tr>
      <w:tr w:rsidR="00E12FCC" w:rsidRPr="00541BAC" w14:paraId="04BEC1D1" w14:textId="77777777" w:rsidTr="00541BAC">
        <w:trPr>
          <w:cantSplit/>
        </w:trPr>
        <w:tc>
          <w:tcPr>
            <w:tcW w:w="1708" w:type="dxa"/>
          </w:tcPr>
          <w:p w14:paraId="3BD39EC7" w14:textId="77777777" w:rsidR="00E12FCC" w:rsidRPr="00541BAC" w:rsidRDefault="00226A20">
            <w:pPr>
              <w:jc w:val="left"/>
              <w:rPr>
                <w:sz w:val="20"/>
                <w:szCs w:val="20"/>
              </w:rPr>
            </w:pPr>
            <w:r w:rsidRPr="00541BAC">
              <w:rPr>
                <w:sz w:val="20"/>
                <w:szCs w:val="20"/>
              </w:rPr>
              <w:t>codeProcedure</w:t>
            </w:r>
          </w:p>
        </w:tc>
        <w:tc>
          <w:tcPr>
            <w:tcW w:w="1859" w:type="dxa"/>
          </w:tcPr>
          <w:p w14:paraId="407F06D1" w14:textId="77777777" w:rsidR="00E12FCC" w:rsidRPr="00541BAC" w:rsidRDefault="00226A20">
            <w:pPr>
              <w:jc w:val="left"/>
              <w:rPr>
                <w:sz w:val="20"/>
                <w:szCs w:val="20"/>
              </w:rPr>
            </w:pPr>
            <w:r w:rsidRPr="00541BAC">
              <w:rPr>
                <w:sz w:val="20"/>
                <w:szCs w:val="20"/>
              </w:rPr>
              <w:t xml:space="preserve">Identifiant de la procédure pour laquelle la zone de danger spécifique a été calculée. Ce champ permet de faire le lien avec l'objet correspondant de la classe </w:t>
            </w:r>
            <w:hyperlink w:anchor="classe-dobjets-procedure">
              <w:r w:rsidRPr="00541BAC">
                <w:rPr>
                  <w:rStyle w:val="Lienhypertexte"/>
                  <w:sz w:val="20"/>
                  <w:szCs w:val="20"/>
                </w:rPr>
                <w:t>Procedure</w:t>
              </w:r>
            </w:hyperlink>
          </w:p>
        </w:tc>
        <w:tc>
          <w:tcPr>
            <w:tcW w:w="1928" w:type="dxa"/>
          </w:tcPr>
          <w:p w14:paraId="6435678D" w14:textId="77777777" w:rsidR="00E12FCC" w:rsidRPr="00541BAC" w:rsidRDefault="00226A20">
            <w:pPr>
              <w:jc w:val="left"/>
              <w:rPr>
                <w:sz w:val="20"/>
                <w:szCs w:val="20"/>
              </w:rPr>
            </w:pPr>
            <w:r w:rsidRPr="00541BAC">
              <w:rPr>
                <w:sz w:val="20"/>
                <w:szCs w:val="20"/>
              </w:rPr>
              <w:t>CharacterString</w:t>
            </w:r>
          </w:p>
        </w:tc>
        <w:tc>
          <w:tcPr>
            <w:tcW w:w="2693" w:type="dxa"/>
          </w:tcPr>
          <w:p w14:paraId="6FD26E14" w14:textId="77777777" w:rsidR="00E12FCC" w:rsidRPr="00541BAC" w:rsidRDefault="00226A20">
            <w:pPr>
              <w:jc w:val="left"/>
              <w:rPr>
                <w:sz w:val="20"/>
                <w:szCs w:val="20"/>
              </w:rPr>
            </w:pPr>
            <w:r w:rsidRPr="00541BAC">
              <w:rPr>
                <w:sz w:val="20"/>
                <w:szCs w:val="20"/>
              </w:rPr>
              <w:t xml:space="preserve">La valeur de ce champ doit aussi exister comme valeur de la propriété codeProcedure d'un objet de la classe </w:t>
            </w:r>
            <w:hyperlink w:anchor="classe-dobjets-procedure">
              <w:r w:rsidRPr="00541BAC">
                <w:rPr>
                  <w:rStyle w:val="Lienhypertexte"/>
                  <w:sz w:val="20"/>
                  <w:szCs w:val="20"/>
                </w:rPr>
                <w:t>Procedure</w:t>
              </w:r>
            </w:hyperlink>
          </w:p>
        </w:tc>
        <w:tc>
          <w:tcPr>
            <w:tcW w:w="1100" w:type="dxa"/>
          </w:tcPr>
          <w:p w14:paraId="76D5D7A5" w14:textId="77777777" w:rsidR="00E12FCC" w:rsidRPr="00541BAC" w:rsidRDefault="00226A20">
            <w:pPr>
              <w:jc w:val="left"/>
              <w:rPr>
                <w:sz w:val="20"/>
                <w:szCs w:val="20"/>
              </w:rPr>
            </w:pPr>
            <w:r w:rsidRPr="00541BAC">
              <w:rPr>
                <w:sz w:val="20"/>
                <w:szCs w:val="20"/>
              </w:rPr>
              <w:t>1..1</w:t>
            </w:r>
          </w:p>
        </w:tc>
      </w:tr>
      <w:tr w:rsidR="00E12FCC" w:rsidRPr="00541BAC" w14:paraId="255983EB" w14:textId="77777777" w:rsidTr="00541BAC">
        <w:trPr>
          <w:cantSplit/>
        </w:trPr>
        <w:tc>
          <w:tcPr>
            <w:tcW w:w="1708" w:type="dxa"/>
          </w:tcPr>
          <w:p w14:paraId="251E1F8E" w14:textId="77777777" w:rsidR="00E12FCC" w:rsidRPr="00541BAC" w:rsidRDefault="00226A20">
            <w:pPr>
              <w:jc w:val="left"/>
              <w:rPr>
                <w:sz w:val="20"/>
                <w:szCs w:val="20"/>
              </w:rPr>
            </w:pPr>
            <w:r w:rsidRPr="00541BAC">
              <w:rPr>
                <w:sz w:val="20"/>
                <w:szCs w:val="20"/>
              </w:rPr>
              <w:t>typeAlea</w:t>
            </w:r>
          </w:p>
        </w:tc>
        <w:tc>
          <w:tcPr>
            <w:tcW w:w="1859" w:type="dxa"/>
          </w:tcPr>
          <w:p w14:paraId="0FAD6002" w14:textId="77777777" w:rsidR="00E12FCC" w:rsidRPr="00541BAC" w:rsidRDefault="00226A20">
            <w:pPr>
              <w:jc w:val="left"/>
              <w:rPr>
                <w:sz w:val="20"/>
                <w:szCs w:val="20"/>
              </w:rPr>
            </w:pPr>
            <w:r w:rsidRPr="00541BAC">
              <w:rPr>
                <w:sz w:val="20"/>
                <w:szCs w:val="20"/>
              </w:rPr>
              <w:t xml:space="preserve">Type de l'aléa associé à la zone de danger spécifique, selon la nomenclature définie dans GASPAR et reprise par l'énumération </w:t>
            </w:r>
            <w:hyperlink w:anchor="enumeration-typealea">
              <w:r w:rsidRPr="00541BAC">
                <w:rPr>
                  <w:rStyle w:val="Lienhypertexte"/>
                  <w:sz w:val="20"/>
                  <w:szCs w:val="20"/>
                </w:rPr>
                <w:t>TypeAlea</w:t>
              </w:r>
            </w:hyperlink>
          </w:p>
        </w:tc>
        <w:tc>
          <w:tcPr>
            <w:tcW w:w="1928" w:type="dxa"/>
          </w:tcPr>
          <w:p w14:paraId="0948E2E7" w14:textId="77777777" w:rsidR="00E12FCC" w:rsidRPr="00541BAC" w:rsidRDefault="00226A20">
            <w:pPr>
              <w:jc w:val="left"/>
              <w:rPr>
                <w:sz w:val="20"/>
                <w:szCs w:val="20"/>
              </w:rPr>
            </w:pPr>
            <w:r w:rsidRPr="00541BAC">
              <w:rPr>
                <w:sz w:val="20"/>
                <w:szCs w:val="20"/>
              </w:rPr>
              <w:t xml:space="preserve">Énumération </w:t>
            </w:r>
            <w:hyperlink w:anchor="enumeration-typealea">
              <w:r w:rsidRPr="00541BAC">
                <w:rPr>
                  <w:rStyle w:val="Lienhypertexte"/>
                  <w:sz w:val="20"/>
                  <w:szCs w:val="20"/>
                </w:rPr>
                <w:t>TypeAlea</w:t>
              </w:r>
            </w:hyperlink>
          </w:p>
        </w:tc>
        <w:tc>
          <w:tcPr>
            <w:tcW w:w="2693" w:type="dxa"/>
          </w:tcPr>
          <w:p w14:paraId="4C3577E8" w14:textId="77777777" w:rsidR="00E12FCC" w:rsidRPr="00541BAC" w:rsidRDefault="00226A20">
            <w:pPr>
              <w:jc w:val="left"/>
              <w:rPr>
                <w:sz w:val="20"/>
                <w:szCs w:val="20"/>
              </w:rPr>
            </w:pPr>
            <w:r w:rsidRPr="00541BAC">
              <w:rPr>
                <w:sz w:val="20"/>
                <w:szCs w:val="20"/>
              </w:rPr>
              <w:t>Celles de l'énumération</w:t>
            </w:r>
          </w:p>
        </w:tc>
        <w:tc>
          <w:tcPr>
            <w:tcW w:w="1100" w:type="dxa"/>
          </w:tcPr>
          <w:p w14:paraId="3A45DDC4" w14:textId="77777777" w:rsidR="00E12FCC" w:rsidRPr="00541BAC" w:rsidRDefault="00226A20">
            <w:pPr>
              <w:jc w:val="left"/>
              <w:rPr>
                <w:sz w:val="20"/>
                <w:szCs w:val="20"/>
              </w:rPr>
            </w:pPr>
            <w:r w:rsidRPr="00541BAC">
              <w:rPr>
                <w:sz w:val="20"/>
                <w:szCs w:val="20"/>
              </w:rPr>
              <w:t>1..1</w:t>
            </w:r>
          </w:p>
        </w:tc>
      </w:tr>
      <w:tr w:rsidR="00E12FCC" w:rsidRPr="00541BAC" w14:paraId="6A900F96" w14:textId="77777777" w:rsidTr="00541BAC">
        <w:trPr>
          <w:cantSplit/>
        </w:trPr>
        <w:tc>
          <w:tcPr>
            <w:tcW w:w="1708" w:type="dxa"/>
          </w:tcPr>
          <w:p w14:paraId="76268E6F" w14:textId="77777777" w:rsidR="00E12FCC" w:rsidRPr="00541BAC" w:rsidRDefault="00226A20">
            <w:pPr>
              <w:jc w:val="left"/>
              <w:rPr>
                <w:sz w:val="20"/>
                <w:szCs w:val="20"/>
              </w:rPr>
            </w:pPr>
            <w:r w:rsidRPr="00541BAC">
              <w:rPr>
                <w:sz w:val="20"/>
                <w:szCs w:val="20"/>
              </w:rPr>
              <w:lastRenderedPageBreak/>
              <w:t>niveauAlea</w:t>
            </w:r>
          </w:p>
        </w:tc>
        <w:tc>
          <w:tcPr>
            <w:tcW w:w="1859" w:type="dxa"/>
          </w:tcPr>
          <w:p w14:paraId="40331DC7" w14:textId="77777777" w:rsidR="00E12FCC" w:rsidRPr="00541BAC" w:rsidRDefault="00226A20">
            <w:pPr>
              <w:jc w:val="left"/>
              <w:rPr>
                <w:sz w:val="20"/>
                <w:szCs w:val="20"/>
              </w:rPr>
            </w:pPr>
            <w:r w:rsidRPr="00541BAC">
              <w:rPr>
                <w:sz w:val="20"/>
                <w:szCs w:val="20"/>
              </w:rPr>
              <w:t>Caractérisation du niveau de l'aléa.</w:t>
            </w:r>
          </w:p>
        </w:tc>
        <w:tc>
          <w:tcPr>
            <w:tcW w:w="1928" w:type="dxa"/>
          </w:tcPr>
          <w:p w14:paraId="040A330A" w14:textId="77777777" w:rsidR="00E12FCC" w:rsidRPr="00541BAC" w:rsidRDefault="00226A20">
            <w:pPr>
              <w:jc w:val="left"/>
              <w:rPr>
                <w:sz w:val="20"/>
                <w:szCs w:val="20"/>
              </w:rPr>
            </w:pPr>
            <w:r w:rsidRPr="00541BAC">
              <w:rPr>
                <w:sz w:val="20"/>
                <w:szCs w:val="20"/>
              </w:rPr>
              <w:t>CharacterString</w:t>
            </w:r>
          </w:p>
        </w:tc>
        <w:tc>
          <w:tcPr>
            <w:tcW w:w="2693" w:type="dxa"/>
          </w:tcPr>
          <w:p w14:paraId="1654AEA6" w14:textId="77777777" w:rsidR="00E12FCC" w:rsidRPr="00541BAC" w:rsidRDefault="00226A20">
            <w:pPr>
              <w:jc w:val="left"/>
              <w:rPr>
                <w:sz w:val="20"/>
                <w:szCs w:val="20"/>
              </w:rPr>
            </w:pPr>
            <w:r w:rsidRPr="00541BAC">
              <w:rPr>
                <w:sz w:val="20"/>
                <w:szCs w:val="20"/>
              </w:rPr>
              <w:t>Saisie libre en cohérence avec les niveaux d'aléas des autres zones d'aléas. Des limitations sur les valeurs possibles pourront être précisés dans les profils applicatifs.</w:t>
            </w:r>
          </w:p>
        </w:tc>
        <w:tc>
          <w:tcPr>
            <w:tcW w:w="1100" w:type="dxa"/>
          </w:tcPr>
          <w:p w14:paraId="49BCC9A1" w14:textId="77777777" w:rsidR="00E12FCC" w:rsidRPr="00541BAC" w:rsidRDefault="00226A20">
            <w:pPr>
              <w:jc w:val="left"/>
              <w:rPr>
                <w:sz w:val="20"/>
                <w:szCs w:val="20"/>
              </w:rPr>
            </w:pPr>
            <w:r w:rsidRPr="00541BAC">
              <w:rPr>
                <w:sz w:val="20"/>
                <w:szCs w:val="20"/>
              </w:rPr>
              <w:t>1..1</w:t>
            </w:r>
          </w:p>
        </w:tc>
      </w:tr>
      <w:tr w:rsidR="00E12FCC" w:rsidRPr="00541BAC" w14:paraId="6CD882DB" w14:textId="77777777" w:rsidTr="00541BAC">
        <w:trPr>
          <w:cantSplit/>
        </w:trPr>
        <w:tc>
          <w:tcPr>
            <w:tcW w:w="1708" w:type="dxa"/>
          </w:tcPr>
          <w:p w14:paraId="33B2CF20" w14:textId="77777777" w:rsidR="00E12FCC" w:rsidRPr="00541BAC" w:rsidRDefault="00226A20">
            <w:pPr>
              <w:jc w:val="left"/>
              <w:rPr>
                <w:sz w:val="20"/>
                <w:szCs w:val="20"/>
              </w:rPr>
            </w:pPr>
            <w:r w:rsidRPr="00541BAC">
              <w:rPr>
                <w:sz w:val="20"/>
                <w:szCs w:val="20"/>
              </w:rPr>
              <w:t>typeSuralea</w:t>
            </w:r>
          </w:p>
        </w:tc>
        <w:tc>
          <w:tcPr>
            <w:tcW w:w="1859" w:type="dxa"/>
          </w:tcPr>
          <w:p w14:paraId="6DC0CC19" w14:textId="77777777" w:rsidR="00E12FCC" w:rsidRPr="00541BAC" w:rsidRDefault="00226A20">
            <w:pPr>
              <w:jc w:val="left"/>
              <w:rPr>
                <w:sz w:val="20"/>
                <w:szCs w:val="20"/>
              </w:rPr>
            </w:pPr>
            <w:r w:rsidRPr="00541BAC">
              <w:rPr>
                <w:sz w:val="20"/>
                <w:szCs w:val="20"/>
              </w:rPr>
              <w:t>Ce champ permet d'indiquer le type de zone de danger spécifique.</w:t>
            </w:r>
          </w:p>
        </w:tc>
        <w:tc>
          <w:tcPr>
            <w:tcW w:w="1928" w:type="dxa"/>
          </w:tcPr>
          <w:p w14:paraId="1862D43E" w14:textId="77777777" w:rsidR="00E12FCC" w:rsidRPr="00541BAC" w:rsidRDefault="00226A20">
            <w:pPr>
              <w:jc w:val="left"/>
              <w:rPr>
                <w:sz w:val="20"/>
                <w:szCs w:val="20"/>
              </w:rPr>
            </w:pPr>
            <w:r w:rsidRPr="00541BAC">
              <w:rPr>
                <w:sz w:val="20"/>
                <w:szCs w:val="20"/>
              </w:rPr>
              <w:t>CharacterString</w:t>
            </w:r>
          </w:p>
        </w:tc>
        <w:tc>
          <w:tcPr>
            <w:tcW w:w="2693" w:type="dxa"/>
          </w:tcPr>
          <w:p w14:paraId="22751D6D" w14:textId="77777777" w:rsidR="00E12FCC" w:rsidRPr="00541BAC" w:rsidRDefault="00226A20">
            <w:pPr>
              <w:jc w:val="left"/>
              <w:rPr>
                <w:sz w:val="20"/>
                <w:szCs w:val="20"/>
              </w:rPr>
            </w:pPr>
            <w:r w:rsidRPr="00541BAC">
              <w:rPr>
                <w:sz w:val="20"/>
                <w:szCs w:val="20"/>
              </w:rPr>
              <w:t>Des limitations sur les valeurs possibles pourront être précisés dans les profils applicatifs</w:t>
            </w:r>
          </w:p>
        </w:tc>
        <w:tc>
          <w:tcPr>
            <w:tcW w:w="1100" w:type="dxa"/>
          </w:tcPr>
          <w:p w14:paraId="01F69C58" w14:textId="77777777" w:rsidR="00E12FCC" w:rsidRPr="00541BAC" w:rsidRDefault="00226A20">
            <w:pPr>
              <w:jc w:val="left"/>
              <w:rPr>
                <w:sz w:val="20"/>
                <w:szCs w:val="20"/>
              </w:rPr>
            </w:pPr>
            <w:r w:rsidRPr="00541BAC">
              <w:rPr>
                <w:sz w:val="20"/>
                <w:szCs w:val="20"/>
              </w:rPr>
              <w:t>0..1</w:t>
            </w:r>
          </w:p>
        </w:tc>
      </w:tr>
      <w:tr w:rsidR="00E12FCC" w:rsidRPr="00541BAC" w14:paraId="53A4AE14" w14:textId="77777777" w:rsidTr="00541BAC">
        <w:trPr>
          <w:cantSplit/>
        </w:trPr>
        <w:tc>
          <w:tcPr>
            <w:tcW w:w="1708" w:type="dxa"/>
          </w:tcPr>
          <w:p w14:paraId="4920EFD1" w14:textId="77777777" w:rsidR="00E12FCC" w:rsidRPr="00541BAC" w:rsidRDefault="00226A20">
            <w:pPr>
              <w:jc w:val="left"/>
              <w:rPr>
                <w:sz w:val="20"/>
                <w:szCs w:val="20"/>
              </w:rPr>
            </w:pPr>
            <w:r w:rsidRPr="00541BAC">
              <w:rPr>
                <w:sz w:val="20"/>
                <w:szCs w:val="20"/>
              </w:rPr>
              <w:t>description</w:t>
            </w:r>
          </w:p>
        </w:tc>
        <w:tc>
          <w:tcPr>
            <w:tcW w:w="1859" w:type="dxa"/>
          </w:tcPr>
          <w:p w14:paraId="0F9CF0D5" w14:textId="77777777" w:rsidR="00E12FCC" w:rsidRPr="00541BAC" w:rsidRDefault="00226A20">
            <w:pPr>
              <w:jc w:val="left"/>
              <w:rPr>
                <w:sz w:val="20"/>
                <w:szCs w:val="20"/>
              </w:rPr>
            </w:pPr>
            <w:r w:rsidRPr="00541BAC">
              <w:rPr>
                <w:sz w:val="20"/>
                <w:szCs w:val="20"/>
              </w:rPr>
              <w:t>Description textuelle de la zone de danger spécifique</w:t>
            </w:r>
          </w:p>
        </w:tc>
        <w:tc>
          <w:tcPr>
            <w:tcW w:w="1928" w:type="dxa"/>
          </w:tcPr>
          <w:p w14:paraId="12CFCEEF" w14:textId="77777777" w:rsidR="00E12FCC" w:rsidRPr="00541BAC" w:rsidRDefault="00226A20">
            <w:pPr>
              <w:jc w:val="left"/>
              <w:rPr>
                <w:sz w:val="20"/>
                <w:szCs w:val="20"/>
              </w:rPr>
            </w:pPr>
            <w:r w:rsidRPr="00541BAC">
              <w:rPr>
                <w:sz w:val="20"/>
                <w:szCs w:val="20"/>
              </w:rPr>
              <w:t>CharacterString</w:t>
            </w:r>
          </w:p>
        </w:tc>
        <w:tc>
          <w:tcPr>
            <w:tcW w:w="2693" w:type="dxa"/>
          </w:tcPr>
          <w:p w14:paraId="4942591A" w14:textId="77777777" w:rsidR="00E12FCC" w:rsidRPr="00541BAC" w:rsidRDefault="00226A20">
            <w:pPr>
              <w:jc w:val="left"/>
              <w:rPr>
                <w:sz w:val="20"/>
                <w:szCs w:val="20"/>
              </w:rPr>
            </w:pPr>
            <w:r w:rsidRPr="00541BAC">
              <w:rPr>
                <w:sz w:val="20"/>
                <w:szCs w:val="20"/>
              </w:rPr>
              <w:t>Saisie libre</w:t>
            </w:r>
          </w:p>
        </w:tc>
        <w:tc>
          <w:tcPr>
            <w:tcW w:w="1100" w:type="dxa"/>
          </w:tcPr>
          <w:p w14:paraId="11610FB8" w14:textId="77777777" w:rsidR="00E12FCC" w:rsidRPr="00541BAC" w:rsidRDefault="00226A20">
            <w:pPr>
              <w:jc w:val="left"/>
              <w:rPr>
                <w:sz w:val="20"/>
                <w:szCs w:val="20"/>
              </w:rPr>
            </w:pPr>
            <w:r w:rsidRPr="00541BAC">
              <w:rPr>
                <w:sz w:val="20"/>
                <w:szCs w:val="20"/>
              </w:rPr>
              <w:t>0..1</w:t>
            </w:r>
          </w:p>
        </w:tc>
      </w:tr>
    </w:tbl>
    <w:p w14:paraId="6FB723DB" w14:textId="77777777" w:rsidR="00E12FCC" w:rsidRPr="00B01FB6" w:rsidRDefault="00226A20">
      <w:pPr>
        <w:pStyle w:val="Titre4"/>
      </w:pPr>
      <w:bookmarkStart w:id="71" w:name="X92cf4a6dc7f88da0a5bac08e130c5ff01b1d036"/>
      <w:bookmarkEnd w:id="70"/>
      <w:r w:rsidRPr="00B01FB6">
        <w:t>Associations de la classe ZoneDangerSpecifique</w:t>
      </w:r>
    </w:p>
    <w:tbl>
      <w:tblPr>
        <w:tblW w:w="0" w:type="auto"/>
        <w:tblLayout w:type="fixed"/>
        <w:tblLook w:val="0020" w:firstRow="1" w:lastRow="0" w:firstColumn="0" w:lastColumn="0" w:noHBand="0" w:noVBand="0"/>
      </w:tblPr>
      <w:tblGrid>
        <w:gridCol w:w="1464"/>
        <w:gridCol w:w="1336"/>
        <w:gridCol w:w="2695"/>
        <w:gridCol w:w="1984"/>
        <w:gridCol w:w="1809"/>
      </w:tblGrid>
      <w:tr w:rsidR="00E12FCC" w:rsidRPr="009F1872" w14:paraId="62153409" w14:textId="77777777" w:rsidTr="0095572C">
        <w:trPr>
          <w:cantSplit/>
          <w:tblHeader/>
        </w:trPr>
        <w:tc>
          <w:tcPr>
            <w:tcW w:w="1464" w:type="dxa"/>
          </w:tcPr>
          <w:p w14:paraId="5FE78CA8" w14:textId="77777777" w:rsidR="00E12FCC" w:rsidRPr="009F1872" w:rsidRDefault="00226A20">
            <w:pPr>
              <w:jc w:val="left"/>
              <w:rPr>
                <w:b/>
                <w:bCs/>
                <w:sz w:val="20"/>
                <w:szCs w:val="20"/>
              </w:rPr>
            </w:pPr>
            <w:r w:rsidRPr="009F1872">
              <w:rPr>
                <w:b/>
                <w:bCs/>
                <w:sz w:val="20"/>
                <w:szCs w:val="20"/>
              </w:rPr>
              <w:t>Nom de l'association</w:t>
            </w:r>
          </w:p>
        </w:tc>
        <w:tc>
          <w:tcPr>
            <w:tcW w:w="1336" w:type="dxa"/>
          </w:tcPr>
          <w:p w14:paraId="510BEBDC" w14:textId="77777777" w:rsidR="00E12FCC" w:rsidRPr="009F1872" w:rsidRDefault="00226A20">
            <w:pPr>
              <w:jc w:val="left"/>
              <w:rPr>
                <w:b/>
                <w:bCs/>
                <w:sz w:val="20"/>
                <w:szCs w:val="20"/>
              </w:rPr>
            </w:pPr>
            <w:r w:rsidRPr="009F1872">
              <w:rPr>
                <w:b/>
                <w:bCs/>
                <w:sz w:val="20"/>
                <w:szCs w:val="20"/>
              </w:rPr>
              <w:t>Type</w:t>
            </w:r>
          </w:p>
        </w:tc>
        <w:tc>
          <w:tcPr>
            <w:tcW w:w="2695" w:type="dxa"/>
          </w:tcPr>
          <w:p w14:paraId="5164472A" w14:textId="77777777" w:rsidR="00E12FCC" w:rsidRPr="009F1872" w:rsidRDefault="00226A20">
            <w:pPr>
              <w:jc w:val="left"/>
              <w:rPr>
                <w:b/>
                <w:bCs/>
                <w:sz w:val="20"/>
                <w:szCs w:val="20"/>
              </w:rPr>
            </w:pPr>
            <w:r w:rsidRPr="009F1872">
              <w:rPr>
                <w:b/>
                <w:bCs/>
                <w:sz w:val="20"/>
                <w:szCs w:val="20"/>
              </w:rPr>
              <w:t>Définition</w:t>
            </w:r>
          </w:p>
        </w:tc>
        <w:tc>
          <w:tcPr>
            <w:tcW w:w="1984" w:type="dxa"/>
          </w:tcPr>
          <w:p w14:paraId="0F0AF3D9" w14:textId="77777777" w:rsidR="00E12FCC" w:rsidRPr="009F1872" w:rsidRDefault="00226A20">
            <w:pPr>
              <w:jc w:val="left"/>
              <w:rPr>
                <w:b/>
                <w:bCs/>
                <w:sz w:val="20"/>
                <w:szCs w:val="20"/>
              </w:rPr>
            </w:pPr>
            <w:r w:rsidRPr="009F1872">
              <w:rPr>
                <w:b/>
                <w:bCs/>
                <w:sz w:val="20"/>
                <w:szCs w:val="20"/>
              </w:rPr>
              <w:t>Classe de départ</w:t>
            </w:r>
          </w:p>
        </w:tc>
        <w:tc>
          <w:tcPr>
            <w:tcW w:w="1809" w:type="dxa"/>
          </w:tcPr>
          <w:p w14:paraId="32397A4A" w14:textId="77777777" w:rsidR="00E12FCC" w:rsidRPr="009F1872" w:rsidRDefault="00226A20">
            <w:pPr>
              <w:jc w:val="left"/>
              <w:rPr>
                <w:b/>
                <w:bCs/>
                <w:sz w:val="20"/>
                <w:szCs w:val="20"/>
              </w:rPr>
            </w:pPr>
            <w:r w:rsidRPr="009F1872">
              <w:rPr>
                <w:b/>
                <w:bCs/>
                <w:sz w:val="20"/>
                <w:szCs w:val="20"/>
              </w:rPr>
              <w:t>Classe d'arrivée</w:t>
            </w:r>
          </w:p>
        </w:tc>
      </w:tr>
      <w:tr w:rsidR="00E12FCC" w:rsidRPr="009F1872" w14:paraId="63C8FCDD" w14:textId="77777777" w:rsidTr="0095572C">
        <w:trPr>
          <w:cantSplit/>
        </w:trPr>
        <w:tc>
          <w:tcPr>
            <w:tcW w:w="1464" w:type="dxa"/>
          </w:tcPr>
          <w:p w14:paraId="627A1E3A" w14:textId="77777777" w:rsidR="00E12FCC" w:rsidRPr="009F1872" w:rsidRDefault="00226A20">
            <w:pPr>
              <w:jc w:val="left"/>
              <w:rPr>
                <w:sz w:val="20"/>
                <w:szCs w:val="20"/>
              </w:rPr>
            </w:pPr>
            <w:r w:rsidRPr="009F1872">
              <w:rPr>
                <w:b/>
                <w:bCs/>
                <w:sz w:val="20"/>
                <w:szCs w:val="20"/>
              </w:rPr>
              <w:t>est engendré par</w:t>
            </w:r>
          </w:p>
        </w:tc>
        <w:tc>
          <w:tcPr>
            <w:tcW w:w="1336" w:type="dxa"/>
          </w:tcPr>
          <w:p w14:paraId="01E67290" w14:textId="77777777" w:rsidR="00E12FCC" w:rsidRPr="009F1872" w:rsidRDefault="00226A20">
            <w:pPr>
              <w:jc w:val="left"/>
              <w:rPr>
                <w:sz w:val="20"/>
                <w:szCs w:val="20"/>
              </w:rPr>
            </w:pPr>
            <w:r w:rsidRPr="009F1872">
              <w:rPr>
                <w:sz w:val="20"/>
                <w:szCs w:val="20"/>
              </w:rPr>
              <w:t>Association</w:t>
            </w:r>
          </w:p>
        </w:tc>
        <w:tc>
          <w:tcPr>
            <w:tcW w:w="2695" w:type="dxa"/>
          </w:tcPr>
          <w:p w14:paraId="00C5A97A" w14:textId="77777777" w:rsidR="00E12FCC" w:rsidRPr="009F1872" w:rsidRDefault="00226A20">
            <w:pPr>
              <w:jc w:val="left"/>
              <w:rPr>
                <w:sz w:val="20"/>
                <w:szCs w:val="20"/>
              </w:rPr>
            </w:pPr>
            <w:r w:rsidRPr="009F1872">
              <w:rPr>
                <w:sz w:val="20"/>
                <w:szCs w:val="20"/>
              </w:rPr>
              <w:t>Relation sémantique permettant d'associer une zone de danger spécifique avec un ouvrage de protection qui la génère.</w:t>
            </w:r>
          </w:p>
        </w:tc>
        <w:tc>
          <w:tcPr>
            <w:tcW w:w="1984" w:type="dxa"/>
          </w:tcPr>
          <w:p w14:paraId="3A03526A" w14:textId="77777777" w:rsidR="00E12FCC" w:rsidRPr="009F1872" w:rsidRDefault="009B5899">
            <w:pPr>
              <w:jc w:val="left"/>
              <w:rPr>
                <w:sz w:val="20"/>
                <w:szCs w:val="20"/>
              </w:rPr>
            </w:pPr>
            <w:hyperlink w:anchor="classe-dobjets-zonedangerspecifique">
              <w:r w:rsidR="00226A20" w:rsidRPr="009F1872">
                <w:rPr>
                  <w:rStyle w:val="Lienhypertexte"/>
                  <w:sz w:val="20"/>
                  <w:szCs w:val="20"/>
                </w:rPr>
                <w:t>ZoneDangerSpecifique</w:t>
              </w:r>
            </w:hyperlink>
            <w:r w:rsidR="00226A20" w:rsidRPr="009F1872">
              <w:rPr>
                <w:sz w:val="20"/>
                <w:szCs w:val="20"/>
              </w:rPr>
              <w:t xml:space="preserve"> (0..*)</w:t>
            </w:r>
          </w:p>
        </w:tc>
        <w:tc>
          <w:tcPr>
            <w:tcW w:w="1809" w:type="dxa"/>
          </w:tcPr>
          <w:p w14:paraId="2C7D739C" w14:textId="77777777" w:rsidR="00E12FCC" w:rsidRPr="009F1872" w:rsidRDefault="009B5899">
            <w:pPr>
              <w:jc w:val="left"/>
              <w:rPr>
                <w:sz w:val="20"/>
                <w:szCs w:val="20"/>
              </w:rPr>
            </w:pPr>
            <w:hyperlink w:anchor="classe-dobjets-ouvrageprotection">
              <w:r w:rsidR="00226A20" w:rsidRPr="009F1872">
                <w:rPr>
                  <w:rStyle w:val="Lienhypertexte"/>
                  <w:sz w:val="20"/>
                  <w:szCs w:val="20"/>
                </w:rPr>
                <w:t>OuvrageProtection</w:t>
              </w:r>
            </w:hyperlink>
            <w:r w:rsidR="00226A20" w:rsidRPr="009F1872">
              <w:rPr>
                <w:sz w:val="20"/>
                <w:szCs w:val="20"/>
              </w:rPr>
              <w:t xml:space="preserve"> (0..1)</w:t>
            </w:r>
          </w:p>
        </w:tc>
      </w:tr>
    </w:tbl>
    <w:p w14:paraId="30999848" w14:textId="77777777" w:rsidR="00E12FCC" w:rsidRPr="00B01FB6" w:rsidRDefault="00226A20">
      <w:pPr>
        <w:pStyle w:val="Titre4"/>
      </w:pPr>
      <w:bookmarkStart w:id="72" w:name="classe-dobjets-ouvrageprotection"/>
      <w:bookmarkEnd w:id="71"/>
      <w:r w:rsidRPr="00B01FB6">
        <w:t xml:space="preserve">Classe d'objets </w:t>
      </w:r>
      <w:r w:rsidRPr="00B01FB6">
        <w:rPr>
          <w:i/>
          <w:iCs/>
        </w:rPr>
        <w:t>OuvrageProtection</w:t>
      </w:r>
    </w:p>
    <w:p w14:paraId="0F73CE83" w14:textId="77777777" w:rsidR="00E12FCC" w:rsidRPr="00B01FB6" w:rsidRDefault="00226A20">
      <w:r w:rsidRPr="00B01FB6">
        <w:rPr>
          <w:b/>
          <w:bCs/>
        </w:rPr>
        <w:t>Nom de la classe</w:t>
      </w:r>
      <w:r w:rsidRPr="00B01FB6">
        <w:t xml:space="preserve"> : OuvrageProtection</w:t>
      </w:r>
    </w:p>
    <w:p w14:paraId="68C62E96" w14:textId="77777777" w:rsidR="00E12FCC" w:rsidRPr="00B01FB6" w:rsidRDefault="00226A20" w:rsidP="007F5E02">
      <w:r w:rsidRPr="00B01FB6">
        <w:rPr>
          <w:b/>
          <w:bCs/>
        </w:rPr>
        <w:t>Titre</w:t>
      </w:r>
      <w:r w:rsidRPr="00B01FB6">
        <w:t xml:space="preserve"> : Ouvrage de protection</w:t>
      </w:r>
    </w:p>
    <w:p w14:paraId="15F616C6" w14:textId="77777777" w:rsidR="00E12FCC" w:rsidRPr="00B01FB6" w:rsidRDefault="00226A20" w:rsidP="007F5E02">
      <w:r w:rsidRPr="00B01FB6">
        <w:rPr>
          <w:b/>
          <w:bCs/>
        </w:rPr>
        <w:t>Définition</w:t>
      </w:r>
      <w:r w:rsidRPr="00B01FB6">
        <w:t xml:space="preserve"> : La classe Ouvrage de protection permet de faire état des ouvrages de protection contre les aléas (par exemple des digues en prévention des risques d'inondation). La caractérisation de ces ouvrages est décrite dans d'autres référentiels tels que, dans le cadre du risque inondation, le Référentiel des Obstacles à l'Ecoulement (</w:t>
      </w:r>
      <w:hyperlink r:id="rId56">
        <w:r w:rsidRPr="00B01FB6">
          <w:rPr>
            <w:rStyle w:val="Lienhypertexte"/>
          </w:rPr>
          <w:t>ROE 1.2:2014</w:t>
        </w:r>
      </w:hyperlink>
      <w:r w:rsidRPr="00B01FB6">
        <w:t>) ou le Système d'Information sur les Ouvrages Hydrauliques (SIOUH), cette classe permet de faire le lien avec des objets qui en sont issus sans avoir à en spécifier les caractéristiques. Elle impose cependant que ces objets soient porteurs d'une géométrie, de la référence au référentiel dont ils sont issus et d'une indication du type d'ouvrage qu'ils représentent.</w:t>
      </w:r>
    </w:p>
    <w:p w14:paraId="1CD45B16" w14:textId="77777777" w:rsidR="00E12FCC" w:rsidRPr="00B01FB6" w:rsidRDefault="00226A20" w:rsidP="007F5E02">
      <w:r w:rsidRPr="00B01FB6">
        <w:rPr>
          <w:b/>
          <w:bCs/>
        </w:rPr>
        <w:t>Modélisation géométrique</w:t>
      </w:r>
      <w:r w:rsidRPr="00B01FB6">
        <w:t xml:space="preserve"> : Les objets de la classe ouvrage de protection peuvent porter tout type de géométrie selon le type d'ouvrage et la façon dont ils sont représentés dans leurs référentiels d'origine.</w:t>
      </w:r>
    </w:p>
    <w:p w14:paraId="19B71477" w14:textId="77777777" w:rsidR="00E12FCC" w:rsidRPr="00B01FB6" w:rsidRDefault="00226A20" w:rsidP="007F5E02">
      <w:r w:rsidRPr="007F5E02">
        <w:rPr>
          <w:b/>
          <w:bCs/>
        </w:rPr>
        <w:lastRenderedPageBreak/>
        <w:t>Propriétés</w:t>
      </w:r>
      <w:r w:rsidRPr="00B01FB6">
        <w:t xml:space="preserve"> :</w:t>
      </w:r>
    </w:p>
    <w:tbl>
      <w:tblPr>
        <w:tblW w:w="0" w:type="auto"/>
        <w:tblLayout w:type="fixed"/>
        <w:tblLook w:val="0020" w:firstRow="1" w:lastRow="0" w:firstColumn="0" w:lastColumn="0" w:noHBand="0" w:noVBand="0"/>
      </w:tblPr>
      <w:tblGrid>
        <w:gridCol w:w="2093"/>
        <w:gridCol w:w="2126"/>
        <w:gridCol w:w="1843"/>
        <w:gridCol w:w="1984"/>
        <w:gridCol w:w="1242"/>
      </w:tblGrid>
      <w:tr w:rsidR="00E12FCC" w:rsidRPr="007F5E02" w14:paraId="054BDE32" w14:textId="77777777" w:rsidTr="007F5E02">
        <w:trPr>
          <w:cantSplit/>
          <w:tblHeader/>
        </w:trPr>
        <w:tc>
          <w:tcPr>
            <w:tcW w:w="2093" w:type="dxa"/>
          </w:tcPr>
          <w:p w14:paraId="1F98D8EC" w14:textId="77777777" w:rsidR="00E12FCC" w:rsidRPr="007F5E02" w:rsidRDefault="00226A20">
            <w:pPr>
              <w:jc w:val="left"/>
              <w:rPr>
                <w:b/>
                <w:bCs/>
                <w:sz w:val="20"/>
                <w:szCs w:val="20"/>
              </w:rPr>
            </w:pPr>
            <w:r w:rsidRPr="007F5E02">
              <w:rPr>
                <w:b/>
                <w:bCs/>
                <w:sz w:val="20"/>
                <w:szCs w:val="20"/>
              </w:rPr>
              <w:t>Nom de la propriété</w:t>
            </w:r>
          </w:p>
        </w:tc>
        <w:tc>
          <w:tcPr>
            <w:tcW w:w="2126" w:type="dxa"/>
          </w:tcPr>
          <w:p w14:paraId="45C69858" w14:textId="77777777" w:rsidR="00E12FCC" w:rsidRPr="007F5E02" w:rsidRDefault="00226A20">
            <w:pPr>
              <w:jc w:val="left"/>
              <w:rPr>
                <w:b/>
                <w:bCs/>
                <w:sz w:val="20"/>
                <w:szCs w:val="20"/>
              </w:rPr>
            </w:pPr>
            <w:r w:rsidRPr="007F5E02">
              <w:rPr>
                <w:b/>
                <w:bCs/>
                <w:sz w:val="20"/>
                <w:szCs w:val="20"/>
              </w:rPr>
              <w:t>Définition</w:t>
            </w:r>
          </w:p>
        </w:tc>
        <w:tc>
          <w:tcPr>
            <w:tcW w:w="1843" w:type="dxa"/>
          </w:tcPr>
          <w:p w14:paraId="6ECF542A" w14:textId="77777777" w:rsidR="00E12FCC" w:rsidRPr="007F5E02" w:rsidRDefault="00226A20">
            <w:pPr>
              <w:jc w:val="left"/>
              <w:rPr>
                <w:b/>
                <w:bCs/>
                <w:sz w:val="20"/>
                <w:szCs w:val="20"/>
              </w:rPr>
            </w:pPr>
            <w:r w:rsidRPr="007F5E02">
              <w:rPr>
                <w:b/>
                <w:bCs/>
                <w:sz w:val="20"/>
                <w:szCs w:val="20"/>
              </w:rPr>
              <w:t>Type</w:t>
            </w:r>
          </w:p>
        </w:tc>
        <w:tc>
          <w:tcPr>
            <w:tcW w:w="1984" w:type="dxa"/>
          </w:tcPr>
          <w:p w14:paraId="22DCB430" w14:textId="77777777" w:rsidR="00E12FCC" w:rsidRPr="007F5E02" w:rsidRDefault="00226A20">
            <w:pPr>
              <w:jc w:val="left"/>
              <w:rPr>
                <w:b/>
                <w:bCs/>
                <w:sz w:val="20"/>
                <w:szCs w:val="20"/>
              </w:rPr>
            </w:pPr>
            <w:r w:rsidRPr="007F5E02">
              <w:rPr>
                <w:b/>
                <w:bCs/>
                <w:sz w:val="20"/>
                <w:szCs w:val="20"/>
              </w:rPr>
              <w:t>Valeurs possibles</w:t>
            </w:r>
          </w:p>
        </w:tc>
        <w:tc>
          <w:tcPr>
            <w:tcW w:w="1242" w:type="dxa"/>
          </w:tcPr>
          <w:p w14:paraId="07F962B1" w14:textId="77777777" w:rsidR="00E12FCC" w:rsidRPr="007F5E02" w:rsidRDefault="00226A20">
            <w:pPr>
              <w:jc w:val="left"/>
              <w:rPr>
                <w:b/>
                <w:bCs/>
                <w:sz w:val="20"/>
                <w:szCs w:val="20"/>
              </w:rPr>
            </w:pPr>
            <w:r w:rsidRPr="007F5E02">
              <w:rPr>
                <w:b/>
                <w:bCs/>
                <w:sz w:val="20"/>
                <w:szCs w:val="20"/>
              </w:rPr>
              <w:t>Contraintes</w:t>
            </w:r>
          </w:p>
        </w:tc>
      </w:tr>
      <w:tr w:rsidR="00E12FCC" w:rsidRPr="007F5E02" w14:paraId="3AF3BC26" w14:textId="77777777" w:rsidTr="007F5E02">
        <w:trPr>
          <w:cantSplit/>
        </w:trPr>
        <w:tc>
          <w:tcPr>
            <w:tcW w:w="2093" w:type="dxa"/>
          </w:tcPr>
          <w:p w14:paraId="4A97D8FD" w14:textId="77777777" w:rsidR="00E12FCC" w:rsidRPr="007F5E02" w:rsidRDefault="00226A20">
            <w:pPr>
              <w:jc w:val="left"/>
              <w:rPr>
                <w:sz w:val="20"/>
                <w:szCs w:val="20"/>
              </w:rPr>
            </w:pPr>
            <w:r w:rsidRPr="007F5E02">
              <w:rPr>
                <w:sz w:val="20"/>
                <w:szCs w:val="20"/>
              </w:rPr>
              <w:t>idRefExterne</w:t>
            </w:r>
          </w:p>
        </w:tc>
        <w:tc>
          <w:tcPr>
            <w:tcW w:w="2126" w:type="dxa"/>
          </w:tcPr>
          <w:p w14:paraId="3E6C3DEC" w14:textId="77777777" w:rsidR="00E12FCC" w:rsidRPr="007F5E02" w:rsidRDefault="00226A20">
            <w:pPr>
              <w:jc w:val="left"/>
              <w:rPr>
                <w:sz w:val="20"/>
                <w:szCs w:val="20"/>
              </w:rPr>
            </w:pPr>
            <w:r w:rsidRPr="007F5E02">
              <w:rPr>
                <w:sz w:val="20"/>
                <w:szCs w:val="20"/>
              </w:rPr>
              <w:t>Identifiant de l'objet dans le référentiel externe d'où il est extrait</w:t>
            </w:r>
          </w:p>
        </w:tc>
        <w:tc>
          <w:tcPr>
            <w:tcW w:w="1843" w:type="dxa"/>
          </w:tcPr>
          <w:p w14:paraId="599062AC" w14:textId="77777777" w:rsidR="00E12FCC" w:rsidRPr="007F5E02" w:rsidRDefault="00226A20">
            <w:pPr>
              <w:jc w:val="left"/>
              <w:rPr>
                <w:sz w:val="20"/>
                <w:szCs w:val="20"/>
              </w:rPr>
            </w:pPr>
            <w:r w:rsidRPr="007F5E02">
              <w:rPr>
                <w:sz w:val="20"/>
                <w:szCs w:val="20"/>
              </w:rPr>
              <w:t>CharacterString</w:t>
            </w:r>
          </w:p>
        </w:tc>
        <w:tc>
          <w:tcPr>
            <w:tcW w:w="1984" w:type="dxa"/>
          </w:tcPr>
          <w:p w14:paraId="13263575" w14:textId="77777777" w:rsidR="00E12FCC" w:rsidRPr="007F5E02" w:rsidRDefault="00226A20">
            <w:pPr>
              <w:jc w:val="left"/>
              <w:rPr>
                <w:sz w:val="20"/>
                <w:szCs w:val="20"/>
              </w:rPr>
            </w:pPr>
            <w:r w:rsidRPr="007F5E02">
              <w:rPr>
                <w:sz w:val="20"/>
                <w:szCs w:val="20"/>
              </w:rPr>
              <w:t>Le formalisme de l'identifiant est déterminé par les spécifications du référentiel externe</w:t>
            </w:r>
          </w:p>
        </w:tc>
        <w:tc>
          <w:tcPr>
            <w:tcW w:w="1242" w:type="dxa"/>
          </w:tcPr>
          <w:p w14:paraId="3BDD7C3B" w14:textId="77777777" w:rsidR="00E12FCC" w:rsidRPr="007F5E02" w:rsidRDefault="00226A20">
            <w:pPr>
              <w:jc w:val="left"/>
              <w:rPr>
                <w:sz w:val="20"/>
                <w:szCs w:val="20"/>
              </w:rPr>
            </w:pPr>
            <w:r w:rsidRPr="007F5E02">
              <w:rPr>
                <w:sz w:val="20"/>
                <w:szCs w:val="20"/>
              </w:rPr>
              <w:t>1..1</w:t>
            </w:r>
          </w:p>
        </w:tc>
      </w:tr>
      <w:tr w:rsidR="00E12FCC" w:rsidRPr="007F5E02" w14:paraId="5E902F66" w14:textId="77777777" w:rsidTr="007F5E02">
        <w:trPr>
          <w:cantSplit/>
        </w:trPr>
        <w:tc>
          <w:tcPr>
            <w:tcW w:w="2093" w:type="dxa"/>
          </w:tcPr>
          <w:p w14:paraId="3385DA0B" w14:textId="77777777" w:rsidR="00E12FCC" w:rsidRPr="007F5E02" w:rsidRDefault="00226A20">
            <w:pPr>
              <w:jc w:val="left"/>
              <w:rPr>
                <w:sz w:val="20"/>
                <w:szCs w:val="20"/>
              </w:rPr>
            </w:pPr>
            <w:r w:rsidRPr="007F5E02">
              <w:rPr>
                <w:sz w:val="20"/>
                <w:szCs w:val="20"/>
              </w:rPr>
              <w:t>refExterne</w:t>
            </w:r>
          </w:p>
        </w:tc>
        <w:tc>
          <w:tcPr>
            <w:tcW w:w="2126" w:type="dxa"/>
          </w:tcPr>
          <w:p w14:paraId="310AA27A" w14:textId="77777777" w:rsidR="00E12FCC" w:rsidRPr="007F5E02" w:rsidRDefault="00226A20">
            <w:pPr>
              <w:jc w:val="left"/>
              <w:rPr>
                <w:sz w:val="20"/>
                <w:szCs w:val="20"/>
              </w:rPr>
            </w:pPr>
            <w:r w:rsidRPr="007F5E02">
              <w:rPr>
                <w:sz w:val="20"/>
                <w:szCs w:val="20"/>
              </w:rPr>
              <w:t>Référentiel externe d'où est extrait l'objet</w:t>
            </w:r>
          </w:p>
        </w:tc>
        <w:tc>
          <w:tcPr>
            <w:tcW w:w="1843" w:type="dxa"/>
          </w:tcPr>
          <w:p w14:paraId="0007EAEE" w14:textId="77777777" w:rsidR="00E12FCC" w:rsidRPr="007F5E02" w:rsidRDefault="00226A20">
            <w:pPr>
              <w:jc w:val="left"/>
              <w:rPr>
                <w:sz w:val="20"/>
                <w:szCs w:val="20"/>
              </w:rPr>
            </w:pPr>
            <w:r w:rsidRPr="007F5E02">
              <w:rPr>
                <w:sz w:val="20"/>
                <w:szCs w:val="20"/>
              </w:rPr>
              <w:t xml:space="preserve">Énumération </w:t>
            </w:r>
            <w:hyperlink w:anchor="enumeration-typerefexterneouvrage">
              <w:r w:rsidRPr="007F5E02">
                <w:rPr>
                  <w:rStyle w:val="Lienhypertexte"/>
                  <w:sz w:val="20"/>
                  <w:szCs w:val="20"/>
                </w:rPr>
                <w:t>TypeRefExterneOuvrage</w:t>
              </w:r>
            </w:hyperlink>
          </w:p>
        </w:tc>
        <w:tc>
          <w:tcPr>
            <w:tcW w:w="1984" w:type="dxa"/>
          </w:tcPr>
          <w:p w14:paraId="4ACC6050" w14:textId="77777777" w:rsidR="00E12FCC" w:rsidRPr="007F5E02" w:rsidRDefault="00226A20">
            <w:pPr>
              <w:jc w:val="left"/>
              <w:rPr>
                <w:sz w:val="20"/>
                <w:szCs w:val="20"/>
              </w:rPr>
            </w:pPr>
            <w:r w:rsidRPr="007F5E02">
              <w:rPr>
                <w:sz w:val="20"/>
                <w:szCs w:val="20"/>
              </w:rPr>
              <w:t>Celles de l'énumération</w:t>
            </w:r>
          </w:p>
        </w:tc>
        <w:tc>
          <w:tcPr>
            <w:tcW w:w="1242" w:type="dxa"/>
          </w:tcPr>
          <w:p w14:paraId="1D97AB37" w14:textId="77777777" w:rsidR="00E12FCC" w:rsidRPr="007F5E02" w:rsidRDefault="00226A20">
            <w:pPr>
              <w:jc w:val="left"/>
              <w:rPr>
                <w:sz w:val="20"/>
                <w:szCs w:val="20"/>
              </w:rPr>
            </w:pPr>
            <w:r w:rsidRPr="007F5E02">
              <w:rPr>
                <w:sz w:val="20"/>
                <w:szCs w:val="20"/>
              </w:rPr>
              <w:t>1..1</w:t>
            </w:r>
          </w:p>
        </w:tc>
      </w:tr>
      <w:tr w:rsidR="00E12FCC" w:rsidRPr="007F5E02" w14:paraId="4E86B376" w14:textId="77777777" w:rsidTr="007F5E02">
        <w:trPr>
          <w:cantSplit/>
        </w:trPr>
        <w:tc>
          <w:tcPr>
            <w:tcW w:w="2093" w:type="dxa"/>
          </w:tcPr>
          <w:p w14:paraId="5C7754C3" w14:textId="77777777" w:rsidR="00E12FCC" w:rsidRPr="007F5E02" w:rsidRDefault="00226A20">
            <w:pPr>
              <w:jc w:val="left"/>
              <w:rPr>
                <w:sz w:val="20"/>
                <w:szCs w:val="20"/>
              </w:rPr>
            </w:pPr>
            <w:r w:rsidRPr="007F5E02">
              <w:rPr>
                <w:sz w:val="20"/>
                <w:szCs w:val="20"/>
              </w:rPr>
              <w:t>refExterneAutre</w:t>
            </w:r>
          </w:p>
        </w:tc>
        <w:tc>
          <w:tcPr>
            <w:tcW w:w="2126" w:type="dxa"/>
          </w:tcPr>
          <w:p w14:paraId="68FBAE94" w14:textId="77777777" w:rsidR="00E12FCC" w:rsidRPr="007F5E02" w:rsidRDefault="00226A20">
            <w:pPr>
              <w:jc w:val="left"/>
              <w:rPr>
                <w:sz w:val="20"/>
                <w:szCs w:val="20"/>
              </w:rPr>
            </w:pPr>
            <w:r w:rsidRPr="007F5E02">
              <w:rPr>
                <w:sz w:val="20"/>
                <w:szCs w:val="20"/>
              </w:rPr>
              <w:t>Nom du référentiel externe d'où est extrait l'objet si la valeur "autre" a été renseignée pour le champ refExterne.</w:t>
            </w:r>
          </w:p>
        </w:tc>
        <w:tc>
          <w:tcPr>
            <w:tcW w:w="1843" w:type="dxa"/>
          </w:tcPr>
          <w:p w14:paraId="1A6559A1" w14:textId="77777777" w:rsidR="00E12FCC" w:rsidRPr="007F5E02" w:rsidRDefault="00226A20">
            <w:pPr>
              <w:jc w:val="left"/>
              <w:rPr>
                <w:sz w:val="20"/>
                <w:szCs w:val="20"/>
              </w:rPr>
            </w:pPr>
            <w:r w:rsidRPr="007F5E02">
              <w:rPr>
                <w:sz w:val="20"/>
                <w:szCs w:val="20"/>
              </w:rPr>
              <w:t>CharacterString</w:t>
            </w:r>
          </w:p>
        </w:tc>
        <w:tc>
          <w:tcPr>
            <w:tcW w:w="1984" w:type="dxa"/>
          </w:tcPr>
          <w:p w14:paraId="3D2C449D" w14:textId="77777777" w:rsidR="00E12FCC" w:rsidRPr="007F5E02" w:rsidRDefault="00226A20">
            <w:pPr>
              <w:jc w:val="left"/>
              <w:rPr>
                <w:sz w:val="20"/>
                <w:szCs w:val="20"/>
              </w:rPr>
            </w:pPr>
            <w:r w:rsidRPr="007F5E02">
              <w:rPr>
                <w:sz w:val="20"/>
                <w:szCs w:val="20"/>
              </w:rPr>
              <w:t>La valeur doit désigner de manière non ambiguë un nom et une version du référentiel utilisé. Saisie obligatoire si la valeur "autre" est renseignée pour refExterne.</w:t>
            </w:r>
          </w:p>
        </w:tc>
        <w:tc>
          <w:tcPr>
            <w:tcW w:w="1242" w:type="dxa"/>
          </w:tcPr>
          <w:p w14:paraId="66510DAE" w14:textId="77777777" w:rsidR="00E12FCC" w:rsidRPr="007F5E02" w:rsidRDefault="00226A20">
            <w:pPr>
              <w:jc w:val="left"/>
              <w:rPr>
                <w:sz w:val="20"/>
                <w:szCs w:val="20"/>
              </w:rPr>
            </w:pPr>
            <w:r w:rsidRPr="007F5E02">
              <w:rPr>
                <w:sz w:val="20"/>
                <w:szCs w:val="20"/>
              </w:rPr>
              <w:t>0..1</w:t>
            </w:r>
          </w:p>
        </w:tc>
      </w:tr>
      <w:tr w:rsidR="00E12FCC" w:rsidRPr="007F5E02" w14:paraId="6E272B29" w14:textId="77777777" w:rsidTr="007F5E02">
        <w:trPr>
          <w:cantSplit/>
        </w:trPr>
        <w:tc>
          <w:tcPr>
            <w:tcW w:w="2093" w:type="dxa"/>
          </w:tcPr>
          <w:p w14:paraId="209F9B3F" w14:textId="77777777" w:rsidR="00E12FCC" w:rsidRPr="007F5E02" w:rsidRDefault="00226A20">
            <w:pPr>
              <w:jc w:val="left"/>
              <w:rPr>
                <w:sz w:val="20"/>
                <w:szCs w:val="20"/>
              </w:rPr>
            </w:pPr>
            <w:r w:rsidRPr="007F5E02">
              <w:rPr>
                <w:sz w:val="20"/>
                <w:szCs w:val="20"/>
              </w:rPr>
              <w:t>typeOuvrageProtection</w:t>
            </w:r>
          </w:p>
        </w:tc>
        <w:tc>
          <w:tcPr>
            <w:tcW w:w="2126" w:type="dxa"/>
          </w:tcPr>
          <w:p w14:paraId="26139083" w14:textId="77777777" w:rsidR="00E12FCC" w:rsidRPr="007F5E02" w:rsidRDefault="00226A20">
            <w:pPr>
              <w:jc w:val="left"/>
              <w:rPr>
                <w:sz w:val="20"/>
                <w:szCs w:val="20"/>
              </w:rPr>
            </w:pPr>
            <w:r w:rsidRPr="007F5E02">
              <w:rPr>
                <w:sz w:val="20"/>
                <w:szCs w:val="20"/>
              </w:rPr>
              <w:t>Désignation du type d'ouvrage que représente cet objet.</w:t>
            </w:r>
          </w:p>
        </w:tc>
        <w:tc>
          <w:tcPr>
            <w:tcW w:w="1843" w:type="dxa"/>
          </w:tcPr>
          <w:p w14:paraId="579BB626" w14:textId="77777777" w:rsidR="00E12FCC" w:rsidRPr="007F5E02" w:rsidRDefault="009B5899">
            <w:pPr>
              <w:jc w:val="left"/>
              <w:rPr>
                <w:sz w:val="20"/>
                <w:szCs w:val="20"/>
              </w:rPr>
            </w:pPr>
            <w:hyperlink w:anchor="enumeration-typeouvrageprotection">
              <w:r w:rsidR="00226A20" w:rsidRPr="007F5E02">
                <w:rPr>
                  <w:rStyle w:val="Lienhypertexte"/>
                  <w:sz w:val="20"/>
                  <w:szCs w:val="20"/>
                </w:rPr>
                <w:t>TypeOuvrageProtection</w:t>
              </w:r>
            </w:hyperlink>
          </w:p>
        </w:tc>
        <w:tc>
          <w:tcPr>
            <w:tcW w:w="1984" w:type="dxa"/>
          </w:tcPr>
          <w:p w14:paraId="0BA7B15D" w14:textId="77777777" w:rsidR="00E12FCC" w:rsidRPr="007F5E02" w:rsidRDefault="00226A20">
            <w:pPr>
              <w:jc w:val="left"/>
              <w:rPr>
                <w:sz w:val="20"/>
                <w:szCs w:val="20"/>
              </w:rPr>
            </w:pPr>
            <w:r w:rsidRPr="007F5E02">
              <w:rPr>
                <w:sz w:val="20"/>
                <w:szCs w:val="20"/>
              </w:rPr>
              <w:t>Celles de l'énumération</w:t>
            </w:r>
          </w:p>
        </w:tc>
        <w:tc>
          <w:tcPr>
            <w:tcW w:w="1242" w:type="dxa"/>
          </w:tcPr>
          <w:p w14:paraId="3B4C034B" w14:textId="77777777" w:rsidR="00E12FCC" w:rsidRPr="007F5E02" w:rsidRDefault="00226A20">
            <w:pPr>
              <w:jc w:val="left"/>
              <w:rPr>
                <w:sz w:val="20"/>
                <w:szCs w:val="20"/>
              </w:rPr>
            </w:pPr>
            <w:r w:rsidRPr="007F5E02">
              <w:rPr>
                <w:sz w:val="20"/>
                <w:szCs w:val="20"/>
              </w:rPr>
              <w:t>0..1</w:t>
            </w:r>
          </w:p>
        </w:tc>
      </w:tr>
    </w:tbl>
    <w:p w14:paraId="6FAFB8B5" w14:textId="77777777" w:rsidR="00E12FCC" w:rsidRPr="00B01FB6" w:rsidRDefault="00226A20">
      <w:pPr>
        <w:pStyle w:val="Titre4"/>
      </w:pPr>
      <w:bookmarkStart w:id="73" w:name="X562ac29aa38662703b080c9b7c5de0a2c8c4ee8"/>
      <w:bookmarkEnd w:id="72"/>
      <w:r w:rsidRPr="00B01FB6">
        <w:t xml:space="preserve">Classe d'objets </w:t>
      </w:r>
      <w:r w:rsidRPr="00B01FB6">
        <w:rPr>
          <w:i/>
          <w:iCs/>
        </w:rPr>
        <w:t>ElementCaracterisationAlea</w:t>
      </w:r>
    </w:p>
    <w:p w14:paraId="434DD87D" w14:textId="77777777" w:rsidR="00E12FCC" w:rsidRPr="00B01FB6" w:rsidRDefault="00226A20">
      <w:r w:rsidRPr="00B01FB6">
        <w:rPr>
          <w:b/>
          <w:bCs/>
        </w:rPr>
        <w:t>Nom de la classe</w:t>
      </w:r>
      <w:r w:rsidRPr="00B01FB6">
        <w:t xml:space="preserve"> : ElementCaracterisationAlea</w:t>
      </w:r>
    </w:p>
    <w:p w14:paraId="1C76FA12" w14:textId="77777777" w:rsidR="00E12FCC" w:rsidRPr="00B01FB6" w:rsidRDefault="00226A20" w:rsidP="00E009A1">
      <w:r w:rsidRPr="00B01FB6">
        <w:rPr>
          <w:b/>
          <w:bCs/>
        </w:rPr>
        <w:t>Titre</w:t>
      </w:r>
      <w:r w:rsidRPr="00B01FB6">
        <w:t xml:space="preserve"> : Element de caractérisation d'aléa</w:t>
      </w:r>
    </w:p>
    <w:p w14:paraId="1B644308" w14:textId="77777777" w:rsidR="00E12FCC" w:rsidRPr="00B01FB6" w:rsidRDefault="00226A20" w:rsidP="00E009A1">
      <w:r w:rsidRPr="00B01FB6">
        <w:rPr>
          <w:b/>
          <w:bCs/>
        </w:rPr>
        <w:t>Définition</w:t>
      </w:r>
      <w:r w:rsidRPr="00B01FB6">
        <w:t xml:space="preserve"> : La classe Element de caractérisation d'aléa est une classe générique (abstraite) qui permet de lier des objets spécifiques (issus d'études hydrauliques par exemple) ayant permis de définir une zone d'aléa. Elle a vocation à être spécialisée en fonction de l'application de ce modèle.</w:t>
      </w:r>
    </w:p>
    <w:p w14:paraId="706C501D" w14:textId="77777777" w:rsidR="00E12FCC" w:rsidRPr="00B01FB6" w:rsidRDefault="00226A20" w:rsidP="00E009A1">
      <w:r w:rsidRPr="00B01FB6">
        <w:rPr>
          <w:b/>
          <w:bCs/>
        </w:rPr>
        <w:t>Modélisation géométrique</w:t>
      </w:r>
      <w:r w:rsidRPr="00B01FB6">
        <w:t xml:space="preserve"> : Classe générique ne portant pas de géométrie à priori. Ses classes dérivées peuvent en porter selon les cas.</w:t>
      </w:r>
    </w:p>
    <w:p w14:paraId="064A49F2" w14:textId="77777777" w:rsidR="00E12FCC" w:rsidRPr="00B01FB6" w:rsidRDefault="00226A20" w:rsidP="00E009A1">
      <w:r w:rsidRPr="00E009A1">
        <w:rPr>
          <w:b/>
          <w:bCs/>
        </w:rPr>
        <w:t>Propriétés</w:t>
      </w:r>
      <w:r w:rsidRPr="00B01FB6">
        <w:t xml:space="preserve"> :</w:t>
      </w:r>
    </w:p>
    <w:tbl>
      <w:tblPr>
        <w:tblW w:w="0" w:type="auto"/>
        <w:tblLook w:val="0020" w:firstRow="1" w:lastRow="0" w:firstColumn="0" w:lastColumn="0" w:noHBand="0" w:noVBand="0"/>
      </w:tblPr>
      <w:tblGrid>
        <w:gridCol w:w="1509"/>
        <w:gridCol w:w="2422"/>
        <w:gridCol w:w="1757"/>
        <w:gridCol w:w="2234"/>
        <w:gridCol w:w="1366"/>
      </w:tblGrid>
      <w:tr w:rsidR="00E12FCC" w:rsidRPr="00E009A1" w14:paraId="32649FB6" w14:textId="77777777" w:rsidTr="00E009A1">
        <w:trPr>
          <w:cantSplit/>
          <w:tblHeader/>
        </w:trPr>
        <w:tc>
          <w:tcPr>
            <w:tcW w:w="0" w:type="auto"/>
          </w:tcPr>
          <w:p w14:paraId="6B03817C" w14:textId="77777777" w:rsidR="00E12FCC" w:rsidRPr="00E009A1" w:rsidRDefault="00226A20">
            <w:pPr>
              <w:jc w:val="left"/>
              <w:rPr>
                <w:b/>
                <w:bCs/>
                <w:sz w:val="20"/>
                <w:szCs w:val="20"/>
              </w:rPr>
            </w:pPr>
            <w:r w:rsidRPr="00E009A1">
              <w:rPr>
                <w:b/>
                <w:bCs/>
                <w:sz w:val="20"/>
                <w:szCs w:val="20"/>
              </w:rPr>
              <w:t>Nom de la propriété</w:t>
            </w:r>
          </w:p>
        </w:tc>
        <w:tc>
          <w:tcPr>
            <w:tcW w:w="0" w:type="auto"/>
          </w:tcPr>
          <w:p w14:paraId="008B5136" w14:textId="77777777" w:rsidR="00E12FCC" w:rsidRPr="00E009A1" w:rsidRDefault="00226A20">
            <w:pPr>
              <w:jc w:val="left"/>
              <w:rPr>
                <w:b/>
                <w:bCs/>
                <w:sz w:val="20"/>
                <w:szCs w:val="20"/>
              </w:rPr>
            </w:pPr>
            <w:r w:rsidRPr="00E009A1">
              <w:rPr>
                <w:b/>
                <w:bCs/>
                <w:sz w:val="20"/>
                <w:szCs w:val="20"/>
              </w:rPr>
              <w:t>Définition</w:t>
            </w:r>
          </w:p>
        </w:tc>
        <w:tc>
          <w:tcPr>
            <w:tcW w:w="0" w:type="auto"/>
          </w:tcPr>
          <w:p w14:paraId="7BB72C1A" w14:textId="77777777" w:rsidR="00E12FCC" w:rsidRPr="00E009A1" w:rsidRDefault="00226A20">
            <w:pPr>
              <w:jc w:val="left"/>
              <w:rPr>
                <w:b/>
                <w:bCs/>
                <w:sz w:val="20"/>
                <w:szCs w:val="20"/>
              </w:rPr>
            </w:pPr>
            <w:r w:rsidRPr="00E009A1">
              <w:rPr>
                <w:b/>
                <w:bCs/>
                <w:sz w:val="20"/>
                <w:szCs w:val="20"/>
              </w:rPr>
              <w:t>Type</w:t>
            </w:r>
          </w:p>
        </w:tc>
        <w:tc>
          <w:tcPr>
            <w:tcW w:w="0" w:type="auto"/>
          </w:tcPr>
          <w:p w14:paraId="3D23D716" w14:textId="77777777" w:rsidR="00E12FCC" w:rsidRPr="00E009A1" w:rsidRDefault="00226A20">
            <w:pPr>
              <w:jc w:val="left"/>
              <w:rPr>
                <w:b/>
                <w:bCs/>
                <w:sz w:val="20"/>
                <w:szCs w:val="20"/>
              </w:rPr>
            </w:pPr>
            <w:r w:rsidRPr="00E009A1">
              <w:rPr>
                <w:b/>
                <w:bCs/>
                <w:sz w:val="20"/>
                <w:szCs w:val="20"/>
              </w:rPr>
              <w:t>Valeurs possibles</w:t>
            </w:r>
          </w:p>
        </w:tc>
        <w:tc>
          <w:tcPr>
            <w:tcW w:w="0" w:type="auto"/>
          </w:tcPr>
          <w:p w14:paraId="22FF2CC1" w14:textId="77777777" w:rsidR="00E12FCC" w:rsidRPr="00E009A1" w:rsidRDefault="00226A20">
            <w:pPr>
              <w:jc w:val="left"/>
              <w:rPr>
                <w:b/>
                <w:bCs/>
                <w:sz w:val="20"/>
                <w:szCs w:val="20"/>
              </w:rPr>
            </w:pPr>
            <w:r w:rsidRPr="00E009A1">
              <w:rPr>
                <w:b/>
                <w:bCs/>
                <w:sz w:val="20"/>
                <w:szCs w:val="20"/>
              </w:rPr>
              <w:t>Contraintes</w:t>
            </w:r>
          </w:p>
        </w:tc>
      </w:tr>
      <w:tr w:rsidR="00E12FCC" w:rsidRPr="00E009A1" w14:paraId="70FEF23A" w14:textId="77777777" w:rsidTr="00E009A1">
        <w:trPr>
          <w:cantSplit/>
        </w:trPr>
        <w:tc>
          <w:tcPr>
            <w:tcW w:w="0" w:type="auto"/>
          </w:tcPr>
          <w:p w14:paraId="594FDA6A" w14:textId="77777777" w:rsidR="00E12FCC" w:rsidRPr="00E009A1" w:rsidRDefault="00226A20">
            <w:pPr>
              <w:jc w:val="left"/>
              <w:rPr>
                <w:sz w:val="20"/>
                <w:szCs w:val="20"/>
              </w:rPr>
            </w:pPr>
            <w:r w:rsidRPr="00E009A1">
              <w:rPr>
                <w:sz w:val="20"/>
                <w:szCs w:val="20"/>
              </w:rPr>
              <w:t>idZoneAlea</w:t>
            </w:r>
          </w:p>
        </w:tc>
        <w:tc>
          <w:tcPr>
            <w:tcW w:w="0" w:type="auto"/>
          </w:tcPr>
          <w:p w14:paraId="677AF16B" w14:textId="77777777" w:rsidR="00E12FCC" w:rsidRPr="00E009A1" w:rsidRDefault="00226A20">
            <w:pPr>
              <w:jc w:val="left"/>
              <w:rPr>
                <w:sz w:val="20"/>
                <w:szCs w:val="20"/>
              </w:rPr>
            </w:pPr>
            <w:r w:rsidRPr="00E009A1">
              <w:rPr>
                <w:sz w:val="20"/>
                <w:szCs w:val="20"/>
              </w:rPr>
              <w:t>Identifiant de la zone d'aléa qui a été déterminée par cet élément</w:t>
            </w:r>
          </w:p>
        </w:tc>
        <w:tc>
          <w:tcPr>
            <w:tcW w:w="0" w:type="auto"/>
          </w:tcPr>
          <w:p w14:paraId="728C78B3" w14:textId="77777777" w:rsidR="00E12FCC" w:rsidRPr="00E009A1" w:rsidRDefault="00226A20">
            <w:pPr>
              <w:jc w:val="left"/>
              <w:rPr>
                <w:sz w:val="20"/>
                <w:szCs w:val="20"/>
              </w:rPr>
            </w:pPr>
            <w:r w:rsidRPr="00E009A1">
              <w:rPr>
                <w:sz w:val="20"/>
                <w:szCs w:val="20"/>
              </w:rPr>
              <w:t>CharacterString</w:t>
            </w:r>
          </w:p>
        </w:tc>
        <w:tc>
          <w:tcPr>
            <w:tcW w:w="0" w:type="auto"/>
          </w:tcPr>
          <w:p w14:paraId="11FF5B46" w14:textId="77777777" w:rsidR="00E12FCC" w:rsidRPr="00E009A1" w:rsidRDefault="00226A20">
            <w:pPr>
              <w:jc w:val="left"/>
              <w:rPr>
                <w:sz w:val="20"/>
                <w:szCs w:val="20"/>
              </w:rPr>
            </w:pPr>
            <w:r w:rsidRPr="00E009A1">
              <w:rPr>
                <w:sz w:val="20"/>
                <w:szCs w:val="20"/>
              </w:rPr>
              <w:t>Valeur d'un identifiant porté par un objet de classe zoneAlea</w:t>
            </w:r>
          </w:p>
        </w:tc>
        <w:tc>
          <w:tcPr>
            <w:tcW w:w="0" w:type="auto"/>
          </w:tcPr>
          <w:p w14:paraId="0C5D43CE" w14:textId="77777777" w:rsidR="00E12FCC" w:rsidRPr="00E009A1" w:rsidRDefault="00226A20">
            <w:pPr>
              <w:jc w:val="left"/>
              <w:rPr>
                <w:sz w:val="20"/>
                <w:szCs w:val="20"/>
              </w:rPr>
            </w:pPr>
            <w:r w:rsidRPr="00E009A1">
              <w:rPr>
                <w:sz w:val="20"/>
                <w:szCs w:val="20"/>
              </w:rPr>
              <w:t>1..1</w:t>
            </w:r>
          </w:p>
        </w:tc>
      </w:tr>
    </w:tbl>
    <w:p w14:paraId="7F9F8457" w14:textId="77777777" w:rsidR="00E12FCC" w:rsidRPr="00B01FB6" w:rsidRDefault="00226A20">
      <w:pPr>
        <w:pStyle w:val="Titre4"/>
      </w:pPr>
      <w:bookmarkStart w:id="74" w:name="enumeration-typealea"/>
      <w:bookmarkEnd w:id="73"/>
      <w:r w:rsidRPr="00B01FB6">
        <w:lastRenderedPageBreak/>
        <w:t xml:space="preserve">Enumeration </w:t>
      </w:r>
      <w:r w:rsidRPr="00B01FB6">
        <w:rPr>
          <w:i/>
          <w:iCs/>
        </w:rPr>
        <w:t>TypeAlea</w:t>
      </w:r>
    </w:p>
    <w:p w14:paraId="25A505C1" w14:textId="77777777" w:rsidR="00E12FCC" w:rsidRPr="00B01FB6" w:rsidRDefault="00226A20">
      <w:r w:rsidRPr="00B01FB6">
        <w:t xml:space="preserve">Le tableau suivant liste les différents types d'aléas applicables pour les zones d'aléas. Les correspondances avec la nomenclature définie dans GASPAR sont précisées dans le </w:t>
      </w:r>
      <w:hyperlink w:anchor="X22ede0bfcc8b773b54e608f349ef7875a59f467">
        <w:r w:rsidRPr="00B01FB6">
          <w:rPr>
            <w:rStyle w:val="Lienhypertexte"/>
          </w:rPr>
          <w:t>paragraphe dédié</w:t>
        </w:r>
      </w:hyperlink>
      <w:r w:rsidRPr="00B01FB6">
        <w:t>. A noter que les libellés intègrent la hiérarchisation à trois niveaux proposée par la nomenclature GASPAR.</w:t>
      </w:r>
    </w:p>
    <w:tbl>
      <w:tblPr>
        <w:tblW w:w="0" w:type="auto"/>
        <w:tblLook w:val="0020" w:firstRow="1" w:lastRow="0" w:firstColumn="0" w:lastColumn="0" w:noHBand="0" w:noVBand="0"/>
      </w:tblPr>
      <w:tblGrid>
        <w:gridCol w:w="9288"/>
      </w:tblGrid>
      <w:tr w:rsidR="00E12FCC" w:rsidRPr="00E009A1" w14:paraId="455D5FAF" w14:textId="77777777" w:rsidTr="00E009A1">
        <w:trPr>
          <w:cantSplit/>
          <w:tblHeader/>
        </w:trPr>
        <w:tc>
          <w:tcPr>
            <w:tcW w:w="0" w:type="auto"/>
          </w:tcPr>
          <w:p w14:paraId="46DA723D" w14:textId="77777777" w:rsidR="00E12FCC" w:rsidRPr="00E009A1" w:rsidRDefault="00226A20">
            <w:pPr>
              <w:jc w:val="left"/>
              <w:rPr>
                <w:b/>
                <w:bCs/>
                <w:sz w:val="20"/>
                <w:szCs w:val="20"/>
              </w:rPr>
            </w:pPr>
            <w:r w:rsidRPr="00E009A1">
              <w:rPr>
                <w:b/>
                <w:bCs/>
                <w:sz w:val="20"/>
                <w:szCs w:val="20"/>
              </w:rPr>
              <w:t>Libellé Aléa</w:t>
            </w:r>
          </w:p>
        </w:tc>
      </w:tr>
      <w:tr w:rsidR="00E12FCC" w:rsidRPr="00E009A1" w14:paraId="096B4B04" w14:textId="77777777" w:rsidTr="00E009A1">
        <w:trPr>
          <w:cantSplit/>
        </w:trPr>
        <w:tc>
          <w:tcPr>
            <w:tcW w:w="0" w:type="auto"/>
          </w:tcPr>
          <w:p w14:paraId="2A2C8807" w14:textId="77777777" w:rsidR="00E12FCC" w:rsidRPr="00E009A1" w:rsidRDefault="00226A20">
            <w:pPr>
              <w:jc w:val="left"/>
              <w:rPr>
                <w:sz w:val="20"/>
                <w:szCs w:val="20"/>
              </w:rPr>
            </w:pPr>
            <w:r w:rsidRPr="00E009A1">
              <w:rPr>
                <w:sz w:val="20"/>
                <w:szCs w:val="20"/>
              </w:rPr>
              <w:t>Risque naturel ; Inondation ; Par une crue à débordement lent de cours d'eau</w:t>
            </w:r>
          </w:p>
        </w:tc>
      </w:tr>
      <w:tr w:rsidR="00E12FCC" w:rsidRPr="00E009A1" w14:paraId="76B0D4BC" w14:textId="77777777" w:rsidTr="00E009A1">
        <w:trPr>
          <w:cantSplit/>
        </w:trPr>
        <w:tc>
          <w:tcPr>
            <w:tcW w:w="0" w:type="auto"/>
          </w:tcPr>
          <w:p w14:paraId="74297D17" w14:textId="77777777" w:rsidR="00E12FCC" w:rsidRPr="00E009A1" w:rsidRDefault="00226A20">
            <w:pPr>
              <w:jc w:val="left"/>
              <w:rPr>
                <w:sz w:val="20"/>
                <w:szCs w:val="20"/>
              </w:rPr>
            </w:pPr>
            <w:r w:rsidRPr="00E009A1">
              <w:rPr>
                <w:sz w:val="20"/>
                <w:szCs w:val="20"/>
              </w:rPr>
              <w:t>Risque naturel ; Inondation ; Par une crue torrentielle ou à montée rapide de cours d'eau</w:t>
            </w:r>
          </w:p>
        </w:tc>
      </w:tr>
      <w:tr w:rsidR="00E12FCC" w:rsidRPr="00E009A1" w14:paraId="0072DF2E" w14:textId="77777777" w:rsidTr="00E009A1">
        <w:trPr>
          <w:cantSplit/>
        </w:trPr>
        <w:tc>
          <w:tcPr>
            <w:tcW w:w="0" w:type="auto"/>
          </w:tcPr>
          <w:p w14:paraId="78DE3A63" w14:textId="77777777" w:rsidR="00E12FCC" w:rsidRPr="00E009A1" w:rsidRDefault="00226A20">
            <w:pPr>
              <w:jc w:val="left"/>
              <w:rPr>
                <w:sz w:val="20"/>
                <w:szCs w:val="20"/>
              </w:rPr>
            </w:pPr>
            <w:r w:rsidRPr="00E009A1">
              <w:rPr>
                <w:sz w:val="20"/>
                <w:szCs w:val="20"/>
              </w:rPr>
              <w:t>Risque naturel ; Inondation ; Par ruissellement et coulée de boue</w:t>
            </w:r>
          </w:p>
        </w:tc>
      </w:tr>
      <w:tr w:rsidR="00E12FCC" w:rsidRPr="00E009A1" w14:paraId="638AD2A0" w14:textId="77777777" w:rsidTr="00E009A1">
        <w:trPr>
          <w:cantSplit/>
        </w:trPr>
        <w:tc>
          <w:tcPr>
            <w:tcW w:w="0" w:type="auto"/>
          </w:tcPr>
          <w:p w14:paraId="51E89AE3" w14:textId="77777777" w:rsidR="00E12FCC" w:rsidRPr="00E009A1" w:rsidRDefault="00226A20">
            <w:pPr>
              <w:jc w:val="left"/>
              <w:rPr>
                <w:sz w:val="20"/>
                <w:szCs w:val="20"/>
              </w:rPr>
            </w:pPr>
            <w:r w:rsidRPr="00E009A1">
              <w:rPr>
                <w:sz w:val="20"/>
                <w:szCs w:val="20"/>
              </w:rPr>
              <w:t>Risque naturel ; Inondation ; Par lave torrentielle (torrent et talweg)</w:t>
            </w:r>
          </w:p>
        </w:tc>
      </w:tr>
      <w:tr w:rsidR="00E12FCC" w:rsidRPr="00E009A1" w14:paraId="460C4EF1" w14:textId="77777777" w:rsidTr="00E009A1">
        <w:trPr>
          <w:cantSplit/>
        </w:trPr>
        <w:tc>
          <w:tcPr>
            <w:tcW w:w="0" w:type="auto"/>
          </w:tcPr>
          <w:p w14:paraId="5FBF3976" w14:textId="77777777" w:rsidR="00E12FCC" w:rsidRPr="00E009A1" w:rsidRDefault="00226A20">
            <w:pPr>
              <w:jc w:val="left"/>
              <w:rPr>
                <w:sz w:val="20"/>
                <w:szCs w:val="20"/>
              </w:rPr>
            </w:pPr>
            <w:r w:rsidRPr="00E009A1">
              <w:rPr>
                <w:sz w:val="20"/>
                <w:szCs w:val="20"/>
              </w:rPr>
              <w:t>Risque naturel ; Inondation ; Par remontées de nappes naturelles</w:t>
            </w:r>
          </w:p>
        </w:tc>
      </w:tr>
      <w:tr w:rsidR="00E12FCC" w:rsidRPr="00E009A1" w14:paraId="054DC3D8" w14:textId="77777777" w:rsidTr="00E009A1">
        <w:trPr>
          <w:cantSplit/>
        </w:trPr>
        <w:tc>
          <w:tcPr>
            <w:tcW w:w="0" w:type="auto"/>
          </w:tcPr>
          <w:p w14:paraId="613D3CAE" w14:textId="77777777" w:rsidR="00E12FCC" w:rsidRPr="00E009A1" w:rsidRDefault="00226A20">
            <w:pPr>
              <w:jc w:val="left"/>
              <w:rPr>
                <w:sz w:val="20"/>
                <w:szCs w:val="20"/>
              </w:rPr>
            </w:pPr>
            <w:r w:rsidRPr="00E009A1">
              <w:rPr>
                <w:sz w:val="20"/>
                <w:szCs w:val="20"/>
              </w:rPr>
              <w:t>Risque naturel ; Inondation ; Par submersion marine</w:t>
            </w:r>
          </w:p>
        </w:tc>
      </w:tr>
      <w:tr w:rsidR="00E12FCC" w:rsidRPr="00E009A1" w14:paraId="3AC80156" w14:textId="77777777" w:rsidTr="00E009A1">
        <w:trPr>
          <w:cantSplit/>
        </w:trPr>
        <w:tc>
          <w:tcPr>
            <w:tcW w:w="0" w:type="auto"/>
          </w:tcPr>
          <w:p w14:paraId="135EE6C6" w14:textId="77777777" w:rsidR="00E12FCC" w:rsidRPr="00E009A1" w:rsidRDefault="00226A20">
            <w:pPr>
              <w:jc w:val="left"/>
              <w:rPr>
                <w:sz w:val="20"/>
                <w:szCs w:val="20"/>
              </w:rPr>
            </w:pPr>
            <w:r w:rsidRPr="00E009A1">
              <w:rPr>
                <w:sz w:val="20"/>
                <w:szCs w:val="20"/>
              </w:rPr>
              <w:t>Risque naturel ; Mouvement de terrain ; Affaissements et effondrements d'origine anthropique (anciennes carrières souterraines, hors mines)</w:t>
            </w:r>
          </w:p>
        </w:tc>
      </w:tr>
      <w:tr w:rsidR="00E12FCC" w:rsidRPr="00E009A1" w14:paraId="54D5C272" w14:textId="77777777" w:rsidTr="00E009A1">
        <w:trPr>
          <w:cantSplit/>
        </w:trPr>
        <w:tc>
          <w:tcPr>
            <w:tcW w:w="0" w:type="auto"/>
          </w:tcPr>
          <w:p w14:paraId="25E81E0E" w14:textId="77777777" w:rsidR="00E12FCC" w:rsidRPr="00E009A1" w:rsidRDefault="00226A20">
            <w:pPr>
              <w:jc w:val="left"/>
              <w:rPr>
                <w:sz w:val="20"/>
                <w:szCs w:val="20"/>
              </w:rPr>
            </w:pPr>
            <w:r w:rsidRPr="00E009A1">
              <w:rPr>
                <w:sz w:val="20"/>
                <w:szCs w:val="20"/>
              </w:rPr>
              <w:t>Risque naturel ; Mouvement de terrain ; Affaissement et effondrements d’origine naturelle (cavités souterraines hors mines)</w:t>
            </w:r>
          </w:p>
        </w:tc>
      </w:tr>
      <w:tr w:rsidR="00E12FCC" w:rsidRPr="00E009A1" w14:paraId="1231C0C3" w14:textId="77777777" w:rsidTr="00E009A1">
        <w:trPr>
          <w:cantSplit/>
        </w:trPr>
        <w:tc>
          <w:tcPr>
            <w:tcW w:w="0" w:type="auto"/>
          </w:tcPr>
          <w:p w14:paraId="27917492" w14:textId="77777777" w:rsidR="00E12FCC" w:rsidRPr="00E009A1" w:rsidRDefault="00226A20">
            <w:pPr>
              <w:jc w:val="left"/>
              <w:rPr>
                <w:sz w:val="20"/>
                <w:szCs w:val="20"/>
              </w:rPr>
            </w:pPr>
            <w:r w:rsidRPr="00E009A1">
              <w:rPr>
                <w:sz w:val="20"/>
                <w:szCs w:val="20"/>
              </w:rPr>
              <w:t>Risque naturel ; Mouvement de terrain ; Eboulement ou chutes de pierres et de blocs</w:t>
            </w:r>
          </w:p>
        </w:tc>
      </w:tr>
      <w:tr w:rsidR="00E12FCC" w:rsidRPr="00E009A1" w14:paraId="74D5607C" w14:textId="77777777" w:rsidTr="00E009A1">
        <w:trPr>
          <w:cantSplit/>
        </w:trPr>
        <w:tc>
          <w:tcPr>
            <w:tcW w:w="0" w:type="auto"/>
          </w:tcPr>
          <w:p w14:paraId="19BCA367" w14:textId="77777777" w:rsidR="00E12FCC" w:rsidRPr="00E009A1" w:rsidRDefault="00226A20">
            <w:pPr>
              <w:jc w:val="left"/>
              <w:rPr>
                <w:sz w:val="20"/>
                <w:szCs w:val="20"/>
              </w:rPr>
            </w:pPr>
            <w:r w:rsidRPr="00E009A1">
              <w:rPr>
                <w:sz w:val="20"/>
                <w:szCs w:val="20"/>
              </w:rPr>
              <w:t>Risque naturel ; Mouvement de terrain ; Glissement de terrain</w:t>
            </w:r>
          </w:p>
        </w:tc>
      </w:tr>
      <w:tr w:rsidR="00E12FCC" w:rsidRPr="00E009A1" w14:paraId="07C59935" w14:textId="77777777" w:rsidTr="00E009A1">
        <w:trPr>
          <w:cantSplit/>
        </w:trPr>
        <w:tc>
          <w:tcPr>
            <w:tcW w:w="0" w:type="auto"/>
          </w:tcPr>
          <w:p w14:paraId="38E36C7C" w14:textId="77777777" w:rsidR="00E12FCC" w:rsidRPr="00E009A1" w:rsidRDefault="00226A20">
            <w:pPr>
              <w:jc w:val="left"/>
              <w:rPr>
                <w:sz w:val="20"/>
                <w:szCs w:val="20"/>
              </w:rPr>
            </w:pPr>
            <w:r w:rsidRPr="00E009A1">
              <w:rPr>
                <w:sz w:val="20"/>
                <w:szCs w:val="20"/>
              </w:rPr>
              <w:t>Risque naturel ; Mouvement de terrain ; Avancée dunaire</w:t>
            </w:r>
          </w:p>
        </w:tc>
      </w:tr>
      <w:tr w:rsidR="00E12FCC" w:rsidRPr="00E009A1" w14:paraId="24A4B1E9" w14:textId="77777777" w:rsidTr="00E009A1">
        <w:trPr>
          <w:cantSplit/>
        </w:trPr>
        <w:tc>
          <w:tcPr>
            <w:tcW w:w="0" w:type="auto"/>
          </w:tcPr>
          <w:p w14:paraId="429336A8" w14:textId="77777777" w:rsidR="00E12FCC" w:rsidRPr="00E009A1" w:rsidRDefault="00226A20">
            <w:pPr>
              <w:jc w:val="left"/>
              <w:rPr>
                <w:sz w:val="20"/>
                <w:szCs w:val="20"/>
              </w:rPr>
            </w:pPr>
            <w:r w:rsidRPr="00E009A1">
              <w:rPr>
                <w:sz w:val="20"/>
                <w:szCs w:val="20"/>
              </w:rPr>
              <w:t>Risque naturel ; Mouvement de terrain ; Recul du trait de côte et de falaises</w:t>
            </w:r>
          </w:p>
        </w:tc>
      </w:tr>
      <w:tr w:rsidR="00E12FCC" w:rsidRPr="00E009A1" w14:paraId="7A0F9BF0" w14:textId="77777777" w:rsidTr="00E009A1">
        <w:trPr>
          <w:cantSplit/>
        </w:trPr>
        <w:tc>
          <w:tcPr>
            <w:tcW w:w="0" w:type="auto"/>
          </w:tcPr>
          <w:p w14:paraId="5D49FA2E" w14:textId="77777777" w:rsidR="00E12FCC" w:rsidRPr="00E009A1" w:rsidRDefault="00226A20">
            <w:pPr>
              <w:jc w:val="left"/>
              <w:rPr>
                <w:sz w:val="20"/>
                <w:szCs w:val="20"/>
              </w:rPr>
            </w:pPr>
            <w:r w:rsidRPr="00E009A1">
              <w:rPr>
                <w:sz w:val="20"/>
                <w:szCs w:val="20"/>
              </w:rPr>
              <w:t>Risque naturel ; Séisme</w:t>
            </w:r>
          </w:p>
        </w:tc>
      </w:tr>
      <w:tr w:rsidR="00E12FCC" w:rsidRPr="00E009A1" w14:paraId="3DC7041D" w14:textId="77777777" w:rsidTr="00E009A1">
        <w:trPr>
          <w:cantSplit/>
        </w:trPr>
        <w:tc>
          <w:tcPr>
            <w:tcW w:w="0" w:type="auto"/>
          </w:tcPr>
          <w:p w14:paraId="43DE2F3D" w14:textId="77777777" w:rsidR="00E12FCC" w:rsidRPr="00E009A1" w:rsidRDefault="00226A20">
            <w:pPr>
              <w:jc w:val="left"/>
              <w:rPr>
                <w:sz w:val="20"/>
                <w:szCs w:val="20"/>
              </w:rPr>
            </w:pPr>
            <w:r w:rsidRPr="00E009A1">
              <w:rPr>
                <w:sz w:val="20"/>
                <w:szCs w:val="20"/>
              </w:rPr>
              <w:t>Risque naturel ; Avalanche</w:t>
            </w:r>
          </w:p>
        </w:tc>
      </w:tr>
      <w:tr w:rsidR="00E12FCC" w:rsidRPr="00E009A1" w14:paraId="665EC0AE" w14:textId="77777777" w:rsidTr="00E009A1">
        <w:trPr>
          <w:cantSplit/>
        </w:trPr>
        <w:tc>
          <w:tcPr>
            <w:tcW w:w="0" w:type="auto"/>
          </w:tcPr>
          <w:p w14:paraId="16F594EB" w14:textId="77777777" w:rsidR="00E12FCC" w:rsidRPr="00E009A1" w:rsidRDefault="00226A20">
            <w:pPr>
              <w:jc w:val="left"/>
              <w:rPr>
                <w:sz w:val="20"/>
                <w:szCs w:val="20"/>
              </w:rPr>
            </w:pPr>
            <w:r w:rsidRPr="00E009A1">
              <w:rPr>
                <w:sz w:val="20"/>
                <w:szCs w:val="20"/>
              </w:rPr>
              <w:t>Risque naturel ; Eruption volcanique</w:t>
            </w:r>
          </w:p>
        </w:tc>
      </w:tr>
      <w:tr w:rsidR="00E12FCC" w:rsidRPr="00E009A1" w14:paraId="539F7C3B" w14:textId="77777777" w:rsidTr="00E009A1">
        <w:trPr>
          <w:cantSplit/>
        </w:trPr>
        <w:tc>
          <w:tcPr>
            <w:tcW w:w="0" w:type="auto"/>
          </w:tcPr>
          <w:p w14:paraId="5C12ADB9" w14:textId="77777777" w:rsidR="00E12FCC" w:rsidRPr="00E009A1" w:rsidRDefault="00226A20">
            <w:pPr>
              <w:jc w:val="left"/>
              <w:rPr>
                <w:sz w:val="20"/>
                <w:szCs w:val="20"/>
              </w:rPr>
            </w:pPr>
            <w:r w:rsidRPr="00E009A1">
              <w:rPr>
                <w:sz w:val="20"/>
                <w:szCs w:val="20"/>
              </w:rPr>
              <w:t>Risque naturel ; Feu de forêt</w:t>
            </w:r>
          </w:p>
        </w:tc>
      </w:tr>
      <w:tr w:rsidR="00E12FCC" w:rsidRPr="00E009A1" w14:paraId="152296AF" w14:textId="77777777" w:rsidTr="00E009A1">
        <w:trPr>
          <w:cantSplit/>
        </w:trPr>
        <w:tc>
          <w:tcPr>
            <w:tcW w:w="0" w:type="auto"/>
          </w:tcPr>
          <w:p w14:paraId="286DBE19" w14:textId="77777777" w:rsidR="00E12FCC" w:rsidRPr="00E009A1" w:rsidRDefault="00226A20">
            <w:pPr>
              <w:jc w:val="left"/>
              <w:rPr>
                <w:sz w:val="20"/>
                <w:szCs w:val="20"/>
              </w:rPr>
            </w:pPr>
            <w:r w:rsidRPr="00E009A1">
              <w:rPr>
                <w:sz w:val="20"/>
                <w:szCs w:val="20"/>
              </w:rPr>
              <w:t>Risque naturel ; Phénomène lié à l'atmosphère ; Cyclone / Ouragan</w:t>
            </w:r>
          </w:p>
        </w:tc>
      </w:tr>
      <w:tr w:rsidR="00E12FCC" w:rsidRPr="00E009A1" w14:paraId="492A1033" w14:textId="77777777" w:rsidTr="00E009A1">
        <w:trPr>
          <w:cantSplit/>
        </w:trPr>
        <w:tc>
          <w:tcPr>
            <w:tcW w:w="0" w:type="auto"/>
          </w:tcPr>
          <w:p w14:paraId="6AFB63A1" w14:textId="77777777" w:rsidR="00E12FCC" w:rsidRPr="00E009A1" w:rsidRDefault="00226A20">
            <w:pPr>
              <w:jc w:val="left"/>
              <w:rPr>
                <w:sz w:val="20"/>
                <w:szCs w:val="20"/>
              </w:rPr>
            </w:pPr>
            <w:r w:rsidRPr="00E009A1">
              <w:rPr>
                <w:sz w:val="20"/>
                <w:szCs w:val="20"/>
              </w:rPr>
              <w:t>Risque naturel ; Phénomène lié à l'atmosphère ; Tempête et grains (vent)</w:t>
            </w:r>
          </w:p>
        </w:tc>
      </w:tr>
      <w:tr w:rsidR="00E12FCC" w:rsidRPr="00E009A1" w14:paraId="69EF56A6" w14:textId="77777777" w:rsidTr="00E009A1">
        <w:trPr>
          <w:cantSplit/>
        </w:trPr>
        <w:tc>
          <w:tcPr>
            <w:tcW w:w="0" w:type="auto"/>
          </w:tcPr>
          <w:p w14:paraId="6DBC3FFA" w14:textId="77777777" w:rsidR="00E12FCC" w:rsidRPr="00E009A1" w:rsidRDefault="00226A20">
            <w:pPr>
              <w:jc w:val="left"/>
              <w:rPr>
                <w:sz w:val="20"/>
                <w:szCs w:val="20"/>
              </w:rPr>
            </w:pPr>
            <w:r w:rsidRPr="00E009A1">
              <w:rPr>
                <w:sz w:val="20"/>
                <w:szCs w:val="20"/>
              </w:rPr>
              <w:t>Risque naturel ; Phénomène lié à l'atmosphère ; Foudre</w:t>
            </w:r>
          </w:p>
        </w:tc>
      </w:tr>
      <w:tr w:rsidR="00E12FCC" w:rsidRPr="00E009A1" w14:paraId="1E57CC40" w14:textId="77777777" w:rsidTr="00E009A1">
        <w:trPr>
          <w:cantSplit/>
        </w:trPr>
        <w:tc>
          <w:tcPr>
            <w:tcW w:w="0" w:type="auto"/>
          </w:tcPr>
          <w:p w14:paraId="1DDC0FD3" w14:textId="77777777" w:rsidR="00E12FCC" w:rsidRPr="00E009A1" w:rsidRDefault="00226A20">
            <w:pPr>
              <w:jc w:val="left"/>
              <w:rPr>
                <w:sz w:val="20"/>
                <w:szCs w:val="20"/>
              </w:rPr>
            </w:pPr>
            <w:r w:rsidRPr="00E009A1">
              <w:rPr>
                <w:sz w:val="20"/>
                <w:szCs w:val="20"/>
              </w:rPr>
              <w:t>Risque naturel ; Phénomène lié à l'atmosphère ; Grêle</w:t>
            </w:r>
          </w:p>
        </w:tc>
      </w:tr>
      <w:tr w:rsidR="00E12FCC" w:rsidRPr="00E009A1" w14:paraId="1A07FC66" w14:textId="77777777" w:rsidTr="00E009A1">
        <w:trPr>
          <w:cantSplit/>
        </w:trPr>
        <w:tc>
          <w:tcPr>
            <w:tcW w:w="0" w:type="auto"/>
          </w:tcPr>
          <w:p w14:paraId="29436860" w14:textId="77777777" w:rsidR="00E12FCC" w:rsidRPr="00E009A1" w:rsidRDefault="00226A20">
            <w:pPr>
              <w:jc w:val="left"/>
              <w:rPr>
                <w:sz w:val="20"/>
                <w:szCs w:val="20"/>
              </w:rPr>
            </w:pPr>
            <w:r w:rsidRPr="00E009A1">
              <w:rPr>
                <w:sz w:val="20"/>
                <w:szCs w:val="20"/>
              </w:rPr>
              <w:t>Risque naturel ; Phénomène lié à l'atmosphère ; Neige et pluies verglaçantes</w:t>
            </w:r>
          </w:p>
        </w:tc>
      </w:tr>
      <w:tr w:rsidR="00E12FCC" w:rsidRPr="00E009A1" w14:paraId="789C71B1" w14:textId="77777777" w:rsidTr="00E009A1">
        <w:trPr>
          <w:cantSplit/>
        </w:trPr>
        <w:tc>
          <w:tcPr>
            <w:tcW w:w="0" w:type="auto"/>
          </w:tcPr>
          <w:p w14:paraId="3F6AA082" w14:textId="77777777" w:rsidR="00E12FCC" w:rsidRPr="00E009A1" w:rsidRDefault="00226A20">
            <w:pPr>
              <w:jc w:val="left"/>
              <w:rPr>
                <w:sz w:val="20"/>
                <w:szCs w:val="20"/>
              </w:rPr>
            </w:pPr>
            <w:r w:rsidRPr="00E009A1">
              <w:rPr>
                <w:sz w:val="20"/>
                <w:szCs w:val="20"/>
              </w:rPr>
              <w:t>Risque naturel ; Radon</w:t>
            </w:r>
          </w:p>
        </w:tc>
      </w:tr>
      <w:tr w:rsidR="00E12FCC" w:rsidRPr="00E009A1" w14:paraId="55686737" w14:textId="77777777" w:rsidTr="00E009A1">
        <w:trPr>
          <w:cantSplit/>
        </w:trPr>
        <w:tc>
          <w:tcPr>
            <w:tcW w:w="0" w:type="auto"/>
          </w:tcPr>
          <w:p w14:paraId="24C284AB" w14:textId="77777777" w:rsidR="00E12FCC" w:rsidRPr="00E009A1" w:rsidRDefault="00226A20">
            <w:pPr>
              <w:jc w:val="left"/>
              <w:rPr>
                <w:sz w:val="20"/>
                <w:szCs w:val="20"/>
              </w:rPr>
            </w:pPr>
            <w:r w:rsidRPr="00E009A1">
              <w:rPr>
                <w:sz w:val="20"/>
                <w:szCs w:val="20"/>
              </w:rPr>
              <w:t>Risque technologique ; Risque industriel ; Effet thermique</w:t>
            </w:r>
          </w:p>
        </w:tc>
      </w:tr>
      <w:tr w:rsidR="00E12FCC" w:rsidRPr="00E009A1" w14:paraId="11CA46DE" w14:textId="77777777" w:rsidTr="00E009A1">
        <w:trPr>
          <w:cantSplit/>
        </w:trPr>
        <w:tc>
          <w:tcPr>
            <w:tcW w:w="0" w:type="auto"/>
          </w:tcPr>
          <w:p w14:paraId="214C93AE" w14:textId="77777777" w:rsidR="00E12FCC" w:rsidRPr="00E009A1" w:rsidRDefault="00226A20">
            <w:pPr>
              <w:jc w:val="left"/>
              <w:rPr>
                <w:sz w:val="20"/>
                <w:szCs w:val="20"/>
              </w:rPr>
            </w:pPr>
            <w:r w:rsidRPr="00E009A1">
              <w:rPr>
                <w:sz w:val="20"/>
                <w:szCs w:val="20"/>
              </w:rPr>
              <w:t>Risque technologique ; Risque industriel ; Effet de surpression</w:t>
            </w:r>
          </w:p>
        </w:tc>
      </w:tr>
      <w:tr w:rsidR="00E12FCC" w:rsidRPr="00E009A1" w14:paraId="54085753" w14:textId="77777777" w:rsidTr="00E009A1">
        <w:trPr>
          <w:cantSplit/>
        </w:trPr>
        <w:tc>
          <w:tcPr>
            <w:tcW w:w="0" w:type="auto"/>
          </w:tcPr>
          <w:p w14:paraId="180D5F29" w14:textId="77777777" w:rsidR="00E12FCC" w:rsidRPr="00E009A1" w:rsidRDefault="00226A20">
            <w:pPr>
              <w:jc w:val="left"/>
              <w:rPr>
                <w:sz w:val="20"/>
                <w:szCs w:val="20"/>
              </w:rPr>
            </w:pPr>
            <w:r w:rsidRPr="00E009A1">
              <w:rPr>
                <w:sz w:val="20"/>
                <w:szCs w:val="20"/>
              </w:rPr>
              <w:t>Risque technologique ; Risque industriel ; Effet toxique</w:t>
            </w:r>
          </w:p>
        </w:tc>
      </w:tr>
      <w:tr w:rsidR="00E12FCC" w:rsidRPr="00E009A1" w14:paraId="3FE0175E" w14:textId="77777777" w:rsidTr="00E009A1">
        <w:trPr>
          <w:cantSplit/>
        </w:trPr>
        <w:tc>
          <w:tcPr>
            <w:tcW w:w="0" w:type="auto"/>
          </w:tcPr>
          <w:p w14:paraId="5F0AE42A" w14:textId="77777777" w:rsidR="00E12FCC" w:rsidRPr="00E009A1" w:rsidRDefault="00226A20">
            <w:pPr>
              <w:jc w:val="left"/>
              <w:rPr>
                <w:sz w:val="20"/>
                <w:szCs w:val="20"/>
              </w:rPr>
            </w:pPr>
            <w:r w:rsidRPr="00E009A1">
              <w:rPr>
                <w:sz w:val="20"/>
                <w:szCs w:val="20"/>
              </w:rPr>
              <w:lastRenderedPageBreak/>
              <w:t>Risque technologique ; Risque industriel ; Effet de projection</w:t>
            </w:r>
          </w:p>
        </w:tc>
      </w:tr>
      <w:tr w:rsidR="00E12FCC" w:rsidRPr="00E009A1" w14:paraId="355CB255" w14:textId="77777777" w:rsidTr="00E009A1">
        <w:trPr>
          <w:cantSplit/>
        </w:trPr>
        <w:tc>
          <w:tcPr>
            <w:tcW w:w="0" w:type="auto"/>
          </w:tcPr>
          <w:p w14:paraId="12ED5182" w14:textId="77777777" w:rsidR="00E12FCC" w:rsidRPr="00E009A1" w:rsidRDefault="00226A20">
            <w:pPr>
              <w:jc w:val="left"/>
              <w:rPr>
                <w:sz w:val="20"/>
                <w:szCs w:val="20"/>
              </w:rPr>
            </w:pPr>
            <w:r w:rsidRPr="00E009A1">
              <w:rPr>
                <w:sz w:val="20"/>
                <w:szCs w:val="20"/>
              </w:rPr>
              <w:t>Risque technologique ; Nucléaire</w:t>
            </w:r>
          </w:p>
        </w:tc>
      </w:tr>
      <w:tr w:rsidR="00E12FCC" w:rsidRPr="00E009A1" w14:paraId="60DB9C2E" w14:textId="77777777" w:rsidTr="00E009A1">
        <w:trPr>
          <w:cantSplit/>
        </w:trPr>
        <w:tc>
          <w:tcPr>
            <w:tcW w:w="0" w:type="auto"/>
          </w:tcPr>
          <w:p w14:paraId="40323302" w14:textId="77777777" w:rsidR="00E12FCC" w:rsidRPr="00E009A1" w:rsidRDefault="00226A20">
            <w:pPr>
              <w:jc w:val="left"/>
              <w:rPr>
                <w:sz w:val="20"/>
                <w:szCs w:val="20"/>
              </w:rPr>
            </w:pPr>
            <w:r w:rsidRPr="00E009A1">
              <w:rPr>
                <w:sz w:val="20"/>
                <w:szCs w:val="20"/>
              </w:rPr>
              <w:t>Risque technologique ; Rupture de barrage</w:t>
            </w:r>
          </w:p>
        </w:tc>
      </w:tr>
      <w:tr w:rsidR="00E12FCC" w:rsidRPr="00E009A1" w14:paraId="75D2EA16" w14:textId="77777777" w:rsidTr="00E009A1">
        <w:trPr>
          <w:cantSplit/>
        </w:trPr>
        <w:tc>
          <w:tcPr>
            <w:tcW w:w="0" w:type="auto"/>
          </w:tcPr>
          <w:p w14:paraId="64038359" w14:textId="77777777" w:rsidR="00E12FCC" w:rsidRPr="00E009A1" w:rsidRDefault="00226A20">
            <w:pPr>
              <w:jc w:val="left"/>
              <w:rPr>
                <w:sz w:val="20"/>
                <w:szCs w:val="20"/>
              </w:rPr>
            </w:pPr>
            <w:r w:rsidRPr="00E009A1">
              <w:rPr>
                <w:sz w:val="20"/>
                <w:szCs w:val="20"/>
              </w:rPr>
              <w:t>Risque technologique ; Transport de marchandises dangereuses</w:t>
            </w:r>
          </w:p>
        </w:tc>
      </w:tr>
      <w:tr w:rsidR="00E12FCC" w:rsidRPr="00E009A1" w14:paraId="275F2B79" w14:textId="77777777" w:rsidTr="00E009A1">
        <w:trPr>
          <w:cantSplit/>
        </w:trPr>
        <w:tc>
          <w:tcPr>
            <w:tcW w:w="0" w:type="auto"/>
          </w:tcPr>
          <w:p w14:paraId="376B3864" w14:textId="77777777" w:rsidR="00E12FCC" w:rsidRPr="00E009A1" w:rsidRDefault="00226A20">
            <w:pPr>
              <w:jc w:val="left"/>
              <w:rPr>
                <w:sz w:val="20"/>
                <w:szCs w:val="20"/>
              </w:rPr>
            </w:pPr>
            <w:r w:rsidRPr="00E009A1">
              <w:rPr>
                <w:sz w:val="20"/>
                <w:szCs w:val="20"/>
              </w:rPr>
              <w:t>Risque technologique ; Engins de guerre</w:t>
            </w:r>
          </w:p>
        </w:tc>
      </w:tr>
      <w:tr w:rsidR="00E12FCC" w:rsidRPr="00E009A1" w14:paraId="4BD3A792" w14:textId="77777777" w:rsidTr="00E009A1">
        <w:trPr>
          <w:cantSplit/>
        </w:trPr>
        <w:tc>
          <w:tcPr>
            <w:tcW w:w="0" w:type="auto"/>
          </w:tcPr>
          <w:p w14:paraId="09137DF4" w14:textId="77777777" w:rsidR="00E12FCC" w:rsidRPr="00E009A1" w:rsidRDefault="00226A20">
            <w:pPr>
              <w:jc w:val="left"/>
              <w:rPr>
                <w:sz w:val="20"/>
                <w:szCs w:val="20"/>
              </w:rPr>
            </w:pPr>
            <w:r w:rsidRPr="00E009A1">
              <w:rPr>
                <w:sz w:val="20"/>
                <w:szCs w:val="20"/>
              </w:rPr>
              <w:t>Risque minier ; Affaissement minier ; Effondrements généralisés</w:t>
            </w:r>
          </w:p>
        </w:tc>
      </w:tr>
      <w:tr w:rsidR="00E12FCC" w:rsidRPr="00E009A1" w14:paraId="04DE0386" w14:textId="77777777" w:rsidTr="00E009A1">
        <w:trPr>
          <w:cantSplit/>
        </w:trPr>
        <w:tc>
          <w:tcPr>
            <w:tcW w:w="0" w:type="auto"/>
          </w:tcPr>
          <w:p w14:paraId="11D07325" w14:textId="77777777" w:rsidR="00E12FCC" w:rsidRPr="00E009A1" w:rsidRDefault="00226A20">
            <w:pPr>
              <w:jc w:val="left"/>
              <w:rPr>
                <w:sz w:val="20"/>
                <w:szCs w:val="20"/>
              </w:rPr>
            </w:pPr>
            <w:r w:rsidRPr="00E009A1">
              <w:rPr>
                <w:sz w:val="20"/>
                <w:szCs w:val="20"/>
              </w:rPr>
              <w:t>Risque minier ; Affaissement minier ; Effondrements localisés</w:t>
            </w:r>
          </w:p>
        </w:tc>
      </w:tr>
      <w:tr w:rsidR="00E12FCC" w:rsidRPr="00E009A1" w14:paraId="4B0D74E2" w14:textId="77777777" w:rsidTr="00E009A1">
        <w:trPr>
          <w:cantSplit/>
        </w:trPr>
        <w:tc>
          <w:tcPr>
            <w:tcW w:w="0" w:type="auto"/>
          </w:tcPr>
          <w:p w14:paraId="5439DE2E" w14:textId="77777777" w:rsidR="00E12FCC" w:rsidRPr="00E009A1" w:rsidRDefault="00226A20">
            <w:pPr>
              <w:jc w:val="left"/>
              <w:rPr>
                <w:sz w:val="20"/>
                <w:szCs w:val="20"/>
              </w:rPr>
            </w:pPr>
            <w:r w:rsidRPr="00E009A1">
              <w:rPr>
                <w:sz w:val="20"/>
                <w:szCs w:val="20"/>
              </w:rPr>
              <w:t>Risque minier ; Affaissement minier ; Affaissements progressifs</w:t>
            </w:r>
          </w:p>
        </w:tc>
      </w:tr>
      <w:tr w:rsidR="00E12FCC" w:rsidRPr="00E009A1" w14:paraId="54BDC4BF" w14:textId="77777777" w:rsidTr="00E009A1">
        <w:trPr>
          <w:cantSplit/>
        </w:trPr>
        <w:tc>
          <w:tcPr>
            <w:tcW w:w="0" w:type="auto"/>
          </w:tcPr>
          <w:p w14:paraId="5E49EAB3" w14:textId="77777777" w:rsidR="00E12FCC" w:rsidRPr="00E009A1" w:rsidRDefault="00226A20">
            <w:pPr>
              <w:jc w:val="left"/>
              <w:rPr>
                <w:sz w:val="20"/>
                <w:szCs w:val="20"/>
              </w:rPr>
            </w:pPr>
            <w:r w:rsidRPr="00E009A1">
              <w:rPr>
                <w:sz w:val="20"/>
                <w:szCs w:val="20"/>
              </w:rPr>
              <w:t>Risque minier ; Affaissement minier ; Tassements</w:t>
            </w:r>
          </w:p>
        </w:tc>
      </w:tr>
      <w:tr w:rsidR="00E12FCC" w:rsidRPr="00E009A1" w14:paraId="7ECF8740" w14:textId="77777777" w:rsidTr="00E009A1">
        <w:trPr>
          <w:cantSplit/>
        </w:trPr>
        <w:tc>
          <w:tcPr>
            <w:tcW w:w="0" w:type="auto"/>
          </w:tcPr>
          <w:p w14:paraId="0F31A68F" w14:textId="77777777" w:rsidR="00E12FCC" w:rsidRPr="00E009A1" w:rsidRDefault="00226A20">
            <w:pPr>
              <w:jc w:val="left"/>
              <w:rPr>
                <w:sz w:val="20"/>
                <w:szCs w:val="20"/>
              </w:rPr>
            </w:pPr>
            <w:r w:rsidRPr="00E009A1">
              <w:rPr>
                <w:sz w:val="20"/>
                <w:szCs w:val="20"/>
              </w:rPr>
              <w:t>Risque minier ; Affaissement minier ; Glissements ou mouvements de pente</w:t>
            </w:r>
          </w:p>
        </w:tc>
      </w:tr>
      <w:tr w:rsidR="00E12FCC" w:rsidRPr="00E009A1" w14:paraId="4AC10BB0" w14:textId="77777777" w:rsidTr="00E009A1">
        <w:trPr>
          <w:cantSplit/>
        </w:trPr>
        <w:tc>
          <w:tcPr>
            <w:tcW w:w="0" w:type="auto"/>
          </w:tcPr>
          <w:p w14:paraId="7A849124" w14:textId="77777777" w:rsidR="00E12FCC" w:rsidRPr="00E009A1" w:rsidRDefault="00226A20">
            <w:pPr>
              <w:jc w:val="left"/>
              <w:rPr>
                <w:sz w:val="20"/>
                <w:szCs w:val="20"/>
              </w:rPr>
            </w:pPr>
            <w:r w:rsidRPr="00E009A1">
              <w:rPr>
                <w:sz w:val="20"/>
                <w:szCs w:val="20"/>
              </w:rPr>
              <w:t>Risque minier ; Affaissement minier ; Coulées</w:t>
            </w:r>
          </w:p>
        </w:tc>
      </w:tr>
      <w:tr w:rsidR="00E12FCC" w:rsidRPr="00E009A1" w14:paraId="357188E6" w14:textId="77777777" w:rsidTr="00E009A1">
        <w:trPr>
          <w:cantSplit/>
        </w:trPr>
        <w:tc>
          <w:tcPr>
            <w:tcW w:w="0" w:type="auto"/>
          </w:tcPr>
          <w:p w14:paraId="6AEA3148" w14:textId="77777777" w:rsidR="00E12FCC" w:rsidRPr="00E009A1" w:rsidRDefault="00226A20">
            <w:pPr>
              <w:jc w:val="left"/>
              <w:rPr>
                <w:sz w:val="20"/>
                <w:szCs w:val="20"/>
              </w:rPr>
            </w:pPr>
            <w:r w:rsidRPr="00E009A1">
              <w:rPr>
                <w:sz w:val="20"/>
                <w:szCs w:val="20"/>
              </w:rPr>
              <w:t>Risque minier ; Affaissement minier ; Ecroulements rocheux</w:t>
            </w:r>
          </w:p>
        </w:tc>
      </w:tr>
      <w:tr w:rsidR="00E12FCC" w:rsidRPr="00E009A1" w14:paraId="3F573AF4" w14:textId="77777777" w:rsidTr="00E009A1">
        <w:trPr>
          <w:cantSplit/>
        </w:trPr>
        <w:tc>
          <w:tcPr>
            <w:tcW w:w="0" w:type="auto"/>
          </w:tcPr>
          <w:p w14:paraId="5F9DAF34" w14:textId="77777777" w:rsidR="00E12FCC" w:rsidRPr="00E009A1" w:rsidRDefault="00226A20">
            <w:pPr>
              <w:jc w:val="left"/>
              <w:rPr>
                <w:sz w:val="20"/>
                <w:szCs w:val="20"/>
              </w:rPr>
            </w:pPr>
            <w:r w:rsidRPr="00E009A1">
              <w:rPr>
                <w:sz w:val="20"/>
                <w:szCs w:val="20"/>
              </w:rPr>
              <w:t>Risque minier ; Inondations de terrains miniers ; Pollution des eaux souterraines et de surface</w:t>
            </w:r>
          </w:p>
        </w:tc>
      </w:tr>
      <w:tr w:rsidR="00E12FCC" w:rsidRPr="00E009A1" w14:paraId="36CD26FF" w14:textId="77777777" w:rsidTr="00E009A1">
        <w:trPr>
          <w:cantSplit/>
        </w:trPr>
        <w:tc>
          <w:tcPr>
            <w:tcW w:w="0" w:type="auto"/>
          </w:tcPr>
          <w:p w14:paraId="107D6D0C" w14:textId="77777777" w:rsidR="00E12FCC" w:rsidRPr="00E009A1" w:rsidRDefault="00226A20">
            <w:pPr>
              <w:jc w:val="left"/>
              <w:rPr>
                <w:sz w:val="20"/>
                <w:szCs w:val="20"/>
              </w:rPr>
            </w:pPr>
            <w:r w:rsidRPr="00E009A1">
              <w:rPr>
                <w:sz w:val="20"/>
                <w:szCs w:val="20"/>
              </w:rPr>
              <w:t>Risque minier ; Inondations de terrains miniers ; Pollution des sédiments et des sols</w:t>
            </w:r>
          </w:p>
        </w:tc>
      </w:tr>
      <w:tr w:rsidR="00E12FCC" w:rsidRPr="00E009A1" w14:paraId="67D9383B" w14:textId="77777777" w:rsidTr="00E009A1">
        <w:trPr>
          <w:cantSplit/>
        </w:trPr>
        <w:tc>
          <w:tcPr>
            <w:tcW w:w="0" w:type="auto"/>
          </w:tcPr>
          <w:p w14:paraId="775DE2F8" w14:textId="77777777" w:rsidR="00E12FCC" w:rsidRPr="00E009A1" w:rsidRDefault="00226A20">
            <w:pPr>
              <w:jc w:val="left"/>
              <w:rPr>
                <w:sz w:val="20"/>
                <w:szCs w:val="20"/>
              </w:rPr>
            </w:pPr>
            <w:r w:rsidRPr="00E009A1">
              <w:rPr>
                <w:sz w:val="20"/>
                <w:szCs w:val="20"/>
              </w:rPr>
              <w:t>Risque minier ; Emissions en surface de gaz de mine</w:t>
            </w:r>
          </w:p>
        </w:tc>
      </w:tr>
      <w:tr w:rsidR="00E12FCC" w:rsidRPr="00E009A1" w14:paraId="5D486FE4" w14:textId="77777777" w:rsidTr="00E009A1">
        <w:trPr>
          <w:cantSplit/>
        </w:trPr>
        <w:tc>
          <w:tcPr>
            <w:tcW w:w="0" w:type="auto"/>
          </w:tcPr>
          <w:p w14:paraId="134F1E41" w14:textId="77777777" w:rsidR="00E12FCC" w:rsidRPr="00E009A1" w:rsidRDefault="00226A20">
            <w:pPr>
              <w:jc w:val="left"/>
              <w:rPr>
                <w:sz w:val="20"/>
                <w:szCs w:val="20"/>
              </w:rPr>
            </w:pPr>
            <w:r w:rsidRPr="00E009A1">
              <w:rPr>
                <w:sz w:val="20"/>
                <w:szCs w:val="20"/>
              </w:rPr>
              <w:t>Risque minier ; Echauffement des terrains de dépôts</w:t>
            </w:r>
          </w:p>
        </w:tc>
      </w:tr>
    </w:tbl>
    <w:p w14:paraId="3EF95439" w14:textId="77777777" w:rsidR="00E12FCC" w:rsidRPr="00B01FB6" w:rsidRDefault="00226A20">
      <w:pPr>
        <w:pStyle w:val="Titre4"/>
      </w:pPr>
      <w:bookmarkStart w:id="75" w:name="enumeration-typeouvrageprotection"/>
      <w:bookmarkEnd w:id="74"/>
      <w:r w:rsidRPr="00B01FB6">
        <w:t xml:space="preserve">Enumeration </w:t>
      </w:r>
      <w:r w:rsidRPr="00B01FB6">
        <w:rPr>
          <w:i/>
          <w:iCs/>
        </w:rPr>
        <w:t>TypeOuvrageProtection</w:t>
      </w:r>
    </w:p>
    <w:p w14:paraId="7E20D2BD" w14:textId="77777777" w:rsidR="00E12FCC" w:rsidRPr="00B01FB6" w:rsidRDefault="00226A20">
      <w:r w:rsidRPr="00B01FB6">
        <w:t>Le tableau suivant liste les valeurs possibles permettant de désigner un type d'ouvrage de protection.</w:t>
      </w:r>
    </w:p>
    <w:tbl>
      <w:tblPr>
        <w:tblW w:w="0" w:type="auto"/>
        <w:tblLook w:val="0020" w:firstRow="1" w:lastRow="0" w:firstColumn="0" w:lastColumn="0" w:noHBand="0" w:noVBand="0"/>
      </w:tblPr>
      <w:tblGrid>
        <w:gridCol w:w="1492"/>
        <w:gridCol w:w="7796"/>
      </w:tblGrid>
      <w:tr w:rsidR="00E12FCC" w:rsidRPr="00E009A1" w14:paraId="7E26DB32" w14:textId="77777777" w:rsidTr="00D06FCD">
        <w:trPr>
          <w:cantSplit/>
          <w:tblHeader/>
        </w:trPr>
        <w:tc>
          <w:tcPr>
            <w:tcW w:w="0" w:type="auto"/>
          </w:tcPr>
          <w:p w14:paraId="4C419A2A" w14:textId="77777777" w:rsidR="00E12FCC" w:rsidRPr="00E009A1" w:rsidRDefault="00226A20">
            <w:pPr>
              <w:jc w:val="left"/>
              <w:rPr>
                <w:b/>
                <w:bCs/>
                <w:sz w:val="20"/>
                <w:szCs w:val="20"/>
              </w:rPr>
            </w:pPr>
            <w:r w:rsidRPr="00E009A1">
              <w:rPr>
                <w:b/>
                <w:bCs/>
                <w:sz w:val="20"/>
                <w:szCs w:val="20"/>
              </w:rPr>
              <w:t>Libellé référentiel</w:t>
            </w:r>
          </w:p>
        </w:tc>
        <w:tc>
          <w:tcPr>
            <w:tcW w:w="0" w:type="auto"/>
          </w:tcPr>
          <w:p w14:paraId="0BC420B1" w14:textId="77777777" w:rsidR="00E12FCC" w:rsidRPr="00E009A1" w:rsidRDefault="00226A20">
            <w:pPr>
              <w:jc w:val="left"/>
              <w:rPr>
                <w:b/>
                <w:bCs/>
                <w:sz w:val="20"/>
                <w:szCs w:val="20"/>
              </w:rPr>
            </w:pPr>
            <w:r w:rsidRPr="00E009A1">
              <w:rPr>
                <w:b/>
                <w:bCs/>
                <w:sz w:val="20"/>
                <w:szCs w:val="20"/>
              </w:rPr>
              <w:t>Description</w:t>
            </w:r>
          </w:p>
        </w:tc>
      </w:tr>
      <w:tr w:rsidR="00E12FCC" w:rsidRPr="00E009A1" w14:paraId="38C4C836" w14:textId="77777777" w:rsidTr="00D06FCD">
        <w:trPr>
          <w:cantSplit/>
        </w:trPr>
        <w:tc>
          <w:tcPr>
            <w:tcW w:w="0" w:type="auto"/>
          </w:tcPr>
          <w:p w14:paraId="33B41682" w14:textId="77777777" w:rsidR="00E12FCC" w:rsidRPr="00E009A1" w:rsidRDefault="00226A20">
            <w:pPr>
              <w:jc w:val="left"/>
              <w:rPr>
                <w:sz w:val="20"/>
                <w:szCs w:val="20"/>
              </w:rPr>
            </w:pPr>
            <w:r w:rsidRPr="00E009A1">
              <w:rPr>
                <w:sz w:val="20"/>
                <w:szCs w:val="20"/>
              </w:rPr>
              <w:t>Barrage</w:t>
            </w:r>
          </w:p>
        </w:tc>
        <w:tc>
          <w:tcPr>
            <w:tcW w:w="0" w:type="auto"/>
          </w:tcPr>
          <w:p w14:paraId="1ED0511F" w14:textId="77777777" w:rsidR="00E12FCC" w:rsidRPr="00E009A1" w:rsidRDefault="00226A20">
            <w:pPr>
              <w:jc w:val="left"/>
              <w:rPr>
                <w:sz w:val="20"/>
                <w:szCs w:val="20"/>
              </w:rPr>
            </w:pPr>
            <w:r w:rsidRPr="00E009A1">
              <w:rPr>
                <w:sz w:val="20"/>
                <w:szCs w:val="20"/>
              </w:rPr>
              <w:t>Ouvrage, composé éventuellement de plusieurs tronçons, construit en élévation du terrain naturel, afin de retenir de l'eau de manière permanente ou temporaire (SIOUH)</w:t>
            </w:r>
          </w:p>
        </w:tc>
      </w:tr>
      <w:tr w:rsidR="00E12FCC" w:rsidRPr="00E009A1" w14:paraId="701E1721" w14:textId="77777777" w:rsidTr="00D06FCD">
        <w:trPr>
          <w:cantSplit/>
        </w:trPr>
        <w:tc>
          <w:tcPr>
            <w:tcW w:w="0" w:type="auto"/>
          </w:tcPr>
          <w:p w14:paraId="70419110" w14:textId="77777777" w:rsidR="00E12FCC" w:rsidRPr="00E009A1" w:rsidRDefault="00226A20">
            <w:pPr>
              <w:jc w:val="left"/>
              <w:rPr>
                <w:sz w:val="20"/>
                <w:szCs w:val="20"/>
              </w:rPr>
            </w:pPr>
            <w:r w:rsidRPr="00E009A1">
              <w:rPr>
                <w:sz w:val="20"/>
                <w:szCs w:val="20"/>
              </w:rPr>
              <w:t>Digue</w:t>
            </w:r>
          </w:p>
        </w:tc>
        <w:tc>
          <w:tcPr>
            <w:tcW w:w="0" w:type="auto"/>
          </w:tcPr>
          <w:p w14:paraId="1E66FDAA" w14:textId="77777777" w:rsidR="00E12FCC" w:rsidRPr="00E009A1" w:rsidRDefault="00226A20">
            <w:pPr>
              <w:jc w:val="left"/>
              <w:rPr>
                <w:sz w:val="20"/>
                <w:szCs w:val="20"/>
              </w:rPr>
            </w:pPr>
            <w:r w:rsidRPr="00E009A1">
              <w:rPr>
                <w:sz w:val="20"/>
                <w:szCs w:val="20"/>
              </w:rPr>
              <w:t>Ouvrage, composé éventuellement de plusieurs tronçons, dont au moins une partie est construite en élévation du terrain naturel afin de protéger des zones naturellement inondables (SIOUH)</w:t>
            </w:r>
          </w:p>
        </w:tc>
      </w:tr>
      <w:tr w:rsidR="00E12FCC" w:rsidRPr="00E009A1" w14:paraId="53300CF2" w14:textId="77777777" w:rsidTr="00D06FCD">
        <w:trPr>
          <w:cantSplit/>
        </w:trPr>
        <w:tc>
          <w:tcPr>
            <w:tcW w:w="0" w:type="auto"/>
          </w:tcPr>
          <w:p w14:paraId="4D6A4BEB" w14:textId="77777777" w:rsidR="00E12FCC" w:rsidRPr="00E009A1" w:rsidRDefault="00226A20">
            <w:pPr>
              <w:jc w:val="left"/>
              <w:rPr>
                <w:sz w:val="20"/>
                <w:szCs w:val="20"/>
              </w:rPr>
            </w:pPr>
            <w:r w:rsidRPr="00E009A1">
              <w:rPr>
                <w:sz w:val="20"/>
                <w:szCs w:val="20"/>
              </w:rPr>
              <w:t>Autre</w:t>
            </w:r>
          </w:p>
        </w:tc>
        <w:tc>
          <w:tcPr>
            <w:tcW w:w="0" w:type="auto"/>
          </w:tcPr>
          <w:p w14:paraId="01EF44D3" w14:textId="77777777" w:rsidR="00E12FCC" w:rsidRPr="00E009A1" w:rsidRDefault="00226A20">
            <w:pPr>
              <w:jc w:val="left"/>
              <w:rPr>
                <w:sz w:val="20"/>
                <w:szCs w:val="20"/>
              </w:rPr>
            </w:pPr>
            <w:r w:rsidRPr="00E009A1">
              <w:rPr>
                <w:sz w:val="20"/>
                <w:szCs w:val="20"/>
              </w:rPr>
              <w:t>Autre type d'ouvrage ne figurant pas dans la liste ci-dessus</w:t>
            </w:r>
          </w:p>
        </w:tc>
      </w:tr>
    </w:tbl>
    <w:p w14:paraId="6D885316" w14:textId="77777777" w:rsidR="00386956" w:rsidRDefault="00386956">
      <w:pPr>
        <w:pStyle w:val="Titre4"/>
      </w:pPr>
      <w:bookmarkStart w:id="76" w:name="enumeration-typerefexterneouvrage"/>
      <w:bookmarkEnd w:id="75"/>
    </w:p>
    <w:p w14:paraId="6B64B042" w14:textId="77777777" w:rsidR="00386956" w:rsidRDefault="00386956">
      <w:pPr>
        <w:spacing w:line="276" w:lineRule="auto"/>
        <w:jc w:val="left"/>
        <w:rPr>
          <w:b/>
          <w:color w:val="0F243E" w:themeColor="text2" w:themeShade="80"/>
          <w:sz w:val="24"/>
        </w:rPr>
      </w:pPr>
      <w:r>
        <w:br w:type="page"/>
      </w:r>
    </w:p>
    <w:p w14:paraId="756D85E4" w14:textId="21E86483" w:rsidR="00E12FCC" w:rsidRPr="00B01FB6" w:rsidRDefault="00226A20">
      <w:pPr>
        <w:pStyle w:val="Titre4"/>
      </w:pPr>
      <w:r w:rsidRPr="00B01FB6">
        <w:lastRenderedPageBreak/>
        <w:t xml:space="preserve">Enumeration </w:t>
      </w:r>
      <w:r w:rsidRPr="00B01FB6">
        <w:rPr>
          <w:i/>
          <w:iCs/>
        </w:rPr>
        <w:t>TypeRefExterneOuvrage</w:t>
      </w:r>
    </w:p>
    <w:p w14:paraId="05B674D7" w14:textId="77777777" w:rsidR="00E12FCC" w:rsidRPr="00B01FB6" w:rsidRDefault="00226A20">
      <w:r w:rsidRPr="00B01FB6">
        <w:t>Le tableau suivant liste les valeurs possibles permettant de désigner un référentiel dont est issu un ouvrage de protection.</w:t>
      </w:r>
    </w:p>
    <w:tbl>
      <w:tblPr>
        <w:tblW w:w="0" w:type="auto"/>
        <w:tblLook w:val="0020" w:firstRow="1" w:lastRow="0" w:firstColumn="0" w:lastColumn="0" w:noHBand="0" w:noVBand="0"/>
      </w:tblPr>
      <w:tblGrid>
        <w:gridCol w:w="1707"/>
        <w:gridCol w:w="7581"/>
      </w:tblGrid>
      <w:tr w:rsidR="00E12FCC" w:rsidRPr="00D06FCD" w14:paraId="4FE43E2E" w14:textId="77777777" w:rsidTr="00D06FCD">
        <w:trPr>
          <w:cantSplit/>
          <w:tblHeader/>
        </w:trPr>
        <w:tc>
          <w:tcPr>
            <w:tcW w:w="0" w:type="auto"/>
          </w:tcPr>
          <w:p w14:paraId="43AD1D12" w14:textId="77777777" w:rsidR="00E12FCC" w:rsidRPr="00D06FCD" w:rsidRDefault="00226A20">
            <w:pPr>
              <w:jc w:val="left"/>
              <w:rPr>
                <w:b/>
                <w:bCs/>
                <w:sz w:val="20"/>
                <w:szCs w:val="20"/>
              </w:rPr>
            </w:pPr>
            <w:r w:rsidRPr="00D06FCD">
              <w:rPr>
                <w:b/>
                <w:bCs/>
                <w:sz w:val="20"/>
                <w:szCs w:val="20"/>
              </w:rPr>
              <w:t>Libellé référentiel</w:t>
            </w:r>
          </w:p>
        </w:tc>
        <w:tc>
          <w:tcPr>
            <w:tcW w:w="0" w:type="auto"/>
          </w:tcPr>
          <w:p w14:paraId="63410185" w14:textId="77777777" w:rsidR="00E12FCC" w:rsidRPr="00D06FCD" w:rsidRDefault="00226A20">
            <w:pPr>
              <w:jc w:val="left"/>
              <w:rPr>
                <w:b/>
                <w:bCs/>
                <w:sz w:val="20"/>
                <w:szCs w:val="20"/>
              </w:rPr>
            </w:pPr>
            <w:r w:rsidRPr="00D06FCD">
              <w:rPr>
                <w:b/>
                <w:bCs/>
                <w:sz w:val="20"/>
                <w:szCs w:val="20"/>
              </w:rPr>
              <w:t>Description</w:t>
            </w:r>
          </w:p>
        </w:tc>
      </w:tr>
      <w:tr w:rsidR="00E12FCC" w:rsidRPr="00D06FCD" w14:paraId="7031D91B" w14:textId="77777777" w:rsidTr="00D06FCD">
        <w:trPr>
          <w:cantSplit/>
        </w:trPr>
        <w:tc>
          <w:tcPr>
            <w:tcW w:w="0" w:type="auto"/>
          </w:tcPr>
          <w:p w14:paraId="02325603" w14:textId="77777777" w:rsidR="00E12FCC" w:rsidRPr="00D06FCD" w:rsidRDefault="00226A20">
            <w:pPr>
              <w:jc w:val="left"/>
              <w:rPr>
                <w:sz w:val="20"/>
                <w:szCs w:val="20"/>
              </w:rPr>
            </w:pPr>
            <w:r w:rsidRPr="00D06FCD">
              <w:rPr>
                <w:sz w:val="20"/>
                <w:szCs w:val="20"/>
              </w:rPr>
              <w:t>ROE</w:t>
            </w:r>
          </w:p>
        </w:tc>
        <w:tc>
          <w:tcPr>
            <w:tcW w:w="0" w:type="auto"/>
          </w:tcPr>
          <w:p w14:paraId="601A68C3" w14:textId="77777777" w:rsidR="00E12FCC" w:rsidRPr="00D06FCD" w:rsidRDefault="00226A20">
            <w:pPr>
              <w:jc w:val="left"/>
              <w:rPr>
                <w:sz w:val="20"/>
                <w:szCs w:val="20"/>
              </w:rPr>
            </w:pPr>
            <w:r w:rsidRPr="00D06FCD">
              <w:rPr>
                <w:sz w:val="20"/>
                <w:szCs w:val="20"/>
              </w:rPr>
              <w:t>Référentiel des obstacles à l'écoulement - Thème : Ouvrages - Dernière version applicable version 1.2 - 2014</w:t>
            </w:r>
          </w:p>
        </w:tc>
      </w:tr>
      <w:tr w:rsidR="00E12FCC" w:rsidRPr="00D06FCD" w14:paraId="5896D92C" w14:textId="77777777" w:rsidTr="00D06FCD">
        <w:trPr>
          <w:cantSplit/>
        </w:trPr>
        <w:tc>
          <w:tcPr>
            <w:tcW w:w="0" w:type="auto"/>
          </w:tcPr>
          <w:p w14:paraId="4362D09A" w14:textId="77777777" w:rsidR="00E12FCC" w:rsidRPr="00D06FCD" w:rsidRDefault="00226A20">
            <w:pPr>
              <w:jc w:val="left"/>
              <w:rPr>
                <w:sz w:val="20"/>
                <w:szCs w:val="20"/>
              </w:rPr>
            </w:pPr>
            <w:r w:rsidRPr="00D06FCD">
              <w:rPr>
                <w:sz w:val="20"/>
                <w:szCs w:val="20"/>
              </w:rPr>
              <w:t>SIOUH</w:t>
            </w:r>
          </w:p>
        </w:tc>
        <w:tc>
          <w:tcPr>
            <w:tcW w:w="0" w:type="auto"/>
          </w:tcPr>
          <w:p w14:paraId="40E97E16" w14:textId="77777777" w:rsidR="00E12FCC" w:rsidRPr="00D06FCD" w:rsidRDefault="00226A20">
            <w:pPr>
              <w:jc w:val="left"/>
              <w:rPr>
                <w:sz w:val="20"/>
                <w:szCs w:val="20"/>
              </w:rPr>
            </w:pPr>
            <w:r w:rsidRPr="00D06FCD">
              <w:rPr>
                <w:sz w:val="20"/>
                <w:szCs w:val="20"/>
              </w:rPr>
              <w:t>Système d'Information des Ouvrages Hydrauliques - dernière version applicable version 4 - 2017</w:t>
            </w:r>
          </w:p>
        </w:tc>
      </w:tr>
      <w:tr w:rsidR="00E12FCC" w:rsidRPr="00D06FCD" w14:paraId="20B33C46" w14:textId="77777777" w:rsidTr="00D06FCD">
        <w:trPr>
          <w:cantSplit/>
        </w:trPr>
        <w:tc>
          <w:tcPr>
            <w:tcW w:w="0" w:type="auto"/>
          </w:tcPr>
          <w:p w14:paraId="2E165C41" w14:textId="77777777" w:rsidR="00E12FCC" w:rsidRPr="00D06FCD" w:rsidRDefault="00226A20">
            <w:pPr>
              <w:jc w:val="left"/>
              <w:rPr>
                <w:sz w:val="20"/>
                <w:szCs w:val="20"/>
              </w:rPr>
            </w:pPr>
            <w:r w:rsidRPr="00D06FCD">
              <w:rPr>
                <w:sz w:val="20"/>
                <w:szCs w:val="20"/>
              </w:rPr>
              <w:t>Autre</w:t>
            </w:r>
          </w:p>
        </w:tc>
        <w:tc>
          <w:tcPr>
            <w:tcW w:w="0" w:type="auto"/>
          </w:tcPr>
          <w:p w14:paraId="2ADDF957" w14:textId="77777777" w:rsidR="00E12FCC" w:rsidRPr="00D06FCD" w:rsidRDefault="00226A20">
            <w:pPr>
              <w:jc w:val="left"/>
              <w:rPr>
                <w:sz w:val="20"/>
                <w:szCs w:val="20"/>
              </w:rPr>
            </w:pPr>
            <w:r w:rsidRPr="00D06FCD">
              <w:rPr>
                <w:sz w:val="20"/>
                <w:szCs w:val="20"/>
              </w:rPr>
              <w:t>Autre référentiel ne faisant pas partie de la liste des référentiels ci-dessus</w:t>
            </w:r>
          </w:p>
        </w:tc>
      </w:tr>
    </w:tbl>
    <w:p w14:paraId="171C0FB7" w14:textId="77777777" w:rsidR="00E12FCC" w:rsidRPr="00B01FB6" w:rsidRDefault="00226A20">
      <w:pPr>
        <w:pStyle w:val="Titre3"/>
      </w:pPr>
      <w:bookmarkStart w:id="77" w:name="_Toc164328646"/>
      <w:bookmarkStart w:id="78" w:name="thématique-origine-du-risque-1"/>
      <w:bookmarkEnd w:id="65"/>
      <w:bookmarkEnd w:id="76"/>
      <w:r w:rsidRPr="00B01FB6">
        <w:t>Thématique Origine du Risque</w:t>
      </w:r>
      <w:bookmarkEnd w:id="77"/>
    </w:p>
    <w:p w14:paraId="2A93A17E" w14:textId="77777777" w:rsidR="00E12FCC" w:rsidRPr="00B01FB6" w:rsidRDefault="00226A20">
      <w:pPr>
        <w:pStyle w:val="Titre4"/>
      </w:pPr>
      <w:bookmarkStart w:id="79" w:name="classe-dobjets-originerisque"/>
      <w:r w:rsidRPr="00B01FB6">
        <w:t xml:space="preserve">Classe d'objets </w:t>
      </w:r>
      <w:r w:rsidRPr="00B01FB6">
        <w:rPr>
          <w:i/>
          <w:iCs/>
        </w:rPr>
        <w:t>OrigineRisque</w:t>
      </w:r>
    </w:p>
    <w:p w14:paraId="7CA73995" w14:textId="77777777" w:rsidR="00E12FCC" w:rsidRPr="00B01FB6" w:rsidRDefault="00226A20">
      <w:r w:rsidRPr="00B01FB6">
        <w:rPr>
          <w:b/>
          <w:bCs/>
        </w:rPr>
        <w:t>Nom de la classe</w:t>
      </w:r>
      <w:r w:rsidRPr="00B01FB6">
        <w:t xml:space="preserve"> : OrigineRisque</w:t>
      </w:r>
    </w:p>
    <w:p w14:paraId="36590F07" w14:textId="77777777" w:rsidR="00E12FCC" w:rsidRPr="00B01FB6" w:rsidRDefault="00226A20" w:rsidP="00E94FFA">
      <w:r w:rsidRPr="00B01FB6">
        <w:rPr>
          <w:b/>
          <w:bCs/>
        </w:rPr>
        <w:t>Titre</w:t>
      </w:r>
      <w:r w:rsidRPr="00B01FB6">
        <w:t xml:space="preserve"> : Origine du Risque</w:t>
      </w:r>
    </w:p>
    <w:p w14:paraId="11A249CD" w14:textId="77777777" w:rsidR="00E12FCC" w:rsidRPr="00B01FB6" w:rsidRDefault="00226A20" w:rsidP="00E94FFA">
      <w:r w:rsidRPr="00B01FB6">
        <w:rPr>
          <w:b/>
          <w:bCs/>
        </w:rPr>
        <w:t>Définition</w:t>
      </w:r>
      <w:r w:rsidRPr="00B01FB6">
        <w:t xml:space="preserve"> : La classe Origine du Risque permet de faire état des objets qui engendrent les risques ayant motivé la procédure concernée. Elle permet d'intégrer des objets issus de référentiels externes spécifiques selon le type de risque ou d'objet en indiquant à minima un nom et une géométrie si on souhaite le faire figurer dans une cartographie et en précisant le nom du référentiel d'origine et l'identifiant de l'objet dans ce référentiel.</w:t>
      </w:r>
    </w:p>
    <w:p w14:paraId="19F5F12D" w14:textId="77777777" w:rsidR="00E12FCC" w:rsidRPr="00B01FB6" w:rsidRDefault="00226A20" w:rsidP="00E94FFA">
      <w:r w:rsidRPr="00B01FB6">
        <w:rPr>
          <w:b/>
          <w:bCs/>
        </w:rPr>
        <w:t>Modélisation géométrique</w:t>
      </w:r>
      <w:r w:rsidRPr="00B01FB6">
        <w:t xml:space="preserve"> : Les objets de la classe origine du risque peuvent porter tout type de géométrie selon leurs types et la façon dont ils sont représentés dans leurs référentiels d'origine.</w:t>
      </w:r>
    </w:p>
    <w:p w14:paraId="0B320B91" w14:textId="77777777" w:rsidR="00E12FCC" w:rsidRPr="00E94FFA" w:rsidRDefault="00226A20" w:rsidP="00E94FFA">
      <w:pPr>
        <w:rPr>
          <w:b/>
          <w:bCs/>
        </w:rPr>
      </w:pPr>
      <w:r w:rsidRPr="00E94FFA">
        <w:rPr>
          <w:b/>
          <w:bCs/>
        </w:rPr>
        <w:t>Propriétés :</w:t>
      </w:r>
    </w:p>
    <w:tbl>
      <w:tblPr>
        <w:tblW w:w="0" w:type="auto"/>
        <w:tblLook w:val="0020" w:firstRow="1" w:lastRow="0" w:firstColumn="0" w:lastColumn="0" w:noHBand="0" w:noVBand="0"/>
      </w:tblPr>
      <w:tblGrid>
        <w:gridCol w:w="1725"/>
        <w:gridCol w:w="2294"/>
        <w:gridCol w:w="1757"/>
        <w:gridCol w:w="2146"/>
        <w:gridCol w:w="1366"/>
      </w:tblGrid>
      <w:tr w:rsidR="00E12FCC" w:rsidRPr="00E94FFA" w14:paraId="29996D68" w14:textId="77777777" w:rsidTr="00E94FFA">
        <w:trPr>
          <w:cantSplit/>
          <w:tblHeader/>
        </w:trPr>
        <w:tc>
          <w:tcPr>
            <w:tcW w:w="0" w:type="auto"/>
          </w:tcPr>
          <w:p w14:paraId="19F26057" w14:textId="77777777" w:rsidR="00E12FCC" w:rsidRPr="00E94FFA" w:rsidRDefault="00226A20">
            <w:pPr>
              <w:jc w:val="left"/>
              <w:rPr>
                <w:b/>
                <w:bCs/>
                <w:sz w:val="20"/>
                <w:szCs w:val="20"/>
              </w:rPr>
            </w:pPr>
            <w:r w:rsidRPr="00E94FFA">
              <w:rPr>
                <w:b/>
                <w:bCs/>
                <w:sz w:val="20"/>
                <w:szCs w:val="20"/>
              </w:rPr>
              <w:t>Nom de la propriété</w:t>
            </w:r>
          </w:p>
        </w:tc>
        <w:tc>
          <w:tcPr>
            <w:tcW w:w="0" w:type="auto"/>
          </w:tcPr>
          <w:p w14:paraId="0266B8F5" w14:textId="77777777" w:rsidR="00E12FCC" w:rsidRPr="00E94FFA" w:rsidRDefault="00226A20">
            <w:pPr>
              <w:jc w:val="left"/>
              <w:rPr>
                <w:b/>
                <w:bCs/>
                <w:sz w:val="20"/>
                <w:szCs w:val="20"/>
              </w:rPr>
            </w:pPr>
            <w:r w:rsidRPr="00E94FFA">
              <w:rPr>
                <w:b/>
                <w:bCs/>
                <w:sz w:val="20"/>
                <w:szCs w:val="20"/>
              </w:rPr>
              <w:t>Définition</w:t>
            </w:r>
          </w:p>
        </w:tc>
        <w:tc>
          <w:tcPr>
            <w:tcW w:w="0" w:type="auto"/>
          </w:tcPr>
          <w:p w14:paraId="39D25031" w14:textId="77777777" w:rsidR="00E12FCC" w:rsidRPr="00E94FFA" w:rsidRDefault="00226A20">
            <w:pPr>
              <w:jc w:val="left"/>
              <w:rPr>
                <w:b/>
                <w:bCs/>
                <w:sz w:val="20"/>
                <w:szCs w:val="20"/>
              </w:rPr>
            </w:pPr>
            <w:r w:rsidRPr="00E94FFA">
              <w:rPr>
                <w:b/>
                <w:bCs/>
                <w:sz w:val="20"/>
                <w:szCs w:val="20"/>
              </w:rPr>
              <w:t>Type</w:t>
            </w:r>
          </w:p>
        </w:tc>
        <w:tc>
          <w:tcPr>
            <w:tcW w:w="0" w:type="auto"/>
          </w:tcPr>
          <w:p w14:paraId="545B42B1" w14:textId="77777777" w:rsidR="00E12FCC" w:rsidRPr="00E94FFA" w:rsidRDefault="00226A20">
            <w:pPr>
              <w:jc w:val="left"/>
              <w:rPr>
                <w:b/>
                <w:bCs/>
                <w:sz w:val="20"/>
                <w:szCs w:val="20"/>
              </w:rPr>
            </w:pPr>
            <w:r w:rsidRPr="00E94FFA">
              <w:rPr>
                <w:b/>
                <w:bCs/>
                <w:sz w:val="20"/>
                <w:szCs w:val="20"/>
              </w:rPr>
              <w:t>Valeurs possibles</w:t>
            </w:r>
          </w:p>
        </w:tc>
        <w:tc>
          <w:tcPr>
            <w:tcW w:w="0" w:type="auto"/>
          </w:tcPr>
          <w:p w14:paraId="4C1A5771" w14:textId="77777777" w:rsidR="00E12FCC" w:rsidRPr="00E94FFA" w:rsidRDefault="00226A20">
            <w:pPr>
              <w:jc w:val="left"/>
              <w:rPr>
                <w:b/>
                <w:bCs/>
                <w:sz w:val="20"/>
                <w:szCs w:val="20"/>
              </w:rPr>
            </w:pPr>
            <w:r w:rsidRPr="00E94FFA">
              <w:rPr>
                <w:b/>
                <w:bCs/>
                <w:sz w:val="20"/>
                <w:szCs w:val="20"/>
              </w:rPr>
              <w:t>Contraintes</w:t>
            </w:r>
          </w:p>
        </w:tc>
      </w:tr>
      <w:tr w:rsidR="00E12FCC" w:rsidRPr="00E94FFA" w14:paraId="6FFCC704" w14:textId="77777777" w:rsidTr="00E94FFA">
        <w:trPr>
          <w:cantSplit/>
        </w:trPr>
        <w:tc>
          <w:tcPr>
            <w:tcW w:w="0" w:type="auto"/>
          </w:tcPr>
          <w:p w14:paraId="7E070312" w14:textId="77777777" w:rsidR="00E12FCC" w:rsidRPr="00E94FFA" w:rsidRDefault="00226A20">
            <w:pPr>
              <w:jc w:val="left"/>
              <w:rPr>
                <w:sz w:val="20"/>
                <w:szCs w:val="20"/>
              </w:rPr>
            </w:pPr>
            <w:r w:rsidRPr="00E94FFA">
              <w:rPr>
                <w:sz w:val="20"/>
                <w:szCs w:val="20"/>
              </w:rPr>
              <w:t>codeProcedure</w:t>
            </w:r>
          </w:p>
        </w:tc>
        <w:tc>
          <w:tcPr>
            <w:tcW w:w="0" w:type="auto"/>
          </w:tcPr>
          <w:p w14:paraId="6E0DD700" w14:textId="77777777" w:rsidR="00E12FCC" w:rsidRPr="00E94FFA" w:rsidRDefault="00226A20">
            <w:pPr>
              <w:jc w:val="left"/>
              <w:rPr>
                <w:sz w:val="20"/>
                <w:szCs w:val="20"/>
              </w:rPr>
            </w:pPr>
            <w:r w:rsidRPr="00E94FFA">
              <w:rPr>
                <w:sz w:val="20"/>
                <w:szCs w:val="20"/>
              </w:rPr>
              <w:t xml:space="preserve">Identifiant de la procédure pour laquelle l'objet origine du risque a été rapporté. Ce champ permet de faire le lien avec l'objet correspondant de la classe </w:t>
            </w:r>
            <w:hyperlink w:anchor="classe-dobjets-procedure">
              <w:r w:rsidRPr="00E94FFA">
                <w:rPr>
                  <w:rStyle w:val="Lienhypertexte"/>
                  <w:sz w:val="20"/>
                  <w:szCs w:val="20"/>
                </w:rPr>
                <w:t>Procedure</w:t>
              </w:r>
            </w:hyperlink>
          </w:p>
        </w:tc>
        <w:tc>
          <w:tcPr>
            <w:tcW w:w="0" w:type="auto"/>
          </w:tcPr>
          <w:p w14:paraId="23FE18CF" w14:textId="77777777" w:rsidR="00E12FCC" w:rsidRPr="00E94FFA" w:rsidRDefault="00226A20">
            <w:pPr>
              <w:jc w:val="left"/>
              <w:rPr>
                <w:sz w:val="20"/>
                <w:szCs w:val="20"/>
              </w:rPr>
            </w:pPr>
            <w:r w:rsidRPr="00E94FFA">
              <w:rPr>
                <w:sz w:val="20"/>
                <w:szCs w:val="20"/>
              </w:rPr>
              <w:t>CharacterString</w:t>
            </w:r>
          </w:p>
        </w:tc>
        <w:tc>
          <w:tcPr>
            <w:tcW w:w="0" w:type="auto"/>
          </w:tcPr>
          <w:p w14:paraId="660A6FC6" w14:textId="77777777" w:rsidR="00E12FCC" w:rsidRPr="00E94FFA" w:rsidRDefault="00226A20">
            <w:pPr>
              <w:jc w:val="left"/>
              <w:rPr>
                <w:sz w:val="20"/>
                <w:szCs w:val="20"/>
              </w:rPr>
            </w:pPr>
            <w:r w:rsidRPr="00E94FFA">
              <w:rPr>
                <w:sz w:val="20"/>
                <w:szCs w:val="20"/>
              </w:rPr>
              <w:t xml:space="preserve">La valeur de ce champ doit aussi exister comme valeur de la propriété codeProcedure d'un objet de la classe </w:t>
            </w:r>
            <w:hyperlink w:anchor="classe-dobjets-procedure">
              <w:r w:rsidRPr="00E94FFA">
                <w:rPr>
                  <w:rStyle w:val="Lienhypertexte"/>
                  <w:sz w:val="20"/>
                  <w:szCs w:val="20"/>
                </w:rPr>
                <w:t>Procedure</w:t>
              </w:r>
            </w:hyperlink>
          </w:p>
        </w:tc>
        <w:tc>
          <w:tcPr>
            <w:tcW w:w="0" w:type="auto"/>
          </w:tcPr>
          <w:p w14:paraId="396EF012" w14:textId="77777777" w:rsidR="00E12FCC" w:rsidRPr="00E94FFA" w:rsidRDefault="00226A20">
            <w:pPr>
              <w:jc w:val="left"/>
              <w:rPr>
                <w:sz w:val="20"/>
                <w:szCs w:val="20"/>
              </w:rPr>
            </w:pPr>
            <w:r w:rsidRPr="00E94FFA">
              <w:rPr>
                <w:sz w:val="20"/>
                <w:szCs w:val="20"/>
              </w:rPr>
              <w:t>1..1</w:t>
            </w:r>
          </w:p>
        </w:tc>
      </w:tr>
      <w:tr w:rsidR="00E12FCC" w:rsidRPr="00E94FFA" w14:paraId="4104A76F" w14:textId="77777777" w:rsidTr="00E94FFA">
        <w:trPr>
          <w:cantSplit/>
        </w:trPr>
        <w:tc>
          <w:tcPr>
            <w:tcW w:w="0" w:type="auto"/>
          </w:tcPr>
          <w:p w14:paraId="4F6BD48C" w14:textId="77777777" w:rsidR="00E12FCC" w:rsidRPr="00E94FFA" w:rsidRDefault="00226A20">
            <w:pPr>
              <w:jc w:val="left"/>
              <w:rPr>
                <w:sz w:val="20"/>
                <w:szCs w:val="20"/>
              </w:rPr>
            </w:pPr>
            <w:r w:rsidRPr="00E94FFA">
              <w:rPr>
                <w:sz w:val="20"/>
                <w:szCs w:val="20"/>
              </w:rPr>
              <w:t>idRefExterne</w:t>
            </w:r>
          </w:p>
        </w:tc>
        <w:tc>
          <w:tcPr>
            <w:tcW w:w="0" w:type="auto"/>
          </w:tcPr>
          <w:p w14:paraId="76C5CE81" w14:textId="77777777" w:rsidR="00E12FCC" w:rsidRPr="00E94FFA" w:rsidRDefault="00226A20">
            <w:pPr>
              <w:jc w:val="left"/>
              <w:rPr>
                <w:sz w:val="20"/>
                <w:szCs w:val="20"/>
              </w:rPr>
            </w:pPr>
            <w:r w:rsidRPr="00E94FFA">
              <w:rPr>
                <w:sz w:val="20"/>
                <w:szCs w:val="20"/>
              </w:rPr>
              <w:t>Identifiant de l'objet dans le référentiel externe d'où il est extrait</w:t>
            </w:r>
          </w:p>
        </w:tc>
        <w:tc>
          <w:tcPr>
            <w:tcW w:w="0" w:type="auto"/>
          </w:tcPr>
          <w:p w14:paraId="1D902E4A" w14:textId="77777777" w:rsidR="00E12FCC" w:rsidRPr="00E94FFA" w:rsidRDefault="00226A20">
            <w:pPr>
              <w:jc w:val="left"/>
              <w:rPr>
                <w:sz w:val="20"/>
                <w:szCs w:val="20"/>
              </w:rPr>
            </w:pPr>
            <w:r w:rsidRPr="00E94FFA">
              <w:rPr>
                <w:sz w:val="20"/>
                <w:szCs w:val="20"/>
              </w:rPr>
              <w:t>CharacterString</w:t>
            </w:r>
          </w:p>
        </w:tc>
        <w:tc>
          <w:tcPr>
            <w:tcW w:w="0" w:type="auto"/>
          </w:tcPr>
          <w:p w14:paraId="3F4C9770" w14:textId="77777777" w:rsidR="00E12FCC" w:rsidRPr="00E94FFA" w:rsidRDefault="00226A20">
            <w:pPr>
              <w:jc w:val="left"/>
              <w:rPr>
                <w:sz w:val="20"/>
                <w:szCs w:val="20"/>
              </w:rPr>
            </w:pPr>
            <w:r w:rsidRPr="00E94FFA">
              <w:rPr>
                <w:sz w:val="20"/>
                <w:szCs w:val="20"/>
              </w:rPr>
              <w:t>Le formalisme de l'identifiant est déterminé par les spécifications du référentiel externe.</w:t>
            </w:r>
          </w:p>
        </w:tc>
        <w:tc>
          <w:tcPr>
            <w:tcW w:w="0" w:type="auto"/>
          </w:tcPr>
          <w:p w14:paraId="785A7342" w14:textId="77777777" w:rsidR="00E12FCC" w:rsidRPr="00E94FFA" w:rsidRDefault="00226A20">
            <w:pPr>
              <w:jc w:val="left"/>
              <w:rPr>
                <w:sz w:val="20"/>
                <w:szCs w:val="20"/>
              </w:rPr>
            </w:pPr>
            <w:r w:rsidRPr="00E94FFA">
              <w:rPr>
                <w:sz w:val="20"/>
                <w:szCs w:val="20"/>
              </w:rPr>
              <w:t>1..1</w:t>
            </w:r>
          </w:p>
        </w:tc>
      </w:tr>
      <w:tr w:rsidR="00E12FCC" w:rsidRPr="00E94FFA" w14:paraId="259BDAEC" w14:textId="77777777" w:rsidTr="00E94FFA">
        <w:trPr>
          <w:cantSplit/>
        </w:trPr>
        <w:tc>
          <w:tcPr>
            <w:tcW w:w="0" w:type="auto"/>
          </w:tcPr>
          <w:p w14:paraId="6A981BEC" w14:textId="77777777" w:rsidR="00E12FCC" w:rsidRPr="00E94FFA" w:rsidRDefault="00226A20">
            <w:pPr>
              <w:jc w:val="left"/>
              <w:rPr>
                <w:sz w:val="20"/>
                <w:szCs w:val="20"/>
              </w:rPr>
            </w:pPr>
            <w:r w:rsidRPr="00E94FFA">
              <w:rPr>
                <w:sz w:val="20"/>
                <w:szCs w:val="20"/>
              </w:rPr>
              <w:lastRenderedPageBreak/>
              <w:t>refExterne</w:t>
            </w:r>
          </w:p>
        </w:tc>
        <w:tc>
          <w:tcPr>
            <w:tcW w:w="0" w:type="auto"/>
          </w:tcPr>
          <w:p w14:paraId="68741B54" w14:textId="77777777" w:rsidR="00E12FCC" w:rsidRPr="00E94FFA" w:rsidRDefault="00226A20">
            <w:pPr>
              <w:jc w:val="left"/>
              <w:rPr>
                <w:sz w:val="20"/>
                <w:szCs w:val="20"/>
              </w:rPr>
            </w:pPr>
            <w:r w:rsidRPr="00E94FFA">
              <w:rPr>
                <w:sz w:val="20"/>
                <w:szCs w:val="20"/>
              </w:rPr>
              <w:t>Référentiel externe d'où est extrait l'objet.</w:t>
            </w:r>
          </w:p>
        </w:tc>
        <w:tc>
          <w:tcPr>
            <w:tcW w:w="0" w:type="auto"/>
          </w:tcPr>
          <w:p w14:paraId="49494340" w14:textId="77777777" w:rsidR="00E12FCC" w:rsidRPr="00E94FFA" w:rsidRDefault="00226A20">
            <w:pPr>
              <w:jc w:val="left"/>
              <w:rPr>
                <w:sz w:val="20"/>
                <w:szCs w:val="20"/>
              </w:rPr>
            </w:pPr>
            <w:r w:rsidRPr="00E94FFA">
              <w:rPr>
                <w:sz w:val="20"/>
                <w:szCs w:val="20"/>
              </w:rPr>
              <w:t>CharacterString</w:t>
            </w:r>
          </w:p>
        </w:tc>
        <w:tc>
          <w:tcPr>
            <w:tcW w:w="0" w:type="auto"/>
          </w:tcPr>
          <w:p w14:paraId="1AA5D102" w14:textId="77777777" w:rsidR="00E12FCC" w:rsidRPr="00E94FFA" w:rsidRDefault="00226A20">
            <w:pPr>
              <w:jc w:val="left"/>
              <w:rPr>
                <w:sz w:val="20"/>
                <w:szCs w:val="20"/>
              </w:rPr>
            </w:pPr>
            <w:r w:rsidRPr="00E94FFA">
              <w:rPr>
                <w:sz w:val="20"/>
                <w:szCs w:val="20"/>
              </w:rPr>
              <w:t>Saisie Libre</w:t>
            </w:r>
          </w:p>
        </w:tc>
        <w:tc>
          <w:tcPr>
            <w:tcW w:w="0" w:type="auto"/>
          </w:tcPr>
          <w:p w14:paraId="664FFCA3" w14:textId="77777777" w:rsidR="00E12FCC" w:rsidRPr="00E94FFA" w:rsidRDefault="00226A20">
            <w:pPr>
              <w:jc w:val="left"/>
              <w:rPr>
                <w:sz w:val="20"/>
                <w:szCs w:val="20"/>
              </w:rPr>
            </w:pPr>
            <w:r w:rsidRPr="00E94FFA">
              <w:rPr>
                <w:sz w:val="20"/>
                <w:szCs w:val="20"/>
              </w:rPr>
              <w:t>1..1</w:t>
            </w:r>
          </w:p>
        </w:tc>
      </w:tr>
      <w:tr w:rsidR="00E12FCC" w:rsidRPr="00E94FFA" w14:paraId="3D4ED4E8" w14:textId="77777777" w:rsidTr="00E94FFA">
        <w:trPr>
          <w:cantSplit/>
        </w:trPr>
        <w:tc>
          <w:tcPr>
            <w:tcW w:w="0" w:type="auto"/>
          </w:tcPr>
          <w:p w14:paraId="672A642D" w14:textId="77777777" w:rsidR="00E12FCC" w:rsidRPr="00E94FFA" w:rsidRDefault="00226A20">
            <w:pPr>
              <w:jc w:val="left"/>
              <w:rPr>
                <w:sz w:val="20"/>
                <w:szCs w:val="20"/>
              </w:rPr>
            </w:pPr>
            <w:r w:rsidRPr="00E94FFA">
              <w:rPr>
                <w:sz w:val="20"/>
                <w:szCs w:val="20"/>
              </w:rPr>
              <w:t>nom</w:t>
            </w:r>
          </w:p>
        </w:tc>
        <w:tc>
          <w:tcPr>
            <w:tcW w:w="0" w:type="auto"/>
          </w:tcPr>
          <w:p w14:paraId="60520762" w14:textId="77777777" w:rsidR="00E12FCC" w:rsidRPr="00E94FFA" w:rsidRDefault="00226A20">
            <w:pPr>
              <w:jc w:val="left"/>
              <w:rPr>
                <w:sz w:val="20"/>
                <w:szCs w:val="20"/>
              </w:rPr>
            </w:pPr>
            <w:r w:rsidRPr="00E94FFA">
              <w:rPr>
                <w:sz w:val="20"/>
                <w:szCs w:val="20"/>
              </w:rPr>
              <w:t>Nom de l'objet origine du risque.</w:t>
            </w:r>
          </w:p>
        </w:tc>
        <w:tc>
          <w:tcPr>
            <w:tcW w:w="0" w:type="auto"/>
          </w:tcPr>
          <w:p w14:paraId="45F2302A" w14:textId="77777777" w:rsidR="00E12FCC" w:rsidRPr="00E94FFA" w:rsidRDefault="00226A20">
            <w:pPr>
              <w:jc w:val="left"/>
              <w:rPr>
                <w:sz w:val="20"/>
                <w:szCs w:val="20"/>
              </w:rPr>
            </w:pPr>
            <w:r w:rsidRPr="00E94FFA">
              <w:rPr>
                <w:sz w:val="20"/>
                <w:szCs w:val="20"/>
              </w:rPr>
              <w:t>CharacterString</w:t>
            </w:r>
          </w:p>
        </w:tc>
        <w:tc>
          <w:tcPr>
            <w:tcW w:w="0" w:type="auto"/>
          </w:tcPr>
          <w:p w14:paraId="772E94DE" w14:textId="77777777" w:rsidR="00E12FCC" w:rsidRPr="00E94FFA" w:rsidRDefault="00226A20">
            <w:pPr>
              <w:jc w:val="left"/>
              <w:rPr>
                <w:sz w:val="20"/>
                <w:szCs w:val="20"/>
              </w:rPr>
            </w:pPr>
            <w:r w:rsidRPr="00E94FFA">
              <w:rPr>
                <w:sz w:val="20"/>
                <w:szCs w:val="20"/>
              </w:rPr>
              <w:t>Saisie libre (si possible en fonction du nom de l'objet dans le référentiel d'où il est extrait).</w:t>
            </w:r>
          </w:p>
        </w:tc>
        <w:tc>
          <w:tcPr>
            <w:tcW w:w="0" w:type="auto"/>
          </w:tcPr>
          <w:p w14:paraId="51121224" w14:textId="77777777" w:rsidR="00E12FCC" w:rsidRPr="00E94FFA" w:rsidRDefault="00226A20">
            <w:pPr>
              <w:jc w:val="left"/>
              <w:rPr>
                <w:sz w:val="20"/>
                <w:szCs w:val="20"/>
              </w:rPr>
            </w:pPr>
            <w:r w:rsidRPr="00E94FFA">
              <w:rPr>
                <w:sz w:val="20"/>
                <w:szCs w:val="20"/>
              </w:rPr>
              <w:t>1..1</w:t>
            </w:r>
          </w:p>
        </w:tc>
      </w:tr>
    </w:tbl>
    <w:p w14:paraId="144A9C5B" w14:textId="77777777" w:rsidR="00E12FCC" w:rsidRPr="00B01FB6" w:rsidRDefault="00226A20">
      <w:pPr>
        <w:pStyle w:val="Titre3"/>
      </w:pPr>
      <w:bookmarkStart w:id="80" w:name="_Toc164328647"/>
      <w:bookmarkStart w:id="81" w:name="thématique-enjeux-1"/>
      <w:bookmarkEnd w:id="78"/>
      <w:bookmarkEnd w:id="79"/>
      <w:r w:rsidRPr="00B01FB6">
        <w:t>Thématique Enjeux</w:t>
      </w:r>
      <w:bookmarkEnd w:id="80"/>
    </w:p>
    <w:p w14:paraId="0D5CFAE5" w14:textId="77777777" w:rsidR="00E12FCC" w:rsidRPr="00B01FB6" w:rsidRDefault="00226A20">
      <w:pPr>
        <w:pStyle w:val="Titre4"/>
      </w:pPr>
      <w:bookmarkStart w:id="82" w:name="classe-dobjets-enjeu"/>
      <w:r w:rsidRPr="00B01FB6">
        <w:t xml:space="preserve">Classe d'objets </w:t>
      </w:r>
      <w:r w:rsidRPr="00B01FB6">
        <w:rPr>
          <w:i/>
          <w:iCs/>
        </w:rPr>
        <w:t>Enjeu</w:t>
      </w:r>
    </w:p>
    <w:p w14:paraId="4311E0A2" w14:textId="77777777" w:rsidR="00E12FCC" w:rsidRPr="00B01FB6" w:rsidRDefault="00226A20">
      <w:r w:rsidRPr="00B01FB6">
        <w:rPr>
          <w:b/>
          <w:bCs/>
        </w:rPr>
        <w:t>Nom de la classe</w:t>
      </w:r>
      <w:r w:rsidRPr="00B01FB6">
        <w:t xml:space="preserve"> : Enjeu</w:t>
      </w:r>
    </w:p>
    <w:p w14:paraId="1FE37E98" w14:textId="77777777" w:rsidR="00E12FCC" w:rsidRPr="00B01FB6" w:rsidRDefault="00226A20" w:rsidP="00E94FFA">
      <w:r w:rsidRPr="00B01FB6">
        <w:rPr>
          <w:b/>
          <w:bCs/>
        </w:rPr>
        <w:t>Titre</w:t>
      </w:r>
      <w:r w:rsidRPr="00B01FB6">
        <w:t xml:space="preserve"> : Enjeu</w:t>
      </w:r>
    </w:p>
    <w:p w14:paraId="757C5B97" w14:textId="77777777" w:rsidR="00E12FCC" w:rsidRPr="00B01FB6" w:rsidRDefault="00226A20" w:rsidP="00E94FFA">
      <w:r w:rsidRPr="00B01FB6">
        <w:rPr>
          <w:b/>
          <w:bCs/>
        </w:rPr>
        <w:t>Définition</w:t>
      </w:r>
      <w:r w:rsidRPr="00B01FB6">
        <w:t xml:space="preserve"> : La classe Enjeu permet de faire état des objets d'enjeu qui sont représentés dans le cadre de la procédure de prévention des risques. Elle permet d'intégrer des objets issus de référentiels externes ou saisis spécifiquement en indiquant à minima un nom, le rattachement à une nomenclature d'enjeu, une date de collecte, une ou plusieurs éventuelle(s) information(s) sur les vulnérabilités de l'enjeu et une géométrie. Si l'objet d'enjeu est issu d'un référentiel externe aux géostandards risques, le nom de ce référentiel d'origine et l'identifiant de l'objet dans ce référentiel peuvent être aussi renseignés.</w:t>
      </w:r>
    </w:p>
    <w:p w14:paraId="3ED2AFE9" w14:textId="77777777" w:rsidR="00E12FCC" w:rsidRPr="00B01FB6" w:rsidRDefault="00226A20" w:rsidP="00E94FFA">
      <w:r w:rsidRPr="00B01FB6">
        <w:rPr>
          <w:b/>
          <w:bCs/>
        </w:rPr>
        <w:t>Modélisation géométrique</w:t>
      </w:r>
      <w:r w:rsidRPr="00B01FB6">
        <w:t xml:space="preserve"> : Les objets de la classe Enjeu peuvent porter tout type de géométrie selon leurs types et la façon dont ils sont représentés.</w:t>
      </w:r>
    </w:p>
    <w:p w14:paraId="33B34175" w14:textId="77777777" w:rsidR="00E12FCC" w:rsidRPr="00B01FB6" w:rsidRDefault="00226A20" w:rsidP="00E94FFA">
      <w:r w:rsidRPr="00E94FFA">
        <w:rPr>
          <w:b/>
          <w:bCs/>
        </w:rPr>
        <w:t>Propriétés</w:t>
      </w:r>
      <w:r w:rsidRPr="00B01FB6">
        <w:t xml:space="preserve"> :</w:t>
      </w:r>
    </w:p>
    <w:tbl>
      <w:tblPr>
        <w:tblW w:w="0" w:type="auto"/>
        <w:tblLook w:val="0020" w:firstRow="1" w:lastRow="0" w:firstColumn="0" w:lastColumn="0" w:noHBand="0" w:noVBand="0"/>
      </w:tblPr>
      <w:tblGrid>
        <w:gridCol w:w="1720"/>
        <w:gridCol w:w="2116"/>
        <w:gridCol w:w="1945"/>
        <w:gridCol w:w="2141"/>
        <w:gridCol w:w="1366"/>
      </w:tblGrid>
      <w:tr w:rsidR="00E12FCC" w:rsidRPr="00E94FFA" w14:paraId="5C4EF625" w14:textId="77777777" w:rsidTr="00E94FFA">
        <w:trPr>
          <w:cantSplit/>
          <w:tblHeader/>
        </w:trPr>
        <w:tc>
          <w:tcPr>
            <w:tcW w:w="0" w:type="auto"/>
          </w:tcPr>
          <w:p w14:paraId="7EE2E7BD" w14:textId="77777777" w:rsidR="00E12FCC" w:rsidRPr="00E94FFA" w:rsidRDefault="00226A20">
            <w:pPr>
              <w:jc w:val="left"/>
              <w:rPr>
                <w:b/>
                <w:bCs/>
                <w:sz w:val="20"/>
                <w:szCs w:val="20"/>
              </w:rPr>
            </w:pPr>
            <w:r w:rsidRPr="00E94FFA">
              <w:rPr>
                <w:b/>
                <w:bCs/>
                <w:sz w:val="20"/>
                <w:szCs w:val="20"/>
              </w:rPr>
              <w:t>Nom de la propriété</w:t>
            </w:r>
          </w:p>
        </w:tc>
        <w:tc>
          <w:tcPr>
            <w:tcW w:w="0" w:type="auto"/>
          </w:tcPr>
          <w:p w14:paraId="61E12D60" w14:textId="77777777" w:rsidR="00E12FCC" w:rsidRPr="00E94FFA" w:rsidRDefault="00226A20">
            <w:pPr>
              <w:jc w:val="left"/>
              <w:rPr>
                <w:b/>
                <w:bCs/>
                <w:sz w:val="20"/>
                <w:szCs w:val="20"/>
              </w:rPr>
            </w:pPr>
            <w:r w:rsidRPr="00E94FFA">
              <w:rPr>
                <w:b/>
                <w:bCs/>
                <w:sz w:val="20"/>
                <w:szCs w:val="20"/>
              </w:rPr>
              <w:t>Définition</w:t>
            </w:r>
          </w:p>
        </w:tc>
        <w:tc>
          <w:tcPr>
            <w:tcW w:w="0" w:type="auto"/>
          </w:tcPr>
          <w:p w14:paraId="1696B57D" w14:textId="77777777" w:rsidR="00E12FCC" w:rsidRPr="00E94FFA" w:rsidRDefault="00226A20">
            <w:pPr>
              <w:jc w:val="left"/>
              <w:rPr>
                <w:b/>
                <w:bCs/>
                <w:sz w:val="20"/>
                <w:szCs w:val="20"/>
              </w:rPr>
            </w:pPr>
            <w:r w:rsidRPr="00E94FFA">
              <w:rPr>
                <w:b/>
                <w:bCs/>
                <w:sz w:val="20"/>
                <w:szCs w:val="20"/>
              </w:rPr>
              <w:t>Type</w:t>
            </w:r>
          </w:p>
        </w:tc>
        <w:tc>
          <w:tcPr>
            <w:tcW w:w="0" w:type="auto"/>
          </w:tcPr>
          <w:p w14:paraId="2EBD2852" w14:textId="77777777" w:rsidR="00E12FCC" w:rsidRPr="00E94FFA" w:rsidRDefault="00226A20">
            <w:pPr>
              <w:jc w:val="left"/>
              <w:rPr>
                <w:b/>
                <w:bCs/>
                <w:sz w:val="20"/>
                <w:szCs w:val="20"/>
              </w:rPr>
            </w:pPr>
            <w:r w:rsidRPr="00E94FFA">
              <w:rPr>
                <w:b/>
                <w:bCs/>
                <w:sz w:val="20"/>
                <w:szCs w:val="20"/>
              </w:rPr>
              <w:t>Valeurs possibles</w:t>
            </w:r>
          </w:p>
        </w:tc>
        <w:tc>
          <w:tcPr>
            <w:tcW w:w="0" w:type="auto"/>
          </w:tcPr>
          <w:p w14:paraId="29C09633" w14:textId="77777777" w:rsidR="00E12FCC" w:rsidRPr="00E94FFA" w:rsidRDefault="00226A20">
            <w:pPr>
              <w:jc w:val="left"/>
              <w:rPr>
                <w:b/>
                <w:bCs/>
                <w:sz w:val="20"/>
                <w:szCs w:val="20"/>
              </w:rPr>
            </w:pPr>
            <w:r w:rsidRPr="00E94FFA">
              <w:rPr>
                <w:b/>
                <w:bCs/>
                <w:sz w:val="20"/>
                <w:szCs w:val="20"/>
              </w:rPr>
              <w:t>Contraintes</w:t>
            </w:r>
          </w:p>
        </w:tc>
      </w:tr>
      <w:tr w:rsidR="00E12FCC" w:rsidRPr="00E94FFA" w14:paraId="67F82A7E" w14:textId="77777777" w:rsidTr="00E94FFA">
        <w:trPr>
          <w:cantSplit/>
        </w:trPr>
        <w:tc>
          <w:tcPr>
            <w:tcW w:w="0" w:type="auto"/>
          </w:tcPr>
          <w:p w14:paraId="5C45DE8E" w14:textId="77777777" w:rsidR="00E12FCC" w:rsidRPr="00E94FFA" w:rsidRDefault="00226A20">
            <w:pPr>
              <w:jc w:val="left"/>
              <w:rPr>
                <w:sz w:val="20"/>
                <w:szCs w:val="20"/>
              </w:rPr>
            </w:pPr>
            <w:r w:rsidRPr="00E94FFA">
              <w:rPr>
                <w:sz w:val="20"/>
                <w:szCs w:val="20"/>
              </w:rPr>
              <w:t>idEnjeu</w:t>
            </w:r>
          </w:p>
        </w:tc>
        <w:tc>
          <w:tcPr>
            <w:tcW w:w="0" w:type="auto"/>
          </w:tcPr>
          <w:p w14:paraId="7F77C3C0" w14:textId="77777777" w:rsidR="00E12FCC" w:rsidRPr="00E94FFA" w:rsidRDefault="00226A20">
            <w:pPr>
              <w:jc w:val="left"/>
              <w:rPr>
                <w:sz w:val="20"/>
                <w:szCs w:val="20"/>
              </w:rPr>
            </w:pPr>
            <w:r w:rsidRPr="00E94FFA">
              <w:rPr>
                <w:sz w:val="20"/>
                <w:szCs w:val="20"/>
              </w:rPr>
              <w:t>Identifiant de l'objet enjeu</w:t>
            </w:r>
          </w:p>
        </w:tc>
        <w:tc>
          <w:tcPr>
            <w:tcW w:w="0" w:type="auto"/>
          </w:tcPr>
          <w:p w14:paraId="309D989C" w14:textId="77777777" w:rsidR="00E12FCC" w:rsidRPr="00E94FFA" w:rsidRDefault="00226A20">
            <w:pPr>
              <w:jc w:val="left"/>
              <w:rPr>
                <w:sz w:val="20"/>
                <w:szCs w:val="20"/>
              </w:rPr>
            </w:pPr>
            <w:r w:rsidRPr="00E94FFA">
              <w:rPr>
                <w:sz w:val="20"/>
                <w:szCs w:val="20"/>
              </w:rPr>
              <w:t>CharacterString</w:t>
            </w:r>
          </w:p>
        </w:tc>
        <w:tc>
          <w:tcPr>
            <w:tcW w:w="0" w:type="auto"/>
          </w:tcPr>
          <w:p w14:paraId="28F455E4" w14:textId="77777777" w:rsidR="00E12FCC" w:rsidRPr="00E94FFA" w:rsidRDefault="00226A20">
            <w:pPr>
              <w:jc w:val="left"/>
              <w:rPr>
                <w:sz w:val="20"/>
                <w:szCs w:val="20"/>
              </w:rPr>
            </w:pPr>
            <w:r w:rsidRPr="00E94FFA">
              <w:rPr>
                <w:sz w:val="20"/>
                <w:szCs w:val="20"/>
              </w:rPr>
              <w:t>Deux objets de la classe enjeu ne peuvent avoir la même valeur pour le champ idEnjeu.</w:t>
            </w:r>
          </w:p>
        </w:tc>
        <w:tc>
          <w:tcPr>
            <w:tcW w:w="0" w:type="auto"/>
          </w:tcPr>
          <w:p w14:paraId="408FCEAA" w14:textId="77777777" w:rsidR="00E12FCC" w:rsidRPr="00E94FFA" w:rsidRDefault="00226A20">
            <w:pPr>
              <w:jc w:val="left"/>
              <w:rPr>
                <w:sz w:val="20"/>
                <w:szCs w:val="20"/>
              </w:rPr>
            </w:pPr>
            <w:r w:rsidRPr="00E94FFA">
              <w:rPr>
                <w:sz w:val="20"/>
                <w:szCs w:val="20"/>
              </w:rPr>
              <w:t>1..1</w:t>
            </w:r>
          </w:p>
        </w:tc>
      </w:tr>
      <w:tr w:rsidR="00E12FCC" w:rsidRPr="00E94FFA" w14:paraId="42516A0B" w14:textId="77777777" w:rsidTr="00E94FFA">
        <w:trPr>
          <w:cantSplit/>
        </w:trPr>
        <w:tc>
          <w:tcPr>
            <w:tcW w:w="0" w:type="auto"/>
          </w:tcPr>
          <w:p w14:paraId="368322B4" w14:textId="77777777" w:rsidR="00E12FCC" w:rsidRPr="00E94FFA" w:rsidRDefault="00226A20">
            <w:pPr>
              <w:jc w:val="left"/>
              <w:rPr>
                <w:sz w:val="20"/>
                <w:szCs w:val="20"/>
              </w:rPr>
            </w:pPr>
            <w:r w:rsidRPr="00E94FFA">
              <w:rPr>
                <w:sz w:val="20"/>
                <w:szCs w:val="20"/>
              </w:rPr>
              <w:t>codeProcedure</w:t>
            </w:r>
          </w:p>
        </w:tc>
        <w:tc>
          <w:tcPr>
            <w:tcW w:w="0" w:type="auto"/>
          </w:tcPr>
          <w:p w14:paraId="5FD721B0" w14:textId="77777777" w:rsidR="00E12FCC" w:rsidRPr="00E94FFA" w:rsidRDefault="00226A20">
            <w:pPr>
              <w:jc w:val="left"/>
              <w:rPr>
                <w:sz w:val="20"/>
                <w:szCs w:val="20"/>
              </w:rPr>
            </w:pPr>
            <w:r w:rsidRPr="00E94FFA">
              <w:rPr>
                <w:sz w:val="20"/>
                <w:szCs w:val="20"/>
              </w:rPr>
              <w:t xml:space="preserve">Identifiant de la procédure pour laquelle l'objet enjeu a été renseigné. Ce champ permet de faire le lien avec l'objet correspondant de la classe </w:t>
            </w:r>
            <w:hyperlink w:anchor="classe-dobjets-procedure">
              <w:r w:rsidRPr="00E94FFA">
                <w:rPr>
                  <w:rStyle w:val="Lienhypertexte"/>
                  <w:sz w:val="20"/>
                  <w:szCs w:val="20"/>
                </w:rPr>
                <w:t>Procedure</w:t>
              </w:r>
            </w:hyperlink>
          </w:p>
        </w:tc>
        <w:tc>
          <w:tcPr>
            <w:tcW w:w="0" w:type="auto"/>
          </w:tcPr>
          <w:p w14:paraId="5B345605" w14:textId="77777777" w:rsidR="00E12FCC" w:rsidRPr="00E94FFA" w:rsidRDefault="00226A20">
            <w:pPr>
              <w:jc w:val="left"/>
              <w:rPr>
                <w:sz w:val="20"/>
                <w:szCs w:val="20"/>
              </w:rPr>
            </w:pPr>
            <w:r w:rsidRPr="00E94FFA">
              <w:rPr>
                <w:sz w:val="20"/>
                <w:szCs w:val="20"/>
              </w:rPr>
              <w:t>CharacterString</w:t>
            </w:r>
          </w:p>
        </w:tc>
        <w:tc>
          <w:tcPr>
            <w:tcW w:w="0" w:type="auto"/>
          </w:tcPr>
          <w:p w14:paraId="01D4EC0A" w14:textId="77777777" w:rsidR="00E12FCC" w:rsidRPr="00E94FFA" w:rsidRDefault="00226A20">
            <w:pPr>
              <w:jc w:val="left"/>
              <w:rPr>
                <w:sz w:val="20"/>
                <w:szCs w:val="20"/>
              </w:rPr>
            </w:pPr>
            <w:r w:rsidRPr="00E94FFA">
              <w:rPr>
                <w:sz w:val="20"/>
                <w:szCs w:val="20"/>
              </w:rPr>
              <w:t xml:space="preserve">La valeur de ce champ doit aussi exister comme valeur de la propriété codeProcedure d'un objet de la classe </w:t>
            </w:r>
            <w:hyperlink w:anchor="classe-dobjets-procedure">
              <w:r w:rsidRPr="00E94FFA">
                <w:rPr>
                  <w:rStyle w:val="Lienhypertexte"/>
                  <w:sz w:val="20"/>
                  <w:szCs w:val="20"/>
                </w:rPr>
                <w:t>Procedure</w:t>
              </w:r>
            </w:hyperlink>
          </w:p>
        </w:tc>
        <w:tc>
          <w:tcPr>
            <w:tcW w:w="0" w:type="auto"/>
          </w:tcPr>
          <w:p w14:paraId="606FF686" w14:textId="77777777" w:rsidR="00E12FCC" w:rsidRPr="00E94FFA" w:rsidRDefault="00226A20">
            <w:pPr>
              <w:jc w:val="left"/>
              <w:rPr>
                <w:sz w:val="20"/>
                <w:szCs w:val="20"/>
              </w:rPr>
            </w:pPr>
            <w:r w:rsidRPr="00E94FFA">
              <w:rPr>
                <w:sz w:val="20"/>
                <w:szCs w:val="20"/>
              </w:rPr>
              <w:t>1..1</w:t>
            </w:r>
          </w:p>
        </w:tc>
      </w:tr>
      <w:tr w:rsidR="00E12FCC" w:rsidRPr="00E94FFA" w14:paraId="319A8A72" w14:textId="77777777" w:rsidTr="00E94FFA">
        <w:trPr>
          <w:cantSplit/>
        </w:trPr>
        <w:tc>
          <w:tcPr>
            <w:tcW w:w="0" w:type="auto"/>
          </w:tcPr>
          <w:p w14:paraId="485E0009" w14:textId="77777777" w:rsidR="00E12FCC" w:rsidRPr="00E94FFA" w:rsidRDefault="00226A20">
            <w:pPr>
              <w:jc w:val="left"/>
              <w:rPr>
                <w:sz w:val="20"/>
                <w:szCs w:val="20"/>
              </w:rPr>
            </w:pPr>
            <w:r w:rsidRPr="00E94FFA">
              <w:rPr>
                <w:sz w:val="20"/>
                <w:szCs w:val="20"/>
              </w:rPr>
              <w:lastRenderedPageBreak/>
              <w:t>idRefExterne</w:t>
            </w:r>
          </w:p>
        </w:tc>
        <w:tc>
          <w:tcPr>
            <w:tcW w:w="0" w:type="auto"/>
          </w:tcPr>
          <w:p w14:paraId="59344384" w14:textId="77777777" w:rsidR="00E12FCC" w:rsidRPr="00E94FFA" w:rsidRDefault="00226A20">
            <w:pPr>
              <w:jc w:val="left"/>
              <w:rPr>
                <w:sz w:val="20"/>
                <w:szCs w:val="20"/>
              </w:rPr>
            </w:pPr>
            <w:r w:rsidRPr="00E94FFA">
              <w:rPr>
                <w:sz w:val="20"/>
                <w:szCs w:val="20"/>
              </w:rPr>
              <w:t>Identifiant de l'objet dans le référentiel externe d'où il est extrait, si c'est le cas.</w:t>
            </w:r>
          </w:p>
        </w:tc>
        <w:tc>
          <w:tcPr>
            <w:tcW w:w="0" w:type="auto"/>
          </w:tcPr>
          <w:p w14:paraId="450F0E85" w14:textId="77777777" w:rsidR="00E12FCC" w:rsidRPr="00E94FFA" w:rsidRDefault="00226A20">
            <w:pPr>
              <w:jc w:val="left"/>
              <w:rPr>
                <w:sz w:val="20"/>
                <w:szCs w:val="20"/>
              </w:rPr>
            </w:pPr>
            <w:r w:rsidRPr="00E94FFA">
              <w:rPr>
                <w:sz w:val="20"/>
                <w:szCs w:val="20"/>
              </w:rPr>
              <w:t>CharacterString</w:t>
            </w:r>
          </w:p>
        </w:tc>
        <w:tc>
          <w:tcPr>
            <w:tcW w:w="0" w:type="auto"/>
          </w:tcPr>
          <w:p w14:paraId="6DACEFE9" w14:textId="77777777" w:rsidR="00E12FCC" w:rsidRPr="00E94FFA" w:rsidRDefault="00226A20">
            <w:pPr>
              <w:jc w:val="left"/>
              <w:rPr>
                <w:sz w:val="20"/>
                <w:szCs w:val="20"/>
              </w:rPr>
            </w:pPr>
            <w:r w:rsidRPr="00E94FFA">
              <w:rPr>
                <w:sz w:val="20"/>
                <w:szCs w:val="20"/>
              </w:rPr>
              <w:t>Le formalisme de l'identifiant est déterminé par les spécifications du référentiel externe.</w:t>
            </w:r>
          </w:p>
        </w:tc>
        <w:tc>
          <w:tcPr>
            <w:tcW w:w="0" w:type="auto"/>
          </w:tcPr>
          <w:p w14:paraId="1E7CB78E" w14:textId="77777777" w:rsidR="00E12FCC" w:rsidRPr="00E94FFA" w:rsidRDefault="00226A20">
            <w:pPr>
              <w:jc w:val="left"/>
              <w:rPr>
                <w:sz w:val="20"/>
                <w:szCs w:val="20"/>
              </w:rPr>
            </w:pPr>
            <w:r w:rsidRPr="00E94FFA">
              <w:rPr>
                <w:sz w:val="20"/>
                <w:szCs w:val="20"/>
              </w:rPr>
              <w:t>0..1</w:t>
            </w:r>
          </w:p>
        </w:tc>
      </w:tr>
      <w:tr w:rsidR="00E12FCC" w:rsidRPr="00E94FFA" w14:paraId="6031B9D2" w14:textId="77777777" w:rsidTr="00E94FFA">
        <w:trPr>
          <w:cantSplit/>
        </w:trPr>
        <w:tc>
          <w:tcPr>
            <w:tcW w:w="0" w:type="auto"/>
          </w:tcPr>
          <w:p w14:paraId="10BDF250" w14:textId="77777777" w:rsidR="00E12FCC" w:rsidRPr="00E94FFA" w:rsidRDefault="00226A20">
            <w:pPr>
              <w:jc w:val="left"/>
              <w:rPr>
                <w:sz w:val="20"/>
                <w:szCs w:val="20"/>
              </w:rPr>
            </w:pPr>
            <w:r w:rsidRPr="00E94FFA">
              <w:rPr>
                <w:sz w:val="20"/>
                <w:szCs w:val="20"/>
              </w:rPr>
              <w:t>refExterne</w:t>
            </w:r>
          </w:p>
        </w:tc>
        <w:tc>
          <w:tcPr>
            <w:tcW w:w="0" w:type="auto"/>
          </w:tcPr>
          <w:p w14:paraId="620591B2" w14:textId="77777777" w:rsidR="00E12FCC" w:rsidRPr="00E94FFA" w:rsidRDefault="00226A20">
            <w:pPr>
              <w:jc w:val="left"/>
              <w:rPr>
                <w:sz w:val="20"/>
                <w:szCs w:val="20"/>
              </w:rPr>
            </w:pPr>
            <w:r w:rsidRPr="00E94FFA">
              <w:rPr>
                <w:sz w:val="20"/>
                <w:szCs w:val="20"/>
              </w:rPr>
              <w:t>Référentiel externe d'où est extrait l'objet, si c'est le cas.</w:t>
            </w:r>
          </w:p>
        </w:tc>
        <w:tc>
          <w:tcPr>
            <w:tcW w:w="0" w:type="auto"/>
          </w:tcPr>
          <w:p w14:paraId="0AB34112" w14:textId="77777777" w:rsidR="00E12FCC" w:rsidRPr="00E94FFA" w:rsidRDefault="00226A20">
            <w:pPr>
              <w:jc w:val="left"/>
              <w:rPr>
                <w:sz w:val="20"/>
                <w:szCs w:val="20"/>
              </w:rPr>
            </w:pPr>
            <w:r w:rsidRPr="00E94FFA">
              <w:rPr>
                <w:sz w:val="20"/>
                <w:szCs w:val="20"/>
              </w:rPr>
              <w:t>CharacterString</w:t>
            </w:r>
          </w:p>
        </w:tc>
        <w:tc>
          <w:tcPr>
            <w:tcW w:w="0" w:type="auto"/>
          </w:tcPr>
          <w:p w14:paraId="19D3F621" w14:textId="77777777" w:rsidR="00E12FCC" w:rsidRPr="00E94FFA" w:rsidRDefault="00226A20">
            <w:pPr>
              <w:jc w:val="left"/>
              <w:rPr>
                <w:sz w:val="20"/>
                <w:szCs w:val="20"/>
              </w:rPr>
            </w:pPr>
            <w:r w:rsidRPr="00E94FFA">
              <w:rPr>
                <w:sz w:val="20"/>
                <w:szCs w:val="20"/>
              </w:rPr>
              <w:t>Saisie Libre. Une restriction sur les référentiels à utiliser pourra être faite dans les profils applicatifs</w:t>
            </w:r>
          </w:p>
        </w:tc>
        <w:tc>
          <w:tcPr>
            <w:tcW w:w="0" w:type="auto"/>
          </w:tcPr>
          <w:p w14:paraId="7396185E" w14:textId="77777777" w:rsidR="00E12FCC" w:rsidRPr="00E94FFA" w:rsidRDefault="00226A20">
            <w:pPr>
              <w:jc w:val="left"/>
              <w:rPr>
                <w:sz w:val="20"/>
                <w:szCs w:val="20"/>
              </w:rPr>
            </w:pPr>
            <w:r w:rsidRPr="00E94FFA">
              <w:rPr>
                <w:sz w:val="20"/>
                <w:szCs w:val="20"/>
              </w:rPr>
              <w:t>0..1</w:t>
            </w:r>
          </w:p>
        </w:tc>
      </w:tr>
      <w:tr w:rsidR="00E12FCC" w:rsidRPr="00E94FFA" w14:paraId="014BE7A0" w14:textId="77777777" w:rsidTr="00E94FFA">
        <w:trPr>
          <w:cantSplit/>
        </w:trPr>
        <w:tc>
          <w:tcPr>
            <w:tcW w:w="0" w:type="auto"/>
          </w:tcPr>
          <w:p w14:paraId="6EB287E0" w14:textId="77777777" w:rsidR="00E12FCC" w:rsidRPr="00E94FFA" w:rsidRDefault="00226A20">
            <w:pPr>
              <w:jc w:val="left"/>
              <w:rPr>
                <w:sz w:val="20"/>
                <w:szCs w:val="20"/>
              </w:rPr>
            </w:pPr>
            <w:r w:rsidRPr="00E94FFA">
              <w:rPr>
                <w:sz w:val="20"/>
                <w:szCs w:val="20"/>
              </w:rPr>
              <w:t>nomEnjeu</w:t>
            </w:r>
          </w:p>
        </w:tc>
        <w:tc>
          <w:tcPr>
            <w:tcW w:w="0" w:type="auto"/>
          </w:tcPr>
          <w:p w14:paraId="52138D5E" w14:textId="77777777" w:rsidR="00E12FCC" w:rsidRPr="00E94FFA" w:rsidRDefault="00226A20">
            <w:pPr>
              <w:jc w:val="left"/>
              <w:rPr>
                <w:sz w:val="20"/>
                <w:szCs w:val="20"/>
              </w:rPr>
            </w:pPr>
            <w:r w:rsidRPr="00E94FFA">
              <w:rPr>
                <w:sz w:val="20"/>
                <w:szCs w:val="20"/>
              </w:rPr>
              <w:t>Nom de l'objet d'enjeu.</w:t>
            </w:r>
          </w:p>
        </w:tc>
        <w:tc>
          <w:tcPr>
            <w:tcW w:w="0" w:type="auto"/>
          </w:tcPr>
          <w:p w14:paraId="532325B1" w14:textId="77777777" w:rsidR="00E12FCC" w:rsidRPr="00E94FFA" w:rsidRDefault="00226A20">
            <w:pPr>
              <w:jc w:val="left"/>
              <w:rPr>
                <w:sz w:val="20"/>
                <w:szCs w:val="20"/>
              </w:rPr>
            </w:pPr>
            <w:r w:rsidRPr="00E94FFA">
              <w:rPr>
                <w:sz w:val="20"/>
                <w:szCs w:val="20"/>
              </w:rPr>
              <w:t>CharacterString</w:t>
            </w:r>
          </w:p>
        </w:tc>
        <w:tc>
          <w:tcPr>
            <w:tcW w:w="0" w:type="auto"/>
          </w:tcPr>
          <w:p w14:paraId="0669C947" w14:textId="77777777" w:rsidR="00E12FCC" w:rsidRPr="00E94FFA" w:rsidRDefault="00226A20">
            <w:pPr>
              <w:jc w:val="left"/>
              <w:rPr>
                <w:sz w:val="20"/>
                <w:szCs w:val="20"/>
              </w:rPr>
            </w:pPr>
            <w:r w:rsidRPr="00E94FFA">
              <w:rPr>
                <w:sz w:val="20"/>
                <w:szCs w:val="20"/>
              </w:rPr>
              <w:t>Saisie libre (si possible en fonction du nom de l'objet dans le référentiel d'où il est extrait).</w:t>
            </w:r>
          </w:p>
        </w:tc>
        <w:tc>
          <w:tcPr>
            <w:tcW w:w="0" w:type="auto"/>
          </w:tcPr>
          <w:p w14:paraId="235B5155" w14:textId="77777777" w:rsidR="00E12FCC" w:rsidRPr="00E94FFA" w:rsidRDefault="00226A20">
            <w:pPr>
              <w:jc w:val="left"/>
              <w:rPr>
                <w:sz w:val="20"/>
                <w:szCs w:val="20"/>
              </w:rPr>
            </w:pPr>
            <w:r w:rsidRPr="00E94FFA">
              <w:rPr>
                <w:sz w:val="20"/>
                <w:szCs w:val="20"/>
              </w:rPr>
              <w:t>1..1</w:t>
            </w:r>
          </w:p>
        </w:tc>
      </w:tr>
      <w:tr w:rsidR="00E12FCC" w:rsidRPr="00E94FFA" w14:paraId="4B135A51" w14:textId="77777777" w:rsidTr="00E94FFA">
        <w:trPr>
          <w:cantSplit/>
        </w:trPr>
        <w:tc>
          <w:tcPr>
            <w:tcW w:w="0" w:type="auto"/>
          </w:tcPr>
          <w:p w14:paraId="58018C03" w14:textId="77777777" w:rsidR="00E12FCC" w:rsidRPr="00E94FFA" w:rsidRDefault="00226A20">
            <w:pPr>
              <w:jc w:val="left"/>
              <w:rPr>
                <w:sz w:val="20"/>
                <w:szCs w:val="20"/>
              </w:rPr>
            </w:pPr>
            <w:r w:rsidRPr="00E94FFA">
              <w:rPr>
                <w:sz w:val="20"/>
                <w:szCs w:val="20"/>
              </w:rPr>
              <w:t>typeEnjeu</w:t>
            </w:r>
          </w:p>
        </w:tc>
        <w:tc>
          <w:tcPr>
            <w:tcW w:w="0" w:type="auto"/>
          </w:tcPr>
          <w:p w14:paraId="4E653358" w14:textId="77777777" w:rsidR="00E12FCC" w:rsidRPr="00E94FFA" w:rsidRDefault="00226A20">
            <w:pPr>
              <w:jc w:val="left"/>
              <w:rPr>
                <w:sz w:val="20"/>
                <w:szCs w:val="20"/>
              </w:rPr>
            </w:pPr>
            <w:r w:rsidRPr="00E94FFA">
              <w:rPr>
                <w:sz w:val="20"/>
                <w:szCs w:val="20"/>
              </w:rPr>
              <w:t>Classification de l'enjeu dans une nomenclature d'enjeu.</w:t>
            </w:r>
          </w:p>
        </w:tc>
        <w:tc>
          <w:tcPr>
            <w:tcW w:w="0" w:type="auto"/>
          </w:tcPr>
          <w:p w14:paraId="1B6F9DA0" w14:textId="77777777" w:rsidR="00E12FCC" w:rsidRPr="00E94FFA" w:rsidRDefault="009B5899">
            <w:pPr>
              <w:jc w:val="left"/>
              <w:rPr>
                <w:sz w:val="20"/>
                <w:szCs w:val="20"/>
              </w:rPr>
            </w:pPr>
            <w:hyperlink w:anchor="type-de-données-typeenjeu">
              <w:r w:rsidR="00226A20" w:rsidRPr="00E94FFA">
                <w:rPr>
                  <w:rStyle w:val="Lienhypertexte"/>
                  <w:sz w:val="20"/>
                  <w:szCs w:val="20"/>
                </w:rPr>
                <w:t>TypeEnjeu</w:t>
              </w:r>
            </w:hyperlink>
          </w:p>
        </w:tc>
        <w:tc>
          <w:tcPr>
            <w:tcW w:w="0" w:type="auto"/>
          </w:tcPr>
          <w:p w14:paraId="23FEB0C2" w14:textId="77777777" w:rsidR="00E12FCC" w:rsidRPr="00E94FFA" w:rsidRDefault="00226A20">
            <w:pPr>
              <w:jc w:val="left"/>
              <w:rPr>
                <w:sz w:val="20"/>
                <w:szCs w:val="20"/>
              </w:rPr>
            </w:pPr>
            <w:r w:rsidRPr="00E94FFA">
              <w:rPr>
                <w:sz w:val="20"/>
                <w:szCs w:val="20"/>
              </w:rPr>
              <w:t>Valeurs déterminées par les nomenclatures disponibles.</w:t>
            </w:r>
          </w:p>
        </w:tc>
        <w:tc>
          <w:tcPr>
            <w:tcW w:w="0" w:type="auto"/>
          </w:tcPr>
          <w:p w14:paraId="7CCFCDB4" w14:textId="77777777" w:rsidR="00E12FCC" w:rsidRPr="00E94FFA" w:rsidRDefault="00226A20">
            <w:pPr>
              <w:jc w:val="left"/>
              <w:rPr>
                <w:sz w:val="20"/>
                <w:szCs w:val="20"/>
              </w:rPr>
            </w:pPr>
            <w:r w:rsidRPr="00E94FFA">
              <w:rPr>
                <w:sz w:val="20"/>
                <w:szCs w:val="20"/>
              </w:rPr>
              <w:t>1..1</w:t>
            </w:r>
          </w:p>
        </w:tc>
      </w:tr>
      <w:tr w:rsidR="00E12FCC" w:rsidRPr="00E94FFA" w14:paraId="78EFC9F3" w14:textId="77777777" w:rsidTr="00E94FFA">
        <w:trPr>
          <w:cantSplit/>
        </w:trPr>
        <w:tc>
          <w:tcPr>
            <w:tcW w:w="0" w:type="auto"/>
          </w:tcPr>
          <w:p w14:paraId="407CACDE" w14:textId="77777777" w:rsidR="00E12FCC" w:rsidRPr="00E94FFA" w:rsidRDefault="00226A20">
            <w:pPr>
              <w:jc w:val="left"/>
              <w:rPr>
                <w:sz w:val="20"/>
                <w:szCs w:val="20"/>
              </w:rPr>
            </w:pPr>
            <w:r w:rsidRPr="00E94FFA">
              <w:rPr>
                <w:sz w:val="20"/>
                <w:szCs w:val="20"/>
              </w:rPr>
              <w:t>vulnerabilite</w:t>
            </w:r>
          </w:p>
        </w:tc>
        <w:tc>
          <w:tcPr>
            <w:tcW w:w="0" w:type="auto"/>
          </w:tcPr>
          <w:p w14:paraId="0A009984" w14:textId="77777777" w:rsidR="00E12FCC" w:rsidRPr="00E94FFA" w:rsidRDefault="00226A20">
            <w:pPr>
              <w:jc w:val="left"/>
              <w:rPr>
                <w:sz w:val="20"/>
                <w:szCs w:val="20"/>
              </w:rPr>
            </w:pPr>
            <w:r w:rsidRPr="00E94FFA">
              <w:rPr>
                <w:sz w:val="20"/>
                <w:szCs w:val="20"/>
              </w:rPr>
              <w:t>Information sur les vulnérabilités de l'enjeu</w:t>
            </w:r>
          </w:p>
        </w:tc>
        <w:tc>
          <w:tcPr>
            <w:tcW w:w="0" w:type="auto"/>
          </w:tcPr>
          <w:p w14:paraId="540E20C3" w14:textId="77777777" w:rsidR="00E12FCC" w:rsidRPr="00E94FFA" w:rsidRDefault="009B5899">
            <w:pPr>
              <w:jc w:val="left"/>
              <w:rPr>
                <w:sz w:val="20"/>
                <w:szCs w:val="20"/>
              </w:rPr>
            </w:pPr>
            <w:hyperlink w:anchor="type-de-données-typevulnerabilite">
              <w:r w:rsidR="00226A20" w:rsidRPr="00E94FFA">
                <w:rPr>
                  <w:rStyle w:val="Lienhypertexte"/>
                  <w:sz w:val="20"/>
                  <w:szCs w:val="20"/>
                </w:rPr>
                <w:t>TypeVulnerabilite</w:t>
              </w:r>
            </w:hyperlink>
          </w:p>
        </w:tc>
        <w:tc>
          <w:tcPr>
            <w:tcW w:w="0" w:type="auto"/>
          </w:tcPr>
          <w:p w14:paraId="3D0BC171" w14:textId="77777777" w:rsidR="00E12FCC" w:rsidRPr="00E94FFA" w:rsidRDefault="00226A20">
            <w:pPr>
              <w:jc w:val="left"/>
              <w:rPr>
                <w:sz w:val="20"/>
                <w:szCs w:val="20"/>
              </w:rPr>
            </w:pPr>
            <w:r w:rsidRPr="00E94FFA">
              <w:rPr>
                <w:sz w:val="20"/>
                <w:szCs w:val="20"/>
              </w:rPr>
              <w:t>Valeurs selon les types de vulnérabilités dont on veut attester.</w:t>
            </w:r>
          </w:p>
        </w:tc>
        <w:tc>
          <w:tcPr>
            <w:tcW w:w="0" w:type="auto"/>
          </w:tcPr>
          <w:p w14:paraId="0708D569" w14:textId="77777777" w:rsidR="00E12FCC" w:rsidRPr="00E94FFA" w:rsidRDefault="00226A20">
            <w:pPr>
              <w:jc w:val="left"/>
              <w:rPr>
                <w:sz w:val="20"/>
                <w:szCs w:val="20"/>
              </w:rPr>
            </w:pPr>
            <w:r w:rsidRPr="00E94FFA">
              <w:rPr>
                <w:sz w:val="20"/>
                <w:szCs w:val="20"/>
              </w:rPr>
              <w:t>0..*</w:t>
            </w:r>
          </w:p>
        </w:tc>
      </w:tr>
      <w:tr w:rsidR="00E12FCC" w:rsidRPr="00E94FFA" w14:paraId="27C4A166" w14:textId="77777777" w:rsidTr="00E94FFA">
        <w:trPr>
          <w:cantSplit/>
        </w:trPr>
        <w:tc>
          <w:tcPr>
            <w:tcW w:w="0" w:type="auto"/>
          </w:tcPr>
          <w:p w14:paraId="222360F2" w14:textId="77777777" w:rsidR="00E12FCC" w:rsidRPr="00E94FFA" w:rsidRDefault="00226A20">
            <w:pPr>
              <w:jc w:val="left"/>
              <w:rPr>
                <w:sz w:val="20"/>
                <w:szCs w:val="20"/>
              </w:rPr>
            </w:pPr>
            <w:r w:rsidRPr="00E94FFA">
              <w:rPr>
                <w:sz w:val="20"/>
                <w:szCs w:val="20"/>
              </w:rPr>
              <w:t>dateEnjeu</w:t>
            </w:r>
          </w:p>
        </w:tc>
        <w:tc>
          <w:tcPr>
            <w:tcW w:w="0" w:type="auto"/>
          </w:tcPr>
          <w:p w14:paraId="424AEC85" w14:textId="77777777" w:rsidR="00E12FCC" w:rsidRPr="00E94FFA" w:rsidRDefault="00226A20">
            <w:pPr>
              <w:jc w:val="left"/>
              <w:rPr>
                <w:sz w:val="20"/>
                <w:szCs w:val="20"/>
              </w:rPr>
            </w:pPr>
            <w:r w:rsidRPr="00E94FFA">
              <w:rPr>
                <w:sz w:val="20"/>
                <w:szCs w:val="20"/>
              </w:rPr>
              <w:t>Date de collecte de l'objet d'enjeu.</w:t>
            </w:r>
          </w:p>
        </w:tc>
        <w:tc>
          <w:tcPr>
            <w:tcW w:w="0" w:type="auto"/>
          </w:tcPr>
          <w:p w14:paraId="4F608488" w14:textId="77777777" w:rsidR="00E12FCC" w:rsidRPr="00E94FFA" w:rsidRDefault="00226A20">
            <w:pPr>
              <w:jc w:val="left"/>
              <w:rPr>
                <w:sz w:val="20"/>
                <w:szCs w:val="20"/>
              </w:rPr>
            </w:pPr>
            <w:r w:rsidRPr="00E94FFA">
              <w:rPr>
                <w:sz w:val="20"/>
                <w:szCs w:val="20"/>
              </w:rPr>
              <w:t>Date</w:t>
            </w:r>
          </w:p>
        </w:tc>
        <w:tc>
          <w:tcPr>
            <w:tcW w:w="0" w:type="auto"/>
          </w:tcPr>
          <w:p w14:paraId="44C9238E" w14:textId="77777777" w:rsidR="00E12FCC" w:rsidRPr="00E94FFA" w:rsidRDefault="00226A20">
            <w:pPr>
              <w:jc w:val="left"/>
              <w:rPr>
                <w:sz w:val="20"/>
                <w:szCs w:val="20"/>
              </w:rPr>
            </w:pPr>
            <w:r w:rsidRPr="00E94FFA">
              <w:rPr>
                <w:sz w:val="20"/>
                <w:szCs w:val="20"/>
              </w:rPr>
              <w:t>Valeur représentant une date : jour(optionnel), mois(optionnel), année.</w:t>
            </w:r>
          </w:p>
        </w:tc>
        <w:tc>
          <w:tcPr>
            <w:tcW w:w="0" w:type="auto"/>
          </w:tcPr>
          <w:p w14:paraId="7365E9BB" w14:textId="77777777" w:rsidR="00E12FCC" w:rsidRPr="00E94FFA" w:rsidRDefault="00226A20">
            <w:pPr>
              <w:jc w:val="left"/>
              <w:rPr>
                <w:sz w:val="20"/>
                <w:szCs w:val="20"/>
              </w:rPr>
            </w:pPr>
            <w:r w:rsidRPr="00E94FFA">
              <w:rPr>
                <w:sz w:val="20"/>
                <w:szCs w:val="20"/>
              </w:rPr>
              <w:t>1..1</w:t>
            </w:r>
          </w:p>
        </w:tc>
      </w:tr>
    </w:tbl>
    <w:p w14:paraId="3D708046" w14:textId="77777777" w:rsidR="00E12FCC" w:rsidRPr="00B01FB6" w:rsidRDefault="00226A20">
      <w:pPr>
        <w:pStyle w:val="Titre4"/>
      </w:pPr>
      <w:bookmarkStart w:id="83" w:name="type-de-données-typeenjeu"/>
      <w:bookmarkEnd w:id="82"/>
      <w:r w:rsidRPr="00B01FB6">
        <w:t xml:space="preserve">Type de données </w:t>
      </w:r>
      <w:r w:rsidRPr="00B01FB6">
        <w:rPr>
          <w:i/>
          <w:iCs/>
        </w:rPr>
        <w:t>TypeEnjeu</w:t>
      </w:r>
    </w:p>
    <w:p w14:paraId="1FF5DC71" w14:textId="77777777" w:rsidR="00E12FCC" w:rsidRPr="00B01FB6" w:rsidRDefault="00226A20">
      <w:r w:rsidRPr="00B01FB6">
        <w:rPr>
          <w:b/>
          <w:bCs/>
        </w:rPr>
        <w:t>Nom du type de données</w:t>
      </w:r>
      <w:r w:rsidRPr="00B01FB6">
        <w:t xml:space="preserve"> : TypeEnjeu</w:t>
      </w:r>
    </w:p>
    <w:p w14:paraId="36169AD1" w14:textId="77777777" w:rsidR="00E12FCC" w:rsidRPr="00B01FB6" w:rsidRDefault="00226A20" w:rsidP="005F2093">
      <w:r w:rsidRPr="00B01FB6">
        <w:rPr>
          <w:b/>
          <w:bCs/>
        </w:rPr>
        <w:t>Définition</w:t>
      </w:r>
      <w:r w:rsidRPr="00B01FB6">
        <w:t xml:space="preserve"> : Le type de données TypeEnjeu permet de définir un type d'enjeu à l'aide d'un nom ("codeEnjeu" : identifiant ou libellé) faisant partie d'une nomenclature particulière identifiée grâce au champ "nomenclatureEnjeu".</w:t>
      </w:r>
    </w:p>
    <w:p w14:paraId="4BC58DE0" w14:textId="77777777" w:rsidR="00386956" w:rsidRDefault="00386956">
      <w:pPr>
        <w:spacing w:line="276" w:lineRule="auto"/>
        <w:jc w:val="left"/>
        <w:rPr>
          <w:b/>
          <w:bCs/>
        </w:rPr>
      </w:pPr>
      <w:r>
        <w:rPr>
          <w:b/>
          <w:bCs/>
        </w:rPr>
        <w:br w:type="page"/>
      </w:r>
    </w:p>
    <w:p w14:paraId="1C3E0D82" w14:textId="10CAB670" w:rsidR="00E12FCC" w:rsidRPr="00B01FB6" w:rsidRDefault="00226A20" w:rsidP="005F2093">
      <w:r w:rsidRPr="005F2093">
        <w:rPr>
          <w:b/>
          <w:bCs/>
        </w:rPr>
        <w:lastRenderedPageBreak/>
        <w:t>Propriétés</w:t>
      </w:r>
      <w:r w:rsidRPr="00B01FB6">
        <w:t xml:space="preserve"> :</w:t>
      </w:r>
    </w:p>
    <w:tbl>
      <w:tblPr>
        <w:tblW w:w="0" w:type="auto"/>
        <w:tblLook w:val="0020" w:firstRow="1" w:lastRow="0" w:firstColumn="0" w:lastColumn="0" w:noHBand="0" w:noVBand="0"/>
      </w:tblPr>
      <w:tblGrid>
        <w:gridCol w:w="1365"/>
        <w:gridCol w:w="1479"/>
        <w:gridCol w:w="1155"/>
        <w:gridCol w:w="4372"/>
        <w:gridCol w:w="917"/>
      </w:tblGrid>
      <w:tr w:rsidR="00E12FCC" w:rsidRPr="005F2093" w14:paraId="2696B8C3" w14:textId="77777777" w:rsidTr="005F2093">
        <w:trPr>
          <w:cantSplit/>
          <w:tblHeader/>
        </w:trPr>
        <w:tc>
          <w:tcPr>
            <w:tcW w:w="0" w:type="auto"/>
          </w:tcPr>
          <w:p w14:paraId="1398F5F1" w14:textId="77777777" w:rsidR="00E12FCC" w:rsidRPr="005F2093" w:rsidRDefault="00226A20">
            <w:pPr>
              <w:jc w:val="left"/>
              <w:rPr>
                <w:b/>
                <w:bCs/>
                <w:sz w:val="20"/>
                <w:szCs w:val="20"/>
              </w:rPr>
            </w:pPr>
            <w:r w:rsidRPr="005F2093">
              <w:rPr>
                <w:b/>
                <w:bCs/>
                <w:sz w:val="20"/>
                <w:szCs w:val="20"/>
              </w:rPr>
              <w:t>Nom de la propriété</w:t>
            </w:r>
          </w:p>
        </w:tc>
        <w:tc>
          <w:tcPr>
            <w:tcW w:w="1479" w:type="dxa"/>
          </w:tcPr>
          <w:p w14:paraId="6E1FDD7D" w14:textId="77777777" w:rsidR="00E12FCC" w:rsidRPr="005F2093" w:rsidRDefault="00226A20">
            <w:pPr>
              <w:jc w:val="left"/>
              <w:rPr>
                <w:b/>
                <w:bCs/>
                <w:sz w:val="20"/>
                <w:szCs w:val="20"/>
              </w:rPr>
            </w:pPr>
            <w:r w:rsidRPr="005F2093">
              <w:rPr>
                <w:b/>
                <w:bCs/>
                <w:sz w:val="20"/>
                <w:szCs w:val="20"/>
              </w:rPr>
              <w:t>Définition</w:t>
            </w:r>
          </w:p>
        </w:tc>
        <w:tc>
          <w:tcPr>
            <w:tcW w:w="1942" w:type="dxa"/>
          </w:tcPr>
          <w:p w14:paraId="5780F46D" w14:textId="77777777" w:rsidR="00E12FCC" w:rsidRPr="005F2093" w:rsidRDefault="00226A20">
            <w:pPr>
              <w:jc w:val="left"/>
              <w:rPr>
                <w:b/>
                <w:bCs/>
                <w:sz w:val="20"/>
                <w:szCs w:val="20"/>
              </w:rPr>
            </w:pPr>
            <w:r w:rsidRPr="005F2093">
              <w:rPr>
                <w:b/>
                <w:bCs/>
                <w:sz w:val="20"/>
                <w:szCs w:val="20"/>
              </w:rPr>
              <w:t>Type</w:t>
            </w:r>
          </w:p>
        </w:tc>
        <w:tc>
          <w:tcPr>
            <w:tcW w:w="3585" w:type="dxa"/>
          </w:tcPr>
          <w:p w14:paraId="092DE8B8" w14:textId="77777777" w:rsidR="00E12FCC" w:rsidRPr="005F2093" w:rsidRDefault="00226A20">
            <w:pPr>
              <w:jc w:val="left"/>
              <w:rPr>
                <w:b/>
                <w:bCs/>
                <w:sz w:val="20"/>
                <w:szCs w:val="20"/>
              </w:rPr>
            </w:pPr>
            <w:r w:rsidRPr="005F2093">
              <w:rPr>
                <w:b/>
                <w:bCs/>
                <w:sz w:val="20"/>
                <w:szCs w:val="20"/>
              </w:rPr>
              <w:t>Valeurs possibles</w:t>
            </w:r>
          </w:p>
        </w:tc>
        <w:tc>
          <w:tcPr>
            <w:tcW w:w="0" w:type="auto"/>
          </w:tcPr>
          <w:p w14:paraId="41459CA2" w14:textId="77777777" w:rsidR="00E12FCC" w:rsidRPr="005F2093" w:rsidRDefault="00226A20">
            <w:pPr>
              <w:jc w:val="left"/>
              <w:rPr>
                <w:b/>
                <w:bCs/>
                <w:sz w:val="20"/>
                <w:szCs w:val="20"/>
              </w:rPr>
            </w:pPr>
            <w:r w:rsidRPr="005F2093">
              <w:rPr>
                <w:b/>
                <w:bCs/>
                <w:sz w:val="20"/>
                <w:szCs w:val="20"/>
              </w:rPr>
              <w:t>Contraintes</w:t>
            </w:r>
          </w:p>
        </w:tc>
      </w:tr>
      <w:tr w:rsidR="00E12FCC" w:rsidRPr="005F2093" w14:paraId="7A943C76" w14:textId="77777777" w:rsidTr="005F2093">
        <w:trPr>
          <w:cantSplit/>
        </w:trPr>
        <w:tc>
          <w:tcPr>
            <w:tcW w:w="0" w:type="auto"/>
          </w:tcPr>
          <w:p w14:paraId="7F3AD65F" w14:textId="77777777" w:rsidR="00E12FCC" w:rsidRPr="005F2093" w:rsidRDefault="00226A20">
            <w:pPr>
              <w:jc w:val="left"/>
              <w:rPr>
                <w:sz w:val="20"/>
                <w:szCs w:val="20"/>
              </w:rPr>
            </w:pPr>
            <w:r w:rsidRPr="005F2093">
              <w:rPr>
                <w:sz w:val="20"/>
                <w:szCs w:val="20"/>
              </w:rPr>
              <w:t>codeEnjeu</w:t>
            </w:r>
          </w:p>
        </w:tc>
        <w:tc>
          <w:tcPr>
            <w:tcW w:w="1479" w:type="dxa"/>
          </w:tcPr>
          <w:p w14:paraId="0F3EE9EF" w14:textId="77777777" w:rsidR="00E12FCC" w:rsidRPr="005F2093" w:rsidRDefault="00226A20">
            <w:pPr>
              <w:jc w:val="left"/>
              <w:rPr>
                <w:sz w:val="20"/>
                <w:szCs w:val="20"/>
              </w:rPr>
            </w:pPr>
            <w:r w:rsidRPr="005F2093">
              <w:rPr>
                <w:sz w:val="20"/>
                <w:szCs w:val="20"/>
              </w:rPr>
              <w:t>Désignation du type d'enjeu dans la nomenclature référencée par la propriété "nomenclatureEnjeu"</w:t>
            </w:r>
          </w:p>
        </w:tc>
        <w:tc>
          <w:tcPr>
            <w:tcW w:w="1942" w:type="dxa"/>
          </w:tcPr>
          <w:p w14:paraId="7BA12D31" w14:textId="77777777" w:rsidR="00E12FCC" w:rsidRPr="005F2093" w:rsidRDefault="00226A20">
            <w:pPr>
              <w:jc w:val="left"/>
              <w:rPr>
                <w:sz w:val="20"/>
                <w:szCs w:val="20"/>
              </w:rPr>
            </w:pPr>
            <w:r w:rsidRPr="005F2093">
              <w:rPr>
                <w:sz w:val="20"/>
                <w:szCs w:val="20"/>
              </w:rPr>
              <w:t>CharacterString</w:t>
            </w:r>
          </w:p>
        </w:tc>
        <w:tc>
          <w:tcPr>
            <w:tcW w:w="3585" w:type="dxa"/>
          </w:tcPr>
          <w:p w14:paraId="714FB9EB" w14:textId="77777777" w:rsidR="00E12FCC" w:rsidRPr="005F2093" w:rsidRDefault="00226A20">
            <w:pPr>
              <w:jc w:val="left"/>
              <w:rPr>
                <w:sz w:val="20"/>
                <w:szCs w:val="20"/>
              </w:rPr>
            </w:pPr>
            <w:r w:rsidRPr="005F2093">
              <w:rPr>
                <w:sz w:val="20"/>
                <w:szCs w:val="20"/>
              </w:rPr>
              <w:t>Les valeurs sont contraintes selon les valeurs possibles définies dans la nomenclature à laquelle appartient le code.</w:t>
            </w:r>
          </w:p>
        </w:tc>
        <w:tc>
          <w:tcPr>
            <w:tcW w:w="0" w:type="auto"/>
          </w:tcPr>
          <w:p w14:paraId="1A9C55CC" w14:textId="77777777" w:rsidR="00E12FCC" w:rsidRPr="005F2093" w:rsidRDefault="00226A20">
            <w:pPr>
              <w:jc w:val="left"/>
              <w:rPr>
                <w:sz w:val="20"/>
                <w:szCs w:val="20"/>
              </w:rPr>
            </w:pPr>
            <w:r w:rsidRPr="005F2093">
              <w:rPr>
                <w:sz w:val="20"/>
                <w:szCs w:val="20"/>
              </w:rPr>
              <w:t>1..1</w:t>
            </w:r>
          </w:p>
        </w:tc>
      </w:tr>
      <w:tr w:rsidR="00E12FCC" w:rsidRPr="005F2093" w14:paraId="650C5C83" w14:textId="77777777" w:rsidTr="005F2093">
        <w:trPr>
          <w:cantSplit/>
        </w:trPr>
        <w:tc>
          <w:tcPr>
            <w:tcW w:w="0" w:type="auto"/>
          </w:tcPr>
          <w:p w14:paraId="23E07467" w14:textId="77777777" w:rsidR="00E12FCC" w:rsidRPr="005F2093" w:rsidRDefault="00226A20">
            <w:pPr>
              <w:jc w:val="left"/>
              <w:rPr>
                <w:sz w:val="20"/>
                <w:szCs w:val="20"/>
              </w:rPr>
            </w:pPr>
            <w:r w:rsidRPr="005F2093">
              <w:rPr>
                <w:sz w:val="20"/>
                <w:szCs w:val="20"/>
              </w:rPr>
              <w:t>nomenclatureEnjeu</w:t>
            </w:r>
          </w:p>
        </w:tc>
        <w:tc>
          <w:tcPr>
            <w:tcW w:w="1479" w:type="dxa"/>
          </w:tcPr>
          <w:p w14:paraId="74DE5EDE" w14:textId="77777777" w:rsidR="00E12FCC" w:rsidRPr="005F2093" w:rsidRDefault="00226A20">
            <w:pPr>
              <w:jc w:val="left"/>
              <w:rPr>
                <w:sz w:val="20"/>
                <w:szCs w:val="20"/>
              </w:rPr>
            </w:pPr>
            <w:r w:rsidRPr="005F2093">
              <w:rPr>
                <w:sz w:val="20"/>
                <w:szCs w:val="20"/>
              </w:rPr>
              <w:t>Référence à une nomenclature établie définissant des types d'enjeux.</w:t>
            </w:r>
          </w:p>
        </w:tc>
        <w:tc>
          <w:tcPr>
            <w:tcW w:w="1942" w:type="dxa"/>
          </w:tcPr>
          <w:p w14:paraId="11EA677B" w14:textId="77777777" w:rsidR="00E12FCC" w:rsidRPr="005F2093" w:rsidRDefault="00226A20">
            <w:pPr>
              <w:jc w:val="left"/>
              <w:rPr>
                <w:sz w:val="20"/>
                <w:szCs w:val="20"/>
              </w:rPr>
            </w:pPr>
            <w:r w:rsidRPr="005F2093">
              <w:rPr>
                <w:sz w:val="20"/>
                <w:szCs w:val="20"/>
              </w:rPr>
              <w:t>CharacterString</w:t>
            </w:r>
          </w:p>
        </w:tc>
        <w:tc>
          <w:tcPr>
            <w:tcW w:w="3585" w:type="dxa"/>
          </w:tcPr>
          <w:p w14:paraId="6890A4D6" w14:textId="77777777" w:rsidR="00E12FCC" w:rsidRPr="005F2093" w:rsidRDefault="00226A20">
            <w:pPr>
              <w:jc w:val="left"/>
              <w:rPr>
                <w:sz w:val="20"/>
                <w:szCs w:val="20"/>
              </w:rPr>
            </w:pPr>
            <w:r w:rsidRPr="005F2093">
              <w:rPr>
                <w:sz w:val="20"/>
                <w:szCs w:val="20"/>
              </w:rPr>
              <w:t>La référence à la nomenclature doit permettre d'identifier sans ambiguïté cette dernière (par exemple l'URI d'un registre (Par exemple : "</w:t>
            </w:r>
            <w:hyperlink r:id="rId57">
              <w:r w:rsidRPr="005F2093">
                <w:rPr>
                  <w:rStyle w:val="Lienhypertexte"/>
                  <w:sz w:val="20"/>
                  <w:szCs w:val="20"/>
                </w:rPr>
                <w:t>https://inspire.ec.europa.eu/codelist/ExposedElementCategoryValue"</w:t>
              </w:r>
            </w:hyperlink>
            <w:r w:rsidRPr="005F2093">
              <w:rPr>
                <w:sz w:val="20"/>
                <w:szCs w:val="20"/>
              </w:rPr>
              <w:t xml:space="preserve"> pour la classification INSPIRE des éléments exposés). Une restriction sur les référentiels à utiliser pourra être faite dans les profils applicatifs</w:t>
            </w:r>
          </w:p>
        </w:tc>
        <w:tc>
          <w:tcPr>
            <w:tcW w:w="0" w:type="auto"/>
          </w:tcPr>
          <w:p w14:paraId="101086B4" w14:textId="77777777" w:rsidR="00E12FCC" w:rsidRPr="005F2093" w:rsidRDefault="00226A20">
            <w:pPr>
              <w:jc w:val="left"/>
              <w:rPr>
                <w:sz w:val="20"/>
                <w:szCs w:val="20"/>
              </w:rPr>
            </w:pPr>
            <w:r w:rsidRPr="005F2093">
              <w:rPr>
                <w:sz w:val="20"/>
                <w:szCs w:val="20"/>
              </w:rPr>
              <w:t>1..1</w:t>
            </w:r>
          </w:p>
        </w:tc>
      </w:tr>
    </w:tbl>
    <w:p w14:paraId="2646057A" w14:textId="77777777" w:rsidR="00E12FCC" w:rsidRPr="00B01FB6" w:rsidRDefault="00226A20">
      <w:pPr>
        <w:pStyle w:val="Titre4"/>
      </w:pPr>
      <w:bookmarkStart w:id="84" w:name="type-de-données-typevulnerabilite"/>
      <w:bookmarkEnd w:id="83"/>
      <w:r w:rsidRPr="00B01FB6">
        <w:t xml:space="preserve">Type de données </w:t>
      </w:r>
      <w:r w:rsidRPr="00B01FB6">
        <w:rPr>
          <w:i/>
          <w:iCs/>
        </w:rPr>
        <w:t>TypeVulnerabilite</w:t>
      </w:r>
    </w:p>
    <w:p w14:paraId="674CE4C5" w14:textId="77777777" w:rsidR="00E12FCC" w:rsidRPr="00B01FB6" w:rsidRDefault="00226A20">
      <w:r w:rsidRPr="00B01FB6">
        <w:rPr>
          <w:b/>
          <w:bCs/>
        </w:rPr>
        <w:t>Nom du type de données</w:t>
      </w:r>
      <w:r w:rsidRPr="00B01FB6">
        <w:t xml:space="preserve"> : TypeVulnerabilite</w:t>
      </w:r>
    </w:p>
    <w:p w14:paraId="0BF15667" w14:textId="77777777" w:rsidR="00E12FCC" w:rsidRPr="00B01FB6" w:rsidRDefault="00226A20" w:rsidP="00B644C2">
      <w:r w:rsidRPr="00B01FB6">
        <w:rPr>
          <w:b/>
          <w:bCs/>
        </w:rPr>
        <w:t>Définition</w:t>
      </w:r>
      <w:r w:rsidRPr="00B01FB6">
        <w:t xml:space="preserve"> : Le type de données TypeVulnerabilite permet de relater une vulnérabilité relative à un enjeu. Les champs nom et description permettent de qualifier le type de vulnérabilité dont il s'agit (par exemple au travers d'une nomenclature de types de mesures) et le champ valeur porte la valeur de la vulnérabilité (par exemple un nombre d'habitants ou une appréciation littérale).</w:t>
      </w:r>
    </w:p>
    <w:p w14:paraId="448C520F" w14:textId="77777777" w:rsidR="00E12FCC" w:rsidRPr="00B01FB6" w:rsidRDefault="00226A20" w:rsidP="00B644C2">
      <w:r w:rsidRPr="00B644C2">
        <w:rPr>
          <w:b/>
          <w:bCs/>
        </w:rPr>
        <w:t>Propriétés</w:t>
      </w:r>
      <w:r w:rsidRPr="00B01FB6">
        <w:t xml:space="preserve"> :</w:t>
      </w:r>
    </w:p>
    <w:tbl>
      <w:tblPr>
        <w:tblW w:w="0" w:type="auto"/>
        <w:tblLook w:val="0020" w:firstRow="1" w:lastRow="0" w:firstColumn="0" w:lastColumn="0" w:noHBand="0" w:noVBand="0"/>
      </w:tblPr>
      <w:tblGrid>
        <w:gridCol w:w="1401"/>
        <w:gridCol w:w="1777"/>
        <w:gridCol w:w="1878"/>
        <w:gridCol w:w="2866"/>
        <w:gridCol w:w="1366"/>
      </w:tblGrid>
      <w:tr w:rsidR="00E12FCC" w:rsidRPr="00B644C2" w14:paraId="0D2EF008" w14:textId="77777777" w:rsidTr="00B644C2">
        <w:trPr>
          <w:cantSplit/>
          <w:tblHeader/>
        </w:trPr>
        <w:tc>
          <w:tcPr>
            <w:tcW w:w="0" w:type="auto"/>
          </w:tcPr>
          <w:p w14:paraId="5634DC78" w14:textId="77777777" w:rsidR="00E12FCC" w:rsidRPr="00B644C2" w:rsidRDefault="00226A20">
            <w:pPr>
              <w:jc w:val="left"/>
              <w:rPr>
                <w:b/>
                <w:bCs/>
                <w:sz w:val="20"/>
                <w:szCs w:val="20"/>
              </w:rPr>
            </w:pPr>
            <w:r w:rsidRPr="00B644C2">
              <w:rPr>
                <w:b/>
                <w:bCs/>
                <w:sz w:val="20"/>
                <w:szCs w:val="20"/>
              </w:rPr>
              <w:t>Nom de la propriété</w:t>
            </w:r>
          </w:p>
        </w:tc>
        <w:tc>
          <w:tcPr>
            <w:tcW w:w="0" w:type="auto"/>
          </w:tcPr>
          <w:p w14:paraId="44FACB53" w14:textId="77777777" w:rsidR="00E12FCC" w:rsidRPr="00B644C2" w:rsidRDefault="00226A20">
            <w:pPr>
              <w:jc w:val="left"/>
              <w:rPr>
                <w:b/>
                <w:bCs/>
                <w:sz w:val="20"/>
                <w:szCs w:val="20"/>
              </w:rPr>
            </w:pPr>
            <w:r w:rsidRPr="00B644C2">
              <w:rPr>
                <w:b/>
                <w:bCs/>
                <w:sz w:val="20"/>
                <w:szCs w:val="20"/>
              </w:rPr>
              <w:t>Définition</w:t>
            </w:r>
          </w:p>
        </w:tc>
        <w:tc>
          <w:tcPr>
            <w:tcW w:w="0" w:type="auto"/>
          </w:tcPr>
          <w:p w14:paraId="6456FFEC" w14:textId="77777777" w:rsidR="00E12FCC" w:rsidRPr="00B644C2" w:rsidRDefault="00226A20">
            <w:pPr>
              <w:jc w:val="left"/>
              <w:rPr>
                <w:b/>
                <w:bCs/>
                <w:sz w:val="20"/>
                <w:szCs w:val="20"/>
              </w:rPr>
            </w:pPr>
            <w:r w:rsidRPr="00B644C2">
              <w:rPr>
                <w:b/>
                <w:bCs/>
                <w:sz w:val="20"/>
                <w:szCs w:val="20"/>
              </w:rPr>
              <w:t>Type</w:t>
            </w:r>
          </w:p>
        </w:tc>
        <w:tc>
          <w:tcPr>
            <w:tcW w:w="0" w:type="auto"/>
          </w:tcPr>
          <w:p w14:paraId="78A4F997" w14:textId="77777777" w:rsidR="00E12FCC" w:rsidRPr="00B644C2" w:rsidRDefault="00226A20">
            <w:pPr>
              <w:jc w:val="left"/>
              <w:rPr>
                <w:b/>
                <w:bCs/>
                <w:sz w:val="20"/>
                <w:szCs w:val="20"/>
              </w:rPr>
            </w:pPr>
            <w:r w:rsidRPr="00B644C2">
              <w:rPr>
                <w:b/>
                <w:bCs/>
                <w:sz w:val="20"/>
                <w:szCs w:val="20"/>
              </w:rPr>
              <w:t>Valeurs possibles</w:t>
            </w:r>
          </w:p>
        </w:tc>
        <w:tc>
          <w:tcPr>
            <w:tcW w:w="0" w:type="auto"/>
          </w:tcPr>
          <w:p w14:paraId="6C081588" w14:textId="77777777" w:rsidR="00E12FCC" w:rsidRPr="00B644C2" w:rsidRDefault="00226A20">
            <w:pPr>
              <w:jc w:val="left"/>
              <w:rPr>
                <w:b/>
                <w:bCs/>
                <w:sz w:val="20"/>
                <w:szCs w:val="20"/>
              </w:rPr>
            </w:pPr>
            <w:r w:rsidRPr="00B644C2">
              <w:rPr>
                <w:b/>
                <w:bCs/>
                <w:sz w:val="20"/>
                <w:szCs w:val="20"/>
              </w:rPr>
              <w:t>Contraintes</w:t>
            </w:r>
          </w:p>
        </w:tc>
      </w:tr>
      <w:tr w:rsidR="00E12FCC" w:rsidRPr="00B644C2" w14:paraId="5EE12614" w14:textId="77777777" w:rsidTr="00B644C2">
        <w:trPr>
          <w:cantSplit/>
        </w:trPr>
        <w:tc>
          <w:tcPr>
            <w:tcW w:w="0" w:type="auto"/>
          </w:tcPr>
          <w:p w14:paraId="5CBB0C7D" w14:textId="77777777" w:rsidR="00E12FCC" w:rsidRPr="00B644C2" w:rsidRDefault="00226A20">
            <w:pPr>
              <w:jc w:val="left"/>
              <w:rPr>
                <w:sz w:val="20"/>
                <w:szCs w:val="20"/>
              </w:rPr>
            </w:pPr>
            <w:r w:rsidRPr="00B644C2">
              <w:rPr>
                <w:sz w:val="20"/>
                <w:szCs w:val="20"/>
              </w:rPr>
              <w:t>nom</w:t>
            </w:r>
          </w:p>
        </w:tc>
        <w:tc>
          <w:tcPr>
            <w:tcW w:w="0" w:type="auto"/>
          </w:tcPr>
          <w:p w14:paraId="0EDB1059" w14:textId="32AFD650" w:rsidR="00E12FCC" w:rsidRPr="00B644C2" w:rsidRDefault="00B644C2">
            <w:pPr>
              <w:jc w:val="left"/>
              <w:rPr>
                <w:sz w:val="20"/>
                <w:szCs w:val="20"/>
              </w:rPr>
            </w:pPr>
            <w:r>
              <w:rPr>
                <w:sz w:val="20"/>
                <w:szCs w:val="20"/>
              </w:rPr>
              <w:t>N</w:t>
            </w:r>
            <w:r w:rsidR="00226A20" w:rsidRPr="00B644C2">
              <w:rPr>
                <w:sz w:val="20"/>
                <w:szCs w:val="20"/>
              </w:rPr>
              <w:t>om de la vulnérabilité relatée</w:t>
            </w:r>
          </w:p>
        </w:tc>
        <w:tc>
          <w:tcPr>
            <w:tcW w:w="0" w:type="auto"/>
          </w:tcPr>
          <w:p w14:paraId="050EE041" w14:textId="77777777" w:rsidR="00E12FCC" w:rsidRPr="00B644C2" w:rsidRDefault="00226A20">
            <w:pPr>
              <w:jc w:val="left"/>
              <w:rPr>
                <w:sz w:val="20"/>
                <w:szCs w:val="20"/>
              </w:rPr>
            </w:pPr>
            <w:r w:rsidRPr="00B644C2">
              <w:rPr>
                <w:sz w:val="20"/>
                <w:szCs w:val="20"/>
              </w:rPr>
              <w:t>CharacterString</w:t>
            </w:r>
          </w:p>
        </w:tc>
        <w:tc>
          <w:tcPr>
            <w:tcW w:w="0" w:type="auto"/>
          </w:tcPr>
          <w:p w14:paraId="26BDE0C0" w14:textId="77777777" w:rsidR="00E12FCC" w:rsidRPr="00B644C2" w:rsidRDefault="00226A20">
            <w:pPr>
              <w:jc w:val="left"/>
              <w:rPr>
                <w:sz w:val="20"/>
                <w:szCs w:val="20"/>
              </w:rPr>
            </w:pPr>
            <w:r w:rsidRPr="00B644C2">
              <w:rPr>
                <w:sz w:val="20"/>
                <w:szCs w:val="20"/>
              </w:rPr>
              <w:t>Saisie libre pouvant être restreinte par les profils applicatifs selon les types de vulnérabilité qui doivent y être représentées.</w:t>
            </w:r>
          </w:p>
        </w:tc>
        <w:tc>
          <w:tcPr>
            <w:tcW w:w="0" w:type="auto"/>
          </w:tcPr>
          <w:p w14:paraId="5D63F5FF" w14:textId="77777777" w:rsidR="00E12FCC" w:rsidRPr="00B644C2" w:rsidRDefault="00226A20">
            <w:pPr>
              <w:jc w:val="left"/>
              <w:rPr>
                <w:sz w:val="20"/>
                <w:szCs w:val="20"/>
              </w:rPr>
            </w:pPr>
            <w:r w:rsidRPr="00B644C2">
              <w:rPr>
                <w:sz w:val="20"/>
                <w:szCs w:val="20"/>
              </w:rPr>
              <w:t>1..1</w:t>
            </w:r>
          </w:p>
        </w:tc>
      </w:tr>
      <w:tr w:rsidR="00E12FCC" w:rsidRPr="00B644C2" w14:paraId="51AD47A2" w14:textId="77777777" w:rsidTr="00B644C2">
        <w:trPr>
          <w:cantSplit/>
        </w:trPr>
        <w:tc>
          <w:tcPr>
            <w:tcW w:w="0" w:type="auto"/>
          </w:tcPr>
          <w:p w14:paraId="7E7EC36D" w14:textId="77777777" w:rsidR="00E12FCC" w:rsidRPr="00B644C2" w:rsidRDefault="00226A20">
            <w:pPr>
              <w:jc w:val="left"/>
              <w:rPr>
                <w:sz w:val="20"/>
                <w:szCs w:val="20"/>
              </w:rPr>
            </w:pPr>
            <w:r w:rsidRPr="00B644C2">
              <w:rPr>
                <w:sz w:val="20"/>
                <w:szCs w:val="20"/>
              </w:rPr>
              <w:t>description</w:t>
            </w:r>
          </w:p>
        </w:tc>
        <w:tc>
          <w:tcPr>
            <w:tcW w:w="0" w:type="auto"/>
          </w:tcPr>
          <w:p w14:paraId="601C1798" w14:textId="77777777" w:rsidR="00E12FCC" w:rsidRPr="00B644C2" w:rsidRDefault="00226A20">
            <w:pPr>
              <w:jc w:val="left"/>
              <w:rPr>
                <w:sz w:val="20"/>
                <w:szCs w:val="20"/>
              </w:rPr>
            </w:pPr>
            <w:r w:rsidRPr="00B644C2">
              <w:rPr>
                <w:sz w:val="20"/>
                <w:szCs w:val="20"/>
              </w:rPr>
              <w:t>Description de la vulnérabilité relatée.</w:t>
            </w:r>
          </w:p>
        </w:tc>
        <w:tc>
          <w:tcPr>
            <w:tcW w:w="0" w:type="auto"/>
          </w:tcPr>
          <w:p w14:paraId="30C20ABF" w14:textId="77777777" w:rsidR="00E12FCC" w:rsidRPr="00B644C2" w:rsidRDefault="00226A20">
            <w:pPr>
              <w:jc w:val="left"/>
              <w:rPr>
                <w:sz w:val="20"/>
                <w:szCs w:val="20"/>
              </w:rPr>
            </w:pPr>
            <w:r w:rsidRPr="00B644C2">
              <w:rPr>
                <w:sz w:val="20"/>
                <w:szCs w:val="20"/>
              </w:rPr>
              <w:t>CharacterString</w:t>
            </w:r>
          </w:p>
        </w:tc>
        <w:tc>
          <w:tcPr>
            <w:tcW w:w="0" w:type="auto"/>
          </w:tcPr>
          <w:p w14:paraId="1F2303C7" w14:textId="77777777" w:rsidR="00E12FCC" w:rsidRPr="00B644C2" w:rsidRDefault="00226A20">
            <w:pPr>
              <w:jc w:val="left"/>
              <w:rPr>
                <w:sz w:val="20"/>
                <w:szCs w:val="20"/>
              </w:rPr>
            </w:pPr>
            <w:r w:rsidRPr="00B644C2">
              <w:rPr>
                <w:sz w:val="20"/>
                <w:szCs w:val="20"/>
              </w:rPr>
              <w:t>Saisie libre pouvant être contrainte par les profils applicatifs selon les types de vulnérabilité qui doivent y être représentées.</w:t>
            </w:r>
          </w:p>
        </w:tc>
        <w:tc>
          <w:tcPr>
            <w:tcW w:w="0" w:type="auto"/>
          </w:tcPr>
          <w:p w14:paraId="1D549A39" w14:textId="77777777" w:rsidR="00E12FCC" w:rsidRPr="00B644C2" w:rsidRDefault="00226A20">
            <w:pPr>
              <w:jc w:val="left"/>
              <w:rPr>
                <w:sz w:val="20"/>
                <w:szCs w:val="20"/>
              </w:rPr>
            </w:pPr>
            <w:r w:rsidRPr="00B644C2">
              <w:rPr>
                <w:sz w:val="20"/>
                <w:szCs w:val="20"/>
              </w:rPr>
              <w:t>0..1</w:t>
            </w:r>
          </w:p>
        </w:tc>
      </w:tr>
      <w:tr w:rsidR="00E12FCC" w:rsidRPr="00B644C2" w14:paraId="5C457D96" w14:textId="77777777" w:rsidTr="00B644C2">
        <w:trPr>
          <w:cantSplit/>
        </w:trPr>
        <w:tc>
          <w:tcPr>
            <w:tcW w:w="0" w:type="auto"/>
          </w:tcPr>
          <w:p w14:paraId="7FA20443" w14:textId="77777777" w:rsidR="00E12FCC" w:rsidRPr="00B644C2" w:rsidRDefault="00226A20">
            <w:pPr>
              <w:jc w:val="left"/>
              <w:rPr>
                <w:sz w:val="20"/>
                <w:szCs w:val="20"/>
              </w:rPr>
            </w:pPr>
            <w:r w:rsidRPr="00B644C2">
              <w:rPr>
                <w:sz w:val="20"/>
                <w:szCs w:val="20"/>
              </w:rPr>
              <w:lastRenderedPageBreak/>
              <w:t>valeur</w:t>
            </w:r>
          </w:p>
        </w:tc>
        <w:tc>
          <w:tcPr>
            <w:tcW w:w="0" w:type="auto"/>
          </w:tcPr>
          <w:p w14:paraId="058A8C8F" w14:textId="6B0EB433" w:rsidR="00E12FCC" w:rsidRPr="00B644C2" w:rsidRDefault="00B644C2">
            <w:pPr>
              <w:jc w:val="left"/>
              <w:rPr>
                <w:sz w:val="20"/>
                <w:szCs w:val="20"/>
              </w:rPr>
            </w:pPr>
            <w:r>
              <w:rPr>
                <w:sz w:val="20"/>
                <w:szCs w:val="20"/>
              </w:rPr>
              <w:t>V</w:t>
            </w:r>
            <w:r w:rsidR="00226A20" w:rsidRPr="00B644C2">
              <w:rPr>
                <w:sz w:val="20"/>
                <w:szCs w:val="20"/>
              </w:rPr>
              <w:t>aleur quantitative ou qualitative de la vulnérabilité</w:t>
            </w:r>
          </w:p>
        </w:tc>
        <w:tc>
          <w:tcPr>
            <w:tcW w:w="0" w:type="auto"/>
          </w:tcPr>
          <w:p w14:paraId="2F3EF423" w14:textId="77777777" w:rsidR="00E12FCC" w:rsidRPr="00B644C2" w:rsidRDefault="00226A20">
            <w:pPr>
              <w:jc w:val="left"/>
              <w:rPr>
                <w:sz w:val="20"/>
                <w:szCs w:val="20"/>
              </w:rPr>
            </w:pPr>
            <w:r w:rsidRPr="00B644C2">
              <w:rPr>
                <w:sz w:val="20"/>
                <w:szCs w:val="20"/>
              </w:rPr>
              <w:t>Tout type possible à ce stade</w:t>
            </w:r>
          </w:p>
        </w:tc>
        <w:tc>
          <w:tcPr>
            <w:tcW w:w="0" w:type="auto"/>
          </w:tcPr>
          <w:p w14:paraId="1D28A04F" w14:textId="77777777" w:rsidR="00E12FCC" w:rsidRPr="00B644C2" w:rsidRDefault="00226A20">
            <w:pPr>
              <w:jc w:val="left"/>
              <w:rPr>
                <w:sz w:val="20"/>
                <w:szCs w:val="20"/>
              </w:rPr>
            </w:pPr>
            <w:r w:rsidRPr="00B644C2">
              <w:rPr>
                <w:sz w:val="20"/>
                <w:szCs w:val="20"/>
              </w:rPr>
              <w:t>Saisie libre. Le type et les éventuelles restrictions de valeurs seront précisés en fonction des vulnérabilités que l'on souhaite représenter dans les profils applicatifs.</w:t>
            </w:r>
          </w:p>
        </w:tc>
        <w:tc>
          <w:tcPr>
            <w:tcW w:w="0" w:type="auto"/>
          </w:tcPr>
          <w:p w14:paraId="3A9AB604" w14:textId="77777777" w:rsidR="00E12FCC" w:rsidRPr="00B644C2" w:rsidRDefault="00E12FCC">
            <w:pPr>
              <w:rPr>
                <w:sz w:val="20"/>
                <w:szCs w:val="20"/>
              </w:rPr>
            </w:pPr>
          </w:p>
        </w:tc>
      </w:tr>
    </w:tbl>
    <w:p w14:paraId="70EFBDEE" w14:textId="77777777" w:rsidR="00E12FCC" w:rsidRPr="00B01FB6" w:rsidRDefault="00226A20">
      <w:pPr>
        <w:pStyle w:val="Titre4"/>
      </w:pPr>
      <w:bookmarkStart w:id="85" w:name="X61c003baf35d1d06a183d6fcbef29e5f7abb88b"/>
      <w:bookmarkEnd w:id="84"/>
      <w:r w:rsidRPr="00B01FB6">
        <w:t>Liste de codes ExposedElementCategoryValue</w:t>
      </w:r>
    </w:p>
    <w:p w14:paraId="38563684" w14:textId="77777777" w:rsidR="00E12FCC" w:rsidRPr="00B01FB6" w:rsidRDefault="00226A20">
      <w:r w:rsidRPr="00B01FB6">
        <w:rPr>
          <w:b/>
          <w:bCs/>
        </w:rPr>
        <w:t>Nom de la liste de codes</w:t>
      </w:r>
      <w:r w:rsidRPr="00B01FB6">
        <w:t xml:space="preserve"> : ExposedElementCategoryValue</w:t>
      </w:r>
    </w:p>
    <w:p w14:paraId="5E7644E3" w14:textId="77777777" w:rsidR="00E12FCC" w:rsidRPr="00B01FB6" w:rsidRDefault="00226A20" w:rsidP="00AF1448">
      <w:r w:rsidRPr="00B01FB6">
        <w:rPr>
          <w:b/>
          <w:bCs/>
        </w:rPr>
        <w:t>Titre français</w:t>
      </w:r>
      <w:r w:rsidRPr="00B01FB6">
        <w:t xml:space="preserve"> : Catégorie de l'élément exposé</w:t>
      </w:r>
    </w:p>
    <w:p w14:paraId="7A3D979F" w14:textId="77777777" w:rsidR="00E12FCC" w:rsidRPr="00B01FB6" w:rsidRDefault="00226A20" w:rsidP="00AF1448">
      <w:r w:rsidRPr="00B01FB6">
        <w:rPr>
          <w:b/>
          <w:bCs/>
        </w:rPr>
        <w:t>Définition</w:t>
      </w:r>
      <w:r w:rsidRPr="00B01FB6">
        <w:t xml:space="preserve"> : La liste de codes "ExposedElementCategoryValue" est la classification des enjeux définie par </w:t>
      </w:r>
      <w:hyperlink r:id="rId58">
        <w:r w:rsidRPr="00B01FB6">
          <w:rPr>
            <w:rStyle w:val="Lienhypertexte"/>
          </w:rPr>
          <w:t>INSPIRE NZ:2013</w:t>
        </w:r>
      </w:hyperlink>
      <w:r w:rsidRPr="00B01FB6">
        <w:t>. Il s'agit d'une classification hiérarchique a deux niveaux qui peut être étendue à tous niveaux selon les besoins par les fournisseurs de données.</w:t>
      </w:r>
    </w:p>
    <w:p w14:paraId="27EEA2D4" w14:textId="77777777" w:rsidR="00E12FCC" w:rsidRPr="00B01FB6" w:rsidRDefault="00226A20" w:rsidP="00AF1448">
      <w:r w:rsidRPr="00B01FB6">
        <w:t xml:space="preserve">Elle accessible dans le </w:t>
      </w:r>
      <w:hyperlink r:id="rId59">
        <w:r w:rsidRPr="00B01FB6">
          <w:rPr>
            <w:rStyle w:val="Lienhypertexte"/>
          </w:rPr>
          <w:t>Système de publication de registres pour INSPIRE</w:t>
        </w:r>
      </w:hyperlink>
      <w:r w:rsidRPr="00B01FB6">
        <w:t xml:space="preserve"> et propose les valeurs suivantes (rappelées ici à titre informatif) :</w:t>
      </w:r>
    </w:p>
    <w:tbl>
      <w:tblPr>
        <w:tblW w:w="0" w:type="auto"/>
        <w:tblLook w:val="0020" w:firstRow="1" w:lastRow="0" w:firstColumn="0" w:lastColumn="0" w:noHBand="0" w:noVBand="0"/>
      </w:tblPr>
      <w:tblGrid>
        <w:gridCol w:w="2088"/>
        <w:gridCol w:w="1867"/>
        <w:gridCol w:w="5333"/>
      </w:tblGrid>
      <w:tr w:rsidR="00E12FCC" w:rsidRPr="00AF1448" w14:paraId="167A8DDA" w14:textId="77777777" w:rsidTr="00AF1448">
        <w:trPr>
          <w:cantSplit/>
          <w:tblHeader/>
        </w:trPr>
        <w:tc>
          <w:tcPr>
            <w:tcW w:w="0" w:type="auto"/>
          </w:tcPr>
          <w:p w14:paraId="08E9606F" w14:textId="77777777" w:rsidR="00E12FCC" w:rsidRPr="00AF1448" w:rsidRDefault="00226A20">
            <w:pPr>
              <w:jc w:val="left"/>
              <w:rPr>
                <w:b/>
                <w:bCs/>
                <w:sz w:val="20"/>
                <w:szCs w:val="20"/>
              </w:rPr>
            </w:pPr>
            <w:r w:rsidRPr="00AF1448">
              <w:rPr>
                <w:b/>
                <w:bCs/>
                <w:sz w:val="20"/>
                <w:szCs w:val="20"/>
              </w:rPr>
              <w:t>Code</w:t>
            </w:r>
          </w:p>
        </w:tc>
        <w:tc>
          <w:tcPr>
            <w:tcW w:w="0" w:type="auto"/>
          </w:tcPr>
          <w:p w14:paraId="7C252563" w14:textId="77777777" w:rsidR="00E12FCC" w:rsidRPr="00AF1448" w:rsidRDefault="00226A20">
            <w:pPr>
              <w:jc w:val="left"/>
              <w:rPr>
                <w:b/>
                <w:bCs/>
                <w:sz w:val="20"/>
                <w:szCs w:val="20"/>
              </w:rPr>
            </w:pPr>
            <w:r w:rsidRPr="00AF1448">
              <w:rPr>
                <w:b/>
                <w:bCs/>
                <w:sz w:val="20"/>
                <w:szCs w:val="20"/>
              </w:rPr>
              <w:t>Code Parent</w:t>
            </w:r>
          </w:p>
        </w:tc>
        <w:tc>
          <w:tcPr>
            <w:tcW w:w="0" w:type="auto"/>
          </w:tcPr>
          <w:p w14:paraId="38184778" w14:textId="77777777" w:rsidR="00E12FCC" w:rsidRPr="00AF1448" w:rsidRDefault="00226A20">
            <w:pPr>
              <w:jc w:val="left"/>
              <w:rPr>
                <w:b/>
                <w:bCs/>
                <w:sz w:val="20"/>
                <w:szCs w:val="20"/>
              </w:rPr>
            </w:pPr>
            <w:r w:rsidRPr="00AF1448">
              <w:rPr>
                <w:b/>
                <w:bCs/>
                <w:sz w:val="20"/>
                <w:szCs w:val="20"/>
              </w:rPr>
              <w:t>Définition</w:t>
            </w:r>
          </w:p>
        </w:tc>
      </w:tr>
      <w:tr w:rsidR="00E12FCC" w:rsidRPr="00AF1448" w14:paraId="12902EAF" w14:textId="77777777" w:rsidTr="00AF1448">
        <w:trPr>
          <w:cantSplit/>
        </w:trPr>
        <w:tc>
          <w:tcPr>
            <w:tcW w:w="0" w:type="auto"/>
          </w:tcPr>
          <w:p w14:paraId="76A0B411" w14:textId="77777777" w:rsidR="00E12FCC" w:rsidRPr="00AF1448" w:rsidRDefault="009B5899">
            <w:pPr>
              <w:jc w:val="left"/>
              <w:rPr>
                <w:sz w:val="20"/>
                <w:szCs w:val="20"/>
              </w:rPr>
            </w:pPr>
            <w:hyperlink r:id="rId60">
              <w:r w:rsidR="00226A20" w:rsidRPr="00AF1448">
                <w:rPr>
                  <w:rStyle w:val="Lienhypertexte"/>
                  <w:sz w:val="20"/>
                  <w:szCs w:val="20"/>
                </w:rPr>
                <w:t>environnemental</w:t>
              </w:r>
            </w:hyperlink>
          </w:p>
        </w:tc>
        <w:tc>
          <w:tcPr>
            <w:tcW w:w="0" w:type="auto"/>
          </w:tcPr>
          <w:p w14:paraId="0E28E225" w14:textId="77777777" w:rsidR="00E12FCC" w:rsidRPr="00AF1448" w:rsidRDefault="00226A20">
            <w:pPr>
              <w:jc w:val="left"/>
              <w:rPr>
                <w:sz w:val="20"/>
                <w:szCs w:val="20"/>
              </w:rPr>
            </w:pPr>
            <w:r w:rsidRPr="00AF1448">
              <w:rPr>
                <w:sz w:val="20"/>
                <w:szCs w:val="20"/>
              </w:rPr>
              <w:t>-</w:t>
            </w:r>
          </w:p>
        </w:tc>
        <w:tc>
          <w:tcPr>
            <w:tcW w:w="0" w:type="auto"/>
          </w:tcPr>
          <w:p w14:paraId="5178638E" w14:textId="77777777" w:rsidR="00E12FCC" w:rsidRPr="00AF1448" w:rsidRDefault="00226A20">
            <w:pPr>
              <w:jc w:val="left"/>
              <w:rPr>
                <w:sz w:val="20"/>
                <w:szCs w:val="20"/>
              </w:rPr>
            </w:pPr>
            <w:r w:rsidRPr="00AF1448">
              <w:rPr>
                <w:sz w:val="20"/>
                <w:szCs w:val="20"/>
              </w:rPr>
              <w:t>Zone soumise à un niveau de protection donné, comme un parc naturel.</w:t>
            </w:r>
          </w:p>
        </w:tc>
      </w:tr>
      <w:tr w:rsidR="00E12FCC" w:rsidRPr="00AF1448" w14:paraId="6E85F746" w14:textId="77777777" w:rsidTr="00AF1448">
        <w:trPr>
          <w:cantSplit/>
        </w:trPr>
        <w:tc>
          <w:tcPr>
            <w:tcW w:w="0" w:type="auto"/>
          </w:tcPr>
          <w:p w14:paraId="405B98DC" w14:textId="77777777" w:rsidR="00E12FCC" w:rsidRPr="00AF1448" w:rsidRDefault="009B5899">
            <w:pPr>
              <w:jc w:val="left"/>
              <w:rPr>
                <w:sz w:val="20"/>
                <w:szCs w:val="20"/>
              </w:rPr>
            </w:pPr>
            <w:hyperlink r:id="rId61">
              <w:r w:rsidR="00226A20" w:rsidRPr="00AF1448">
                <w:rPr>
                  <w:rStyle w:val="Lienhypertexte"/>
                  <w:sz w:val="20"/>
                  <w:szCs w:val="20"/>
                </w:rPr>
                <w:t>eau de surface</w:t>
              </w:r>
            </w:hyperlink>
          </w:p>
        </w:tc>
        <w:tc>
          <w:tcPr>
            <w:tcW w:w="0" w:type="auto"/>
          </w:tcPr>
          <w:p w14:paraId="15040CFC" w14:textId="77777777" w:rsidR="00E12FCC" w:rsidRPr="00AF1448" w:rsidRDefault="009B5899">
            <w:pPr>
              <w:jc w:val="left"/>
              <w:rPr>
                <w:sz w:val="20"/>
                <w:szCs w:val="20"/>
              </w:rPr>
            </w:pPr>
            <w:hyperlink r:id="rId62">
              <w:r w:rsidR="00226A20" w:rsidRPr="00AF1448">
                <w:rPr>
                  <w:rStyle w:val="Lienhypertexte"/>
                  <w:sz w:val="20"/>
                  <w:szCs w:val="20"/>
                </w:rPr>
                <w:t>environnemental</w:t>
              </w:r>
            </w:hyperlink>
          </w:p>
        </w:tc>
        <w:tc>
          <w:tcPr>
            <w:tcW w:w="0" w:type="auto"/>
          </w:tcPr>
          <w:p w14:paraId="5772E9F3" w14:textId="77777777" w:rsidR="00E12FCC" w:rsidRPr="00AF1448" w:rsidRDefault="00226A20">
            <w:pPr>
              <w:jc w:val="left"/>
              <w:rPr>
                <w:sz w:val="20"/>
                <w:szCs w:val="20"/>
              </w:rPr>
            </w:pPr>
            <w:r w:rsidRPr="00AF1448">
              <w:rPr>
                <w:sz w:val="20"/>
                <w:szCs w:val="20"/>
              </w:rPr>
              <w:t>Toute accumulation importante d'eau.</w:t>
            </w:r>
          </w:p>
        </w:tc>
      </w:tr>
      <w:tr w:rsidR="00E12FCC" w:rsidRPr="00AF1448" w14:paraId="12381CD3" w14:textId="77777777" w:rsidTr="00AF1448">
        <w:trPr>
          <w:cantSplit/>
        </w:trPr>
        <w:tc>
          <w:tcPr>
            <w:tcW w:w="0" w:type="auto"/>
          </w:tcPr>
          <w:p w14:paraId="246C3D21" w14:textId="77777777" w:rsidR="00E12FCC" w:rsidRPr="00AF1448" w:rsidRDefault="009B5899">
            <w:pPr>
              <w:jc w:val="left"/>
              <w:rPr>
                <w:sz w:val="20"/>
                <w:szCs w:val="20"/>
              </w:rPr>
            </w:pPr>
            <w:hyperlink r:id="rId63">
              <w:r w:rsidR="00226A20" w:rsidRPr="00AF1448">
                <w:rPr>
                  <w:rStyle w:val="Lienhypertexte"/>
                  <w:sz w:val="20"/>
                  <w:szCs w:val="20"/>
                </w:rPr>
                <w:t>source de pollution</w:t>
              </w:r>
            </w:hyperlink>
          </w:p>
        </w:tc>
        <w:tc>
          <w:tcPr>
            <w:tcW w:w="0" w:type="auto"/>
          </w:tcPr>
          <w:p w14:paraId="6771E8D6" w14:textId="77777777" w:rsidR="00E12FCC" w:rsidRPr="00AF1448" w:rsidRDefault="009B5899">
            <w:pPr>
              <w:jc w:val="left"/>
              <w:rPr>
                <w:sz w:val="20"/>
                <w:szCs w:val="20"/>
              </w:rPr>
            </w:pPr>
            <w:hyperlink r:id="rId64">
              <w:r w:rsidR="00226A20" w:rsidRPr="00AF1448">
                <w:rPr>
                  <w:rStyle w:val="Lienhypertexte"/>
                  <w:sz w:val="20"/>
                  <w:szCs w:val="20"/>
                </w:rPr>
                <w:t>environnemental</w:t>
              </w:r>
            </w:hyperlink>
          </w:p>
        </w:tc>
        <w:tc>
          <w:tcPr>
            <w:tcW w:w="0" w:type="auto"/>
          </w:tcPr>
          <w:p w14:paraId="17FE4F62" w14:textId="77777777" w:rsidR="00E12FCC" w:rsidRPr="00AF1448" w:rsidRDefault="00226A20">
            <w:pPr>
              <w:jc w:val="left"/>
              <w:rPr>
                <w:sz w:val="20"/>
                <w:szCs w:val="20"/>
              </w:rPr>
            </w:pPr>
            <w:r w:rsidRPr="00AF1448">
              <w:rPr>
                <w:sz w:val="20"/>
                <w:szCs w:val="20"/>
              </w:rPr>
              <w:t>Objet qui contient des polluants.</w:t>
            </w:r>
          </w:p>
        </w:tc>
      </w:tr>
      <w:tr w:rsidR="00E12FCC" w:rsidRPr="00AF1448" w14:paraId="120C183D" w14:textId="77777777" w:rsidTr="00AF1448">
        <w:trPr>
          <w:cantSplit/>
        </w:trPr>
        <w:tc>
          <w:tcPr>
            <w:tcW w:w="0" w:type="auto"/>
          </w:tcPr>
          <w:p w14:paraId="0DB6834D" w14:textId="77777777" w:rsidR="00E12FCC" w:rsidRPr="00AF1448" w:rsidRDefault="009B5899">
            <w:pPr>
              <w:jc w:val="left"/>
              <w:rPr>
                <w:sz w:val="20"/>
                <w:szCs w:val="20"/>
              </w:rPr>
            </w:pPr>
            <w:hyperlink r:id="rId65">
              <w:r w:rsidR="00226A20" w:rsidRPr="00AF1448">
                <w:rPr>
                  <w:rStyle w:val="Lienhypertexte"/>
                  <w:sz w:val="20"/>
                  <w:szCs w:val="20"/>
                </w:rPr>
                <w:t>zone protégée</w:t>
              </w:r>
            </w:hyperlink>
          </w:p>
        </w:tc>
        <w:tc>
          <w:tcPr>
            <w:tcW w:w="0" w:type="auto"/>
          </w:tcPr>
          <w:p w14:paraId="2DD7E0BD" w14:textId="77777777" w:rsidR="00E12FCC" w:rsidRPr="00AF1448" w:rsidRDefault="009B5899">
            <w:pPr>
              <w:jc w:val="left"/>
              <w:rPr>
                <w:sz w:val="20"/>
                <w:szCs w:val="20"/>
              </w:rPr>
            </w:pPr>
            <w:hyperlink r:id="rId66">
              <w:r w:rsidR="00226A20" w:rsidRPr="00AF1448">
                <w:rPr>
                  <w:rStyle w:val="Lienhypertexte"/>
                  <w:sz w:val="20"/>
                  <w:szCs w:val="20"/>
                </w:rPr>
                <w:t>environnemental</w:t>
              </w:r>
            </w:hyperlink>
          </w:p>
        </w:tc>
        <w:tc>
          <w:tcPr>
            <w:tcW w:w="0" w:type="auto"/>
          </w:tcPr>
          <w:p w14:paraId="4DD57C3D" w14:textId="77777777" w:rsidR="00E12FCC" w:rsidRPr="00AF1448" w:rsidRDefault="00226A20">
            <w:pPr>
              <w:jc w:val="left"/>
              <w:rPr>
                <w:sz w:val="20"/>
                <w:szCs w:val="20"/>
              </w:rPr>
            </w:pPr>
            <w:r w:rsidRPr="00AF1448">
              <w:rPr>
                <w:sz w:val="20"/>
                <w:szCs w:val="20"/>
              </w:rPr>
              <w:t>Zone qui est protégée.</w:t>
            </w:r>
          </w:p>
        </w:tc>
      </w:tr>
      <w:tr w:rsidR="00E12FCC" w:rsidRPr="00AF1448" w14:paraId="5F9130AD" w14:textId="77777777" w:rsidTr="00AF1448">
        <w:trPr>
          <w:cantSplit/>
        </w:trPr>
        <w:tc>
          <w:tcPr>
            <w:tcW w:w="0" w:type="auto"/>
          </w:tcPr>
          <w:p w14:paraId="750A9B19" w14:textId="77777777" w:rsidR="00E12FCC" w:rsidRPr="00AF1448" w:rsidRDefault="009B5899">
            <w:pPr>
              <w:jc w:val="left"/>
              <w:rPr>
                <w:sz w:val="20"/>
                <w:szCs w:val="20"/>
              </w:rPr>
            </w:pPr>
            <w:hyperlink r:id="rId67">
              <w:r w:rsidR="00226A20" w:rsidRPr="00AF1448">
                <w:rPr>
                  <w:rStyle w:val="Lienhypertexte"/>
                  <w:sz w:val="20"/>
                  <w:szCs w:val="20"/>
                </w:rPr>
                <w:t>patrimoine</w:t>
              </w:r>
            </w:hyperlink>
          </w:p>
        </w:tc>
        <w:tc>
          <w:tcPr>
            <w:tcW w:w="0" w:type="auto"/>
          </w:tcPr>
          <w:p w14:paraId="32ECFE1A" w14:textId="77777777" w:rsidR="00E12FCC" w:rsidRPr="00AF1448" w:rsidRDefault="00226A20">
            <w:pPr>
              <w:jc w:val="left"/>
              <w:rPr>
                <w:sz w:val="20"/>
                <w:szCs w:val="20"/>
              </w:rPr>
            </w:pPr>
            <w:r w:rsidRPr="00AF1448">
              <w:rPr>
                <w:sz w:val="20"/>
                <w:szCs w:val="20"/>
              </w:rPr>
              <w:t>-</w:t>
            </w:r>
          </w:p>
        </w:tc>
        <w:tc>
          <w:tcPr>
            <w:tcW w:w="0" w:type="auto"/>
          </w:tcPr>
          <w:p w14:paraId="48DCF433" w14:textId="77777777" w:rsidR="00E12FCC" w:rsidRPr="00AF1448" w:rsidRDefault="00226A20">
            <w:pPr>
              <w:jc w:val="left"/>
              <w:rPr>
                <w:sz w:val="20"/>
                <w:szCs w:val="20"/>
              </w:rPr>
            </w:pPr>
            <w:r w:rsidRPr="00AF1448">
              <w:rPr>
                <w:sz w:val="20"/>
                <w:szCs w:val="20"/>
              </w:rPr>
              <w:t>Tout ce qui est lié à des objets présentant un intérêt du point de vue culturel ou du patrimoine.</w:t>
            </w:r>
          </w:p>
        </w:tc>
      </w:tr>
      <w:tr w:rsidR="00E12FCC" w:rsidRPr="00AF1448" w14:paraId="4765DEEB" w14:textId="77777777" w:rsidTr="00AF1448">
        <w:trPr>
          <w:cantSplit/>
        </w:trPr>
        <w:tc>
          <w:tcPr>
            <w:tcW w:w="0" w:type="auto"/>
          </w:tcPr>
          <w:p w14:paraId="6005491E" w14:textId="77777777" w:rsidR="00E12FCC" w:rsidRPr="00AF1448" w:rsidRDefault="009B5899">
            <w:pPr>
              <w:jc w:val="left"/>
              <w:rPr>
                <w:sz w:val="20"/>
                <w:szCs w:val="20"/>
              </w:rPr>
            </w:pPr>
            <w:hyperlink r:id="rId68">
              <w:r w:rsidR="00226A20" w:rsidRPr="00AF1448">
                <w:rPr>
                  <w:rStyle w:val="Lienhypertexte"/>
                  <w:sz w:val="20"/>
                  <w:szCs w:val="20"/>
                </w:rPr>
                <w:t>bien culturel</w:t>
              </w:r>
            </w:hyperlink>
          </w:p>
        </w:tc>
        <w:tc>
          <w:tcPr>
            <w:tcW w:w="0" w:type="auto"/>
          </w:tcPr>
          <w:p w14:paraId="45D2EFCC" w14:textId="77777777" w:rsidR="00E12FCC" w:rsidRPr="00AF1448" w:rsidRDefault="009B5899">
            <w:pPr>
              <w:jc w:val="left"/>
              <w:rPr>
                <w:sz w:val="20"/>
                <w:szCs w:val="20"/>
              </w:rPr>
            </w:pPr>
            <w:hyperlink r:id="rId69">
              <w:r w:rsidR="00226A20" w:rsidRPr="00AF1448">
                <w:rPr>
                  <w:rStyle w:val="Lienhypertexte"/>
                  <w:sz w:val="20"/>
                  <w:szCs w:val="20"/>
                </w:rPr>
                <w:t>patrimoine</w:t>
              </w:r>
            </w:hyperlink>
          </w:p>
        </w:tc>
        <w:tc>
          <w:tcPr>
            <w:tcW w:w="0" w:type="auto"/>
          </w:tcPr>
          <w:p w14:paraId="48462E2A" w14:textId="77777777" w:rsidR="00E12FCC" w:rsidRPr="00AF1448" w:rsidRDefault="00226A20">
            <w:pPr>
              <w:jc w:val="left"/>
              <w:rPr>
                <w:sz w:val="20"/>
                <w:szCs w:val="20"/>
              </w:rPr>
            </w:pPr>
            <w:r w:rsidRPr="00AF1448">
              <w:rPr>
                <w:sz w:val="20"/>
                <w:szCs w:val="20"/>
              </w:rPr>
              <w:t>Tout objet considéré comme présentant un intérêt d'un point de vue culturel, comme un stade, un théâtre, un musée, etc.</w:t>
            </w:r>
          </w:p>
        </w:tc>
      </w:tr>
      <w:tr w:rsidR="00E12FCC" w:rsidRPr="00AF1448" w14:paraId="7F4E24EC" w14:textId="77777777" w:rsidTr="00AF1448">
        <w:trPr>
          <w:cantSplit/>
        </w:trPr>
        <w:tc>
          <w:tcPr>
            <w:tcW w:w="0" w:type="auto"/>
          </w:tcPr>
          <w:p w14:paraId="2A25B929" w14:textId="77777777" w:rsidR="00E12FCC" w:rsidRPr="00AF1448" w:rsidRDefault="009B5899">
            <w:pPr>
              <w:jc w:val="left"/>
              <w:rPr>
                <w:sz w:val="20"/>
                <w:szCs w:val="20"/>
              </w:rPr>
            </w:pPr>
            <w:hyperlink r:id="rId70">
              <w:r w:rsidR="00226A20" w:rsidRPr="00AF1448">
                <w:rPr>
                  <w:rStyle w:val="Lienhypertexte"/>
                  <w:sz w:val="20"/>
                  <w:szCs w:val="20"/>
                </w:rPr>
                <w:t>bien historique</w:t>
              </w:r>
            </w:hyperlink>
          </w:p>
        </w:tc>
        <w:tc>
          <w:tcPr>
            <w:tcW w:w="0" w:type="auto"/>
          </w:tcPr>
          <w:p w14:paraId="043D20EE" w14:textId="77777777" w:rsidR="00E12FCC" w:rsidRPr="00AF1448" w:rsidRDefault="009B5899">
            <w:pPr>
              <w:jc w:val="left"/>
              <w:rPr>
                <w:sz w:val="20"/>
                <w:szCs w:val="20"/>
              </w:rPr>
            </w:pPr>
            <w:hyperlink r:id="rId71">
              <w:r w:rsidR="00226A20" w:rsidRPr="00AF1448">
                <w:rPr>
                  <w:rStyle w:val="Lienhypertexte"/>
                  <w:sz w:val="20"/>
                  <w:szCs w:val="20"/>
                </w:rPr>
                <w:t>patrimoine</w:t>
              </w:r>
            </w:hyperlink>
          </w:p>
        </w:tc>
        <w:tc>
          <w:tcPr>
            <w:tcW w:w="0" w:type="auto"/>
          </w:tcPr>
          <w:p w14:paraId="3825056E" w14:textId="77777777" w:rsidR="00E12FCC" w:rsidRPr="00AF1448" w:rsidRDefault="00226A20">
            <w:pPr>
              <w:jc w:val="left"/>
              <w:rPr>
                <w:sz w:val="20"/>
                <w:szCs w:val="20"/>
              </w:rPr>
            </w:pPr>
            <w:r w:rsidRPr="00AF1448">
              <w:rPr>
                <w:sz w:val="20"/>
                <w:szCs w:val="20"/>
              </w:rPr>
              <w:t>Tout objet présentant un intérêt historique.</w:t>
            </w:r>
          </w:p>
        </w:tc>
      </w:tr>
      <w:tr w:rsidR="00E12FCC" w:rsidRPr="00AF1448" w14:paraId="4172B899" w14:textId="77777777" w:rsidTr="00AF1448">
        <w:trPr>
          <w:cantSplit/>
        </w:trPr>
        <w:tc>
          <w:tcPr>
            <w:tcW w:w="0" w:type="auto"/>
          </w:tcPr>
          <w:p w14:paraId="73EB7B60" w14:textId="77777777" w:rsidR="00E12FCC" w:rsidRPr="00AF1448" w:rsidRDefault="009B5899">
            <w:pPr>
              <w:jc w:val="left"/>
              <w:rPr>
                <w:sz w:val="20"/>
                <w:szCs w:val="20"/>
              </w:rPr>
            </w:pPr>
            <w:hyperlink r:id="rId72">
              <w:r w:rsidR="00226A20" w:rsidRPr="00AF1448">
                <w:rPr>
                  <w:rStyle w:val="Lienhypertexte"/>
                  <w:sz w:val="20"/>
                  <w:szCs w:val="20"/>
                </w:rPr>
                <w:t>site du patrimoine mondial</w:t>
              </w:r>
            </w:hyperlink>
          </w:p>
        </w:tc>
        <w:tc>
          <w:tcPr>
            <w:tcW w:w="0" w:type="auto"/>
          </w:tcPr>
          <w:p w14:paraId="2BE905A4" w14:textId="77777777" w:rsidR="00E12FCC" w:rsidRPr="00AF1448" w:rsidRDefault="009B5899">
            <w:pPr>
              <w:jc w:val="left"/>
              <w:rPr>
                <w:sz w:val="20"/>
                <w:szCs w:val="20"/>
              </w:rPr>
            </w:pPr>
            <w:hyperlink r:id="rId73">
              <w:r w:rsidR="00226A20" w:rsidRPr="00AF1448">
                <w:rPr>
                  <w:rStyle w:val="Lienhypertexte"/>
                  <w:sz w:val="20"/>
                  <w:szCs w:val="20"/>
                </w:rPr>
                <w:t>patrimoine</w:t>
              </w:r>
            </w:hyperlink>
          </w:p>
        </w:tc>
        <w:tc>
          <w:tcPr>
            <w:tcW w:w="0" w:type="auto"/>
          </w:tcPr>
          <w:p w14:paraId="258A307C" w14:textId="77777777" w:rsidR="00E12FCC" w:rsidRPr="00AF1448" w:rsidRDefault="00226A20">
            <w:pPr>
              <w:jc w:val="left"/>
              <w:rPr>
                <w:sz w:val="20"/>
                <w:szCs w:val="20"/>
              </w:rPr>
            </w:pPr>
            <w:r w:rsidRPr="00AF1448">
              <w:rPr>
                <w:sz w:val="20"/>
                <w:szCs w:val="20"/>
              </w:rPr>
              <w:t>Lieu (forêt, montagne, lac, désert, monument, bâtiment, complexe ou ville par exemple) qui est répertorié par l'UNESCO comme présentant une valeur culturelle ou matérielle spéciale.</w:t>
            </w:r>
          </w:p>
        </w:tc>
      </w:tr>
      <w:tr w:rsidR="00E12FCC" w:rsidRPr="00AF1448" w14:paraId="219BB578" w14:textId="77777777" w:rsidTr="00AF1448">
        <w:trPr>
          <w:cantSplit/>
        </w:trPr>
        <w:tc>
          <w:tcPr>
            <w:tcW w:w="0" w:type="auto"/>
          </w:tcPr>
          <w:p w14:paraId="69209E38" w14:textId="77777777" w:rsidR="00E12FCC" w:rsidRPr="00AF1448" w:rsidRDefault="009B5899">
            <w:pPr>
              <w:jc w:val="left"/>
              <w:rPr>
                <w:sz w:val="20"/>
                <w:szCs w:val="20"/>
              </w:rPr>
            </w:pPr>
            <w:hyperlink r:id="rId74">
              <w:r w:rsidR="00226A20" w:rsidRPr="00AF1448">
                <w:rPr>
                  <w:rStyle w:val="Lienhypertexte"/>
                  <w:sz w:val="20"/>
                  <w:szCs w:val="20"/>
                </w:rPr>
                <w:t>social</w:t>
              </w:r>
            </w:hyperlink>
          </w:p>
        </w:tc>
        <w:tc>
          <w:tcPr>
            <w:tcW w:w="0" w:type="auto"/>
          </w:tcPr>
          <w:p w14:paraId="2362C5FA" w14:textId="77777777" w:rsidR="00E12FCC" w:rsidRPr="00AF1448" w:rsidRDefault="00226A20">
            <w:pPr>
              <w:jc w:val="left"/>
              <w:rPr>
                <w:sz w:val="20"/>
                <w:szCs w:val="20"/>
              </w:rPr>
            </w:pPr>
            <w:r w:rsidRPr="00AF1448">
              <w:rPr>
                <w:sz w:val="20"/>
                <w:szCs w:val="20"/>
              </w:rPr>
              <w:t>-</w:t>
            </w:r>
          </w:p>
        </w:tc>
        <w:tc>
          <w:tcPr>
            <w:tcW w:w="0" w:type="auto"/>
          </w:tcPr>
          <w:p w14:paraId="1F51D66C" w14:textId="77777777" w:rsidR="00E12FCC" w:rsidRPr="00AF1448" w:rsidRDefault="00E12FCC">
            <w:pPr>
              <w:rPr>
                <w:sz w:val="20"/>
                <w:szCs w:val="20"/>
              </w:rPr>
            </w:pPr>
          </w:p>
        </w:tc>
      </w:tr>
      <w:tr w:rsidR="00E12FCC" w:rsidRPr="00AF1448" w14:paraId="5BDA863C" w14:textId="77777777" w:rsidTr="00AF1448">
        <w:trPr>
          <w:cantSplit/>
        </w:trPr>
        <w:tc>
          <w:tcPr>
            <w:tcW w:w="0" w:type="auto"/>
          </w:tcPr>
          <w:p w14:paraId="6D8D73F7" w14:textId="77777777" w:rsidR="00E12FCC" w:rsidRPr="00AF1448" w:rsidRDefault="009B5899">
            <w:pPr>
              <w:jc w:val="left"/>
              <w:rPr>
                <w:sz w:val="20"/>
                <w:szCs w:val="20"/>
              </w:rPr>
            </w:pPr>
            <w:hyperlink r:id="rId75">
              <w:r w:rsidR="00226A20" w:rsidRPr="00AF1448">
                <w:rPr>
                  <w:rStyle w:val="Lienhypertexte"/>
                  <w:sz w:val="20"/>
                  <w:szCs w:val="20"/>
                </w:rPr>
                <w:t>communauté</w:t>
              </w:r>
            </w:hyperlink>
          </w:p>
        </w:tc>
        <w:tc>
          <w:tcPr>
            <w:tcW w:w="0" w:type="auto"/>
          </w:tcPr>
          <w:p w14:paraId="66A6AD7C" w14:textId="77777777" w:rsidR="00E12FCC" w:rsidRPr="00AF1448" w:rsidRDefault="009B5899">
            <w:pPr>
              <w:jc w:val="left"/>
              <w:rPr>
                <w:sz w:val="20"/>
                <w:szCs w:val="20"/>
              </w:rPr>
            </w:pPr>
            <w:hyperlink r:id="rId76">
              <w:r w:rsidR="00226A20" w:rsidRPr="00AF1448">
                <w:rPr>
                  <w:rStyle w:val="Lienhypertexte"/>
                  <w:sz w:val="20"/>
                  <w:szCs w:val="20"/>
                </w:rPr>
                <w:t>social</w:t>
              </w:r>
            </w:hyperlink>
          </w:p>
        </w:tc>
        <w:tc>
          <w:tcPr>
            <w:tcW w:w="0" w:type="auto"/>
          </w:tcPr>
          <w:p w14:paraId="235A5779" w14:textId="77777777" w:rsidR="00E12FCC" w:rsidRPr="00AF1448" w:rsidRDefault="00226A20">
            <w:pPr>
              <w:jc w:val="left"/>
              <w:rPr>
                <w:sz w:val="20"/>
                <w:szCs w:val="20"/>
              </w:rPr>
            </w:pPr>
            <w:r w:rsidRPr="00AF1448">
              <w:rPr>
                <w:sz w:val="20"/>
                <w:szCs w:val="20"/>
              </w:rPr>
              <w:t>Relation complexe entre des êtres humains agissant en tant qu'ensemble ou en tant qu'unité.</w:t>
            </w:r>
          </w:p>
        </w:tc>
      </w:tr>
      <w:tr w:rsidR="00E12FCC" w:rsidRPr="00AF1448" w14:paraId="371B92B3" w14:textId="77777777" w:rsidTr="00AF1448">
        <w:trPr>
          <w:cantSplit/>
        </w:trPr>
        <w:tc>
          <w:tcPr>
            <w:tcW w:w="0" w:type="auto"/>
          </w:tcPr>
          <w:p w14:paraId="695C9E5C" w14:textId="77777777" w:rsidR="00E12FCC" w:rsidRPr="00AF1448" w:rsidRDefault="009B5899">
            <w:pPr>
              <w:jc w:val="left"/>
              <w:rPr>
                <w:sz w:val="20"/>
                <w:szCs w:val="20"/>
              </w:rPr>
            </w:pPr>
            <w:hyperlink r:id="rId77">
              <w:r w:rsidR="00226A20" w:rsidRPr="00AF1448">
                <w:rPr>
                  <w:rStyle w:val="Lienhypertexte"/>
                  <w:sz w:val="20"/>
                  <w:szCs w:val="20"/>
                </w:rPr>
                <w:t>personnes</w:t>
              </w:r>
            </w:hyperlink>
          </w:p>
        </w:tc>
        <w:tc>
          <w:tcPr>
            <w:tcW w:w="0" w:type="auto"/>
          </w:tcPr>
          <w:p w14:paraId="21342536" w14:textId="77777777" w:rsidR="00E12FCC" w:rsidRPr="00AF1448" w:rsidRDefault="009B5899">
            <w:pPr>
              <w:jc w:val="left"/>
              <w:rPr>
                <w:sz w:val="20"/>
                <w:szCs w:val="20"/>
              </w:rPr>
            </w:pPr>
            <w:hyperlink r:id="rId78">
              <w:r w:rsidR="00226A20" w:rsidRPr="00AF1448">
                <w:rPr>
                  <w:rStyle w:val="Lienhypertexte"/>
                  <w:sz w:val="20"/>
                  <w:szCs w:val="20"/>
                </w:rPr>
                <w:t>social</w:t>
              </w:r>
            </w:hyperlink>
          </w:p>
        </w:tc>
        <w:tc>
          <w:tcPr>
            <w:tcW w:w="0" w:type="auto"/>
          </w:tcPr>
          <w:p w14:paraId="688450C5" w14:textId="77777777" w:rsidR="00E12FCC" w:rsidRPr="00AF1448" w:rsidRDefault="00226A20">
            <w:pPr>
              <w:jc w:val="left"/>
              <w:rPr>
                <w:sz w:val="20"/>
                <w:szCs w:val="20"/>
              </w:rPr>
            </w:pPr>
            <w:r w:rsidRPr="00AF1448">
              <w:rPr>
                <w:sz w:val="20"/>
                <w:szCs w:val="20"/>
              </w:rPr>
              <w:t>Présence d'êtres humains.</w:t>
            </w:r>
          </w:p>
        </w:tc>
      </w:tr>
      <w:tr w:rsidR="00E12FCC" w:rsidRPr="00AF1448" w14:paraId="3A795967" w14:textId="77777777" w:rsidTr="00AF1448">
        <w:trPr>
          <w:cantSplit/>
        </w:trPr>
        <w:tc>
          <w:tcPr>
            <w:tcW w:w="0" w:type="auto"/>
          </w:tcPr>
          <w:p w14:paraId="37D79D8B" w14:textId="77777777" w:rsidR="00E12FCC" w:rsidRPr="00AF1448" w:rsidRDefault="009B5899">
            <w:pPr>
              <w:jc w:val="left"/>
              <w:rPr>
                <w:sz w:val="20"/>
                <w:szCs w:val="20"/>
              </w:rPr>
            </w:pPr>
            <w:hyperlink r:id="rId79">
              <w:r w:rsidR="00226A20" w:rsidRPr="00AF1448">
                <w:rPr>
                  <w:rStyle w:val="Lienhypertexte"/>
                  <w:sz w:val="20"/>
                  <w:szCs w:val="20"/>
                </w:rPr>
                <w:t>politique</w:t>
              </w:r>
            </w:hyperlink>
          </w:p>
        </w:tc>
        <w:tc>
          <w:tcPr>
            <w:tcW w:w="0" w:type="auto"/>
          </w:tcPr>
          <w:p w14:paraId="65C3A008" w14:textId="77777777" w:rsidR="00E12FCC" w:rsidRPr="00AF1448" w:rsidRDefault="009B5899">
            <w:pPr>
              <w:jc w:val="left"/>
              <w:rPr>
                <w:sz w:val="20"/>
                <w:szCs w:val="20"/>
              </w:rPr>
            </w:pPr>
            <w:hyperlink r:id="rId80">
              <w:r w:rsidR="00226A20" w:rsidRPr="00AF1448">
                <w:rPr>
                  <w:rStyle w:val="Lienhypertexte"/>
                  <w:sz w:val="20"/>
                  <w:szCs w:val="20"/>
                </w:rPr>
                <w:t>social</w:t>
              </w:r>
            </w:hyperlink>
          </w:p>
        </w:tc>
        <w:tc>
          <w:tcPr>
            <w:tcW w:w="0" w:type="auto"/>
          </w:tcPr>
          <w:p w14:paraId="1CDF3823" w14:textId="77777777" w:rsidR="00E12FCC" w:rsidRPr="00AF1448" w:rsidRDefault="00226A20">
            <w:pPr>
              <w:jc w:val="left"/>
              <w:rPr>
                <w:sz w:val="20"/>
                <w:szCs w:val="20"/>
              </w:rPr>
            </w:pPr>
            <w:r w:rsidRPr="00AF1448">
              <w:rPr>
                <w:sz w:val="20"/>
                <w:szCs w:val="20"/>
              </w:rPr>
              <w:t>Tout objet concernant les affaires politiques.</w:t>
            </w:r>
          </w:p>
        </w:tc>
      </w:tr>
      <w:tr w:rsidR="00E12FCC" w:rsidRPr="00AF1448" w14:paraId="625E5F9B" w14:textId="77777777" w:rsidTr="00AF1448">
        <w:trPr>
          <w:cantSplit/>
        </w:trPr>
        <w:tc>
          <w:tcPr>
            <w:tcW w:w="0" w:type="auto"/>
          </w:tcPr>
          <w:p w14:paraId="5C679138" w14:textId="77777777" w:rsidR="00E12FCC" w:rsidRPr="00AF1448" w:rsidRDefault="009B5899">
            <w:pPr>
              <w:jc w:val="left"/>
              <w:rPr>
                <w:sz w:val="20"/>
                <w:szCs w:val="20"/>
              </w:rPr>
            </w:pPr>
            <w:hyperlink r:id="rId81">
              <w:r w:rsidR="00226A20" w:rsidRPr="00AF1448">
                <w:rPr>
                  <w:rStyle w:val="Lienhypertexte"/>
                  <w:sz w:val="20"/>
                  <w:szCs w:val="20"/>
                </w:rPr>
                <w:t>service social</w:t>
              </w:r>
            </w:hyperlink>
          </w:p>
        </w:tc>
        <w:tc>
          <w:tcPr>
            <w:tcW w:w="0" w:type="auto"/>
          </w:tcPr>
          <w:p w14:paraId="0C3AF228" w14:textId="77777777" w:rsidR="00E12FCC" w:rsidRPr="00AF1448" w:rsidRDefault="009B5899">
            <w:pPr>
              <w:jc w:val="left"/>
              <w:rPr>
                <w:sz w:val="20"/>
                <w:szCs w:val="20"/>
              </w:rPr>
            </w:pPr>
            <w:hyperlink r:id="rId82">
              <w:r w:rsidR="00226A20" w:rsidRPr="00AF1448">
                <w:rPr>
                  <w:rStyle w:val="Lienhypertexte"/>
                  <w:sz w:val="20"/>
                  <w:szCs w:val="20"/>
                </w:rPr>
                <w:t>social</w:t>
              </w:r>
            </w:hyperlink>
          </w:p>
        </w:tc>
        <w:tc>
          <w:tcPr>
            <w:tcW w:w="0" w:type="auto"/>
          </w:tcPr>
          <w:p w14:paraId="4C688FB8" w14:textId="77777777" w:rsidR="00E12FCC" w:rsidRPr="00AF1448" w:rsidRDefault="00226A20">
            <w:pPr>
              <w:jc w:val="left"/>
              <w:rPr>
                <w:sz w:val="20"/>
                <w:szCs w:val="20"/>
              </w:rPr>
            </w:pPr>
            <w:r w:rsidRPr="00AF1448">
              <w:rPr>
                <w:sz w:val="20"/>
                <w:szCs w:val="20"/>
              </w:rPr>
              <w:t>Tout service fourni à des personnes.</w:t>
            </w:r>
          </w:p>
        </w:tc>
      </w:tr>
      <w:tr w:rsidR="00E12FCC" w:rsidRPr="00AF1448" w14:paraId="169EFE34" w14:textId="77777777" w:rsidTr="00AF1448">
        <w:trPr>
          <w:cantSplit/>
        </w:trPr>
        <w:tc>
          <w:tcPr>
            <w:tcW w:w="0" w:type="auto"/>
          </w:tcPr>
          <w:p w14:paraId="5986AE60" w14:textId="77777777" w:rsidR="00E12FCC" w:rsidRPr="00AF1448" w:rsidRDefault="009B5899">
            <w:pPr>
              <w:jc w:val="left"/>
              <w:rPr>
                <w:sz w:val="20"/>
                <w:szCs w:val="20"/>
              </w:rPr>
            </w:pPr>
            <w:hyperlink r:id="rId83">
              <w:r w:rsidR="00226A20" w:rsidRPr="00AF1448">
                <w:rPr>
                  <w:rStyle w:val="Lienhypertexte"/>
                  <w:sz w:val="20"/>
                  <w:szCs w:val="20"/>
                </w:rPr>
                <w:t>économique</w:t>
              </w:r>
            </w:hyperlink>
          </w:p>
        </w:tc>
        <w:tc>
          <w:tcPr>
            <w:tcW w:w="0" w:type="auto"/>
          </w:tcPr>
          <w:p w14:paraId="1EDC7663" w14:textId="77777777" w:rsidR="00E12FCC" w:rsidRPr="00AF1448" w:rsidRDefault="00226A20">
            <w:pPr>
              <w:jc w:val="left"/>
              <w:rPr>
                <w:sz w:val="20"/>
                <w:szCs w:val="20"/>
              </w:rPr>
            </w:pPr>
            <w:r w:rsidRPr="00AF1448">
              <w:rPr>
                <w:sz w:val="20"/>
                <w:szCs w:val="20"/>
              </w:rPr>
              <w:t>-</w:t>
            </w:r>
          </w:p>
        </w:tc>
        <w:tc>
          <w:tcPr>
            <w:tcW w:w="0" w:type="auto"/>
          </w:tcPr>
          <w:p w14:paraId="0AB681D2" w14:textId="77777777" w:rsidR="00E12FCC" w:rsidRPr="00AF1448" w:rsidRDefault="00226A20">
            <w:pPr>
              <w:jc w:val="left"/>
              <w:rPr>
                <w:sz w:val="20"/>
                <w:szCs w:val="20"/>
              </w:rPr>
            </w:pPr>
            <w:r w:rsidRPr="00AF1448">
              <w:rPr>
                <w:sz w:val="20"/>
                <w:szCs w:val="20"/>
              </w:rPr>
              <w:t>Tout objet concernant des biens ou lié à l'économie ou à la finance.</w:t>
            </w:r>
          </w:p>
        </w:tc>
      </w:tr>
      <w:tr w:rsidR="00E12FCC" w:rsidRPr="00AF1448" w14:paraId="489AB3AF" w14:textId="77777777" w:rsidTr="00AF1448">
        <w:trPr>
          <w:cantSplit/>
        </w:trPr>
        <w:tc>
          <w:tcPr>
            <w:tcW w:w="0" w:type="auto"/>
          </w:tcPr>
          <w:p w14:paraId="6C8ACB1C" w14:textId="77777777" w:rsidR="00E12FCC" w:rsidRPr="00AF1448" w:rsidRDefault="009B5899">
            <w:pPr>
              <w:jc w:val="left"/>
              <w:rPr>
                <w:sz w:val="20"/>
                <w:szCs w:val="20"/>
              </w:rPr>
            </w:pPr>
            <w:hyperlink r:id="rId84">
              <w:r w:rsidR="00226A20" w:rsidRPr="00AF1448">
                <w:rPr>
                  <w:rStyle w:val="Lienhypertexte"/>
                  <w:sz w:val="20"/>
                  <w:szCs w:val="20"/>
                </w:rPr>
                <w:t>activité économique</w:t>
              </w:r>
            </w:hyperlink>
          </w:p>
        </w:tc>
        <w:tc>
          <w:tcPr>
            <w:tcW w:w="0" w:type="auto"/>
          </w:tcPr>
          <w:p w14:paraId="239ED02F" w14:textId="77777777" w:rsidR="00E12FCC" w:rsidRPr="00AF1448" w:rsidRDefault="009B5899">
            <w:pPr>
              <w:jc w:val="left"/>
              <w:rPr>
                <w:sz w:val="20"/>
                <w:szCs w:val="20"/>
              </w:rPr>
            </w:pPr>
            <w:hyperlink r:id="rId85">
              <w:r w:rsidR="00226A20" w:rsidRPr="00AF1448">
                <w:rPr>
                  <w:rStyle w:val="Lienhypertexte"/>
                  <w:sz w:val="20"/>
                  <w:szCs w:val="20"/>
                </w:rPr>
                <w:t>économique</w:t>
              </w:r>
            </w:hyperlink>
          </w:p>
        </w:tc>
        <w:tc>
          <w:tcPr>
            <w:tcW w:w="0" w:type="auto"/>
          </w:tcPr>
          <w:p w14:paraId="1EA55AD7" w14:textId="77777777" w:rsidR="00E12FCC" w:rsidRPr="00AF1448" w:rsidRDefault="00226A20">
            <w:pPr>
              <w:jc w:val="left"/>
              <w:rPr>
                <w:sz w:val="20"/>
                <w:szCs w:val="20"/>
              </w:rPr>
            </w:pPr>
            <w:r w:rsidRPr="00AF1448">
              <w:rPr>
                <w:sz w:val="20"/>
                <w:szCs w:val="20"/>
              </w:rPr>
              <w:t>Tout objet représentant une activité économique tel qu'une industrie.</w:t>
            </w:r>
          </w:p>
        </w:tc>
      </w:tr>
      <w:tr w:rsidR="00E12FCC" w:rsidRPr="00AF1448" w14:paraId="346E1632" w14:textId="77777777" w:rsidTr="00AF1448">
        <w:trPr>
          <w:cantSplit/>
        </w:trPr>
        <w:tc>
          <w:tcPr>
            <w:tcW w:w="0" w:type="auto"/>
          </w:tcPr>
          <w:p w14:paraId="71EC28A6" w14:textId="77777777" w:rsidR="00E12FCC" w:rsidRPr="00AF1448" w:rsidRDefault="009B5899">
            <w:pPr>
              <w:jc w:val="left"/>
              <w:rPr>
                <w:sz w:val="20"/>
                <w:szCs w:val="20"/>
              </w:rPr>
            </w:pPr>
            <w:hyperlink r:id="rId86">
              <w:r w:rsidR="00226A20" w:rsidRPr="00AF1448">
                <w:rPr>
                  <w:rStyle w:val="Lienhypertexte"/>
                  <w:sz w:val="20"/>
                  <w:szCs w:val="20"/>
                </w:rPr>
                <w:t>bien</w:t>
              </w:r>
            </w:hyperlink>
          </w:p>
        </w:tc>
        <w:tc>
          <w:tcPr>
            <w:tcW w:w="0" w:type="auto"/>
          </w:tcPr>
          <w:p w14:paraId="0BE04D9C" w14:textId="77777777" w:rsidR="00E12FCC" w:rsidRPr="00AF1448" w:rsidRDefault="009B5899">
            <w:pPr>
              <w:jc w:val="left"/>
              <w:rPr>
                <w:sz w:val="20"/>
                <w:szCs w:val="20"/>
              </w:rPr>
            </w:pPr>
            <w:hyperlink r:id="rId87">
              <w:r w:rsidR="00226A20" w:rsidRPr="00AF1448">
                <w:rPr>
                  <w:rStyle w:val="Lienhypertexte"/>
                  <w:sz w:val="20"/>
                  <w:szCs w:val="20"/>
                </w:rPr>
                <w:t>économique</w:t>
              </w:r>
            </w:hyperlink>
          </w:p>
        </w:tc>
        <w:tc>
          <w:tcPr>
            <w:tcW w:w="0" w:type="auto"/>
          </w:tcPr>
          <w:p w14:paraId="370E2354" w14:textId="77777777" w:rsidR="00E12FCC" w:rsidRPr="00AF1448" w:rsidRDefault="00226A20">
            <w:pPr>
              <w:jc w:val="left"/>
              <w:rPr>
                <w:sz w:val="20"/>
                <w:szCs w:val="20"/>
              </w:rPr>
            </w:pPr>
            <w:r w:rsidRPr="00AF1448">
              <w:rPr>
                <w:sz w:val="20"/>
                <w:szCs w:val="20"/>
              </w:rPr>
              <w:t>Tout objet susceptible d'appropriation, comme une maison.</w:t>
            </w:r>
          </w:p>
        </w:tc>
      </w:tr>
      <w:tr w:rsidR="00E12FCC" w:rsidRPr="00AF1448" w14:paraId="7317657D" w14:textId="77777777" w:rsidTr="00AF1448">
        <w:trPr>
          <w:cantSplit/>
        </w:trPr>
        <w:tc>
          <w:tcPr>
            <w:tcW w:w="0" w:type="auto"/>
          </w:tcPr>
          <w:p w14:paraId="7E565D58" w14:textId="77777777" w:rsidR="00E12FCC" w:rsidRPr="00AF1448" w:rsidRDefault="009B5899">
            <w:pPr>
              <w:jc w:val="left"/>
              <w:rPr>
                <w:sz w:val="20"/>
                <w:szCs w:val="20"/>
              </w:rPr>
            </w:pPr>
            <w:hyperlink r:id="rId88">
              <w:r w:rsidR="00226A20" w:rsidRPr="00AF1448">
                <w:rPr>
                  <w:rStyle w:val="Lienhypertexte"/>
                  <w:sz w:val="20"/>
                  <w:szCs w:val="20"/>
                </w:rPr>
                <w:t>infrastructure</w:t>
              </w:r>
            </w:hyperlink>
          </w:p>
        </w:tc>
        <w:tc>
          <w:tcPr>
            <w:tcW w:w="0" w:type="auto"/>
          </w:tcPr>
          <w:p w14:paraId="5247E95C" w14:textId="77777777" w:rsidR="00E12FCC" w:rsidRPr="00AF1448" w:rsidRDefault="009B5899">
            <w:pPr>
              <w:jc w:val="left"/>
              <w:rPr>
                <w:sz w:val="20"/>
                <w:szCs w:val="20"/>
              </w:rPr>
            </w:pPr>
            <w:hyperlink r:id="rId89">
              <w:r w:rsidR="00226A20" w:rsidRPr="00AF1448">
                <w:rPr>
                  <w:rStyle w:val="Lienhypertexte"/>
                  <w:sz w:val="20"/>
                  <w:szCs w:val="20"/>
                </w:rPr>
                <w:t>économique</w:t>
              </w:r>
            </w:hyperlink>
          </w:p>
        </w:tc>
        <w:tc>
          <w:tcPr>
            <w:tcW w:w="0" w:type="auto"/>
          </w:tcPr>
          <w:p w14:paraId="2BD059F2" w14:textId="77777777" w:rsidR="00E12FCC" w:rsidRPr="00AF1448" w:rsidRDefault="00226A20">
            <w:pPr>
              <w:jc w:val="left"/>
              <w:rPr>
                <w:sz w:val="20"/>
                <w:szCs w:val="20"/>
              </w:rPr>
            </w:pPr>
            <w:r w:rsidRPr="00AF1448">
              <w:rPr>
                <w:sz w:val="20"/>
                <w:szCs w:val="20"/>
              </w:rPr>
              <w:t>Tout objet considéré comme une structure fournissant un service tel qu'une route, un pont, une installation militaire, etc.</w:t>
            </w:r>
          </w:p>
        </w:tc>
      </w:tr>
      <w:tr w:rsidR="00E12FCC" w:rsidRPr="00AF1448" w14:paraId="2F5626D8" w14:textId="77777777" w:rsidTr="00AF1448">
        <w:trPr>
          <w:cantSplit/>
        </w:trPr>
        <w:tc>
          <w:tcPr>
            <w:tcW w:w="0" w:type="auto"/>
          </w:tcPr>
          <w:p w14:paraId="639D5EAD" w14:textId="77777777" w:rsidR="00E12FCC" w:rsidRPr="00AF1448" w:rsidRDefault="009B5899">
            <w:pPr>
              <w:jc w:val="left"/>
              <w:rPr>
                <w:sz w:val="20"/>
                <w:szCs w:val="20"/>
              </w:rPr>
            </w:pPr>
            <w:hyperlink r:id="rId90">
              <w:r w:rsidR="00226A20" w:rsidRPr="00AF1448">
                <w:rPr>
                  <w:rStyle w:val="Lienhypertexte"/>
                  <w:sz w:val="20"/>
                  <w:szCs w:val="20"/>
                </w:rPr>
                <w:t>utilisation des terres rurales</w:t>
              </w:r>
            </w:hyperlink>
          </w:p>
        </w:tc>
        <w:tc>
          <w:tcPr>
            <w:tcW w:w="0" w:type="auto"/>
          </w:tcPr>
          <w:p w14:paraId="2745ECD7" w14:textId="77777777" w:rsidR="00E12FCC" w:rsidRPr="00AF1448" w:rsidRDefault="009B5899">
            <w:pPr>
              <w:jc w:val="left"/>
              <w:rPr>
                <w:sz w:val="20"/>
                <w:szCs w:val="20"/>
              </w:rPr>
            </w:pPr>
            <w:hyperlink r:id="rId91">
              <w:r w:rsidR="00226A20" w:rsidRPr="00AF1448">
                <w:rPr>
                  <w:rStyle w:val="Lienhypertexte"/>
                  <w:sz w:val="20"/>
                  <w:szCs w:val="20"/>
                </w:rPr>
                <w:t>économique</w:t>
              </w:r>
            </w:hyperlink>
          </w:p>
        </w:tc>
        <w:tc>
          <w:tcPr>
            <w:tcW w:w="0" w:type="auto"/>
          </w:tcPr>
          <w:p w14:paraId="409BAD5A" w14:textId="77777777" w:rsidR="00E12FCC" w:rsidRPr="00AF1448" w:rsidRDefault="00226A20">
            <w:pPr>
              <w:jc w:val="left"/>
              <w:rPr>
                <w:sz w:val="20"/>
                <w:szCs w:val="20"/>
              </w:rPr>
            </w:pPr>
            <w:r w:rsidRPr="00AF1448">
              <w:rPr>
                <w:sz w:val="20"/>
                <w:szCs w:val="20"/>
              </w:rPr>
              <w:t>Tout objet non urbain destiné à une utilisation donnée, quelle qu’elle soit.</w:t>
            </w:r>
          </w:p>
        </w:tc>
      </w:tr>
    </w:tbl>
    <w:p w14:paraId="171CFB72" w14:textId="77777777" w:rsidR="00E12FCC" w:rsidRPr="00B01FB6" w:rsidRDefault="00226A20">
      <w:pPr>
        <w:pStyle w:val="Titre3"/>
      </w:pPr>
      <w:bookmarkStart w:id="86" w:name="_Toc164328648"/>
      <w:bookmarkStart w:id="87" w:name="thématique-zonage-réglementaire-1"/>
      <w:bookmarkEnd w:id="81"/>
      <w:bookmarkEnd w:id="85"/>
      <w:r w:rsidRPr="00B01FB6">
        <w:t>Thématique Zonage réglementaire</w:t>
      </w:r>
      <w:bookmarkEnd w:id="86"/>
    </w:p>
    <w:p w14:paraId="4DE7091F" w14:textId="77777777" w:rsidR="00E12FCC" w:rsidRPr="00B01FB6" w:rsidRDefault="00226A20">
      <w:pPr>
        <w:pStyle w:val="Titre4"/>
      </w:pPr>
      <w:bookmarkStart w:id="88" w:name="classe-dobjets-zonereglementaire"/>
      <w:r w:rsidRPr="00B01FB6">
        <w:t>Classe d'objets ZoneReglementaire</w:t>
      </w:r>
    </w:p>
    <w:p w14:paraId="3355D9C2" w14:textId="77777777" w:rsidR="00E12FCC" w:rsidRPr="00B01FB6" w:rsidRDefault="00226A20">
      <w:r w:rsidRPr="00B01FB6">
        <w:rPr>
          <w:b/>
          <w:bCs/>
        </w:rPr>
        <w:t>Nom de la classe</w:t>
      </w:r>
      <w:r w:rsidRPr="00B01FB6">
        <w:t xml:space="preserve"> : ZoneReglementaire</w:t>
      </w:r>
    </w:p>
    <w:p w14:paraId="7F8FA5BD" w14:textId="77777777" w:rsidR="00E12FCC" w:rsidRPr="00B01FB6" w:rsidRDefault="00226A20" w:rsidP="00EA3136">
      <w:r w:rsidRPr="00B01FB6">
        <w:rPr>
          <w:b/>
          <w:bCs/>
        </w:rPr>
        <w:t>Titre</w:t>
      </w:r>
      <w:r w:rsidRPr="00B01FB6">
        <w:t xml:space="preserve"> : Zone réglementaire</w:t>
      </w:r>
    </w:p>
    <w:p w14:paraId="44D641B1" w14:textId="77777777" w:rsidR="00E12FCC" w:rsidRPr="00B01FB6" w:rsidRDefault="00226A20" w:rsidP="00EA3136">
      <w:r w:rsidRPr="00B01FB6">
        <w:rPr>
          <w:b/>
          <w:bCs/>
        </w:rPr>
        <w:t>Définition</w:t>
      </w:r>
      <w:r w:rsidRPr="00B01FB6">
        <w:t xml:space="preserve"> : La classe d'objets Zone Réglementaire permet de décrire les zones sur lesquelles s'appliquent des règlements du fait de la procédure à laquelle elles sont rattachées. Les spécialisations de cette classe vont dépendre du type de la procédure concernée et du cadre réglementaire dans lequel elle s'inscrit.</w:t>
      </w:r>
    </w:p>
    <w:p w14:paraId="6AA2EADB" w14:textId="77777777" w:rsidR="00E12FCC" w:rsidRPr="00B01FB6" w:rsidRDefault="00226A20" w:rsidP="00EA3136">
      <w:r w:rsidRPr="00B01FB6">
        <w:rPr>
          <w:b/>
          <w:bCs/>
        </w:rPr>
        <w:t>Modélisation géométrique</w:t>
      </w:r>
      <w:r w:rsidRPr="00B01FB6">
        <w:t xml:space="preserve"> : Les zones réglementaires peuvent être représentées par toutes les primitives classiques : (Multi)polygone, Polyligne, Point.</w:t>
      </w:r>
    </w:p>
    <w:p w14:paraId="0718BF4F" w14:textId="77777777" w:rsidR="00E12FCC" w:rsidRPr="00B01FB6" w:rsidRDefault="00226A20" w:rsidP="00EA3136">
      <w:r w:rsidRPr="00EA3136">
        <w:rPr>
          <w:b/>
          <w:bCs/>
        </w:rPr>
        <w:t>Propriétés</w:t>
      </w:r>
      <w:r w:rsidRPr="00B01FB6">
        <w:t xml:space="preserve"> :</w:t>
      </w:r>
    </w:p>
    <w:tbl>
      <w:tblPr>
        <w:tblW w:w="0" w:type="auto"/>
        <w:tblLayout w:type="fixed"/>
        <w:tblLook w:val="0020" w:firstRow="1" w:lastRow="0" w:firstColumn="0" w:lastColumn="0" w:noHBand="0" w:noVBand="0"/>
      </w:tblPr>
      <w:tblGrid>
        <w:gridCol w:w="2333"/>
        <w:gridCol w:w="2311"/>
        <w:gridCol w:w="1276"/>
        <w:gridCol w:w="2268"/>
        <w:gridCol w:w="1100"/>
      </w:tblGrid>
      <w:tr w:rsidR="00E12FCC" w:rsidRPr="00EA3136" w14:paraId="1EC2A62A" w14:textId="77777777" w:rsidTr="00A76881">
        <w:trPr>
          <w:cantSplit/>
          <w:tblHeader/>
        </w:trPr>
        <w:tc>
          <w:tcPr>
            <w:tcW w:w="2333" w:type="dxa"/>
          </w:tcPr>
          <w:p w14:paraId="5B6FF4D1" w14:textId="77777777" w:rsidR="00E12FCC" w:rsidRPr="00EA3136" w:rsidRDefault="00226A20">
            <w:pPr>
              <w:jc w:val="left"/>
              <w:rPr>
                <w:b/>
                <w:bCs/>
                <w:sz w:val="20"/>
                <w:szCs w:val="20"/>
              </w:rPr>
            </w:pPr>
            <w:r w:rsidRPr="00EA3136">
              <w:rPr>
                <w:b/>
                <w:bCs/>
                <w:sz w:val="20"/>
                <w:szCs w:val="20"/>
              </w:rPr>
              <w:t>Nom de la propriété</w:t>
            </w:r>
          </w:p>
        </w:tc>
        <w:tc>
          <w:tcPr>
            <w:tcW w:w="2311" w:type="dxa"/>
          </w:tcPr>
          <w:p w14:paraId="710FDBD3" w14:textId="77777777" w:rsidR="00E12FCC" w:rsidRPr="00EA3136" w:rsidRDefault="00226A20">
            <w:pPr>
              <w:jc w:val="left"/>
              <w:rPr>
                <w:b/>
                <w:bCs/>
                <w:sz w:val="20"/>
                <w:szCs w:val="20"/>
              </w:rPr>
            </w:pPr>
            <w:r w:rsidRPr="00EA3136">
              <w:rPr>
                <w:b/>
                <w:bCs/>
                <w:sz w:val="20"/>
                <w:szCs w:val="20"/>
              </w:rPr>
              <w:t>Définition</w:t>
            </w:r>
          </w:p>
        </w:tc>
        <w:tc>
          <w:tcPr>
            <w:tcW w:w="1276" w:type="dxa"/>
          </w:tcPr>
          <w:p w14:paraId="08712F0F" w14:textId="77777777" w:rsidR="00E12FCC" w:rsidRPr="00EA3136" w:rsidRDefault="00226A20">
            <w:pPr>
              <w:jc w:val="left"/>
              <w:rPr>
                <w:b/>
                <w:bCs/>
                <w:sz w:val="20"/>
                <w:szCs w:val="20"/>
              </w:rPr>
            </w:pPr>
            <w:r w:rsidRPr="00EA3136">
              <w:rPr>
                <w:b/>
                <w:bCs/>
                <w:sz w:val="20"/>
                <w:szCs w:val="20"/>
              </w:rPr>
              <w:t>Type</w:t>
            </w:r>
          </w:p>
        </w:tc>
        <w:tc>
          <w:tcPr>
            <w:tcW w:w="2268" w:type="dxa"/>
          </w:tcPr>
          <w:p w14:paraId="7926FA3C" w14:textId="77777777" w:rsidR="00E12FCC" w:rsidRPr="00EA3136" w:rsidRDefault="00226A20">
            <w:pPr>
              <w:jc w:val="left"/>
              <w:rPr>
                <w:b/>
                <w:bCs/>
                <w:sz w:val="20"/>
                <w:szCs w:val="20"/>
              </w:rPr>
            </w:pPr>
            <w:r w:rsidRPr="00EA3136">
              <w:rPr>
                <w:b/>
                <w:bCs/>
                <w:sz w:val="20"/>
                <w:szCs w:val="20"/>
              </w:rPr>
              <w:t>Valeurs possibles</w:t>
            </w:r>
          </w:p>
        </w:tc>
        <w:tc>
          <w:tcPr>
            <w:tcW w:w="1100" w:type="dxa"/>
          </w:tcPr>
          <w:p w14:paraId="675ABAF1" w14:textId="77777777" w:rsidR="00E12FCC" w:rsidRPr="00EA3136" w:rsidRDefault="00226A20">
            <w:pPr>
              <w:jc w:val="left"/>
              <w:rPr>
                <w:b/>
                <w:bCs/>
                <w:sz w:val="20"/>
                <w:szCs w:val="20"/>
              </w:rPr>
            </w:pPr>
            <w:r w:rsidRPr="00EA3136">
              <w:rPr>
                <w:b/>
                <w:bCs/>
                <w:sz w:val="20"/>
                <w:szCs w:val="20"/>
              </w:rPr>
              <w:t>Contraintes</w:t>
            </w:r>
          </w:p>
        </w:tc>
      </w:tr>
      <w:tr w:rsidR="00E12FCC" w:rsidRPr="00EA3136" w14:paraId="6C87EE52" w14:textId="77777777" w:rsidTr="00A76881">
        <w:trPr>
          <w:cantSplit/>
        </w:trPr>
        <w:tc>
          <w:tcPr>
            <w:tcW w:w="2333" w:type="dxa"/>
          </w:tcPr>
          <w:p w14:paraId="2C6D6157" w14:textId="77777777" w:rsidR="00E12FCC" w:rsidRPr="00EA3136" w:rsidRDefault="00226A20">
            <w:pPr>
              <w:jc w:val="left"/>
              <w:rPr>
                <w:sz w:val="20"/>
                <w:szCs w:val="20"/>
              </w:rPr>
            </w:pPr>
            <w:r w:rsidRPr="00EA3136">
              <w:rPr>
                <w:sz w:val="20"/>
                <w:szCs w:val="20"/>
              </w:rPr>
              <w:t>idZoneReglementaire</w:t>
            </w:r>
          </w:p>
        </w:tc>
        <w:tc>
          <w:tcPr>
            <w:tcW w:w="2311" w:type="dxa"/>
          </w:tcPr>
          <w:p w14:paraId="7B3C1667" w14:textId="77777777" w:rsidR="00E12FCC" w:rsidRPr="00EA3136" w:rsidRDefault="00226A20">
            <w:pPr>
              <w:jc w:val="left"/>
              <w:rPr>
                <w:sz w:val="20"/>
                <w:szCs w:val="20"/>
              </w:rPr>
            </w:pPr>
            <w:r w:rsidRPr="00EA3136">
              <w:rPr>
                <w:sz w:val="20"/>
                <w:szCs w:val="20"/>
              </w:rPr>
              <w:t>Identifiant unique d'un objet zone réglementaire</w:t>
            </w:r>
          </w:p>
        </w:tc>
        <w:tc>
          <w:tcPr>
            <w:tcW w:w="1276" w:type="dxa"/>
          </w:tcPr>
          <w:p w14:paraId="4B34586A" w14:textId="77777777" w:rsidR="00E12FCC" w:rsidRPr="00EA3136" w:rsidRDefault="00226A20">
            <w:pPr>
              <w:jc w:val="left"/>
              <w:rPr>
                <w:sz w:val="20"/>
                <w:szCs w:val="20"/>
              </w:rPr>
            </w:pPr>
            <w:r w:rsidRPr="00EA3136">
              <w:rPr>
                <w:sz w:val="20"/>
                <w:szCs w:val="20"/>
              </w:rPr>
              <w:t>CharacterString</w:t>
            </w:r>
          </w:p>
        </w:tc>
        <w:tc>
          <w:tcPr>
            <w:tcW w:w="2268" w:type="dxa"/>
          </w:tcPr>
          <w:p w14:paraId="3230C309" w14:textId="77777777" w:rsidR="00E12FCC" w:rsidRPr="00EA3136" w:rsidRDefault="00226A20">
            <w:pPr>
              <w:jc w:val="left"/>
              <w:rPr>
                <w:sz w:val="20"/>
                <w:szCs w:val="20"/>
              </w:rPr>
            </w:pPr>
            <w:r w:rsidRPr="00EA3136">
              <w:rPr>
                <w:sz w:val="20"/>
                <w:szCs w:val="20"/>
              </w:rPr>
              <w:t>Deux objets de la classe ZoneReglementaire ne peuvent pas avoir la même valeur pour cette propriété</w:t>
            </w:r>
          </w:p>
        </w:tc>
        <w:tc>
          <w:tcPr>
            <w:tcW w:w="1100" w:type="dxa"/>
          </w:tcPr>
          <w:p w14:paraId="13B6F2A9" w14:textId="77777777" w:rsidR="00E12FCC" w:rsidRPr="00EA3136" w:rsidRDefault="00226A20">
            <w:pPr>
              <w:jc w:val="left"/>
              <w:rPr>
                <w:sz w:val="20"/>
                <w:szCs w:val="20"/>
              </w:rPr>
            </w:pPr>
            <w:r w:rsidRPr="00EA3136">
              <w:rPr>
                <w:sz w:val="20"/>
                <w:szCs w:val="20"/>
              </w:rPr>
              <w:t>1..1</w:t>
            </w:r>
          </w:p>
        </w:tc>
      </w:tr>
      <w:tr w:rsidR="00E12FCC" w:rsidRPr="00EA3136" w14:paraId="37E838C6" w14:textId="77777777" w:rsidTr="00A76881">
        <w:trPr>
          <w:cantSplit/>
        </w:trPr>
        <w:tc>
          <w:tcPr>
            <w:tcW w:w="2333" w:type="dxa"/>
          </w:tcPr>
          <w:p w14:paraId="35CEB115" w14:textId="77777777" w:rsidR="00E12FCC" w:rsidRPr="00EA3136" w:rsidRDefault="00226A20">
            <w:pPr>
              <w:jc w:val="left"/>
              <w:rPr>
                <w:sz w:val="20"/>
                <w:szCs w:val="20"/>
              </w:rPr>
            </w:pPr>
            <w:r w:rsidRPr="00EA3136">
              <w:rPr>
                <w:sz w:val="20"/>
                <w:szCs w:val="20"/>
              </w:rPr>
              <w:lastRenderedPageBreak/>
              <w:t>codeProcedure</w:t>
            </w:r>
          </w:p>
        </w:tc>
        <w:tc>
          <w:tcPr>
            <w:tcW w:w="2311" w:type="dxa"/>
          </w:tcPr>
          <w:p w14:paraId="556C3EAE" w14:textId="77777777" w:rsidR="00E12FCC" w:rsidRPr="00EA3136" w:rsidRDefault="00226A20">
            <w:pPr>
              <w:jc w:val="left"/>
              <w:rPr>
                <w:sz w:val="20"/>
                <w:szCs w:val="20"/>
              </w:rPr>
            </w:pPr>
            <w:r w:rsidRPr="00EA3136">
              <w:rPr>
                <w:sz w:val="20"/>
                <w:szCs w:val="20"/>
              </w:rPr>
              <w:t xml:space="preserve">Identifiant de la procédure pour laquelle la zone réglementaire a été définie. Ce champ permet de faire le lien avec l'objet correspondant de la classe </w:t>
            </w:r>
            <w:hyperlink w:anchor="classe-dobjets-procedure">
              <w:r w:rsidRPr="00EA3136">
                <w:rPr>
                  <w:rStyle w:val="Lienhypertexte"/>
                  <w:sz w:val="20"/>
                  <w:szCs w:val="20"/>
                </w:rPr>
                <w:t>Procedure</w:t>
              </w:r>
            </w:hyperlink>
          </w:p>
        </w:tc>
        <w:tc>
          <w:tcPr>
            <w:tcW w:w="1276" w:type="dxa"/>
          </w:tcPr>
          <w:p w14:paraId="34AD8110" w14:textId="77777777" w:rsidR="00E12FCC" w:rsidRPr="00EA3136" w:rsidRDefault="00226A20">
            <w:pPr>
              <w:jc w:val="left"/>
              <w:rPr>
                <w:sz w:val="20"/>
                <w:szCs w:val="20"/>
              </w:rPr>
            </w:pPr>
            <w:r w:rsidRPr="00EA3136">
              <w:rPr>
                <w:sz w:val="20"/>
                <w:szCs w:val="20"/>
              </w:rPr>
              <w:t>CharacterString</w:t>
            </w:r>
          </w:p>
        </w:tc>
        <w:tc>
          <w:tcPr>
            <w:tcW w:w="2268" w:type="dxa"/>
          </w:tcPr>
          <w:p w14:paraId="7F3D1335" w14:textId="77777777" w:rsidR="00E12FCC" w:rsidRPr="00EA3136" w:rsidRDefault="00226A20">
            <w:pPr>
              <w:jc w:val="left"/>
              <w:rPr>
                <w:sz w:val="20"/>
                <w:szCs w:val="20"/>
              </w:rPr>
            </w:pPr>
            <w:r w:rsidRPr="00EA3136">
              <w:rPr>
                <w:sz w:val="20"/>
                <w:szCs w:val="20"/>
              </w:rPr>
              <w:t xml:space="preserve">La valeur de ce champ doit aussi exister comme valeur de la propriété codeProcedure d'un objet de la classe </w:t>
            </w:r>
            <w:hyperlink w:anchor="classe-dobjets-procedure">
              <w:r w:rsidRPr="00EA3136">
                <w:rPr>
                  <w:rStyle w:val="Lienhypertexte"/>
                  <w:sz w:val="20"/>
                  <w:szCs w:val="20"/>
                </w:rPr>
                <w:t>Procedure</w:t>
              </w:r>
            </w:hyperlink>
          </w:p>
        </w:tc>
        <w:tc>
          <w:tcPr>
            <w:tcW w:w="1100" w:type="dxa"/>
          </w:tcPr>
          <w:p w14:paraId="6516D4A2" w14:textId="77777777" w:rsidR="00E12FCC" w:rsidRPr="00EA3136" w:rsidRDefault="00226A20">
            <w:pPr>
              <w:jc w:val="left"/>
              <w:rPr>
                <w:sz w:val="20"/>
                <w:szCs w:val="20"/>
              </w:rPr>
            </w:pPr>
            <w:r w:rsidRPr="00EA3136">
              <w:rPr>
                <w:sz w:val="20"/>
                <w:szCs w:val="20"/>
              </w:rPr>
              <w:t>1..1</w:t>
            </w:r>
          </w:p>
        </w:tc>
      </w:tr>
      <w:tr w:rsidR="00E12FCC" w:rsidRPr="00EA3136" w14:paraId="34FC96ED" w14:textId="77777777" w:rsidTr="00A76881">
        <w:trPr>
          <w:cantSplit/>
        </w:trPr>
        <w:tc>
          <w:tcPr>
            <w:tcW w:w="2333" w:type="dxa"/>
          </w:tcPr>
          <w:p w14:paraId="62D6C950" w14:textId="77777777" w:rsidR="00E12FCC" w:rsidRPr="00EA3136" w:rsidRDefault="00226A20">
            <w:pPr>
              <w:jc w:val="left"/>
              <w:rPr>
                <w:sz w:val="20"/>
                <w:szCs w:val="20"/>
              </w:rPr>
            </w:pPr>
            <w:r w:rsidRPr="00EA3136">
              <w:rPr>
                <w:sz w:val="20"/>
                <w:szCs w:val="20"/>
              </w:rPr>
              <w:t>codeZoneReglement</w:t>
            </w:r>
          </w:p>
        </w:tc>
        <w:tc>
          <w:tcPr>
            <w:tcW w:w="2311" w:type="dxa"/>
          </w:tcPr>
          <w:p w14:paraId="64F5E38B" w14:textId="77777777" w:rsidR="00E12FCC" w:rsidRPr="00EA3136" w:rsidRDefault="00226A20">
            <w:pPr>
              <w:jc w:val="left"/>
              <w:rPr>
                <w:sz w:val="20"/>
                <w:szCs w:val="20"/>
              </w:rPr>
            </w:pPr>
            <w:r w:rsidRPr="00EA3136">
              <w:rPr>
                <w:sz w:val="20"/>
                <w:szCs w:val="20"/>
              </w:rPr>
              <w:t xml:space="preserve">Code attribué à la zone dans le cadre du règlement qui s'applique. La définition du code est propre au règlement qui s'applique dans le cadre de la procédure. Ce règlement doit être référencé dans les métadonnées qui accompagnent le jeu de données et aussi faire partie des </w:t>
            </w:r>
            <w:hyperlink w:anchor="classe-dobjets-referenceinternet">
              <w:r w:rsidRPr="00EA3136">
                <w:rPr>
                  <w:rStyle w:val="Lienhypertexte"/>
                  <w:sz w:val="20"/>
                  <w:szCs w:val="20"/>
                </w:rPr>
                <w:t>références internet</w:t>
              </w:r>
            </w:hyperlink>
            <w:r w:rsidRPr="00EA3136">
              <w:rPr>
                <w:sz w:val="20"/>
                <w:szCs w:val="20"/>
              </w:rPr>
              <w:t xml:space="preserve"> associées à la classe </w:t>
            </w:r>
            <w:hyperlink w:anchor="classe-dobjets-procedure">
              <w:r w:rsidRPr="00EA3136">
                <w:rPr>
                  <w:rStyle w:val="Lienhypertexte"/>
                  <w:sz w:val="20"/>
                  <w:szCs w:val="20"/>
                </w:rPr>
                <w:t>Procédure</w:t>
              </w:r>
            </w:hyperlink>
          </w:p>
        </w:tc>
        <w:tc>
          <w:tcPr>
            <w:tcW w:w="1276" w:type="dxa"/>
          </w:tcPr>
          <w:p w14:paraId="48273166" w14:textId="77777777" w:rsidR="00E12FCC" w:rsidRPr="00EA3136" w:rsidRDefault="00226A20">
            <w:pPr>
              <w:jc w:val="left"/>
              <w:rPr>
                <w:sz w:val="20"/>
                <w:szCs w:val="20"/>
              </w:rPr>
            </w:pPr>
            <w:r w:rsidRPr="00EA3136">
              <w:rPr>
                <w:sz w:val="20"/>
                <w:szCs w:val="20"/>
              </w:rPr>
              <w:t>CharacterString</w:t>
            </w:r>
          </w:p>
        </w:tc>
        <w:tc>
          <w:tcPr>
            <w:tcW w:w="2268" w:type="dxa"/>
          </w:tcPr>
          <w:p w14:paraId="229EF118" w14:textId="77777777" w:rsidR="00E12FCC" w:rsidRPr="00EA3136" w:rsidRDefault="00226A20">
            <w:pPr>
              <w:jc w:val="left"/>
              <w:rPr>
                <w:sz w:val="20"/>
                <w:szCs w:val="20"/>
              </w:rPr>
            </w:pPr>
            <w:r w:rsidRPr="00EA3136">
              <w:rPr>
                <w:sz w:val="20"/>
                <w:szCs w:val="20"/>
              </w:rPr>
              <w:t>Celles définies dans le règlement associé</w:t>
            </w:r>
          </w:p>
        </w:tc>
        <w:tc>
          <w:tcPr>
            <w:tcW w:w="1100" w:type="dxa"/>
          </w:tcPr>
          <w:p w14:paraId="4693F3CB" w14:textId="77777777" w:rsidR="00E12FCC" w:rsidRPr="00EA3136" w:rsidRDefault="00226A20">
            <w:pPr>
              <w:jc w:val="left"/>
              <w:rPr>
                <w:sz w:val="20"/>
                <w:szCs w:val="20"/>
              </w:rPr>
            </w:pPr>
            <w:r w:rsidRPr="00EA3136">
              <w:rPr>
                <w:sz w:val="20"/>
                <w:szCs w:val="20"/>
              </w:rPr>
              <w:t>1..1</w:t>
            </w:r>
          </w:p>
        </w:tc>
      </w:tr>
      <w:tr w:rsidR="00E12FCC" w:rsidRPr="00EA3136" w14:paraId="75D43835" w14:textId="77777777" w:rsidTr="00A76881">
        <w:trPr>
          <w:cantSplit/>
        </w:trPr>
        <w:tc>
          <w:tcPr>
            <w:tcW w:w="2333" w:type="dxa"/>
          </w:tcPr>
          <w:p w14:paraId="5936D651" w14:textId="77777777" w:rsidR="00E12FCC" w:rsidRPr="00EA3136" w:rsidRDefault="00226A20">
            <w:pPr>
              <w:jc w:val="left"/>
              <w:rPr>
                <w:sz w:val="20"/>
                <w:szCs w:val="20"/>
              </w:rPr>
            </w:pPr>
            <w:r w:rsidRPr="00EA3136">
              <w:rPr>
                <w:sz w:val="20"/>
                <w:szCs w:val="20"/>
              </w:rPr>
              <w:t>libelleZoneReglement</w:t>
            </w:r>
          </w:p>
        </w:tc>
        <w:tc>
          <w:tcPr>
            <w:tcW w:w="2311" w:type="dxa"/>
          </w:tcPr>
          <w:p w14:paraId="27C8C190" w14:textId="77777777" w:rsidR="00E12FCC" w:rsidRPr="00EA3136" w:rsidRDefault="00226A20">
            <w:pPr>
              <w:jc w:val="left"/>
              <w:rPr>
                <w:sz w:val="20"/>
                <w:szCs w:val="20"/>
              </w:rPr>
            </w:pPr>
            <w:r w:rsidRPr="00EA3136">
              <w:rPr>
                <w:sz w:val="20"/>
                <w:szCs w:val="20"/>
              </w:rPr>
              <w:t xml:space="preserve">Libellé correspondant au code de la zone dans le cadre du règlement qui s'applique. La définition du libellé associé au code est propre au règlement qui s'applique dans le cadre de la procédure. Ce règlement doit être référencé dans les métadonnées qui accompagnent le jeu de données et aussi faire partie des </w:t>
            </w:r>
            <w:hyperlink w:anchor="classe-dobjets-referenceinternet">
              <w:r w:rsidRPr="00EA3136">
                <w:rPr>
                  <w:rStyle w:val="Lienhypertexte"/>
                  <w:sz w:val="20"/>
                  <w:szCs w:val="20"/>
                </w:rPr>
                <w:t>références internet</w:t>
              </w:r>
            </w:hyperlink>
            <w:r w:rsidRPr="00EA3136">
              <w:rPr>
                <w:sz w:val="20"/>
                <w:szCs w:val="20"/>
              </w:rPr>
              <w:t xml:space="preserve"> associées à la classe </w:t>
            </w:r>
            <w:hyperlink w:anchor="classe-dobjets-procedure">
              <w:r w:rsidRPr="00EA3136">
                <w:rPr>
                  <w:rStyle w:val="Lienhypertexte"/>
                  <w:sz w:val="20"/>
                  <w:szCs w:val="20"/>
                </w:rPr>
                <w:t>Procédure</w:t>
              </w:r>
            </w:hyperlink>
          </w:p>
        </w:tc>
        <w:tc>
          <w:tcPr>
            <w:tcW w:w="1276" w:type="dxa"/>
          </w:tcPr>
          <w:p w14:paraId="5BB66683" w14:textId="77777777" w:rsidR="00E12FCC" w:rsidRPr="00EA3136" w:rsidRDefault="00226A20">
            <w:pPr>
              <w:jc w:val="left"/>
              <w:rPr>
                <w:sz w:val="20"/>
                <w:szCs w:val="20"/>
              </w:rPr>
            </w:pPr>
            <w:r w:rsidRPr="00EA3136">
              <w:rPr>
                <w:sz w:val="20"/>
                <w:szCs w:val="20"/>
              </w:rPr>
              <w:t>CharacterString</w:t>
            </w:r>
          </w:p>
        </w:tc>
        <w:tc>
          <w:tcPr>
            <w:tcW w:w="2268" w:type="dxa"/>
          </w:tcPr>
          <w:p w14:paraId="7F878814" w14:textId="77777777" w:rsidR="00E12FCC" w:rsidRPr="00EA3136" w:rsidRDefault="00226A20">
            <w:pPr>
              <w:jc w:val="left"/>
              <w:rPr>
                <w:sz w:val="20"/>
                <w:szCs w:val="20"/>
              </w:rPr>
            </w:pPr>
            <w:r w:rsidRPr="00EA3136">
              <w:rPr>
                <w:sz w:val="20"/>
                <w:szCs w:val="20"/>
              </w:rPr>
              <w:t>Celles définies dans le règlement associé</w:t>
            </w:r>
          </w:p>
        </w:tc>
        <w:tc>
          <w:tcPr>
            <w:tcW w:w="1100" w:type="dxa"/>
          </w:tcPr>
          <w:p w14:paraId="0D7C54F7" w14:textId="77777777" w:rsidR="00E12FCC" w:rsidRPr="00EA3136" w:rsidRDefault="00226A20">
            <w:pPr>
              <w:jc w:val="left"/>
              <w:rPr>
                <w:sz w:val="20"/>
                <w:szCs w:val="20"/>
              </w:rPr>
            </w:pPr>
            <w:r w:rsidRPr="00EA3136">
              <w:rPr>
                <w:sz w:val="20"/>
                <w:szCs w:val="20"/>
              </w:rPr>
              <w:t>1..1</w:t>
            </w:r>
          </w:p>
        </w:tc>
      </w:tr>
      <w:tr w:rsidR="00E12FCC" w:rsidRPr="00EA3136" w14:paraId="6E3488FB" w14:textId="77777777" w:rsidTr="00A76881">
        <w:trPr>
          <w:cantSplit/>
        </w:trPr>
        <w:tc>
          <w:tcPr>
            <w:tcW w:w="2333" w:type="dxa"/>
          </w:tcPr>
          <w:p w14:paraId="697D3719" w14:textId="77777777" w:rsidR="00E12FCC" w:rsidRPr="00EA3136" w:rsidRDefault="00226A20">
            <w:pPr>
              <w:jc w:val="left"/>
              <w:rPr>
                <w:sz w:val="20"/>
                <w:szCs w:val="20"/>
              </w:rPr>
            </w:pPr>
            <w:r w:rsidRPr="00EA3136">
              <w:rPr>
                <w:sz w:val="20"/>
                <w:szCs w:val="20"/>
              </w:rPr>
              <w:lastRenderedPageBreak/>
              <w:t>typeReglement</w:t>
            </w:r>
          </w:p>
        </w:tc>
        <w:tc>
          <w:tcPr>
            <w:tcW w:w="2311" w:type="dxa"/>
          </w:tcPr>
          <w:p w14:paraId="03B79F04" w14:textId="77777777" w:rsidR="00E12FCC" w:rsidRPr="00EA3136" w:rsidRDefault="00226A20">
            <w:pPr>
              <w:jc w:val="left"/>
              <w:rPr>
                <w:sz w:val="20"/>
                <w:szCs w:val="20"/>
              </w:rPr>
            </w:pPr>
            <w:r w:rsidRPr="00EA3136">
              <w:rPr>
                <w:sz w:val="20"/>
                <w:szCs w:val="20"/>
              </w:rPr>
              <w:t>Type de règlement caractérisant la nature de la réglementation sur la zone selon le règlement concerné. Le type de valeur pour cet attribut sera spécialisé en fonction du type de procédure.</w:t>
            </w:r>
          </w:p>
        </w:tc>
        <w:tc>
          <w:tcPr>
            <w:tcW w:w="1276" w:type="dxa"/>
          </w:tcPr>
          <w:p w14:paraId="365C0344" w14:textId="77777777" w:rsidR="00E12FCC" w:rsidRPr="00EA3136" w:rsidRDefault="00226A20">
            <w:pPr>
              <w:jc w:val="left"/>
              <w:rPr>
                <w:sz w:val="20"/>
                <w:szCs w:val="20"/>
              </w:rPr>
            </w:pPr>
            <w:r w:rsidRPr="00EA3136">
              <w:rPr>
                <w:sz w:val="20"/>
                <w:szCs w:val="20"/>
              </w:rPr>
              <w:t>CharacterString</w:t>
            </w:r>
          </w:p>
        </w:tc>
        <w:tc>
          <w:tcPr>
            <w:tcW w:w="2268" w:type="dxa"/>
          </w:tcPr>
          <w:p w14:paraId="02F624FE" w14:textId="77777777" w:rsidR="00E12FCC" w:rsidRPr="00EA3136" w:rsidRDefault="00226A20">
            <w:pPr>
              <w:jc w:val="left"/>
              <w:rPr>
                <w:sz w:val="20"/>
                <w:szCs w:val="20"/>
              </w:rPr>
            </w:pPr>
            <w:r w:rsidRPr="00EA3136">
              <w:rPr>
                <w:sz w:val="20"/>
                <w:szCs w:val="20"/>
              </w:rPr>
              <w:t>A définir en fonction du type de procédure</w:t>
            </w:r>
          </w:p>
        </w:tc>
        <w:tc>
          <w:tcPr>
            <w:tcW w:w="1100" w:type="dxa"/>
          </w:tcPr>
          <w:p w14:paraId="37F5DD38" w14:textId="77777777" w:rsidR="00E12FCC" w:rsidRPr="00EA3136" w:rsidRDefault="00226A20">
            <w:pPr>
              <w:jc w:val="left"/>
              <w:rPr>
                <w:sz w:val="20"/>
                <w:szCs w:val="20"/>
              </w:rPr>
            </w:pPr>
            <w:r w:rsidRPr="00EA3136">
              <w:rPr>
                <w:sz w:val="20"/>
                <w:szCs w:val="20"/>
              </w:rPr>
              <w:t>1..1</w:t>
            </w:r>
          </w:p>
        </w:tc>
      </w:tr>
      <w:tr w:rsidR="00E12FCC" w:rsidRPr="00EA3136" w14:paraId="32B6D365" w14:textId="77777777" w:rsidTr="00A76881">
        <w:trPr>
          <w:cantSplit/>
        </w:trPr>
        <w:tc>
          <w:tcPr>
            <w:tcW w:w="2333" w:type="dxa"/>
          </w:tcPr>
          <w:p w14:paraId="7077FBA5" w14:textId="77777777" w:rsidR="00E12FCC" w:rsidRPr="00EA3136" w:rsidRDefault="00226A20">
            <w:pPr>
              <w:jc w:val="left"/>
              <w:rPr>
                <w:sz w:val="20"/>
                <w:szCs w:val="20"/>
              </w:rPr>
            </w:pPr>
            <w:r w:rsidRPr="00EA3136">
              <w:rPr>
                <w:sz w:val="20"/>
                <w:szCs w:val="20"/>
              </w:rPr>
              <w:t>typeAlea</w:t>
            </w:r>
          </w:p>
        </w:tc>
        <w:tc>
          <w:tcPr>
            <w:tcW w:w="2311" w:type="dxa"/>
          </w:tcPr>
          <w:p w14:paraId="45FDC986" w14:textId="77777777" w:rsidR="00E12FCC" w:rsidRPr="00EA3136" w:rsidRDefault="00226A20">
            <w:pPr>
              <w:jc w:val="left"/>
              <w:rPr>
                <w:sz w:val="20"/>
                <w:szCs w:val="20"/>
              </w:rPr>
            </w:pPr>
            <w:r w:rsidRPr="00EA3136">
              <w:rPr>
                <w:sz w:val="20"/>
                <w:szCs w:val="20"/>
              </w:rPr>
              <w:t>Type(s) d'aléa(s) étant à l'origine de la zone réglementaire</w:t>
            </w:r>
          </w:p>
        </w:tc>
        <w:tc>
          <w:tcPr>
            <w:tcW w:w="1276" w:type="dxa"/>
          </w:tcPr>
          <w:p w14:paraId="3428F8C4" w14:textId="77777777" w:rsidR="00E12FCC" w:rsidRPr="00EA3136" w:rsidRDefault="00226A20">
            <w:pPr>
              <w:jc w:val="left"/>
              <w:rPr>
                <w:sz w:val="20"/>
                <w:szCs w:val="20"/>
              </w:rPr>
            </w:pPr>
            <w:r w:rsidRPr="00EA3136">
              <w:rPr>
                <w:sz w:val="20"/>
                <w:szCs w:val="20"/>
              </w:rPr>
              <w:t xml:space="preserve">Énumération </w:t>
            </w:r>
            <w:hyperlink w:anchor="enumeration-typealea">
              <w:r w:rsidRPr="00EA3136">
                <w:rPr>
                  <w:rStyle w:val="Lienhypertexte"/>
                  <w:sz w:val="20"/>
                  <w:szCs w:val="20"/>
                </w:rPr>
                <w:t>TypeAlea</w:t>
              </w:r>
            </w:hyperlink>
          </w:p>
        </w:tc>
        <w:tc>
          <w:tcPr>
            <w:tcW w:w="2268" w:type="dxa"/>
          </w:tcPr>
          <w:p w14:paraId="22DC3DF0" w14:textId="77777777" w:rsidR="00E12FCC" w:rsidRPr="00EA3136" w:rsidRDefault="00226A20">
            <w:pPr>
              <w:jc w:val="left"/>
              <w:rPr>
                <w:sz w:val="20"/>
                <w:szCs w:val="20"/>
              </w:rPr>
            </w:pPr>
            <w:r w:rsidRPr="00EA3136">
              <w:rPr>
                <w:sz w:val="20"/>
                <w:szCs w:val="20"/>
              </w:rPr>
              <w:t>Celles de l'énumération.</w:t>
            </w:r>
          </w:p>
        </w:tc>
        <w:tc>
          <w:tcPr>
            <w:tcW w:w="1100" w:type="dxa"/>
          </w:tcPr>
          <w:p w14:paraId="7640E5A5" w14:textId="77777777" w:rsidR="00E12FCC" w:rsidRPr="00EA3136" w:rsidRDefault="00226A20">
            <w:pPr>
              <w:jc w:val="left"/>
              <w:rPr>
                <w:sz w:val="20"/>
                <w:szCs w:val="20"/>
              </w:rPr>
            </w:pPr>
            <w:r w:rsidRPr="00EA3136">
              <w:rPr>
                <w:sz w:val="20"/>
                <w:szCs w:val="20"/>
              </w:rPr>
              <w:t>0..*</w:t>
            </w:r>
          </w:p>
        </w:tc>
      </w:tr>
    </w:tbl>
    <w:p w14:paraId="2AD88543" w14:textId="77777777" w:rsidR="00E12FCC" w:rsidRPr="00B01FB6" w:rsidRDefault="00226A20">
      <w:pPr>
        <w:pStyle w:val="Titre1"/>
      </w:pPr>
      <w:bookmarkStart w:id="89" w:name="_Toc164328649"/>
      <w:bookmarkStart w:id="90" w:name="systèmes-de-référence"/>
      <w:bookmarkEnd w:id="40"/>
      <w:bookmarkEnd w:id="53"/>
      <w:bookmarkEnd w:id="87"/>
      <w:bookmarkEnd w:id="88"/>
      <w:r w:rsidRPr="00B01FB6">
        <w:lastRenderedPageBreak/>
        <w:t>Systèmes de référence</w:t>
      </w:r>
      <w:bookmarkEnd w:id="89"/>
    </w:p>
    <w:p w14:paraId="4F7D1E53" w14:textId="77777777" w:rsidR="00E12FCC" w:rsidRPr="00B01FB6" w:rsidRDefault="00226A20">
      <w:pPr>
        <w:pStyle w:val="Titre2"/>
      </w:pPr>
      <w:bookmarkStart w:id="91" w:name="_Toc164328650"/>
      <w:bookmarkStart w:id="92" w:name="systèmes-de-référence-spatiaux"/>
      <w:r w:rsidRPr="00B01FB6">
        <w:t>Systèmes de référence spatiaux</w:t>
      </w:r>
      <w:bookmarkEnd w:id="91"/>
    </w:p>
    <w:p w14:paraId="0E013ED5" w14:textId="77777777" w:rsidR="00E12FCC" w:rsidRPr="00B01FB6" w:rsidRDefault="00226A20">
      <w:r w:rsidRPr="00B01FB6">
        <w:t xml:space="preserve">Le </w:t>
      </w:r>
      <w:hyperlink w:anchor="X62a06a17f15af5aaf296d0f594166916c3b6241">
        <w:r w:rsidRPr="00B01FB6">
          <w:rPr>
            <w:rStyle w:val="Lienhypertexte"/>
          </w:rPr>
          <w:t>cadre réglementaire des systèmes de référence de coordonnées</w:t>
        </w:r>
      </w:hyperlink>
      <w:r w:rsidRPr="00B01FB6">
        <w:t xml:space="preserve"> détermine les systèmes de référence spatiaux à utiliser pour les données de prévention des risques selon les territoires français concernés. Ils sont présentés dans le tableau suivant.</w:t>
      </w:r>
    </w:p>
    <w:tbl>
      <w:tblPr>
        <w:tblW w:w="0" w:type="auto"/>
        <w:tblLook w:val="0020" w:firstRow="1" w:lastRow="0" w:firstColumn="0" w:lastColumn="0" w:noHBand="0" w:noVBand="0"/>
      </w:tblPr>
      <w:tblGrid>
        <w:gridCol w:w="2003"/>
        <w:gridCol w:w="1811"/>
        <w:gridCol w:w="1440"/>
        <w:gridCol w:w="2298"/>
        <w:gridCol w:w="1736"/>
      </w:tblGrid>
      <w:tr w:rsidR="00E12FCC" w:rsidRPr="0029655E" w14:paraId="09F1B6A3" w14:textId="77777777" w:rsidTr="0029655E">
        <w:trPr>
          <w:cantSplit/>
          <w:tblHeader/>
        </w:trPr>
        <w:tc>
          <w:tcPr>
            <w:tcW w:w="0" w:type="auto"/>
          </w:tcPr>
          <w:p w14:paraId="60D41B56" w14:textId="77777777" w:rsidR="00E12FCC" w:rsidRPr="0029655E" w:rsidRDefault="00226A20">
            <w:pPr>
              <w:jc w:val="left"/>
              <w:rPr>
                <w:b/>
                <w:bCs/>
                <w:sz w:val="20"/>
                <w:szCs w:val="20"/>
              </w:rPr>
            </w:pPr>
            <w:r w:rsidRPr="0029655E">
              <w:rPr>
                <w:b/>
                <w:bCs/>
                <w:sz w:val="20"/>
                <w:szCs w:val="20"/>
              </w:rPr>
              <w:t>Zone géographique</w:t>
            </w:r>
          </w:p>
        </w:tc>
        <w:tc>
          <w:tcPr>
            <w:tcW w:w="0" w:type="auto"/>
          </w:tcPr>
          <w:p w14:paraId="4429A7A8" w14:textId="77777777" w:rsidR="00E12FCC" w:rsidRPr="0029655E" w:rsidRDefault="00226A20">
            <w:pPr>
              <w:jc w:val="left"/>
              <w:rPr>
                <w:b/>
                <w:bCs/>
                <w:sz w:val="20"/>
                <w:szCs w:val="20"/>
              </w:rPr>
            </w:pPr>
            <w:r w:rsidRPr="0029655E">
              <w:rPr>
                <w:b/>
                <w:bCs/>
                <w:sz w:val="20"/>
                <w:szCs w:val="20"/>
              </w:rPr>
              <w:t>Système géodésique (acronyme IGN)</w:t>
            </w:r>
          </w:p>
        </w:tc>
        <w:tc>
          <w:tcPr>
            <w:tcW w:w="0" w:type="auto"/>
          </w:tcPr>
          <w:p w14:paraId="0D11A3B6" w14:textId="77777777" w:rsidR="00E12FCC" w:rsidRPr="0029655E" w:rsidRDefault="00226A20">
            <w:pPr>
              <w:jc w:val="left"/>
              <w:rPr>
                <w:b/>
                <w:bCs/>
                <w:sz w:val="20"/>
                <w:szCs w:val="20"/>
              </w:rPr>
            </w:pPr>
            <w:r w:rsidRPr="0029655E">
              <w:rPr>
                <w:b/>
                <w:bCs/>
                <w:sz w:val="20"/>
                <w:szCs w:val="20"/>
              </w:rPr>
              <w:t>Système de référence terrestre associé</w:t>
            </w:r>
          </w:p>
        </w:tc>
        <w:tc>
          <w:tcPr>
            <w:tcW w:w="0" w:type="auto"/>
          </w:tcPr>
          <w:p w14:paraId="78C2421F" w14:textId="77777777" w:rsidR="00E12FCC" w:rsidRPr="0029655E" w:rsidRDefault="00226A20">
            <w:pPr>
              <w:jc w:val="left"/>
              <w:rPr>
                <w:b/>
                <w:bCs/>
                <w:sz w:val="20"/>
                <w:szCs w:val="20"/>
              </w:rPr>
            </w:pPr>
            <w:r w:rsidRPr="0029655E">
              <w:rPr>
                <w:b/>
                <w:bCs/>
                <w:sz w:val="20"/>
                <w:szCs w:val="20"/>
              </w:rPr>
              <w:t>Projection (acronyme IGN)</w:t>
            </w:r>
          </w:p>
        </w:tc>
        <w:tc>
          <w:tcPr>
            <w:tcW w:w="0" w:type="auto"/>
          </w:tcPr>
          <w:p w14:paraId="4F6FAAA1" w14:textId="77777777" w:rsidR="00E12FCC" w:rsidRPr="0029655E" w:rsidRDefault="00226A20">
            <w:pPr>
              <w:jc w:val="left"/>
              <w:rPr>
                <w:b/>
                <w:bCs/>
                <w:sz w:val="20"/>
                <w:szCs w:val="20"/>
              </w:rPr>
            </w:pPr>
            <w:r w:rsidRPr="0029655E">
              <w:rPr>
                <w:b/>
                <w:bCs/>
                <w:sz w:val="20"/>
                <w:szCs w:val="20"/>
              </w:rPr>
              <w:t>Système altimétrique (acronyme IGN)</w:t>
            </w:r>
          </w:p>
        </w:tc>
      </w:tr>
      <w:tr w:rsidR="00E12FCC" w:rsidRPr="0029655E" w14:paraId="4AEDA0B6" w14:textId="77777777" w:rsidTr="0029655E">
        <w:trPr>
          <w:cantSplit/>
        </w:trPr>
        <w:tc>
          <w:tcPr>
            <w:tcW w:w="0" w:type="auto"/>
          </w:tcPr>
          <w:p w14:paraId="18F83E05" w14:textId="77777777" w:rsidR="00E12FCC" w:rsidRPr="0029655E" w:rsidRDefault="00226A20">
            <w:pPr>
              <w:jc w:val="left"/>
              <w:rPr>
                <w:sz w:val="20"/>
                <w:szCs w:val="20"/>
              </w:rPr>
            </w:pPr>
            <w:r w:rsidRPr="0029655E">
              <w:rPr>
                <w:sz w:val="20"/>
                <w:szCs w:val="20"/>
              </w:rPr>
              <w:t>France métropolitaine (hors Corse)</w:t>
            </w:r>
          </w:p>
        </w:tc>
        <w:tc>
          <w:tcPr>
            <w:tcW w:w="0" w:type="auto"/>
          </w:tcPr>
          <w:p w14:paraId="066FFF24"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119BB9D5" w14:textId="77777777" w:rsidR="00E12FCC" w:rsidRPr="0029655E" w:rsidRDefault="00226A20">
            <w:pPr>
              <w:jc w:val="left"/>
              <w:rPr>
                <w:sz w:val="20"/>
                <w:szCs w:val="20"/>
              </w:rPr>
            </w:pPr>
            <w:r w:rsidRPr="0029655E">
              <w:rPr>
                <w:sz w:val="20"/>
                <w:szCs w:val="20"/>
              </w:rPr>
              <w:t>ETRS89</w:t>
            </w:r>
          </w:p>
        </w:tc>
        <w:tc>
          <w:tcPr>
            <w:tcW w:w="0" w:type="auto"/>
          </w:tcPr>
          <w:p w14:paraId="1E34EB3C" w14:textId="77777777" w:rsidR="00E12FCC" w:rsidRPr="0029655E" w:rsidRDefault="00226A20">
            <w:pPr>
              <w:jc w:val="left"/>
              <w:rPr>
                <w:sz w:val="20"/>
                <w:szCs w:val="20"/>
              </w:rPr>
            </w:pPr>
            <w:r w:rsidRPr="0029655E">
              <w:rPr>
                <w:sz w:val="20"/>
                <w:szCs w:val="20"/>
              </w:rPr>
              <w:t>Lambert-93 (RGF93LAMB93)</w:t>
            </w:r>
          </w:p>
        </w:tc>
        <w:tc>
          <w:tcPr>
            <w:tcW w:w="0" w:type="auto"/>
          </w:tcPr>
          <w:p w14:paraId="6F3121E1" w14:textId="77777777" w:rsidR="00E12FCC" w:rsidRPr="0029655E" w:rsidRDefault="00226A20">
            <w:pPr>
              <w:jc w:val="left"/>
              <w:rPr>
                <w:sz w:val="20"/>
                <w:szCs w:val="20"/>
              </w:rPr>
            </w:pPr>
            <w:r w:rsidRPr="0029655E">
              <w:rPr>
                <w:sz w:val="20"/>
                <w:szCs w:val="20"/>
              </w:rPr>
              <w:t>NGF - IGN 1969 (IGN69)</w:t>
            </w:r>
          </w:p>
        </w:tc>
      </w:tr>
      <w:tr w:rsidR="00E12FCC" w:rsidRPr="0029655E" w14:paraId="25C61CFC" w14:textId="77777777" w:rsidTr="0029655E">
        <w:trPr>
          <w:cantSplit/>
        </w:trPr>
        <w:tc>
          <w:tcPr>
            <w:tcW w:w="0" w:type="auto"/>
          </w:tcPr>
          <w:p w14:paraId="193B3638" w14:textId="77777777" w:rsidR="00E12FCC" w:rsidRPr="0029655E" w:rsidRDefault="00226A20">
            <w:pPr>
              <w:jc w:val="left"/>
              <w:rPr>
                <w:sz w:val="20"/>
                <w:szCs w:val="20"/>
              </w:rPr>
            </w:pPr>
            <w:r w:rsidRPr="0029655E">
              <w:rPr>
                <w:sz w:val="20"/>
                <w:szCs w:val="20"/>
              </w:rPr>
              <w:t>Corse</w:t>
            </w:r>
          </w:p>
        </w:tc>
        <w:tc>
          <w:tcPr>
            <w:tcW w:w="0" w:type="auto"/>
          </w:tcPr>
          <w:p w14:paraId="0F9BBC7E"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649ADF73" w14:textId="77777777" w:rsidR="00E12FCC" w:rsidRPr="0029655E" w:rsidRDefault="00226A20">
            <w:pPr>
              <w:jc w:val="left"/>
              <w:rPr>
                <w:sz w:val="20"/>
                <w:szCs w:val="20"/>
              </w:rPr>
            </w:pPr>
            <w:r w:rsidRPr="0029655E">
              <w:rPr>
                <w:sz w:val="20"/>
                <w:szCs w:val="20"/>
              </w:rPr>
              <w:t>ETRS89</w:t>
            </w:r>
          </w:p>
        </w:tc>
        <w:tc>
          <w:tcPr>
            <w:tcW w:w="0" w:type="auto"/>
          </w:tcPr>
          <w:p w14:paraId="247B2907" w14:textId="77777777" w:rsidR="00E12FCC" w:rsidRPr="0029655E" w:rsidRDefault="00226A20">
            <w:pPr>
              <w:jc w:val="left"/>
              <w:rPr>
                <w:sz w:val="20"/>
                <w:szCs w:val="20"/>
              </w:rPr>
            </w:pPr>
            <w:r w:rsidRPr="0029655E">
              <w:rPr>
                <w:sz w:val="20"/>
                <w:szCs w:val="20"/>
              </w:rPr>
              <w:t>Lambert-93 (RGF93LAMB93)</w:t>
            </w:r>
          </w:p>
        </w:tc>
        <w:tc>
          <w:tcPr>
            <w:tcW w:w="0" w:type="auto"/>
          </w:tcPr>
          <w:p w14:paraId="23E1BAC0" w14:textId="77777777" w:rsidR="00E12FCC" w:rsidRPr="0029655E" w:rsidRDefault="00226A20">
            <w:pPr>
              <w:jc w:val="left"/>
              <w:rPr>
                <w:sz w:val="20"/>
                <w:szCs w:val="20"/>
              </w:rPr>
            </w:pPr>
            <w:r w:rsidRPr="0029655E">
              <w:rPr>
                <w:sz w:val="20"/>
                <w:szCs w:val="20"/>
              </w:rPr>
              <w:t>NGF - IGN 1978 (IGN78C)</w:t>
            </w:r>
          </w:p>
        </w:tc>
      </w:tr>
      <w:tr w:rsidR="00E12FCC" w:rsidRPr="0029655E" w14:paraId="44A12584" w14:textId="77777777" w:rsidTr="0029655E">
        <w:trPr>
          <w:cantSplit/>
        </w:trPr>
        <w:tc>
          <w:tcPr>
            <w:tcW w:w="0" w:type="auto"/>
          </w:tcPr>
          <w:p w14:paraId="3C52C318" w14:textId="77777777" w:rsidR="00E12FCC" w:rsidRPr="0029655E" w:rsidRDefault="00226A20">
            <w:pPr>
              <w:jc w:val="left"/>
              <w:rPr>
                <w:sz w:val="20"/>
                <w:szCs w:val="20"/>
              </w:rPr>
            </w:pPr>
            <w:r w:rsidRPr="0029655E">
              <w:rPr>
                <w:sz w:val="20"/>
                <w:szCs w:val="20"/>
              </w:rPr>
              <w:t>Corse - Conique Conforme Zone 1</w:t>
            </w:r>
          </w:p>
        </w:tc>
        <w:tc>
          <w:tcPr>
            <w:tcW w:w="0" w:type="auto"/>
          </w:tcPr>
          <w:p w14:paraId="4E133780"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524503CA" w14:textId="77777777" w:rsidR="00E12FCC" w:rsidRPr="0029655E" w:rsidRDefault="00226A20">
            <w:pPr>
              <w:jc w:val="left"/>
              <w:rPr>
                <w:sz w:val="20"/>
                <w:szCs w:val="20"/>
              </w:rPr>
            </w:pPr>
            <w:r w:rsidRPr="0029655E">
              <w:rPr>
                <w:sz w:val="20"/>
                <w:szCs w:val="20"/>
              </w:rPr>
              <w:t>ETRS89</w:t>
            </w:r>
          </w:p>
        </w:tc>
        <w:tc>
          <w:tcPr>
            <w:tcW w:w="0" w:type="auto"/>
          </w:tcPr>
          <w:p w14:paraId="3CAF3180" w14:textId="77777777" w:rsidR="00E12FCC" w:rsidRPr="0029655E" w:rsidRDefault="00226A20">
            <w:pPr>
              <w:jc w:val="left"/>
              <w:rPr>
                <w:sz w:val="20"/>
                <w:szCs w:val="20"/>
              </w:rPr>
            </w:pPr>
            <w:r w:rsidRPr="0029655E">
              <w:rPr>
                <w:sz w:val="20"/>
                <w:szCs w:val="20"/>
              </w:rPr>
              <w:t>Conique conforme zone 1 (RGF93CC42)</w:t>
            </w:r>
          </w:p>
        </w:tc>
        <w:tc>
          <w:tcPr>
            <w:tcW w:w="0" w:type="auto"/>
          </w:tcPr>
          <w:p w14:paraId="280AE287" w14:textId="77777777" w:rsidR="00E12FCC" w:rsidRPr="0029655E" w:rsidRDefault="00226A20">
            <w:pPr>
              <w:jc w:val="left"/>
              <w:rPr>
                <w:sz w:val="20"/>
                <w:szCs w:val="20"/>
              </w:rPr>
            </w:pPr>
            <w:r w:rsidRPr="0029655E">
              <w:rPr>
                <w:sz w:val="20"/>
                <w:szCs w:val="20"/>
              </w:rPr>
              <w:t>NGF - IGN 1978 (IGN78C)</w:t>
            </w:r>
          </w:p>
        </w:tc>
      </w:tr>
      <w:tr w:rsidR="00E12FCC" w:rsidRPr="0029655E" w14:paraId="2FF06903" w14:textId="77777777" w:rsidTr="0029655E">
        <w:trPr>
          <w:cantSplit/>
        </w:trPr>
        <w:tc>
          <w:tcPr>
            <w:tcW w:w="0" w:type="auto"/>
          </w:tcPr>
          <w:p w14:paraId="752915F0" w14:textId="77777777" w:rsidR="00E12FCC" w:rsidRPr="0029655E" w:rsidRDefault="00226A20">
            <w:pPr>
              <w:jc w:val="left"/>
              <w:rPr>
                <w:sz w:val="20"/>
                <w:szCs w:val="20"/>
              </w:rPr>
            </w:pPr>
            <w:r w:rsidRPr="0029655E">
              <w:rPr>
                <w:sz w:val="20"/>
                <w:szCs w:val="20"/>
              </w:rPr>
              <w:t>France métropolitaine Conique Conforme Zone 2</w:t>
            </w:r>
          </w:p>
        </w:tc>
        <w:tc>
          <w:tcPr>
            <w:tcW w:w="0" w:type="auto"/>
          </w:tcPr>
          <w:p w14:paraId="443B81FC"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39F68CAB" w14:textId="77777777" w:rsidR="00E12FCC" w:rsidRPr="0029655E" w:rsidRDefault="00226A20">
            <w:pPr>
              <w:jc w:val="left"/>
              <w:rPr>
                <w:sz w:val="20"/>
                <w:szCs w:val="20"/>
              </w:rPr>
            </w:pPr>
            <w:r w:rsidRPr="0029655E">
              <w:rPr>
                <w:sz w:val="20"/>
                <w:szCs w:val="20"/>
              </w:rPr>
              <w:t>ETRS89</w:t>
            </w:r>
          </w:p>
        </w:tc>
        <w:tc>
          <w:tcPr>
            <w:tcW w:w="0" w:type="auto"/>
          </w:tcPr>
          <w:p w14:paraId="427F5A15" w14:textId="77777777" w:rsidR="00E12FCC" w:rsidRPr="0029655E" w:rsidRDefault="00226A20">
            <w:pPr>
              <w:jc w:val="left"/>
              <w:rPr>
                <w:sz w:val="20"/>
                <w:szCs w:val="20"/>
              </w:rPr>
            </w:pPr>
            <w:r w:rsidRPr="0029655E">
              <w:rPr>
                <w:sz w:val="20"/>
                <w:szCs w:val="20"/>
              </w:rPr>
              <w:t>Conique conforme zone 2 (RGF93CC43)</w:t>
            </w:r>
          </w:p>
        </w:tc>
        <w:tc>
          <w:tcPr>
            <w:tcW w:w="0" w:type="auto"/>
          </w:tcPr>
          <w:p w14:paraId="2AAFA8ED" w14:textId="77777777" w:rsidR="00E12FCC" w:rsidRPr="0029655E" w:rsidRDefault="00226A20">
            <w:pPr>
              <w:jc w:val="left"/>
              <w:rPr>
                <w:sz w:val="20"/>
                <w:szCs w:val="20"/>
              </w:rPr>
            </w:pPr>
            <w:r w:rsidRPr="0029655E">
              <w:rPr>
                <w:sz w:val="20"/>
                <w:szCs w:val="20"/>
              </w:rPr>
              <w:t>NGF - IGN 1969 (IGN69)</w:t>
            </w:r>
          </w:p>
        </w:tc>
      </w:tr>
      <w:tr w:rsidR="00E12FCC" w:rsidRPr="0029655E" w14:paraId="1922C305" w14:textId="77777777" w:rsidTr="0029655E">
        <w:trPr>
          <w:cantSplit/>
        </w:trPr>
        <w:tc>
          <w:tcPr>
            <w:tcW w:w="0" w:type="auto"/>
          </w:tcPr>
          <w:p w14:paraId="34F9548F" w14:textId="77777777" w:rsidR="00E12FCC" w:rsidRPr="0029655E" w:rsidRDefault="00226A20">
            <w:pPr>
              <w:jc w:val="left"/>
              <w:rPr>
                <w:sz w:val="20"/>
                <w:szCs w:val="20"/>
              </w:rPr>
            </w:pPr>
            <w:r w:rsidRPr="0029655E">
              <w:rPr>
                <w:sz w:val="20"/>
                <w:szCs w:val="20"/>
              </w:rPr>
              <w:t>France métropolitaine Conique Conforme Zone 3</w:t>
            </w:r>
          </w:p>
        </w:tc>
        <w:tc>
          <w:tcPr>
            <w:tcW w:w="0" w:type="auto"/>
          </w:tcPr>
          <w:p w14:paraId="5C2DBBD4"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618B9199" w14:textId="77777777" w:rsidR="00E12FCC" w:rsidRPr="0029655E" w:rsidRDefault="00226A20">
            <w:pPr>
              <w:jc w:val="left"/>
              <w:rPr>
                <w:sz w:val="20"/>
                <w:szCs w:val="20"/>
              </w:rPr>
            </w:pPr>
            <w:r w:rsidRPr="0029655E">
              <w:rPr>
                <w:sz w:val="20"/>
                <w:szCs w:val="20"/>
              </w:rPr>
              <w:t>ETRS89</w:t>
            </w:r>
          </w:p>
        </w:tc>
        <w:tc>
          <w:tcPr>
            <w:tcW w:w="0" w:type="auto"/>
          </w:tcPr>
          <w:p w14:paraId="425D95C4" w14:textId="77777777" w:rsidR="00E12FCC" w:rsidRPr="0029655E" w:rsidRDefault="00226A20">
            <w:pPr>
              <w:jc w:val="left"/>
              <w:rPr>
                <w:sz w:val="20"/>
                <w:szCs w:val="20"/>
              </w:rPr>
            </w:pPr>
            <w:r w:rsidRPr="0029655E">
              <w:rPr>
                <w:sz w:val="20"/>
                <w:szCs w:val="20"/>
              </w:rPr>
              <w:t>Conique conforme zone 3 (RGF93CC44)</w:t>
            </w:r>
          </w:p>
        </w:tc>
        <w:tc>
          <w:tcPr>
            <w:tcW w:w="0" w:type="auto"/>
          </w:tcPr>
          <w:p w14:paraId="1B474B5C" w14:textId="77777777" w:rsidR="00E12FCC" w:rsidRPr="0029655E" w:rsidRDefault="00226A20">
            <w:pPr>
              <w:jc w:val="left"/>
              <w:rPr>
                <w:sz w:val="20"/>
                <w:szCs w:val="20"/>
              </w:rPr>
            </w:pPr>
            <w:r w:rsidRPr="0029655E">
              <w:rPr>
                <w:sz w:val="20"/>
                <w:szCs w:val="20"/>
              </w:rPr>
              <w:t>NGF - IGN 1969 (IGN69)</w:t>
            </w:r>
          </w:p>
        </w:tc>
      </w:tr>
      <w:tr w:rsidR="00E12FCC" w:rsidRPr="0029655E" w14:paraId="6C139061" w14:textId="77777777" w:rsidTr="0029655E">
        <w:trPr>
          <w:cantSplit/>
        </w:trPr>
        <w:tc>
          <w:tcPr>
            <w:tcW w:w="0" w:type="auto"/>
          </w:tcPr>
          <w:p w14:paraId="65A04BF0" w14:textId="77777777" w:rsidR="00E12FCC" w:rsidRPr="0029655E" w:rsidRDefault="00226A20">
            <w:pPr>
              <w:jc w:val="left"/>
              <w:rPr>
                <w:sz w:val="20"/>
                <w:szCs w:val="20"/>
              </w:rPr>
            </w:pPr>
            <w:r w:rsidRPr="0029655E">
              <w:rPr>
                <w:sz w:val="20"/>
                <w:szCs w:val="20"/>
              </w:rPr>
              <w:t>France métropolitaine Conique Conforme Zone 4</w:t>
            </w:r>
          </w:p>
        </w:tc>
        <w:tc>
          <w:tcPr>
            <w:tcW w:w="0" w:type="auto"/>
          </w:tcPr>
          <w:p w14:paraId="518E2E12"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568A5A5B" w14:textId="77777777" w:rsidR="00E12FCC" w:rsidRPr="0029655E" w:rsidRDefault="00226A20">
            <w:pPr>
              <w:jc w:val="left"/>
              <w:rPr>
                <w:sz w:val="20"/>
                <w:szCs w:val="20"/>
              </w:rPr>
            </w:pPr>
            <w:r w:rsidRPr="0029655E">
              <w:rPr>
                <w:sz w:val="20"/>
                <w:szCs w:val="20"/>
              </w:rPr>
              <w:t>ETRS89</w:t>
            </w:r>
          </w:p>
        </w:tc>
        <w:tc>
          <w:tcPr>
            <w:tcW w:w="0" w:type="auto"/>
          </w:tcPr>
          <w:p w14:paraId="14B92B87" w14:textId="77777777" w:rsidR="00E12FCC" w:rsidRPr="0029655E" w:rsidRDefault="00226A20">
            <w:pPr>
              <w:jc w:val="left"/>
              <w:rPr>
                <w:sz w:val="20"/>
                <w:szCs w:val="20"/>
              </w:rPr>
            </w:pPr>
            <w:r w:rsidRPr="0029655E">
              <w:rPr>
                <w:sz w:val="20"/>
                <w:szCs w:val="20"/>
              </w:rPr>
              <w:t>Conique conforme zone 4 (RGF93CC45)</w:t>
            </w:r>
          </w:p>
        </w:tc>
        <w:tc>
          <w:tcPr>
            <w:tcW w:w="0" w:type="auto"/>
          </w:tcPr>
          <w:p w14:paraId="1EC7A50C" w14:textId="77777777" w:rsidR="00E12FCC" w:rsidRPr="0029655E" w:rsidRDefault="00226A20">
            <w:pPr>
              <w:jc w:val="left"/>
              <w:rPr>
                <w:sz w:val="20"/>
                <w:szCs w:val="20"/>
              </w:rPr>
            </w:pPr>
            <w:r w:rsidRPr="0029655E">
              <w:rPr>
                <w:sz w:val="20"/>
                <w:szCs w:val="20"/>
              </w:rPr>
              <w:t>NGF - IGN 1969 (IGN69)</w:t>
            </w:r>
          </w:p>
        </w:tc>
      </w:tr>
      <w:tr w:rsidR="00E12FCC" w:rsidRPr="0029655E" w14:paraId="1C55C58B" w14:textId="77777777" w:rsidTr="0029655E">
        <w:trPr>
          <w:cantSplit/>
        </w:trPr>
        <w:tc>
          <w:tcPr>
            <w:tcW w:w="0" w:type="auto"/>
          </w:tcPr>
          <w:p w14:paraId="4596BCF8" w14:textId="77777777" w:rsidR="00E12FCC" w:rsidRPr="0029655E" w:rsidRDefault="00226A20">
            <w:pPr>
              <w:jc w:val="left"/>
              <w:rPr>
                <w:sz w:val="20"/>
                <w:szCs w:val="20"/>
              </w:rPr>
            </w:pPr>
            <w:r w:rsidRPr="0029655E">
              <w:rPr>
                <w:sz w:val="20"/>
                <w:szCs w:val="20"/>
              </w:rPr>
              <w:t>France métropolitaine Conique Conforme Zone 5</w:t>
            </w:r>
          </w:p>
        </w:tc>
        <w:tc>
          <w:tcPr>
            <w:tcW w:w="0" w:type="auto"/>
          </w:tcPr>
          <w:p w14:paraId="42DC46F1"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179A6505" w14:textId="77777777" w:rsidR="00E12FCC" w:rsidRPr="0029655E" w:rsidRDefault="00226A20">
            <w:pPr>
              <w:jc w:val="left"/>
              <w:rPr>
                <w:sz w:val="20"/>
                <w:szCs w:val="20"/>
              </w:rPr>
            </w:pPr>
            <w:r w:rsidRPr="0029655E">
              <w:rPr>
                <w:sz w:val="20"/>
                <w:szCs w:val="20"/>
              </w:rPr>
              <w:t>ETRS89</w:t>
            </w:r>
          </w:p>
        </w:tc>
        <w:tc>
          <w:tcPr>
            <w:tcW w:w="0" w:type="auto"/>
          </w:tcPr>
          <w:p w14:paraId="19221FA6" w14:textId="77777777" w:rsidR="00E12FCC" w:rsidRPr="0029655E" w:rsidRDefault="00226A20">
            <w:pPr>
              <w:jc w:val="left"/>
              <w:rPr>
                <w:sz w:val="20"/>
                <w:szCs w:val="20"/>
              </w:rPr>
            </w:pPr>
            <w:r w:rsidRPr="0029655E">
              <w:rPr>
                <w:sz w:val="20"/>
                <w:szCs w:val="20"/>
              </w:rPr>
              <w:t>Conique conforme zone 5 (RGF93CC46)</w:t>
            </w:r>
          </w:p>
        </w:tc>
        <w:tc>
          <w:tcPr>
            <w:tcW w:w="0" w:type="auto"/>
          </w:tcPr>
          <w:p w14:paraId="4D24EAF0" w14:textId="77777777" w:rsidR="00E12FCC" w:rsidRPr="0029655E" w:rsidRDefault="00226A20">
            <w:pPr>
              <w:jc w:val="left"/>
              <w:rPr>
                <w:sz w:val="20"/>
                <w:szCs w:val="20"/>
              </w:rPr>
            </w:pPr>
            <w:r w:rsidRPr="0029655E">
              <w:rPr>
                <w:sz w:val="20"/>
                <w:szCs w:val="20"/>
              </w:rPr>
              <w:t>NGF - IGN 1969 (IGN69)</w:t>
            </w:r>
          </w:p>
        </w:tc>
      </w:tr>
      <w:tr w:rsidR="00E12FCC" w:rsidRPr="0029655E" w14:paraId="57B63820" w14:textId="77777777" w:rsidTr="0029655E">
        <w:trPr>
          <w:cantSplit/>
        </w:trPr>
        <w:tc>
          <w:tcPr>
            <w:tcW w:w="0" w:type="auto"/>
          </w:tcPr>
          <w:p w14:paraId="21881C7F" w14:textId="77777777" w:rsidR="00E12FCC" w:rsidRPr="0029655E" w:rsidRDefault="00226A20">
            <w:pPr>
              <w:jc w:val="left"/>
              <w:rPr>
                <w:sz w:val="20"/>
                <w:szCs w:val="20"/>
              </w:rPr>
            </w:pPr>
            <w:r w:rsidRPr="0029655E">
              <w:rPr>
                <w:sz w:val="20"/>
                <w:szCs w:val="20"/>
              </w:rPr>
              <w:t>France métropolitaine Conique Conforme Zone 6</w:t>
            </w:r>
          </w:p>
        </w:tc>
        <w:tc>
          <w:tcPr>
            <w:tcW w:w="0" w:type="auto"/>
          </w:tcPr>
          <w:p w14:paraId="7DB9F40C"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61D46E3D" w14:textId="77777777" w:rsidR="00E12FCC" w:rsidRPr="0029655E" w:rsidRDefault="00226A20">
            <w:pPr>
              <w:jc w:val="left"/>
              <w:rPr>
                <w:sz w:val="20"/>
                <w:szCs w:val="20"/>
              </w:rPr>
            </w:pPr>
            <w:r w:rsidRPr="0029655E">
              <w:rPr>
                <w:sz w:val="20"/>
                <w:szCs w:val="20"/>
              </w:rPr>
              <w:t>ETRS89</w:t>
            </w:r>
          </w:p>
        </w:tc>
        <w:tc>
          <w:tcPr>
            <w:tcW w:w="0" w:type="auto"/>
          </w:tcPr>
          <w:p w14:paraId="2D95F9FF" w14:textId="77777777" w:rsidR="00E12FCC" w:rsidRPr="0029655E" w:rsidRDefault="00226A20">
            <w:pPr>
              <w:jc w:val="left"/>
              <w:rPr>
                <w:sz w:val="20"/>
                <w:szCs w:val="20"/>
              </w:rPr>
            </w:pPr>
            <w:r w:rsidRPr="0029655E">
              <w:rPr>
                <w:sz w:val="20"/>
                <w:szCs w:val="20"/>
              </w:rPr>
              <w:t>Conique conforme zone 6 (RGF93CC47)</w:t>
            </w:r>
          </w:p>
        </w:tc>
        <w:tc>
          <w:tcPr>
            <w:tcW w:w="0" w:type="auto"/>
          </w:tcPr>
          <w:p w14:paraId="6DA46B53" w14:textId="77777777" w:rsidR="00E12FCC" w:rsidRPr="0029655E" w:rsidRDefault="00226A20">
            <w:pPr>
              <w:jc w:val="left"/>
              <w:rPr>
                <w:sz w:val="20"/>
                <w:szCs w:val="20"/>
              </w:rPr>
            </w:pPr>
            <w:r w:rsidRPr="0029655E">
              <w:rPr>
                <w:sz w:val="20"/>
                <w:szCs w:val="20"/>
              </w:rPr>
              <w:t>NGF - IGN 1969 (IGN69)</w:t>
            </w:r>
          </w:p>
        </w:tc>
      </w:tr>
      <w:tr w:rsidR="00E12FCC" w:rsidRPr="0029655E" w14:paraId="58A74B28" w14:textId="77777777" w:rsidTr="0029655E">
        <w:trPr>
          <w:cantSplit/>
        </w:trPr>
        <w:tc>
          <w:tcPr>
            <w:tcW w:w="0" w:type="auto"/>
          </w:tcPr>
          <w:p w14:paraId="04940FE6" w14:textId="77777777" w:rsidR="00E12FCC" w:rsidRPr="0029655E" w:rsidRDefault="00226A20">
            <w:pPr>
              <w:jc w:val="left"/>
              <w:rPr>
                <w:sz w:val="20"/>
                <w:szCs w:val="20"/>
              </w:rPr>
            </w:pPr>
            <w:r w:rsidRPr="0029655E">
              <w:rPr>
                <w:sz w:val="20"/>
                <w:szCs w:val="20"/>
              </w:rPr>
              <w:lastRenderedPageBreak/>
              <w:t>France métropolitaine Conique Conforme Zone 7</w:t>
            </w:r>
          </w:p>
        </w:tc>
        <w:tc>
          <w:tcPr>
            <w:tcW w:w="0" w:type="auto"/>
          </w:tcPr>
          <w:p w14:paraId="3F32B017"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169A2B6A" w14:textId="77777777" w:rsidR="00E12FCC" w:rsidRPr="0029655E" w:rsidRDefault="00226A20">
            <w:pPr>
              <w:jc w:val="left"/>
              <w:rPr>
                <w:sz w:val="20"/>
                <w:szCs w:val="20"/>
              </w:rPr>
            </w:pPr>
            <w:r w:rsidRPr="0029655E">
              <w:rPr>
                <w:sz w:val="20"/>
                <w:szCs w:val="20"/>
              </w:rPr>
              <w:t>ETRS89</w:t>
            </w:r>
          </w:p>
        </w:tc>
        <w:tc>
          <w:tcPr>
            <w:tcW w:w="0" w:type="auto"/>
          </w:tcPr>
          <w:p w14:paraId="338038CE" w14:textId="77777777" w:rsidR="00E12FCC" w:rsidRPr="0029655E" w:rsidRDefault="00226A20">
            <w:pPr>
              <w:jc w:val="left"/>
              <w:rPr>
                <w:sz w:val="20"/>
                <w:szCs w:val="20"/>
              </w:rPr>
            </w:pPr>
            <w:r w:rsidRPr="0029655E">
              <w:rPr>
                <w:sz w:val="20"/>
                <w:szCs w:val="20"/>
              </w:rPr>
              <w:t>Conique conforme zone 7 (RGF93CC48)</w:t>
            </w:r>
          </w:p>
        </w:tc>
        <w:tc>
          <w:tcPr>
            <w:tcW w:w="0" w:type="auto"/>
          </w:tcPr>
          <w:p w14:paraId="5910129F" w14:textId="77777777" w:rsidR="00E12FCC" w:rsidRPr="0029655E" w:rsidRDefault="00226A20">
            <w:pPr>
              <w:jc w:val="left"/>
              <w:rPr>
                <w:sz w:val="20"/>
                <w:szCs w:val="20"/>
              </w:rPr>
            </w:pPr>
            <w:r w:rsidRPr="0029655E">
              <w:rPr>
                <w:sz w:val="20"/>
                <w:szCs w:val="20"/>
              </w:rPr>
              <w:t>NGF - IGN 1969 (IGN69)</w:t>
            </w:r>
          </w:p>
        </w:tc>
      </w:tr>
      <w:tr w:rsidR="00E12FCC" w:rsidRPr="0029655E" w14:paraId="487E7E99" w14:textId="77777777" w:rsidTr="0029655E">
        <w:trPr>
          <w:cantSplit/>
        </w:trPr>
        <w:tc>
          <w:tcPr>
            <w:tcW w:w="0" w:type="auto"/>
          </w:tcPr>
          <w:p w14:paraId="24FB1EDD" w14:textId="77777777" w:rsidR="00E12FCC" w:rsidRPr="0029655E" w:rsidRDefault="00226A20">
            <w:pPr>
              <w:jc w:val="left"/>
              <w:rPr>
                <w:sz w:val="20"/>
                <w:szCs w:val="20"/>
              </w:rPr>
            </w:pPr>
            <w:r w:rsidRPr="0029655E">
              <w:rPr>
                <w:sz w:val="20"/>
                <w:szCs w:val="20"/>
              </w:rPr>
              <w:t>France métropolitaine Conique Conforme Zone 8</w:t>
            </w:r>
          </w:p>
        </w:tc>
        <w:tc>
          <w:tcPr>
            <w:tcW w:w="0" w:type="auto"/>
          </w:tcPr>
          <w:p w14:paraId="50DBDC40"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1D9D6688" w14:textId="77777777" w:rsidR="00E12FCC" w:rsidRPr="0029655E" w:rsidRDefault="00226A20">
            <w:pPr>
              <w:jc w:val="left"/>
              <w:rPr>
                <w:sz w:val="20"/>
                <w:szCs w:val="20"/>
              </w:rPr>
            </w:pPr>
            <w:r w:rsidRPr="0029655E">
              <w:rPr>
                <w:sz w:val="20"/>
                <w:szCs w:val="20"/>
              </w:rPr>
              <w:t>ETRS89</w:t>
            </w:r>
          </w:p>
        </w:tc>
        <w:tc>
          <w:tcPr>
            <w:tcW w:w="0" w:type="auto"/>
          </w:tcPr>
          <w:p w14:paraId="3A733CBC" w14:textId="77777777" w:rsidR="00E12FCC" w:rsidRPr="0029655E" w:rsidRDefault="00226A20">
            <w:pPr>
              <w:jc w:val="left"/>
              <w:rPr>
                <w:sz w:val="20"/>
                <w:szCs w:val="20"/>
              </w:rPr>
            </w:pPr>
            <w:r w:rsidRPr="0029655E">
              <w:rPr>
                <w:sz w:val="20"/>
                <w:szCs w:val="20"/>
              </w:rPr>
              <w:t>Conique conforme zone 8 (RGF93CC49)</w:t>
            </w:r>
          </w:p>
        </w:tc>
        <w:tc>
          <w:tcPr>
            <w:tcW w:w="0" w:type="auto"/>
          </w:tcPr>
          <w:p w14:paraId="71EDBD27" w14:textId="77777777" w:rsidR="00E12FCC" w:rsidRPr="0029655E" w:rsidRDefault="00226A20">
            <w:pPr>
              <w:jc w:val="left"/>
              <w:rPr>
                <w:sz w:val="20"/>
                <w:szCs w:val="20"/>
              </w:rPr>
            </w:pPr>
            <w:r w:rsidRPr="0029655E">
              <w:rPr>
                <w:sz w:val="20"/>
                <w:szCs w:val="20"/>
              </w:rPr>
              <w:t>NGF - IGN 1969 (IGN69)</w:t>
            </w:r>
          </w:p>
        </w:tc>
      </w:tr>
      <w:tr w:rsidR="00E12FCC" w:rsidRPr="0029655E" w14:paraId="3A729A9F" w14:textId="77777777" w:rsidTr="0029655E">
        <w:trPr>
          <w:cantSplit/>
        </w:trPr>
        <w:tc>
          <w:tcPr>
            <w:tcW w:w="0" w:type="auto"/>
          </w:tcPr>
          <w:p w14:paraId="37CB901F" w14:textId="77777777" w:rsidR="00E12FCC" w:rsidRPr="0029655E" w:rsidRDefault="00226A20">
            <w:pPr>
              <w:jc w:val="left"/>
              <w:rPr>
                <w:sz w:val="20"/>
                <w:szCs w:val="20"/>
              </w:rPr>
            </w:pPr>
            <w:r w:rsidRPr="0029655E">
              <w:rPr>
                <w:sz w:val="20"/>
                <w:szCs w:val="20"/>
              </w:rPr>
              <w:t>France métropolitaine Conique Conforme Zone 9</w:t>
            </w:r>
          </w:p>
        </w:tc>
        <w:tc>
          <w:tcPr>
            <w:tcW w:w="0" w:type="auto"/>
          </w:tcPr>
          <w:p w14:paraId="1764B541"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0D8A36BD" w14:textId="77777777" w:rsidR="00E12FCC" w:rsidRPr="0029655E" w:rsidRDefault="00226A20">
            <w:pPr>
              <w:jc w:val="left"/>
              <w:rPr>
                <w:sz w:val="20"/>
                <w:szCs w:val="20"/>
              </w:rPr>
            </w:pPr>
            <w:r w:rsidRPr="0029655E">
              <w:rPr>
                <w:sz w:val="20"/>
                <w:szCs w:val="20"/>
              </w:rPr>
              <w:t>ETRS89</w:t>
            </w:r>
          </w:p>
        </w:tc>
        <w:tc>
          <w:tcPr>
            <w:tcW w:w="0" w:type="auto"/>
          </w:tcPr>
          <w:p w14:paraId="0A62A603" w14:textId="77777777" w:rsidR="00E12FCC" w:rsidRPr="0029655E" w:rsidRDefault="00226A20">
            <w:pPr>
              <w:jc w:val="left"/>
              <w:rPr>
                <w:sz w:val="20"/>
                <w:szCs w:val="20"/>
              </w:rPr>
            </w:pPr>
            <w:r w:rsidRPr="0029655E">
              <w:rPr>
                <w:sz w:val="20"/>
                <w:szCs w:val="20"/>
              </w:rPr>
              <w:t>Conique conforme zone 9 (RGF93CC50)</w:t>
            </w:r>
          </w:p>
        </w:tc>
        <w:tc>
          <w:tcPr>
            <w:tcW w:w="0" w:type="auto"/>
          </w:tcPr>
          <w:p w14:paraId="05878128" w14:textId="77777777" w:rsidR="00E12FCC" w:rsidRPr="0029655E" w:rsidRDefault="00226A20">
            <w:pPr>
              <w:jc w:val="left"/>
              <w:rPr>
                <w:sz w:val="20"/>
                <w:szCs w:val="20"/>
              </w:rPr>
            </w:pPr>
            <w:r w:rsidRPr="0029655E">
              <w:rPr>
                <w:sz w:val="20"/>
                <w:szCs w:val="20"/>
              </w:rPr>
              <w:t>NGF - IGN 1969 (IGN69)</w:t>
            </w:r>
          </w:p>
        </w:tc>
      </w:tr>
      <w:tr w:rsidR="00E12FCC" w:rsidRPr="0029655E" w14:paraId="5ED4B71F" w14:textId="77777777" w:rsidTr="0029655E">
        <w:trPr>
          <w:cantSplit/>
        </w:trPr>
        <w:tc>
          <w:tcPr>
            <w:tcW w:w="0" w:type="auto"/>
          </w:tcPr>
          <w:p w14:paraId="59A29D5A" w14:textId="77777777" w:rsidR="00E12FCC" w:rsidRPr="0029655E" w:rsidRDefault="00226A20">
            <w:pPr>
              <w:jc w:val="left"/>
              <w:rPr>
                <w:sz w:val="20"/>
                <w:szCs w:val="20"/>
              </w:rPr>
            </w:pPr>
            <w:r w:rsidRPr="0029655E">
              <w:rPr>
                <w:sz w:val="20"/>
                <w:szCs w:val="20"/>
              </w:rPr>
              <w:t>Guadeloupe</w:t>
            </w:r>
          </w:p>
        </w:tc>
        <w:tc>
          <w:tcPr>
            <w:tcW w:w="0" w:type="auto"/>
          </w:tcPr>
          <w:p w14:paraId="4E7B6C7F" w14:textId="77777777" w:rsidR="00E12FCC" w:rsidRPr="0029655E" w:rsidRDefault="00226A20">
            <w:pPr>
              <w:jc w:val="left"/>
              <w:rPr>
                <w:sz w:val="20"/>
                <w:szCs w:val="20"/>
              </w:rPr>
            </w:pPr>
            <w:r w:rsidRPr="0029655E">
              <w:rPr>
                <w:sz w:val="20"/>
                <w:szCs w:val="20"/>
              </w:rPr>
              <w:t>Réseau géodésique des Antilles françaises 2009 (RGAF09)</w:t>
            </w:r>
          </w:p>
        </w:tc>
        <w:tc>
          <w:tcPr>
            <w:tcW w:w="0" w:type="auto"/>
          </w:tcPr>
          <w:p w14:paraId="6FFE2611" w14:textId="77777777" w:rsidR="00E12FCC" w:rsidRPr="0029655E" w:rsidRDefault="00226A20">
            <w:pPr>
              <w:jc w:val="left"/>
              <w:rPr>
                <w:sz w:val="20"/>
                <w:szCs w:val="20"/>
              </w:rPr>
            </w:pPr>
            <w:r w:rsidRPr="0029655E">
              <w:rPr>
                <w:sz w:val="20"/>
                <w:szCs w:val="20"/>
              </w:rPr>
              <w:t>ITRS</w:t>
            </w:r>
          </w:p>
        </w:tc>
        <w:tc>
          <w:tcPr>
            <w:tcW w:w="0" w:type="auto"/>
          </w:tcPr>
          <w:p w14:paraId="04074387" w14:textId="77777777" w:rsidR="00E12FCC" w:rsidRPr="0029655E" w:rsidRDefault="00226A20">
            <w:pPr>
              <w:jc w:val="left"/>
              <w:rPr>
                <w:sz w:val="20"/>
                <w:szCs w:val="20"/>
              </w:rPr>
            </w:pPr>
            <w:r w:rsidRPr="0029655E">
              <w:rPr>
                <w:sz w:val="20"/>
                <w:szCs w:val="20"/>
              </w:rPr>
              <w:t>Universal transverse Mercator fuseau 20 nord (RGAF09UTM20)</w:t>
            </w:r>
          </w:p>
        </w:tc>
        <w:tc>
          <w:tcPr>
            <w:tcW w:w="0" w:type="auto"/>
          </w:tcPr>
          <w:p w14:paraId="25B65482" w14:textId="77777777" w:rsidR="00E12FCC" w:rsidRPr="0029655E" w:rsidRDefault="00226A20">
            <w:pPr>
              <w:jc w:val="left"/>
              <w:rPr>
                <w:sz w:val="20"/>
                <w:szCs w:val="20"/>
              </w:rPr>
            </w:pPr>
            <w:r w:rsidRPr="0029655E">
              <w:rPr>
                <w:sz w:val="20"/>
                <w:szCs w:val="20"/>
              </w:rPr>
              <w:t>IGN 1988 (GUAD88)</w:t>
            </w:r>
          </w:p>
        </w:tc>
      </w:tr>
      <w:tr w:rsidR="00E12FCC" w:rsidRPr="0029655E" w14:paraId="651704EF" w14:textId="77777777" w:rsidTr="0029655E">
        <w:trPr>
          <w:cantSplit/>
        </w:trPr>
        <w:tc>
          <w:tcPr>
            <w:tcW w:w="0" w:type="auto"/>
          </w:tcPr>
          <w:p w14:paraId="21820D6F" w14:textId="77777777" w:rsidR="00E12FCC" w:rsidRPr="0029655E" w:rsidRDefault="00226A20">
            <w:pPr>
              <w:jc w:val="left"/>
              <w:rPr>
                <w:sz w:val="20"/>
                <w:szCs w:val="20"/>
              </w:rPr>
            </w:pPr>
            <w:r w:rsidRPr="0029655E">
              <w:rPr>
                <w:sz w:val="20"/>
                <w:szCs w:val="20"/>
              </w:rPr>
              <w:t>Saint-Martin</w:t>
            </w:r>
          </w:p>
        </w:tc>
        <w:tc>
          <w:tcPr>
            <w:tcW w:w="0" w:type="auto"/>
          </w:tcPr>
          <w:p w14:paraId="154A27C1" w14:textId="77777777" w:rsidR="00E12FCC" w:rsidRPr="0029655E" w:rsidRDefault="00226A20">
            <w:pPr>
              <w:jc w:val="left"/>
              <w:rPr>
                <w:sz w:val="20"/>
                <w:szCs w:val="20"/>
              </w:rPr>
            </w:pPr>
            <w:r w:rsidRPr="0029655E">
              <w:rPr>
                <w:sz w:val="20"/>
                <w:szCs w:val="20"/>
              </w:rPr>
              <w:t>Réseau géodésique des Antilles françaises 2009 (RGAF09)</w:t>
            </w:r>
          </w:p>
        </w:tc>
        <w:tc>
          <w:tcPr>
            <w:tcW w:w="0" w:type="auto"/>
          </w:tcPr>
          <w:p w14:paraId="58E3D514" w14:textId="77777777" w:rsidR="00E12FCC" w:rsidRPr="0029655E" w:rsidRDefault="00226A20">
            <w:pPr>
              <w:jc w:val="left"/>
              <w:rPr>
                <w:sz w:val="20"/>
                <w:szCs w:val="20"/>
              </w:rPr>
            </w:pPr>
            <w:r w:rsidRPr="0029655E">
              <w:rPr>
                <w:sz w:val="20"/>
                <w:szCs w:val="20"/>
              </w:rPr>
              <w:t>ITRS</w:t>
            </w:r>
          </w:p>
        </w:tc>
        <w:tc>
          <w:tcPr>
            <w:tcW w:w="0" w:type="auto"/>
          </w:tcPr>
          <w:p w14:paraId="3772426C" w14:textId="77777777" w:rsidR="00E12FCC" w:rsidRPr="0029655E" w:rsidRDefault="00226A20">
            <w:pPr>
              <w:jc w:val="left"/>
              <w:rPr>
                <w:sz w:val="20"/>
                <w:szCs w:val="20"/>
              </w:rPr>
            </w:pPr>
            <w:r w:rsidRPr="0029655E">
              <w:rPr>
                <w:sz w:val="20"/>
                <w:szCs w:val="20"/>
              </w:rPr>
              <w:t>Universal transverse Mercator fuseau 20 nord (RGAF09UTM20)</w:t>
            </w:r>
          </w:p>
        </w:tc>
        <w:tc>
          <w:tcPr>
            <w:tcW w:w="0" w:type="auto"/>
          </w:tcPr>
          <w:p w14:paraId="356B0120" w14:textId="77777777" w:rsidR="00E12FCC" w:rsidRPr="0029655E" w:rsidRDefault="00226A20">
            <w:pPr>
              <w:jc w:val="left"/>
              <w:rPr>
                <w:sz w:val="20"/>
                <w:szCs w:val="20"/>
              </w:rPr>
            </w:pPr>
            <w:r w:rsidRPr="0029655E">
              <w:rPr>
                <w:sz w:val="20"/>
                <w:szCs w:val="20"/>
              </w:rPr>
              <w:t>IGN 1988 SM (GUAD88SM)</w:t>
            </w:r>
          </w:p>
        </w:tc>
      </w:tr>
      <w:tr w:rsidR="00E12FCC" w:rsidRPr="0029655E" w14:paraId="3692BB0A" w14:textId="77777777" w:rsidTr="0029655E">
        <w:trPr>
          <w:cantSplit/>
        </w:trPr>
        <w:tc>
          <w:tcPr>
            <w:tcW w:w="0" w:type="auto"/>
          </w:tcPr>
          <w:p w14:paraId="3F253CA3" w14:textId="77777777" w:rsidR="00E12FCC" w:rsidRPr="0029655E" w:rsidRDefault="00226A20">
            <w:pPr>
              <w:jc w:val="left"/>
              <w:rPr>
                <w:sz w:val="20"/>
                <w:szCs w:val="20"/>
              </w:rPr>
            </w:pPr>
            <w:r w:rsidRPr="0029655E">
              <w:rPr>
                <w:sz w:val="20"/>
                <w:szCs w:val="20"/>
              </w:rPr>
              <w:t>Saint-Barthélemy</w:t>
            </w:r>
          </w:p>
        </w:tc>
        <w:tc>
          <w:tcPr>
            <w:tcW w:w="0" w:type="auto"/>
          </w:tcPr>
          <w:p w14:paraId="1293FDB4" w14:textId="77777777" w:rsidR="00E12FCC" w:rsidRPr="0029655E" w:rsidRDefault="00226A20">
            <w:pPr>
              <w:jc w:val="left"/>
              <w:rPr>
                <w:sz w:val="20"/>
                <w:szCs w:val="20"/>
              </w:rPr>
            </w:pPr>
            <w:r w:rsidRPr="0029655E">
              <w:rPr>
                <w:sz w:val="20"/>
                <w:szCs w:val="20"/>
              </w:rPr>
              <w:t>Réseau géodésique des Antilles françaises 2009 (RGAF09)</w:t>
            </w:r>
          </w:p>
        </w:tc>
        <w:tc>
          <w:tcPr>
            <w:tcW w:w="0" w:type="auto"/>
          </w:tcPr>
          <w:p w14:paraId="5278969D" w14:textId="77777777" w:rsidR="00E12FCC" w:rsidRPr="0029655E" w:rsidRDefault="00226A20">
            <w:pPr>
              <w:jc w:val="left"/>
              <w:rPr>
                <w:sz w:val="20"/>
                <w:szCs w:val="20"/>
              </w:rPr>
            </w:pPr>
            <w:r w:rsidRPr="0029655E">
              <w:rPr>
                <w:sz w:val="20"/>
                <w:szCs w:val="20"/>
              </w:rPr>
              <w:t>ITRS</w:t>
            </w:r>
          </w:p>
        </w:tc>
        <w:tc>
          <w:tcPr>
            <w:tcW w:w="0" w:type="auto"/>
          </w:tcPr>
          <w:p w14:paraId="7736F606" w14:textId="77777777" w:rsidR="00E12FCC" w:rsidRPr="0029655E" w:rsidRDefault="00226A20">
            <w:pPr>
              <w:jc w:val="left"/>
              <w:rPr>
                <w:sz w:val="20"/>
                <w:szCs w:val="20"/>
              </w:rPr>
            </w:pPr>
            <w:r w:rsidRPr="0029655E">
              <w:rPr>
                <w:sz w:val="20"/>
                <w:szCs w:val="20"/>
              </w:rPr>
              <w:t>Universal transverse Mercator fuseau 20 nord (RGAF09UTM20)</w:t>
            </w:r>
          </w:p>
        </w:tc>
        <w:tc>
          <w:tcPr>
            <w:tcW w:w="0" w:type="auto"/>
          </w:tcPr>
          <w:p w14:paraId="12894117" w14:textId="77777777" w:rsidR="00E12FCC" w:rsidRPr="0029655E" w:rsidRDefault="00226A20">
            <w:pPr>
              <w:jc w:val="left"/>
              <w:rPr>
                <w:sz w:val="20"/>
                <w:szCs w:val="20"/>
              </w:rPr>
            </w:pPr>
            <w:r w:rsidRPr="0029655E">
              <w:rPr>
                <w:sz w:val="20"/>
                <w:szCs w:val="20"/>
              </w:rPr>
              <w:t>IGN 1988 SB (GUAD88SB)</w:t>
            </w:r>
          </w:p>
        </w:tc>
      </w:tr>
      <w:tr w:rsidR="00E12FCC" w:rsidRPr="0029655E" w14:paraId="32B00EFC" w14:textId="77777777" w:rsidTr="0029655E">
        <w:trPr>
          <w:cantSplit/>
        </w:trPr>
        <w:tc>
          <w:tcPr>
            <w:tcW w:w="0" w:type="auto"/>
          </w:tcPr>
          <w:p w14:paraId="361E4480" w14:textId="77777777" w:rsidR="00E12FCC" w:rsidRPr="0029655E" w:rsidRDefault="00226A20">
            <w:pPr>
              <w:jc w:val="left"/>
              <w:rPr>
                <w:sz w:val="20"/>
                <w:szCs w:val="20"/>
              </w:rPr>
            </w:pPr>
            <w:r w:rsidRPr="0029655E">
              <w:rPr>
                <w:sz w:val="20"/>
                <w:szCs w:val="20"/>
              </w:rPr>
              <w:t>Martinique</w:t>
            </w:r>
          </w:p>
        </w:tc>
        <w:tc>
          <w:tcPr>
            <w:tcW w:w="0" w:type="auto"/>
          </w:tcPr>
          <w:p w14:paraId="4236C27C" w14:textId="77777777" w:rsidR="00E12FCC" w:rsidRPr="0029655E" w:rsidRDefault="00226A20">
            <w:pPr>
              <w:jc w:val="left"/>
              <w:rPr>
                <w:sz w:val="20"/>
                <w:szCs w:val="20"/>
              </w:rPr>
            </w:pPr>
            <w:r w:rsidRPr="0029655E">
              <w:rPr>
                <w:sz w:val="20"/>
                <w:szCs w:val="20"/>
              </w:rPr>
              <w:t>Réseau géodésique des Antilles françaises 2009 (RGAF09)</w:t>
            </w:r>
          </w:p>
        </w:tc>
        <w:tc>
          <w:tcPr>
            <w:tcW w:w="0" w:type="auto"/>
          </w:tcPr>
          <w:p w14:paraId="49CFDCAC" w14:textId="77777777" w:rsidR="00E12FCC" w:rsidRPr="0029655E" w:rsidRDefault="00226A20">
            <w:pPr>
              <w:jc w:val="left"/>
              <w:rPr>
                <w:sz w:val="20"/>
                <w:szCs w:val="20"/>
              </w:rPr>
            </w:pPr>
            <w:r w:rsidRPr="0029655E">
              <w:rPr>
                <w:sz w:val="20"/>
                <w:szCs w:val="20"/>
              </w:rPr>
              <w:t>ITRS</w:t>
            </w:r>
          </w:p>
        </w:tc>
        <w:tc>
          <w:tcPr>
            <w:tcW w:w="0" w:type="auto"/>
          </w:tcPr>
          <w:p w14:paraId="46519337" w14:textId="77777777" w:rsidR="00E12FCC" w:rsidRPr="0029655E" w:rsidRDefault="00226A20">
            <w:pPr>
              <w:jc w:val="left"/>
              <w:rPr>
                <w:sz w:val="20"/>
                <w:szCs w:val="20"/>
              </w:rPr>
            </w:pPr>
            <w:r w:rsidRPr="0029655E">
              <w:rPr>
                <w:sz w:val="20"/>
                <w:szCs w:val="20"/>
              </w:rPr>
              <w:t>Universal transverse Mercator fuseau 20 nord (RGAF09UTM20)</w:t>
            </w:r>
          </w:p>
        </w:tc>
        <w:tc>
          <w:tcPr>
            <w:tcW w:w="0" w:type="auto"/>
          </w:tcPr>
          <w:p w14:paraId="428991ED" w14:textId="77777777" w:rsidR="00E12FCC" w:rsidRPr="0029655E" w:rsidRDefault="00226A20">
            <w:pPr>
              <w:jc w:val="left"/>
              <w:rPr>
                <w:sz w:val="20"/>
                <w:szCs w:val="20"/>
              </w:rPr>
            </w:pPr>
            <w:r w:rsidRPr="0029655E">
              <w:rPr>
                <w:sz w:val="20"/>
                <w:szCs w:val="20"/>
              </w:rPr>
              <w:t>IGN 1987 (MART87)</w:t>
            </w:r>
          </w:p>
        </w:tc>
      </w:tr>
      <w:tr w:rsidR="00E12FCC" w:rsidRPr="0029655E" w14:paraId="0CF7A207" w14:textId="77777777" w:rsidTr="0029655E">
        <w:trPr>
          <w:cantSplit/>
        </w:trPr>
        <w:tc>
          <w:tcPr>
            <w:tcW w:w="0" w:type="auto"/>
          </w:tcPr>
          <w:p w14:paraId="273BA3E1" w14:textId="77777777" w:rsidR="00E12FCC" w:rsidRPr="0029655E" w:rsidRDefault="00226A20">
            <w:pPr>
              <w:jc w:val="left"/>
              <w:rPr>
                <w:sz w:val="20"/>
                <w:szCs w:val="20"/>
              </w:rPr>
            </w:pPr>
            <w:r w:rsidRPr="0029655E">
              <w:rPr>
                <w:sz w:val="20"/>
                <w:szCs w:val="20"/>
              </w:rPr>
              <w:t>Guyane</w:t>
            </w:r>
          </w:p>
        </w:tc>
        <w:tc>
          <w:tcPr>
            <w:tcW w:w="0" w:type="auto"/>
          </w:tcPr>
          <w:p w14:paraId="360AA968" w14:textId="77777777" w:rsidR="00E12FCC" w:rsidRPr="0029655E" w:rsidRDefault="00226A20">
            <w:pPr>
              <w:jc w:val="left"/>
              <w:rPr>
                <w:sz w:val="20"/>
                <w:szCs w:val="20"/>
              </w:rPr>
            </w:pPr>
            <w:r w:rsidRPr="0029655E">
              <w:rPr>
                <w:sz w:val="20"/>
                <w:szCs w:val="20"/>
              </w:rPr>
              <w:t>Réseau géodésique français de Guyane 1995 (RGFG95)</w:t>
            </w:r>
          </w:p>
        </w:tc>
        <w:tc>
          <w:tcPr>
            <w:tcW w:w="0" w:type="auto"/>
          </w:tcPr>
          <w:p w14:paraId="5211DD3C" w14:textId="77777777" w:rsidR="00E12FCC" w:rsidRPr="0029655E" w:rsidRDefault="00226A20">
            <w:pPr>
              <w:jc w:val="left"/>
              <w:rPr>
                <w:sz w:val="20"/>
                <w:szCs w:val="20"/>
              </w:rPr>
            </w:pPr>
            <w:r w:rsidRPr="0029655E">
              <w:rPr>
                <w:sz w:val="20"/>
                <w:szCs w:val="20"/>
              </w:rPr>
              <w:t>ITRS</w:t>
            </w:r>
          </w:p>
        </w:tc>
        <w:tc>
          <w:tcPr>
            <w:tcW w:w="0" w:type="auto"/>
          </w:tcPr>
          <w:p w14:paraId="12613A90" w14:textId="77777777" w:rsidR="00E12FCC" w:rsidRPr="0029655E" w:rsidRDefault="00226A20">
            <w:pPr>
              <w:jc w:val="left"/>
              <w:rPr>
                <w:sz w:val="20"/>
                <w:szCs w:val="20"/>
              </w:rPr>
            </w:pPr>
            <w:r w:rsidRPr="0029655E">
              <w:rPr>
                <w:sz w:val="20"/>
                <w:szCs w:val="20"/>
              </w:rPr>
              <w:t>Universal transverse Mercator fuseau 22 nord (RGFG95UTM22)</w:t>
            </w:r>
          </w:p>
        </w:tc>
        <w:tc>
          <w:tcPr>
            <w:tcW w:w="0" w:type="auto"/>
          </w:tcPr>
          <w:p w14:paraId="37107224" w14:textId="77777777" w:rsidR="00E12FCC" w:rsidRPr="0029655E" w:rsidRDefault="00226A20">
            <w:pPr>
              <w:jc w:val="left"/>
              <w:rPr>
                <w:sz w:val="20"/>
                <w:szCs w:val="20"/>
              </w:rPr>
            </w:pPr>
            <w:r w:rsidRPr="0029655E">
              <w:rPr>
                <w:sz w:val="20"/>
                <w:szCs w:val="20"/>
              </w:rPr>
              <w:t>NGG 1977 (GUYA77)</w:t>
            </w:r>
          </w:p>
        </w:tc>
      </w:tr>
      <w:tr w:rsidR="00E12FCC" w:rsidRPr="0029655E" w14:paraId="73E368FB" w14:textId="77777777" w:rsidTr="0029655E">
        <w:trPr>
          <w:cantSplit/>
        </w:trPr>
        <w:tc>
          <w:tcPr>
            <w:tcW w:w="0" w:type="auto"/>
          </w:tcPr>
          <w:p w14:paraId="130F9CF2" w14:textId="77777777" w:rsidR="00E12FCC" w:rsidRPr="0029655E" w:rsidRDefault="00226A20">
            <w:pPr>
              <w:jc w:val="left"/>
              <w:rPr>
                <w:sz w:val="20"/>
                <w:szCs w:val="20"/>
              </w:rPr>
            </w:pPr>
            <w:r w:rsidRPr="0029655E">
              <w:rPr>
                <w:sz w:val="20"/>
                <w:szCs w:val="20"/>
              </w:rPr>
              <w:t>La Réunion</w:t>
            </w:r>
          </w:p>
        </w:tc>
        <w:tc>
          <w:tcPr>
            <w:tcW w:w="0" w:type="auto"/>
          </w:tcPr>
          <w:p w14:paraId="59049E71" w14:textId="77777777" w:rsidR="00E12FCC" w:rsidRPr="0029655E" w:rsidRDefault="00226A20">
            <w:pPr>
              <w:jc w:val="left"/>
              <w:rPr>
                <w:sz w:val="20"/>
                <w:szCs w:val="20"/>
              </w:rPr>
            </w:pPr>
            <w:r w:rsidRPr="0029655E">
              <w:rPr>
                <w:sz w:val="20"/>
                <w:szCs w:val="20"/>
              </w:rPr>
              <w:t>Réseau géodésique de La Réunion 1992 (RGR92)</w:t>
            </w:r>
          </w:p>
        </w:tc>
        <w:tc>
          <w:tcPr>
            <w:tcW w:w="0" w:type="auto"/>
          </w:tcPr>
          <w:p w14:paraId="213F4D8A" w14:textId="77777777" w:rsidR="00E12FCC" w:rsidRPr="0029655E" w:rsidRDefault="00226A20">
            <w:pPr>
              <w:jc w:val="left"/>
              <w:rPr>
                <w:sz w:val="20"/>
                <w:szCs w:val="20"/>
              </w:rPr>
            </w:pPr>
            <w:r w:rsidRPr="0029655E">
              <w:rPr>
                <w:sz w:val="20"/>
                <w:szCs w:val="20"/>
              </w:rPr>
              <w:t>ITRS</w:t>
            </w:r>
          </w:p>
        </w:tc>
        <w:tc>
          <w:tcPr>
            <w:tcW w:w="0" w:type="auto"/>
          </w:tcPr>
          <w:p w14:paraId="148E5D9C" w14:textId="77777777" w:rsidR="00E12FCC" w:rsidRPr="0029655E" w:rsidRDefault="00226A20">
            <w:pPr>
              <w:jc w:val="left"/>
              <w:rPr>
                <w:sz w:val="20"/>
                <w:szCs w:val="20"/>
              </w:rPr>
            </w:pPr>
            <w:r w:rsidRPr="0029655E">
              <w:rPr>
                <w:sz w:val="20"/>
                <w:szCs w:val="20"/>
              </w:rPr>
              <w:t>Universal transverse Mercator fuseau 40 sud (RGR92UTM40S)</w:t>
            </w:r>
          </w:p>
        </w:tc>
        <w:tc>
          <w:tcPr>
            <w:tcW w:w="0" w:type="auto"/>
          </w:tcPr>
          <w:p w14:paraId="34A9DF2C" w14:textId="77777777" w:rsidR="00E12FCC" w:rsidRPr="0029655E" w:rsidRDefault="00226A20">
            <w:pPr>
              <w:jc w:val="left"/>
              <w:rPr>
                <w:sz w:val="20"/>
                <w:szCs w:val="20"/>
              </w:rPr>
            </w:pPr>
            <w:r w:rsidRPr="0029655E">
              <w:rPr>
                <w:sz w:val="20"/>
                <w:szCs w:val="20"/>
              </w:rPr>
              <w:t>IGN 1989 (REUN89)</w:t>
            </w:r>
          </w:p>
        </w:tc>
      </w:tr>
      <w:tr w:rsidR="00E12FCC" w:rsidRPr="0029655E" w14:paraId="1C5AE27D" w14:textId="77777777" w:rsidTr="0029655E">
        <w:trPr>
          <w:cantSplit/>
        </w:trPr>
        <w:tc>
          <w:tcPr>
            <w:tcW w:w="0" w:type="auto"/>
          </w:tcPr>
          <w:p w14:paraId="763F68C1" w14:textId="77777777" w:rsidR="00E12FCC" w:rsidRPr="0029655E" w:rsidRDefault="00226A20">
            <w:pPr>
              <w:jc w:val="left"/>
              <w:rPr>
                <w:sz w:val="20"/>
                <w:szCs w:val="20"/>
              </w:rPr>
            </w:pPr>
            <w:r w:rsidRPr="0029655E">
              <w:rPr>
                <w:sz w:val="20"/>
                <w:szCs w:val="20"/>
              </w:rPr>
              <w:lastRenderedPageBreak/>
              <w:t>Mayotte</w:t>
            </w:r>
          </w:p>
        </w:tc>
        <w:tc>
          <w:tcPr>
            <w:tcW w:w="0" w:type="auto"/>
          </w:tcPr>
          <w:p w14:paraId="79A2B2D0" w14:textId="77777777" w:rsidR="00E12FCC" w:rsidRPr="0029655E" w:rsidRDefault="00226A20">
            <w:pPr>
              <w:jc w:val="left"/>
              <w:rPr>
                <w:sz w:val="20"/>
                <w:szCs w:val="20"/>
              </w:rPr>
            </w:pPr>
            <w:r w:rsidRPr="0029655E">
              <w:rPr>
                <w:sz w:val="20"/>
                <w:szCs w:val="20"/>
              </w:rPr>
              <w:t>Réseau géodésique de Mayotte 2004 (RGM04)</w:t>
            </w:r>
          </w:p>
        </w:tc>
        <w:tc>
          <w:tcPr>
            <w:tcW w:w="0" w:type="auto"/>
          </w:tcPr>
          <w:p w14:paraId="71B2DBC2" w14:textId="77777777" w:rsidR="00E12FCC" w:rsidRPr="0029655E" w:rsidRDefault="00226A20">
            <w:pPr>
              <w:jc w:val="left"/>
              <w:rPr>
                <w:sz w:val="20"/>
                <w:szCs w:val="20"/>
              </w:rPr>
            </w:pPr>
            <w:r w:rsidRPr="0029655E">
              <w:rPr>
                <w:sz w:val="20"/>
                <w:szCs w:val="20"/>
              </w:rPr>
              <w:t>ITRS</w:t>
            </w:r>
          </w:p>
        </w:tc>
        <w:tc>
          <w:tcPr>
            <w:tcW w:w="0" w:type="auto"/>
          </w:tcPr>
          <w:p w14:paraId="75A5879A" w14:textId="77777777" w:rsidR="00E12FCC" w:rsidRPr="0029655E" w:rsidRDefault="00226A20">
            <w:pPr>
              <w:jc w:val="left"/>
              <w:rPr>
                <w:sz w:val="20"/>
                <w:szCs w:val="20"/>
              </w:rPr>
            </w:pPr>
            <w:r w:rsidRPr="0029655E">
              <w:rPr>
                <w:sz w:val="20"/>
                <w:szCs w:val="20"/>
              </w:rPr>
              <w:t>Universal transverse Mercator fuseau 38 sud (RGM04UTM38S)</w:t>
            </w:r>
          </w:p>
        </w:tc>
        <w:tc>
          <w:tcPr>
            <w:tcW w:w="0" w:type="auto"/>
          </w:tcPr>
          <w:p w14:paraId="6A500EF6" w14:textId="77777777" w:rsidR="00E12FCC" w:rsidRPr="0029655E" w:rsidRDefault="00226A20">
            <w:pPr>
              <w:jc w:val="left"/>
              <w:rPr>
                <w:sz w:val="20"/>
                <w:szCs w:val="20"/>
              </w:rPr>
            </w:pPr>
            <w:r w:rsidRPr="0029655E">
              <w:rPr>
                <w:sz w:val="20"/>
                <w:szCs w:val="20"/>
              </w:rPr>
              <w:t>IGN 1950 / SHOM 1953 (MAYO53)</w:t>
            </w:r>
          </w:p>
        </w:tc>
      </w:tr>
      <w:tr w:rsidR="00E12FCC" w:rsidRPr="0029655E" w14:paraId="1AFA4E4A" w14:textId="77777777" w:rsidTr="0029655E">
        <w:trPr>
          <w:cantSplit/>
        </w:trPr>
        <w:tc>
          <w:tcPr>
            <w:tcW w:w="0" w:type="auto"/>
          </w:tcPr>
          <w:p w14:paraId="65AF9732" w14:textId="77777777" w:rsidR="00E12FCC" w:rsidRPr="0029655E" w:rsidRDefault="00226A20">
            <w:pPr>
              <w:jc w:val="left"/>
              <w:rPr>
                <w:sz w:val="20"/>
                <w:szCs w:val="20"/>
              </w:rPr>
            </w:pPr>
            <w:r w:rsidRPr="0029655E">
              <w:rPr>
                <w:sz w:val="20"/>
                <w:szCs w:val="20"/>
              </w:rPr>
              <w:t>Saint-Pierre-et-Miquelon</w:t>
            </w:r>
          </w:p>
        </w:tc>
        <w:tc>
          <w:tcPr>
            <w:tcW w:w="0" w:type="auto"/>
          </w:tcPr>
          <w:p w14:paraId="1C484570" w14:textId="77777777" w:rsidR="00E12FCC" w:rsidRPr="0029655E" w:rsidRDefault="00226A20">
            <w:pPr>
              <w:jc w:val="left"/>
              <w:rPr>
                <w:sz w:val="20"/>
                <w:szCs w:val="20"/>
              </w:rPr>
            </w:pPr>
            <w:r w:rsidRPr="0029655E">
              <w:rPr>
                <w:sz w:val="20"/>
                <w:szCs w:val="20"/>
              </w:rPr>
              <w:t>Réseau géodésique de St-Pierre-et-Miquelon 2006 (RGSPM06)</w:t>
            </w:r>
          </w:p>
        </w:tc>
        <w:tc>
          <w:tcPr>
            <w:tcW w:w="0" w:type="auto"/>
          </w:tcPr>
          <w:p w14:paraId="1B9C9F39" w14:textId="77777777" w:rsidR="00E12FCC" w:rsidRPr="0029655E" w:rsidRDefault="00226A20">
            <w:pPr>
              <w:jc w:val="left"/>
              <w:rPr>
                <w:sz w:val="20"/>
                <w:szCs w:val="20"/>
              </w:rPr>
            </w:pPr>
            <w:r w:rsidRPr="0029655E">
              <w:rPr>
                <w:sz w:val="20"/>
                <w:szCs w:val="20"/>
              </w:rPr>
              <w:t>ITRS</w:t>
            </w:r>
          </w:p>
        </w:tc>
        <w:tc>
          <w:tcPr>
            <w:tcW w:w="0" w:type="auto"/>
          </w:tcPr>
          <w:p w14:paraId="629516C3" w14:textId="77777777" w:rsidR="00E12FCC" w:rsidRPr="0029655E" w:rsidRDefault="00226A20">
            <w:pPr>
              <w:jc w:val="left"/>
              <w:rPr>
                <w:sz w:val="20"/>
                <w:szCs w:val="20"/>
              </w:rPr>
            </w:pPr>
            <w:r w:rsidRPr="0029655E">
              <w:rPr>
                <w:sz w:val="20"/>
                <w:szCs w:val="20"/>
              </w:rPr>
              <w:t>Universal transverse Mercator fuseau 21 nord (RGSPM06U21)</w:t>
            </w:r>
          </w:p>
        </w:tc>
        <w:tc>
          <w:tcPr>
            <w:tcW w:w="0" w:type="auto"/>
          </w:tcPr>
          <w:p w14:paraId="0C971481" w14:textId="77777777" w:rsidR="00E12FCC" w:rsidRPr="0029655E" w:rsidRDefault="00226A20">
            <w:pPr>
              <w:jc w:val="left"/>
              <w:rPr>
                <w:sz w:val="20"/>
                <w:szCs w:val="20"/>
              </w:rPr>
            </w:pPr>
            <w:r w:rsidRPr="0029655E">
              <w:rPr>
                <w:sz w:val="20"/>
                <w:szCs w:val="20"/>
              </w:rPr>
              <w:t>Danger 1950 (STPM50)</w:t>
            </w:r>
          </w:p>
        </w:tc>
      </w:tr>
    </w:tbl>
    <w:p w14:paraId="0F9A33EB" w14:textId="77777777" w:rsidR="00E12FCC" w:rsidRPr="00B01FB6" w:rsidRDefault="00226A20">
      <w:pPr>
        <w:pStyle w:val="Titre2"/>
      </w:pPr>
      <w:bookmarkStart w:id="93" w:name="_Toc164328651"/>
      <w:bookmarkStart w:id="94" w:name="système-de-référence-temporel"/>
      <w:bookmarkEnd w:id="92"/>
      <w:r w:rsidRPr="00B01FB6">
        <w:t>Système de référence temporel</w:t>
      </w:r>
      <w:bookmarkEnd w:id="93"/>
    </w:p>
    <w:p w14:paraId="29C67957" w14:textId="77777777" w:rsidR="00E12FCC" w:rsidRPr="00B01FB6" w:rsidRDefault="00226A20">
      <w:r w:rsidRPr="00B01FB6">
        <w:t>Le système de référence temporel est le calendrier grégorien. Les valeurs de temps sont référencées par rapport au temps local exprimé dans le système de temps universel UTC.</w:t>
      </w:r>
    </w:p>
    <w:p w14:paraId="3E29D692" w14:textId="77777777" w:rsidR="00E12FCC" w:rsidRPr="00B01FB6" w:rsidRDefault="00226A20">
      <w:pPr>
        <w:pStyle w:val="Titre1"/>
      </w:pPr>
      <w:bookmarkStart w:id="95" w:name="_Toc164328652"/>
      <w:bookmarkStart w:id="96" w:name="métadonnées"/>
      <w:bookmarkEnd w:id="90"/>
      <w:bookmarkEnd w:id="94"/>
      <w:r w:rsidRPr="00B01FB6">
        <w:lastRenderedPageBreak/>
        <w:t>Métadonnées</w:t>
      </w:r>
      <w:bookmarkEnd w:id="95"/>
    </w:p>
    <w:p w14:paraId="66198251" w14:textId="77777777" w:rsidR="00E12FCC" w:rsidRPr="00B01FB6" w:rsidRDefault="00226A20">
      <w:pPr>
        <w:pStyle w:val="Titre2"/>
      </w:pPr>
      <w:bookmarkStart w:id="97" w:name="_Toc164328653"/>
      <w:bookmarkStart w:id="98" w:name="généralités"/>
      <w:r w:rsidRPr="00B01FB6">
        <w:t>Généralités</w:t>
      </w:r>
      <w:bookmarkEnd w:id="97"/>
    </w:p>
    <w:p w14:paraId="7BA9511D" w14:textId="77777777" w:rsidR="00E12FCC" w:rsidRPr="00B01FB6" w:rsidRDefault="00226A20">
      <w:r w:rsidRPr="00B01FB6">
        <w:t>Chaque jeu de données doit obligatoirement être accompagné de ses métadonnées conformes INSPIRE afin de mettre en évidence les informations essentielles contenues, et ainsi permettre la réutilisation des données avec l'aide d'outils de catalogage.</w:t>
      </w:r>
    </w:p>
    <w:p w14:paraId="2999B0C2" w14:textId="77777777" w:rsidR="00E12FCC" w:rsidRPr="00B01FB6" w:rsidRDefault="00226A20" w:rsidP="00DB39BC">
      <w:r w:rsidRPr="00B01FB6">
        <w:t>La spécification des éléments de métadonnées qui accompagnent les jeux de données est faite dans les profils applicatifs.</w:t>
      </w:r>
    </w:p>
    <w:p w14:paraId="081ED99F" w14:textId="77777777" w:rsidR="00E12FCC" w:rsidRPr="00B01FB6" w:rsidRDefault="00226A20">
      <w:pPr>
        <w:pStyle w:val="Titre1"/>
      </w:pPr>
      <w:bookmarkStart w:id="99" w:name="_Toc164328654"/>
      <w:bookmarkStart w:id="100" w:name="annexe-a---correspondances-inspire"/>
      <w:bookmarkEnd w:id="96"/>
      <w:bookmarkEnd w:id="98"/>
      <w:r w:rsidRPr="00B01FB6">
        <w:lastRenderedPageBreak/>
        <w:t>ANNEXE A - Correspondances INSPIRE</w:t>
      </w:r>
      <w:bookmarkEnd w:id="99"/>
    </w:p>
    <w:p w14:paraId="228F65C1" w14:textId="77777777" w:rsidR="00E12FCC" w:rsidRPr="00B01FB6" w:rsidRDefault="00226A20">
      <w:r w:rsidRPr="00B01FB6">
        <w:t>Cette partie fait le lien entre le modèle de données des Géostandards risques et les modèles de données des thématiques INSPIRE en lien avec les standards risques, à savoir :</w:t>
      </w:r>
    </w:p>
    <w:p w14:paraId="723F7168" w14:textId="77777777" w:rsidR="00E12FCC" w:rsidRPr="00B01FB6" w:rsidRDefault="00226A20">
      <w:pPr>
        <w:numPr>
          <w:ilvl w:val="0"/>
          <w:numId w:val="43"/>
        </w:numPr>
      </w:pPr>
      <w:r w:rsidRPr="00B01FB6">
        <w:t xml:space="preserve">le </w:t>
      </w:r>
      <w:hyperlink w:anchor="X29b1d4fd0b5de38e6e9d2844353b332a8df289f">
        <w:r w:rsidRPr="00B01FB6">
          <w:rPr>
            <w:rStyle w:val="Lienhypertexte"/>
          </w:rPr>
          <w:t>thème 4 "Usage des sols" de l'annexe III</w:t>
        </w:r>
      </w:hyperlink>
      <w:r w:rsidRPr="00B01FB6">
        <w:t xml:space="preserve"> ;</w:t>
      </w:r>
    </w:p>
    <w:p w14:paraId="06EE89E3" w14:textId="77777777" w:rsidR="00E12FCC" w:rsidRPr="00B01FB6" w:rsidRDefault="00226A20">
      <w:pPr>
        <w:numPr>
          <w:ilvl w:val="0"/>
          <w:numId w:val="43"/>
        </w:numPr>
      </w:pPr>
      <w:r w:rsidRPr="00B01FB6">
        <w:t xml:space="preserve">le </w:t>
      </w:r>
      <w:hyperlink w:anchor="Xecb7903f743f513d7c4de32e91a234b892ffdd4">
        <w:r w:rsidRPr="00B01FB6">
          <w:rPr>
            <w:rStyle w:val="Lienhypertexte"/>
          </w:rPr>
          <w:t>thème 8 "Lieux de production et sites industriels" de l'Annexe III</w:t>
        </w:r>
      </w:hyperlink>
      <w:r w:rsidRPr="00B01FB6">
        <w:t xml:space="preserve"> dans le cadre des risques technologiques ;</w:t>
      </w:r>
    </w:p>
    <w:p w14:paraId="082C7A8C" w14:textId="77777777" w:rsidR="00E12FCC" w:rsidRPr="00B01FB6" w:rsidRDefault="00226A20">
      <w:pPr>
        <w:numPr>
          <w:ilvl w:val="0"/>
          <w:numId w:val="43"/>
        </w:numPr>
      </w:pPr>
      <w:r w:rsidRPr="00B01FB6">
        <w:t xml:space="preserve">le </w:t>
      </w:r>
      <w:hyperlink w:anchor="X9591673f1944425ef513d7b1af74d8d958cb003">
        <w:r w:rsidRPr="00B01FB6">
          <w:rPr>
            <w:rStyle w:val="Lienhypertexte"/>
          </w:rPr>
          <w:t>thème 11 "Zones de gestion, de restriction ou de réglementation et unités de déclaration" de l'annexe III</w:t>
        </w:r>
      </w:hyperlink>
      <w:r w:rsidRPr="00B01FB6">
        <w:t xml:space="preserve"> ;</w:t>
      </w:r>
    </w:p>
    <w:p w14:paraId="2D65FF5D" w14:textId="77777777" w:rsidR="00E12FCC" w:rsidRPr="00B01FB6" w:rsidRDefault="00226A20">
      <w:pPr>
        <w:numPr>
          <w:ilvl w:val="0"/>
          <w:numId w:val="43"/>
        </w:numPr>
      </w:pPr>
      <w:r w:rsidRPr="00B01FB6">
        <w:t xml:space="preserve">le </w:t>
      </w:r>
      <w:hyperlink w:anchor="X30d9cdc10554f81679e223a1451baee6b2b652a">
        <w:r w:rsidRPr="00B01FB6">
          <w:rPr>
            <w:rStyle w:val="Lienhypertexte"/>
          </w:rPr>
          <w:t>thème 12 Zones de risque naturel de l'annexe III de la directive INSPIRE</w:t>
        </w:r>
      </w:hyperlink>
      <w:r w:rsidRPr="00B01FB6">
        <w:t xml:space="preserve"> Dans le cadre des risques naturels.</w:t>
      </w:r>
    </w:p>
    <w:p w14:paraId="3D025699" w14:textId="77777777" w:rsidR="00E12FCC" w:rsidRPr="00B01FB6" w:rsidRDefault="00226A20">
      <w:r w:rsidRPr="00B01FB6">
        <w:t>Les tableaux présentés ici sont un résumé à un haut niveau des correspondances qui sont implémentées dans des tableaux spécifiques fournis par la commission européenne ("Mapping tables") référencés dans chacune des parties suivantes.</w:t>
      </w:r>
    </w:p>
    <w:p w14:paraId="1DC0EDD2" w14:textId="77777777" w:rsidR="00E12FCC" w:rsidRPr="00B01FB6" w:rsidRDefault="00226A20">
      <w:pPr>
        <w:pStyle w:val="Titre2"/>
      </w:pPr>
      <w:bookmarkStart w:id="101" w:name="_Toc164328655"/>
      <w:bookmarkStart w:id="102" w:name="X29b1d4fd0b5de38e6e9d2844353b332a8df289f"/>
      <w:r w:rsidRPr="00B01FB6">
        <w:t>Lien avec le thème 4 Usage des sols de l'annexe III</w:t>
      </w:r>
      <w:bookmarkEnd w:id="101"/>
    </w:p>
    <w:p w14:paraId="0D705AA6" w14:textId="77777777" w:rsidR="00E12FCC" w:rsidRPr="00B01FB6" w:rsidRDefault="00226A20">
      <w:r w:rsidRPr="00B01FB6">
        <w:t xml:space="preserve">La description de la thématique "Usage des sols" de la directive INSPIRE dans le </w:t>
      </w:r>
      <w:hyperlink r:id="rId92">
        <w:r w:rsidRPr="00B01FB6">
          <w:rPr>
            <w:rStyle w:val="Lienhypertexte"/>
          </w:rPr>
          <w:t>thésaurus GEMET</w:t>
        </w:r>
      </w:hyperlink>
      <w:r w:rsidRPr="00B01FB6">
        <w:t xml:space="preserve"> est la suivante : "Territoire caractérisé selon sa dimension fonctionnelle prévue ou son objet socioéconomique actuel et futur (par exemple, résidentiel, industriel, commercial, agricole, forestier, récréatif)."</w:t>
      </w:r>
    </w:p>
    <w:p w14:paraId="2A523F1D" w14:textId="77777777" w:rsidR="00E12FCC" w:rsidRPr="00B01FB6" w:rsidRDefault="00226A20" w:rsidP="006D4C86">
      <w:r w:rsidRPr="00B01FB6">
        <w:t>Le tableau suivant résume les correspondances possibles des classes de cette thématique avec les entités du modèle commun des Géostandards Risques :</w:t>
      </w:r>
    </w:p>
    <w:tbl>
      <w:tblPr>
        <w:tblW w:w="0" w:type="auto"/>
        <w:tblLook w:val="0020" w:firstRow="1" w:lastRow="0" w:firstColumn="0" w:lastColumn="0" w:noHBand="0" w:noVBand="0"/>
      </w:tblPr>
      <w:tblGrid>
        <w:gridCol w:w="1824"/>
        <w:gridCol w:w="4238"/>
        <w:gridCol w:w="3226"/>
      </w:tblGrid>
      <w:tr w:rsidR="00E12FCC" w:rsidRPr="006D4C86" w14:paraId="56A7DF36" w14:textId="77777777" w:rsidTr="006D4C86">
        <w:trPr>
          <w:cantSplit/>
          <w:tblHeader/>
        </w:trPr>
        <w:tc>
          <w:tcPr>
            <w:tcW w:w="0" w:type="auto"/>
          </w:tcPr>
          <w:p w14:paraId="304C06D7" w14:textId="77777777" w:rsidR="00E12FCC" w:rsidRPr="006D4C86" w:rsidRDefault="00226A20">
            <w:pPr>
              <w:jc w:val="left"/>
              <w:rPr>
                <w:b/>
                <w:bCs/>
                <w:sz w:val="20"/>
                <w:szCs w:val="20"/>
              </w:rPr>
            </w:pPr>
            <w:r w:rsidRPr="006D4C86">
              <w:rPr>
                <w:b/>
                <w:bCs/>
                <w:sz w:val="20"/>
                <w:szCs w:val="20"/>
              </w:rPr>
              <w:t>Classe INSPIRE</w:t>
            </w:r>
          </w:p>
        </w:tc>
        <w:tc>
          <w:tcPr>
            <w:tcW w:w="4238" w:type="dxa"/>
          </w:tcPr>
          <w:p w14:paraId="6FAF2EA2" w14:textId="77777777" w:rsidR="00E12FCC" w:rsidRPr="006D4C86" w:rsidRDefault="00226A20">
            <w:pPr>
              <w:jc w:val="left"/>
              <w:rPr>
                <w:b/>
                <w:bCs/>
                <w:sz w:val="20"/>
                <w:szCs w:val="20"/>
              </w:rPr>
            </w:pPr>
            <w:r w:rsidRPr="006D4C86">
              <w:rPr>
                <w:b/>
                <w:bCs/>
                <w:sz w:val="20"/>
                <w:szCs w:val="20"/>
              </w:rPr>
              <w:t>Définition</w:t>
            </w:r>
          </w:p>
        </w:tc>
        <w:tc>
          <w:tcPr>
            <w:tcW w:w="3226" w:type="dxa"/>
          </w:tcPr>
          <w:p w14:paraId="2E9CF676" w14:textId="77777777" w:rsidR="00E12FCC" w:rsidRPr="006D4C86" w:rsidRDefault="00226A20">
            <w:pPr>
              <w:jc w:val="left"/>
              <w:rPr>
                <w:b/>
                <w:bCs/>
                <w:sz w:val="20"/>
                <w:szCs w:val="20"/>
              </w:rPr>
            </w:pPr>
            <w:r w:rsidRPr="006D4C86">
              <w:rPr>
                <w:b/>
                <w:bCs/>
                <w:sz w:val="20"/>
                <w:szCs w:val="20"/>
              </w:rPr>
              <w:t>Entité(s) Modèle Commun correspondantes</w:t>
            </w:r>
          </w:p>
        </w:tc>
      </w:tr>
      <w:tr w:rsidR="00E12FCC" w:rsidRPr="006D4C86" w14:paraId="7F86661A" w14:textId="77777777" w:rsidTr="006D4C86">
        <w:trPr>
          <w:cantSplit/>
        </w:trPr>
        <w:tc>
          <w:tcPr>
            <w:tcW w:w="0" w:type="auto"/>
          </w:tcPr>
          <w:p w14:paraId="012B0C5D" w14:textId="77777777" w:rsidR="00E12FCC" w:rsidRPr="006D4C86" w:rsidRDefault="00226A20">
            <w:pPr>
              <w:jc w:val="left"/>
              <w:rPr>
                <w:sz w:val="20"/>
                <w:szCs w:val="20"/>
              </w:rPr>
            </w:pPr>
            <w:r w:rsidRPr="006D4C86">
              <w:rPr>
                <w:sz w:val="20"/>
                <w:szCs w:val="20"/>
              </w:rPr>
              <w:t>Zoning Element</w:t>
            </w:r>
          </w:p>
        </w:tc>
        <w:tc>
          <w:tcPr>
            <w:tcW w:w="4238" w:type="dxa"/>
          </w:tcPr>
          <w:p w14:paraId="6B85F4EB" w14:textId="77777777" w:rsidR="00E12FCC" w:rsidRPr="00F21356" w:rsidRDefault="00226A20">
            <w:pPr>
              <w:jc w:val="left"/>
              <w:rPr>
                <w:sz w:val="20"/>
                <w:szCs w:val="20"/>
                <w:lang w:val="en-US"/>
              </w:rPr>
            </w:pPr>
            <w:r w:rsidRPr="00F21356">
              <w:rPr>
                <w:i/>
                <w:iCs/>
                <w:sz w:val="20"/>
                <w:szCs w:val="20"/>
                <w:lang w:val="en-US"/>
              </w:rPr>
              <w:t>A spatial object which is homogeneous regarding the permitted uses of land based on zoning which separate one set of land uses from another. Zoning elements refer to the regulation of the kinds of activities which will be acceptable on particular lots (such as open space, residential, agricultural, commercial or industrial). The intensity of use at which those activities can be performed (from low-density housing such as single family homes to high-density such as high-rise apartment buildings), the height of buildings, the amount of space that structures may occupy, the proportions of the types of space on a lot, such as how much landscaped space, impervious surface, traffic lanes, and parking may be provided.</w:t>
            </w:r>
          </w:p>
        </w:tc>
        <w:tc>
          <w:tcPr>
            <w:tcW w:w="3226" w:type="dxa"/>
          </w:tcPr>
          <w:p w14:paraId="0D11D0DD" w14:textId="77777777" w:rsidR="00E12FCC" w:rsidRPr="006D4C86" w:rsidRDefault="009B5899">
            <w:pPr>
              <w:jc w:val="left"/>
              <w:rPr>
                <w:sz w:val="20"/>
                <w:szCs w:val="20"/>
              </w:rPr>
            </w:pPr>
            <w:hyperlink w:anchor="classe-dobjets-enjeu">
              <w:r w:rsidR="00226A20" w:rsidRPr="006D4C86">
                <w:rPr>
                  <w:rStyle w:val="Lienhypertexte"/>
                  <w:sz w:val="20"/>
                  <w:szCs w:val="20"/>
                </w:rPr>
                <w:t>Enjeux</w:t>
              </w:r>
            </w:hyperlink>
            <w:r w:rsidR="00226A20" w:rsidRPr="006D4C86">
              <w:rPr>
                <w:sz w:val="20"/>
                <w:szCs w:val="20"/>
              </w:rPr>
              <w:t xml:space="preserve"> dans la mesure où certaines catégories d'enjeux témoignent du type d'occupation du sol, de l'habitat ou des activités qui sont exercées.</w:t>
            </w:r>
          </w:p>
        </w:tc>
      </w:tr>
      <w:tr w:rsidR="00E12FCC" w:rsidRPr="006D4C86" w14:paraId="30B05F4D" w14:textId="77777777" w:rsidTr="006D4C86">
        <w:trPr>
          <w:cantSplit/>
        </w:trPr>
        <w:tc>
          <w:tcPr>
            <w:tcW w:w="0" w:type="auto"/>
          </w:tcPr>
          <w:p w14:paraId="62080002" w14:textId="77777777" w:rsidR="00E12FCC" w:rsidRPr="006D4C86" w:rsidRDefault="00226A20">
            <w:pPr>
              <w:jc w:val="left"/>
              <w:rPr>
                <w:sz w:val="20"/>
                <w:szCs w:val="20"/>
              </w:rPr>
            </w:pPr>
            <w:r w:rsidRPr="006D4C86">
              <w:rPr>
                <w:sz w:val="20"/>
                <w:szCs w:val="20"/>
              </w:rPr>
              <w:lastRenderedPageBreak/>
              <w:t>Supplementary Regulation</w:t>
            </w:r>
          </w:p>
        </w:tc>
        <w:tc>
          <w:tcPr>
            <w:tcW w:w="4238" w:type="dxa"/>
          </w:tcPr>
          <w:p w14:paraId="67F543A3" w14:textId="77777777" w:rsidR="00E12FCC" w:rsidRPr="00F21356" w:rsidRDefault="00226A20">
            <w:pPr>
              <w:jc w:val="left"/>
              <w:rPr>
                <w:sz w:val="20"/>
                <w:szCs w:val="20"/>
                <w:lang w:val="en-US"/>
              </w:rPr>
            </w:pPr>
            <w:r w:rsidRPr="00F21356">
              <w:rPr>
                <w:i/>
                <w:iCs/>
                <w:sz w:val="20"/>
                <w:szCs w:val="20"/>
                <w:lang w:val="en-US"/>
              </w:rPr>
              <w:t>A spatial object (point, line or polygon) of a spatial plan that provides supplementary information and/or limitation of the use of land/water necessary for spatial planning reasons or to formalise external rules defined in legal text.</w:t>
            </w:r>
          </w:p>
        </w:tc>
        <w:tc>
          <w:tcPr>
            <w:tcW w:w="3226" w:type="dxa"/>
          </w:tcPr>
          <w:p w14:paraId="4730A82B" w14:textId="77777777" w:rsidR="00E12FCC" w:rsidRPr="006D4C86" w:rsidRDefault="009B5899">
            <w:pPr>
              <w:jc w:val="left"/>
              <w:rPr>
                <w:sz w:val="20"/>
                <w:szCs w:val="20"/>
              </w:rPr>
            </w:pPr>
            <w:hyperlink w:anchor="classe-dobjets-zonereglementaire">
              <w:r w:rsidR="00226A20" w:rsidRPr="006D4C86">
                <w:rPr>
                  <w:rStyle w:val="Lienhypertexte"/>
                  <w:sz w:val="20"/>
                  <w:szCs w:val="20"/>
                </w:rPr>
                <w:t>ZoneReglementaire</w:t>
              </w:r>
            </w:hyperlink>
            <w:r w:rsidR="00226A20" w:rsidRPr="006D4C86">
              <w:rPr>
                <w:sz w:val="20"/>
                <w:szCs w:val="20"/>
              </w:rPr>
              <w:t xml:space="preserve"> en ce qui concerne la description de zones soumises à des restrictions en matière d'urbanisme ou foncières, </w:t>
            </w:r>
            <w:hyperlink w:anchor="classe-dobjets-enjeu">
              <w:r w:rsidR="00226A20" w:rsidRPr="006D4C86">
                <w:rPr>
                  <w:rStyle w:val="Lienhypertexte"/>
                  <w:sz w:val="20"/>
                  <w:szCs w:val="20"/>
                </w:rPr>
                <w:t>Enjeux</w:t>
              </w:r>
            </w:hyperlink>
            <w:r w:rsidR="00226A20" w:rsidRPr="006D4C86">
              <w:rPr>
                <w:sz w:val="20"/>
                <w:szCs w:val="20"/>
              </w:rPr>
              <w:t xml:space="preserve"> dans la mesure où certaines catégories d'enjeux témoignent de zones faisant l'objet de réglementation particulière.</w:t>
            </w:r>
          </w:p>
        </w:tc>
      </w:tr>
      <w:tr w:rsidR="00E12FCC" w:rsidRPr="006D4C86" w14:paraId="22E4B835" w14:textId="77777777" w:rsidTr="006D4C86">
        <w:trPr>
          <w:cantSplit/>
        </w:trPr>
        <w:tc>
          <w:tcPr>
            <w:tcW w:w="0" w:type="auto"/>
          </w:tcPr>
          <w:p w14:paraId="7944D31A" w14:textId="77777777" w:rsidR="00E12FCC" w:rsidRPr="006D4C86" w:rsidRDefault="00226A20">
            <w:pPr>
              <w:jc w:val="left"/>
              <w:rPr>
                <w:sz w:val="20"/>
                <w:szCs w:val="20"/>
              </w:rPr>
            </w:pPr>
            <w:r w:rsidRPr="006D4C86">
              <w:rPr>
                <w:sz w:val="20"/>
                <w:szCs w:val="20"/>
              </w:rPr>
              <w:t>Official Documentation</w:t>
            </w:r>
          </w:p>
        </w:tc>
        <w:tc>
          <w:tcPr>
            <w:tcW w:w="4238" w:type="dxa"/>
          </w:tcPr>
          <w:p w14:paraId="60638D3F" w14:textId="77777777" w:rsidR="00E12FCC" w:rsidRPr="00F21356" w:rsidRDefault="00226A20">
            <w:pPr>
              <w:jc w:val="left"/>
              <w:rPr>
                <w:sz w:val="20"/>
                <w:szCs w:val="20"/>
                <w:lang w:val="en-US"/>
              </w:rPr>
            </w:pPr>
            <w:r w:rsidRPr="00E451FF">
              <w:rPr>
                <w:i/>
                <w:iCs/>
                <w:sz w:val="20"/>
                <w:szCs w:val="20"/>
                <w:lang w:val="en-US"/>
              </w:rPr>
              <w:t xml:space="preserve">The official documentation that composes the spatial plan; it may be composed of, the applicable legislation, the regulations, cartographic elements, descriptive elements that may be associated with the complete spatial plan, a zoning element or a supplementary regulation . </w:t>
            </w:r>
            <w:r w:rsidRPr="00F21356">
              <w:rPr>
                <w:i/>
                <w:iCs/>
                <w:sz w:val="20"/>
                <w:szCs w:val="20"/>
                <w:lang w:val="en-US"/>
              </w:rPr>
              <w:t>In some Member States the actual textual regulation will be part of the data set (and can be put in the regulationText attribute), in other Member States the text will not be part of the data set and will be referenced via a reference to a document or a legal act. At least one of the three voidable values shall be provided.</w:t>
            </w:r>
          </w:p>
        </w:tc>
        <w:tc>
          <w:tcPr>
            <w:tcW w:w="3226" w:type="dxa"/>
          </w:tcPr>
          <w:p w14:paraId="662E8D04" w14:textId="77777777" w:rsidR="00E12FCC" w:rsidRPr="006D4C86" w:rsidRDefault="009B5899">
            <w:pPr>
              <w:jc w:val="left"/>
              <w:rPr>
                <w:sz w:val="20"/>
                <w:szCs w:val="20"/>
              </w:rPr>
            </w:pPr>
            <w:hyperlink w:anchor="classe-dobjets-referenceinternet">
              <w:r w:rsidR="00226A20" w:rsidRPr="006D4C86">
                <w:rPr>
                  <w:rStyle w:val="Lienhypertexte"/>
                  <w:sz w:val="20"/>
                  <w:szCs w:val="20"/>
                </w:rPr>
                <w:t>ReferenceInternet</w:t>
              </w:r>
            </w:hyperlink>
            <w:r w:rsidR="00226A20" w:rsidRPr="006D4C86">
              <w:rPr>
                <w:sz w:val="20"/>
                <w:szCs w:val="20"/>
              </w:rPr>
              <w:t xml:space="preserve"> dans la mesure où cette classe d'objet permet de référencer les documents en lien avec les procédures de prévention des risques, notamment : les cartes et le règlement associé au zonage réglementaire.</w:t>
            </w:r>
          </w:p>
        </w:tc>
      </w:tr>
    </w:tbl>
    <w:p w14:paraId="3B7B965B" w14:textId="77777777" w:rsidR="00E12FCC" w:rsidRPr="00B01FB6" w:rsidRDefault="00226A20" w:rsidP="006D4C86">
      <w:pPr>
        <w:jc w:val="left"/>
      </w:pPr>
      <w:r w:rsidRPr="00B01FB6">
        <w:t xml:space="preserve">Les tables de correspondances avec le thème 4 Usage des sols de l'annexe III sont accessibles ici : </w:t>
      </w:r>
      <w:hyperlink r:id="rId93">
        <w:hyperlink r:id="rId94">
          <w:r w:rsidRPr="00B01FB6">
            <w:rPr>
              <w:rStyle w:val="Lienhypertexte"/>
            </w:rPr>
            <w:t>https://github.com/cnigfr/Geostandards-Risques/blob/main/ressources/INSPIRE/Mapping%20Tables/LandUseMappingTable.xls</w:t>
          </w:r>
        </w:hyperlink>
      </w:hyperlink>
    </w:p>
    <w:p w14:paraId="0F43F761" w14:textId="77777777" w:rsidR="00E12FCC" w:rsidRPr="00B01FB6" w:rsidRDefault="00226A20">
      <w:pPr>
        <w:pStyle w:val="Titre2"/>
      </w:pPr>
      <w:bookmarkStart w:id="103" w:name="_Toc164328656"/>
      <w:bookmarkStart w:id="104" w:name="Xecb7903f743f513d7c4de32e91a234b892ffdd4"/>
      <w:bookmarkEnd w:id="102"/>
      <w:r w:rsidRPr="00B01FB6">
        <w:t>Lien avec le thème 8 Lieux de production et sites industriels de l'Annexe III</w:t>
      </w:r>
      <w:bookmarkEnd w:id="103"/>
    </w:p>
    <w:p w14:paraId="3D76014E" w14:textId="77777777" w:rsidR="00E12FCC" w:rsidRPr="00B01FB6" w:rsidRDefault="00226A20">
      <w:r w:rsidRPr="00B01FB6">
        <w:t xml:space="preserve">La description de la thématique "Lieux de production et sites industriels" de la directive INSPIRE dans le </w:t>
      </w:r>
      <w:hyperlink r:id="rId95">
        <w:r w:rsidRPr="00B01FB6">
          <w:rPr>
            <w:rStyle w:val="Lienhypertexte"/>
          </w:rPr>
          <w:t>thésaurus GEMET</w:t>
        </w:r>
      </w:hyperlink>
      <w:r w:rsidRPr="00B01FB6">
        <w:t xml:space="preserve"> est la suivante : "Sites de production industrielle, y compris les installations couvertes par la directive 96/61/CE du Conseil du 24 septembre 1996 relative à la prévention et à la réduction intégrées de la pollution (1) et les installations de captage d'eau, d'extraction minière et de stockage."</w:t>
      </w:r>
    </w:p>
    <w:p w14:paraId="731CE899" w14:textId="77777777" w:rsidR="00E12FCC" w:rsidRPr="00B01FB6" w:rsidRDefault="00226A20" w:rsidP="00854539">
      <w:r w:rsidRPr="00B01FB6">
        <w:t>Le tableau suivant résume les correspondances possibles des classes de cette thématique avec les entités du modèle commun des Géostandards Risques :</w:t>
      </w:r>
    </w:p>
    <w:tbl>
      <w:tblPr>
        <w:tblW w:w="0" w:type="auto"/>
        <w:tblLook w:val="0020" w:firstRow="1" w:lastRow="0" w:firstColumn="0" w:lastColumn="0" w:noHBand="0" w:noVBand="0"/>
      </w:tblPr>
      <w:tblGrid>
        <w:gridCol w:w="1345"/>
        <w:gridCol w:w="4150"/>
        <w:gridCol w:w="3793"/>
      </w:tblGrid>
      <w:tr w:rsidR="00E12FCC" w:rsidRPr="00854539" w14:paraId="5C468B56" w14:textId="77777777" w:rsidTr="00854539">
        <w:trPr>
          <w:cantSplit/>
          <w:tblHeader/>
        </w:trPr>
        <w:tc>
          <w:tcPr>
            <w:tcW w:w="0" w:type="auto"/>
          </w:tcPr>
          <w:p w14:paraId="37141890" w14:textId="77777777" w:rsidR="00E12FCC" w:rsidRPr="00854539" w:rsidRDefault="00226A20">
            <w:pPr>
              <w:jc w:val="left"/>
              <w:rPr>
                <w:b/>
                <w:bCs/>
                <w:sz w:val="20"/>
                <w:szCs w:val="20"/>
              </w:rPr>
            </w:pPr>
            <w:r w:rsidRPr="00854539">
              <w:rPr>
                <w:b/>
                <w:bCs/>
                <w:sz w:val="20"/>
                <w:szCs w:val="20"/>
              </w:rPr>
              <w:t>Classe INSPIRE</w:t>
            </w:r>
          </w:p>
        </w:tc>
        <w:tc>
          <w:tcPr>
            <w:tcW w:w="4150" w:type="dxa"/>
          </w:tcPr>
          <w:p w14:paraId="18FF2435" w14:textId="77777777" w:rsidR="00E12FCC" w:rsidRPr="00854539" w:rsidRDefault="00226A20">
            <w:pPr>
              <w:jc w:val="left"/>
              <w:rPr>
                <w:b/>
                <w:bCs/>
                <w:sz w:val="20"/>
                <w:szCs w:val="20"/>
              </w:rPr>
            </w:pPr>
            <w:r w:rsidRPr="00854539">
              <w:rPr>
                <w:b/>
                <w:bCs/>
                <w:sz w:val="20"/>
                <w:szCs w:val="20"/>
              </w:rPr>
              <w:t>Définition</w:t>
            </w:r>
          </w:p>
        </w:tc>
        <w:tc>
          <w:tcPr>
            <w:tcW w:w="3793" w:type="dxa"/>
          </w:tcPr>
          <w:p w14:paraId="0F1CBB35" w14:textId="77777777" w:rsidR="00E12FCC" w:rsidRPr="00854539" w:rsidRDefault="00226A20">
            <w:pPr>
              <w:jc w:val="left"/>
              <w:rPr>
                <w:b/>
                <w:bCs/>
                <w:sz w:val="20"/>
                <w:szCs w:val="20"/>
              </w:rPr>
            </w:pPr>
            <w:r w:rsidRPr="00854539">
              <w:rPr>
                <w:b/>
                <w:bCs/>
                <w:sz w:val="20"/>
                <w:szCs w:val="20"/>
              </w:rPr>
              <w:t>Entité(s) Modèle Commun correspondantes</w:t>
            </w:r>
          </w:p>
        </w:tc>
      </w:tr>
      <w:tr w:rsidR="00E12FCC" w:rsidRPr="00854539" w14:paraId="51E4EE0A" w14:textId="77777777" w:rsidTr="00854539">
        <w:trPr>
          <w:cantSplit/>
        </w:trPr>
        <w:tc>
          <w:tcPr>
            <w:tcW w:w="0" w:type="auto"/>
          </w:tcPr>
          <w:p w14:paraId="195C4D18" w14:textId="77777777" w:rsidR="00E12FCC" w:rsidRPr="00854539" w:rsidRDefault="00226A20">
            <w:pPr>
              <w:jc w:val="left"/>
              <w:rPr>
                <w:sz w:val="20"/>
                <w:szCs w:val="20"/>
              </w:rPr>
            </w:pPr>
            <w:r w:rsidRPr="00854539">
              <w:rPr>
                <w:sz w:val="20"/>
                <w:szCs w:val="20"/>
              </w:rPr>
              <w:lastRenderedPageBreak/>
              <w:t>Production Facility</w:t>
            </w:r>
          </w:p>
        </w:tc>
        <w:tc>
          <w:tcPr>
            <w:tcW w:w="4150" w:type="dxa"/>
          </w:tcPr>
          <w:p w14:paraId="050645F3" w14:textId="77777777" w:rsidR="00E12FCC" w:rsidRPr="00F21356" w:rsidRDefault="00226A20">
            <w:pPr>
              <w:jc w:val="left"/>
              <w:rPr>
                <w:sz w:val="20"/>
                <w:szCs w:val="20"/>
                <w:lang w:val="en-US"/>
              </w:rPr>
            </w:pPr>
            <w:r w:rsidRPr="00F21356">
              <w:rPr>
                <w:i/>
                <w:iCs/>
                <w:sz w:val="20"/>
                <w:szCs w:val="20"/>
                <w:lang w:val="en-US"/>
              </w:rPr>
              <w:t>One or more installations on the same site operated by the same natural or legal person, designed, built or installed to serve specific production or industrial purposes, comprehending all infrastructure, equipment and materials. A production facility groups together a single installation, set of installations or production processes (stationary or mobile), which can be defined within a single geographical boundary, organizational unit or production process. A production facility can also be identified as one or more installations located on the same site that are operated by the same natural or legal person and in which production activities are being carried out. Such a facility groups potentially the land, buildings, and equipment used in carrying on an industrial business or other undertaking or service.</w:t>
            </w:r>
          </w:p>
        </w:tc>
        <w:tc>
          <w:tcPr>
            <w:tcW w:w="3793" w:type="dxa"/>
          </w:tcPr>
          <w:p w14:paraId="5CB61F8B" w14:textId="77777777" w:rsidR="00E12FCC" w:rsidRPr="00854539" w:rsidRDefault="009B5899">
            <w:pPr>
              <w:jc w:val="left"/>
              <w:rPr>
                <w:sz w:val="20"/>
                <w:szCs w:val="20"/>
              </w:rPr>
            </w:pPr>
            <w:hyperlink w:anchor="classe-dobjets-originerisque">
              <w:r w:rsidR="00226A20" w:rsidRPr="00854539">
                <w:rPr>
                  <w:rStyle w:val="Lienhypertexte"/>
                  <w:sz w:val="20"/>
                  <w:szCs w:val="20"/>
                </w:rPr>
                <w:t>OrigineRisque</w:t>
              </w:r>
            </w:hyperlink>
            <w:r w:rsidR="00226A20" w:rsidRPr="00854539">
              <w:rPr>
                <w:sz w:val="20"/>
                <w:szCs w:val="20"/>
              </w:rPr>
              <w:t xml:space="preserve"> dans la mesure où certaines installations de production peuvent être à l'origine de risques (notamment technologiques), </w:t>
            </w:r>
            <w:hyperlink w:anchor="classe-dobjets-enjeu">
              <w:r w:rsidR="00226A20" w:rsidRPr="00854539">
                <w:rPr>
                  <w:rStyle w:val="Lienhypertexte"/>
                  <w:sz w:val="20"/>
                  <w:szCs w:val="20"/>
                </w:rPr>
                <w:t>Enjeux</w:t>
              </w:r>
            </w:hyperlink>
            <w:r w:rsidR="00226A20" w:rsidRPr="00854539">
              <w:rPr>
                <w:sz w:val="20"/>
                <w:szCs w:val="20"/>
              </w:rPr>
              <w:t xml:space="preserve"> dans la mesure où certaines catégories d'enjeux témoignent d'installations de production sensibles aux risques ou utiles pour la gestion de crise. NB : la même correspondance peut être faite avec les entités plus fines de cette thématique INSPIRE : "Production Installation" (Ponctuel) ou "Production Plot" ou moins fine "Production Site" (site où se trouvent les "Production Facilities") selon les cas.</w:t>
            </w:r>
          </w:p>
        </w:tc>
      </w:tr>
    </w:tbl>
    <w:p w14:paraId="568CC79A" w14:textId="77777777" w:rsidR="00E12FCC" w:rsidRPr="00B01FB6" w:rsidRDefault="00226A20" w:rsidP="00C447AD">
      <w:pPr>
        <w:jc w:val="left"/>
      </w:pPr>
      <w:r w:rsidRPr="00B01FB6">
        <w:t xml:space="preserve">Les tables de correspondances avec le thème 8 Lieux de production et sites industriels de l'Annexe III sont accessibles ici : </w:t>
      </w:r>
      <w:hyperlink r:id="rId96">
        <w:hyperlink r:id="rId97">
          <w:r w:rsidRPr="00B01FB6">
            <w:rPr>
              <w:rStyle w:val="Lienhypertexte"/>
            </w:rPr>
            <w:t>https://github.com/cnigfr/Geostandards-Risques/blob/main/ressources/INSPIRE/Mapping%20Tables/ProductionAndIndustrialFacilitiesMappingTable.xls</w:t>
          </w:r>
        </w:hyperlink>
      </w:hyperlink>
    </w:p>
    <w:p w14:paraId="71D25435" w14:textId="77777777" w:rsidR="00E12FCC" w:rsidRPr="00B01FB6" w:rsidRDefault="00226A20">
      <w:pPr>
        <w:pStyle w:val="Titre2"/>
      </w:pPr>
      <w:bookmarkStart w:id="105" w:name="_Toc164328657"/>
      <w:bookmarkStart w:id="106" w:name="X9591673f1944425ef513d7b1af74d8d958cb003"/>
      <w:bookmarkEnd w:id="104"/>
      <w:r w:rsidRPr="00B01FB6">
        <w:t>Lien avec le thème 11 Zones de gestion, de restriction ou de réglementation et unités de déclaration de l'annexe III</w:t>
      </w:r>
      <w:bookmarkEnd w:id="105"/>
    </w:p>
    <w:p w14:paraId="2CF5595C" w14:textId="77777777" w:rsidR="00E12FCC" w:rsidRPr="00B01FB6" w:rsidRDefault="00226A20">
      <w:r w:rsidRPr="00B01FB6">
        <w:t xml:space="preserve">La description de la thématique "Zones de gestion, de restriction ou de réglementation et unités de déclaration" de la directive INSPIRE dans le </w:t>
      </w:r>
      <w:hyperlink r:id="rId98">
        <w:r w:rsidRPr="00B01FB6">
          <w:rPr>
            <w:rStyle w:val="Lienhypertexte"/>
          </w:rPr>
          <w:t>thésaurus GEMET</w:t>
        </w:r>
      </w:hyperlink>
      <w:r w:rsidRPr="00B01FB6">
        <w:t xml:space="preserve"> est la suivante : "Zones gérées, réglementées ou utilisées pour les rapports aux niveaux international, européen, national, régional et local. Sont inclus les décharges, les zones restreintes aux alentours des sources d'eau potable, les zones vulnérables aux nitrates, les chenaux réglementés en mer ou les eaux intérieures importantes, les zones destinées à la décharge de déchets, les zones soumises à limitation du bruit, les zones faisant l'objet de permis d'exploration et d'extraction minière, les districts hydrographiques, les unités correspondantes utilisées pour les rapports et les zones de gestion du littoral."</w:t>
      </w:r>
    </w:p>
    <w:p w14:paraId="3AB708D1" w14:textId="3CEFC3F6" w:rsidR="00C447AD" w:rsidRDefault="00226A20" w:rsidP="00E3624A">
      <w:r w:rsidRPr="00B01FB6">
        <w:t>Le tableau suivant résume les correspondances possibles des classes de cette thématique avec les entités du modèle commun des Géostandards Risques :</w:t>
      </w:r>
    </w:p>
    <w:p w14:paraId="553D78ED" w14:textId="3254FDA8" w:rsidR="00C447AD" w:rsidRDefault="00C447AD" w:rsidP="00E3624A"/>
    <w:p w14:paraId="0193DC8B" w14:textId="77777777" w:rsidR="00C447AD" w:rsidRPr="00B01FB6" w:rsidRDefault="00C447AD" w:rsidP="00E3624A"/>
    <w:tbl>
      <w:tblPr>
        <w:tblW w:w="0" w:type="auto"/>
        <w:tblLook w:val="0020" w:firstRow="1" w:lastRow="0" w:firstColumn="0" w:lastColumn="0" w:noHBand="0" w:noVBand="0"/>
      </w:tblPr>
      <w:tblGrid>
        <w:gridCol w:w="1708"/>
        <w:gridCol w:w="3527"/>
        <w:gridCol w:w="4053"/>
      </w:tblGrid>
      <w:tr w:rsidR="00E12FCC" w:rsidRPr="00E3624A" w14:paraId="3B959C68" w14:textId="77777777" w:rsidTr="00E3624A">
        <w:trPr>
          <w:cantSplit/>
          <w:tblHeader/>
        </w:trPr>
        <w:tc>
          <w:tcPr>
            <w:tcW w:w="0" w:type="auto"/>
          </w:tcPr>
          <w:p w14:paraId="3C6B09BD" w14:textId="77777777" w:rsidR="00E12FCC" w:rsidRPr="00E3624A" w:rsidRDefault="00226A20">
            <w:pPr>
              <w:jc w:val="left"/>
              <w:rPr>
                <w:b/>
                <w:bCs/>
                <w:sz w:val="20"/>
                <w:szCs w:val="20"/>
              </w:rPr>
            </w:pPr>
            <w:r w:rsidRPr="00E3624A">
              <w:rPr>
                <w:b/>
                <w:bCs/>
                <w:sz w:val="20"/>
                <w:szCs w:val="20"/>
              </w:rPr>
              <w:lastRenderedPageBreak/>
              <w:t>Classe INSPIRE</w:t>
            </w:r>
          </w:p>
        </w:tc>
        <w:tc>
          <w:tcPr>
            <w:tcW w:w="0" w:type="auto"/>
          </w:tcPr>
          <w:p w14:paraId="716172D8" w14:textId="77777777" w:rsidR="00E12FCC" w:rsidRPr="00E3624A" w:rsidRDefault="00226A20">
            <w:pPr>
              <w:jc w:val="left"/>
              <w:rPr>
                <w:b/>
                <w:bCs/>
                <w:sz w:val="20"/>
                <w:szCs w:val="20"/>
              </w:rPr>
            </w:pPr>
            <w:r w:rsidRPr="00E3624A">
              <w:rPr>
                <w:b/>
                <w:bCs/>
                <w:sz w:val="20"/>
                <w:szCs w:val="20"/>
              </w:rPr>
              <w:t>Définition</w:t>
            </w:r>
          </w:p>
        </w:tc>
        <w:tc>
          <w:tcPr>
            <w:tcW w:w="0" w:type="auto"/>
          </w:tcPr>
          <w:p w14:paraId="427FCAD8" w14:textId="77777777" w:rsidR="00E12FCC" w:rsidRPr="00E3624A" w:rsidRDefault="00226A20">
            <w:pPr>
              <w:jc w:val="left"/>
              <w:rPr>
                <w:b/>
                <w:bCs/>
                <w:sz w:val="20"/>
                <w:szCs w:val="20"/>
              </w:rPr>
            </w:pPr>
            <w:r w:rsidRPr="00E3624A">
              <w:rPr>
                <w:b/>
                <w:bCs/>
                <w:sz w:val="20"/>
                <w:szCs w:val="20"/>
              </w:rPr>
              <w:t>Entité(s) Modèle Commun correspondantes</w:t>
            </w:r>
          </w:p>
        </w:tc>
      </w:tr>
      <w:tr w:rsidR="00E12FCC" w:rsidRPr="00E3624A" w14:paraId="09878066" w14:textId="77777777" w:rsidTr="00E3624A">
        <w:trPr>
          <w:cantSplit/>
        </w:trPr>
        <w:tc>
          <w:tcPr>
            <w:tcW w:w="0" w:type="auto"/>
          </w:tcPr>
          <w:p w14:paraId="759E16BF" w14:textId="77777777" w:rsidR="00E12FCC" w:rsidRPr="00E3624A" w:rsidRDefault="00226A20">
            <w:pPr>
              <w:jc w:val="left"/>
              <w:rPr>
                <w:sz w:val="20"/>
                <w:szCs w:val="20"/>
              </w:rPr>
            </w:pPr>
            <w:r w:rsidRPr="00E3624A">
              <w:rPr>
                <w:sz w:val="20"/>
                <w:szCs w:val="20"/>
              </w:rPr>
              <w:t>Management Restriction Or Regulation Zone</w:t>
            </w:r>
          </w:p>
        </w:tc>
        <w:tc>
          <w:tcPr>
            <w:tcW w:w="0" w:type="auto"/>
          </w:tcPr>
          <w:p w14:paraId="4CDB9CD7" w14:textId="77777777" w:rsidR="00E12FCC" w:rsidRPr="00F21356" w:rsidRDefault="00226A20">
            <w:pPr>
              <w:jc w:val="left"/>
              <w:rPr>
                <w:sz w:val="20"/>
                <w:szCs w:val="20"/>
                <w:lang w:val="en-US"/>
              </w:rPr>
            </w:pPr>
            <w:r w:rsidRPr="00F21356">
              <w:rPr>
                <w:i/>
                <w:iCs/>
                <w:sz w:val="20"/>
                <w:szCs w:val="20"/>
                <w:lang w:val="en-US"/>
              </w:rPr>
              <w:t>Area managed, restricted or regulated in accordance with a legal requirement related to an environmental policy or a policy or activity that may have an impact on the environment at any level of administration (or used for reporting at international, European, national, regional and local) levels.</w:t>
            </w:r>
          </w:p>
        </w:tc>
        <w:tc>
          <w:tcPr>
            <w:tcW w:w="0" w:type="auto"/>
          </w:tcPr>
          <w:p w14:paraId="201CBCE6" w14:textId="77777777" w:rsidR="00E12FCC" w:rsidRPr="00E3624A" w:rsidRDefault="009B5899">
            <w:pPr>
              <w:jc w:val="left"/>
              <w:rPr>
                <w:sz w:val="20"/>
                <w:szCs w:val="20"/>
              </w:rPr>
            </w:pPr>
            <w:hyperlink w:anchor="classe-dobjets-enjeu">
              <w:r w:rsidR="00226A20" w:rsidRPr="00E3624A">
                <w:rPr>
                  <w:rStyle w:val="Lienhypertexte"/>
                  <w:sz w:val="20"/>
                  <w:szCs w:val="20"/>
                </w:rPr>
                <w:t>Enjeux</w:t>
              </w:r>
            </w:hyperlink>
            <w:r w:rsidR="00226A20" w:rsidRPr="00E3624A">
              <w:rPr>
                <w:sz w:val="20"/>
                <w:szCs w:val="20"/>
              </w:rPr>
              <w:t xml:space="preserve"> dans la mesure où certaines catégories d'enjeux témoignent de zones faisant l'objet d'une réglementation particulière et sensibles aux risques ou dont la connaissance est utile pour la gestion de crise. NB : les zones définies par cette thématique INSPIRE permettent aussi de déterminer les zones de rapportage (Bassins hydrographiques ou sous-unités éventuelles) pour la Directive Inondation.</w:t>
            </w:r>
          </w:p>
        </w:tc>
      </w:tr>
    </w:tbl>
    <w:p w14:paraId="2E558F6A" w14:textId="77777777" w:rsidR="00E12FCC" w:rsidRPr="00B01FB6" w:rsidRDefault="00226A20" w:rsidP="00E3624A">
      <w:pPr>
        <w:jc w:val="left"/>
      </w:pPr>
      <w:r w:rsidRPr="00B01FB6">
        <w:t xml:space="preserve">Les tables de correspondances avec le thème 11 Zones de gestion, de restriction ou de réglementation et unités de déclaration de l'annexe III sont accessibles ici : </w:t>
      </w:r>
      <w:hyperlink r:id="rId99">
        <w:hyperlink r:id="rId100">
          <w:r w:rsidRPr="00B01FB6">
            <w:rPr>
              <w:rStyle w:val="Lienhypertexte"/>
            </w:rPr>
            <w:t>https://github.com/cnigfr/Geostandards-Risques/blob/main/ressources/INSPIRE/Mapping%20Tables/AreaManagementRestrictionandRegulationZonesMappingTable.xls</w:t>
          </w:r>
        </w:hyperlink>
      </w:hyperlink>
    </w:p>
    <w:p w14:paraId="236B9E7D" w14:textId="77777777" w:rsidR="00E12FCC" w:rsidRPr="00B01FB6" w:rsidRDefault="00226A20">
      <w:pPr>
        <w:pStyle w:val="Titre2"/>
      </w:pPr>
      <w:bookmarkStart w:id="107" w:name="_Toc164328658"/>
      <w:bookmarkStart w:id="108" w:name="X30d9cdc10554f81679e223a1451baee6b2b652a"/>
      <w:bookmarkEnd w:id="106"/>
      <w:r w:rsidRPr="00B01FB6">
        <w:t>Lien avec le thème 12 Zones de risque naturel de l'annexe III de la directive INSPIRE.</w:t>
      </w:r>
      <w:bookmarkEnd w:id="107"/>
    </w:p>
    <w:p w14:paraId="72ABF819" w14:textId="77777777" w:rsidR="00E12FCC" w:rsidRPr="00B01FB6" w:rsidRDefault="00226A20">
      <w:r w:rsidRPr="00B01FB6">
        <w:t xml:space="preserve">La description de la thématique "Zones de risque naturel" de la directive INSPIRE dans le </w:t>
      </w:r>
      <w:hyperlink r:id="rId101">
        <w:r w:rsidRPr="00B01FB6">
          <w:rPr>
            <w:rStyle w:val="Lienhypertexte"/>
          </w:rPr>
          <w:t>thésaurus GEMET</w:t>
        </w:r>
      </w:hyperlink>
      <w:r w:rsidRPr="00B01FB6">
        <w:t xml:space="preserve"> est la suivante : "Zones sensibles caractérisées en fonction des risques naturels (tous les phénomènes atmosphériques, hydrologiques, sismiques, volcaniques, ainsi que les feux de friche qui peuvent, en raison de leur situation, de leur gravité et de leur fréquence, nuire gravement à la société), tels qu'inondations, glissements et affaissements de terrain, avalanches, incendies de forêts, tremblements de terre et éruptions volcaniques."</w:t>
      </w:r>
    </w:p>
    <w:p w14:paraId="4A59DD5A" w14:textId="77777777" w:rsidR="00E12FCC" w:rsidRPr="00B01FB6" w:rsidRDefault="00226A20" w:rsidP="00E3624A">
      <w:r w:rsidRPr="00B01FB6">
        <w:t>Le tableau suivant résume les correspondances possibles des classes de cette thématique avec les entités du modèle commun des Géostandards Risques :</w:t>
      </w:r>
    </w:p>
    <w:tbl>
      <w:tblPr>
        <w:tblW w:w="0" w:type="auto"/>
        <w:tblLook w:val="0020" w:firstRow="1" w:lastRow="0" w:firstColumn="0" w:lastColumn="0" w:noHBand="0" w:noVBand="0"/>
      </w:tblPr>
      <w:tblGrid>
        <w:gridCol w:w="1207"/>
        <w:gridCol w:w="4004"/>
        <w:gridCol w:w="4077"/>
      </w:tblGrid>
      <w:tr w:rsidR="00E12FCC" w:rsidRPr="00E3624A" w14:paraId="77D554FF" w14:textId="77777777" w:rsidTr="00E3624A">
        <w:trPr>
          <w:cantSplit/>
          <w:tblHeader/>
        </w:trPr>
        <w:tc>
          <w:tcPr>
            <w:tcW w:w="0" w:type="auto"/>
          </w:tcPr>
          <w:p w14:paraId="748DB2B7" w14:textId="77777777" w:rsidR="00E12FCC" w:rsidRPr="00E3624A" w:rsidRDefault="00226A20">
            <w:pPr>
              <w:jc w:val="left"/>
              <w:rPr>
                <w:b/>
                <w:bCs/>
                <w:sz w:val="20"/>
                <w:szCs w:val="20"/>
              </w:rPr>
            </w:pPr>
            <w:r w:rsidRPr="00E3624A">
              <w:rPr>
                <w:b/>
                <w:bCs/>
                <w:sz w:val="20"/>
                <w:szCs w:val="20"/>
              </w:rPr>
              <w:t>Classe INSPIRE</w:t>
            </w:r>
          </w:p>
        </w:tc>
        <w:tc>
          <w:tcPr>
            <w:tcW w:w="4004" w:type="dxa"/>
          </w:tcPr>
          <w:p w14:paraId="7B0DFB55" w14:textId="77777777" w:rsidR="00E12FCC" w:rsidRPr="00E3624A" w:rsidRDefault="00226A20">
            <w:pPr>
              <w:jc w:val="left"/>
              <w:rPr>
                <w:b/>
                <w:bCs/>
                <w:sz w:val="20"/>
                <w:szCs w:val="20"/>
              </w:rPr>
            </w:pPr>
            <w:r w:rsidRPr="00E3624A">
              <w:rPr>
                <w:b/>
                <w:bCs/>
                <w:sz w:val="20"/>
                <w:szCs w:val="20"/>
              </w:rPr>
              <w:t>Définition</w:t>
            </w:r>
          </w:p>
        </w:tc>
        <w:tc>
          <w:tcPr>
            <w:tcW w:w="4077" w:type="dxa"/>
          </w:tcPr>
          <w:p w14:paraId="626FD899" w14:textId="77777777" w:rsidR="00E12FCC" w:rsidRPr="00E3624A" w:rsidRDefault="00226A20">
            <w:pPr>
              <w:jc w:val="left"/>
              <w:rPr>
                <w:b/>
                <w:bCs/>
                <w:sz w:val="20"/>
                <w:szCs w:val="20"/>
              </w:rPr>
            </w:pPr>
            <w:r w:rsidRPr="00E3624A">
              <w:rPr>
                <w:b/>
                <w:bCs/>
                <w:sz w:val="20"/>
                <w:szCs w:val="20"/>
              </w:rPr>
              <w:t>Entité(s) Modèle Commun correspondantes</w:t>
            </w:r>
          </w:p>
        </w:tc>
      </w:tr>
      <w:tr w:rsidR="00E12FCC" w:rsidRPr="00E3624A" w14:paraId="56F0A7EC" w14:textId="77777777" w:rsidTr="00E3624A">
        <w:trPr>
          <w:cantSplit/>
        </w:trPr>
        <w:tc>
          <w:tcPr>
            <w:tcW w:w="0" w:type="auto"/>
          </w:tcPr>
          <w:p w14:paraId="4E2ABEA9" w14:textId="77777777" w:rsidR="00E12FCC" w:rsidRPr="00E3624A" w:rsidRDefault="00226A20">
            <w:pPr>
              <w:jc w:val="left"/>
              <w:rPr>
                <w:sz w:val="20"/>
                <w:szCs w:val="20"/>
              </w:rPr>
            </w:pPr>
            <w:r w:rsidRPr="00E3624A">
              <w:rPr>
                <w:sz w:val="20"/>
                <w:szCs w:val="20"/>
              </w:rPr>
              <w:t>Observed Event</w:t>
            </w:r>
          </w:p>
        </w:tc>
        <w:tc>
          <w:tcPr>
            <w:tcW w:w="4004" w:type="dxa"/>
          </w:tcPr>
          <w:p w14:paraId="58E13555" w14:textId="77777777" w:rsidR="00E12FCC" w:rsidRPr="00F21356" w:rsidRDefault="00226A20">
            <w:pPr>
              <w:jc w:val="left"/>
              <w:rPr>
                <w:sz w:val="20"/>
                <w:szCs w:val="20"/>
                <w:lang w:val="en-US"/>
              </w:rPr>
            </w:pPr>
            <w:r w:rsidRPr="00F21356">
              <w:rPr>
                <w:i/>
                <w:iCs/>
                <w:sz w:val="20"/>
                <w:szCs w:val="20"/>
                <w:lang w:val="en-US"/>
              </w:rPr>
              <w:t>A natural phenomenon relevant to the study of natural hazards which occurred and which has been observed.</w:t>
            </w:r>
          </w:p>
        </w:tc>
        <w:tc>
          <w:tcPr>
            <w:tcW w:w="4077" w:type="dxa"/>
          </w:tcPr>
          <w:p w14:paraId="52C7D2D9" w14:textId="77777777" w:rsidR="00E12FCC" w:rsidRPr="00E3624A" w:rsidRDefault="009B5899">
            <w:pPr>
              <w:jc w:val="left"/>
              <w:rPr>
                <w:sz w:val="20"/>
                <w:szCs w:val="20"/>
              </w:rPr>
            </w:pPr>
            <w:hyperlink w:anchor="classe-dobjets-zonealea">
              <w:r w:rsidR="00226A20" w:rsidRPr="00E3624A">
                <w:rPr>
                  <w:rStyle w:val="Lienhypertexte"/>
                  <w:sz w:val="20"/>
                  <w:szCs w:val="20"/>
                </w:rPr>
                <w:t>ZoneAlea</w:t>
              </w:r>
            </w:hyperlink>
            <w:r w:rsidR="00226A20" w:rsidRPr="00E3624A">
              <w:rPr>
                <w:sz w:val="20"/>
                <w:szCs w:val="20"/>
              </w:rPr>
              <w:t xml:space="preserve"> représentant un aléa s'étant déjà produit (exemple : crue centennale de 1910). Le cas échéant, la classe générique </w:t>
            </w:r>
            <w:hyperlink w:anchor="X562ac29aa38662703b080c9b7c5de0a2c8c4ee8">
              <w:r w:rsidR="00226A20" w:rsidRPr="00E3624A">
                <w:rPr>
                  <w:rStyle w:val="Lienhypertexte"/>
                  <w:sz w:val="20"/>
                  <w:szCs w:val="20"/>
                </w:rPr>
                <w:t>ElementCaracterisationAlea</w:t>
              </w:r>
            </w:hyperlink>
            <w:r w:rsidR="00226A20" w:rsidRPr="00E3624A">
              <w:rPr>
                <w:sz w:val="20"/>
                <w:szCs w:val="20"/>
              </w:rPr>
              <w:t xml:space="preserve"> peut aussi être porteuse de cette information.</w:t>
            </w:r>
          </w:p>
        </w:tc>
      </w:tr>
      <w:tr w:rsidR="00E12FCC" w:rsidRPr="00E3624A" w14:paraId="37E2CD6E" w14:textId="77777777" w:rsidTr="00E3624A">
        <w:trPr>
          <w:cantSplit/>
        </w:trPr>
        <w:tc>
          <w:tcPr>
            <w:tcW w:w="0" w:type="auto"/>
          </w:tcPr>
          <w:p w14:paraId="6966E173" w14:textId="77777777" w:rsidR="00E12FCC" w:rsidRPr="00E3624A" w:rsidRDefault="00226A20">
            <w:pPr>
              <w:jc w:val="left"/>
              <w:rPr>
                <w:sz w:val="20"/>
                <w:szCs w:val="20"/>
              </w:rPr>
            </w:pPr>
            <w:r w:rsidRPr="00E3624A">
              <w:rPr>
                <w:sz w:val="20"/>
                <w:szCs w:val="20"/>
              </w:rPr>
              <w:t>Hazard Area</w:t>
            </w:r>
          </w:p>
        </w:tc>
        <w:tc>
          <w:tcPr>
            <w:tcW w:w="4004" w:type="dxa"/>
          </w:tcPr>
          <w:p w14:paraId="2AE3D504" w14:textId="77777777" w:rsidR="00E12FCC" w:rsidRPr="00F21356" w:rsidRDefault="00226A20">
            <w:pPr>
              <w:jc w:val="left"/>
              <w:rPr>
                <w:sz w:val="20"/>
                <w:szCs w:val="20"/>
                <w:lang w:val="en-US"/>
              </w:rPr>
            </w:pPr>
            <w:r w:rsidRPr="00F21356">
              <w:rPr>
                <w:i/>
                <w:iCs/>
                <w:sz w:val="20"/>
                <w:szCs w:val="20"/>
                <w:lang w:val="en-US"/>
              </w:rPr>
              <w:t>An area affected by a natural hazard. A natural hazard is a natural process or phenomenon that may cause loss of life, injury or other impacts, property damage, loss livelihoods and services, social and economic disruption, or environmental damage.</w:t>
            </w:r>
          </w:p>
        </w:tc>
        <w:tc>
          <w:tcPr>
            <w:tcW w:w="4077" w:type="dxa"/>
          </w:tcPr>
          <w:p w14:paraId="016FC4F0" w14:textId="77777777" w:rsidR="00E12FCC" w:rsidRPr="00E3624A" w:rsidRDefault="009B5899">
            <w:pPr>
              <w:jc w:val="left"/>
              <w:rPr>
                <w:sz w:val="20"/>
                <w:szCs w:val="20"/>
              </w:rPr>
            </w:pPr>
            <w:hyperlink w:anchor="classe-dobjets-zonealea">
              <w:r w:rsidR="00226A20" w:rsidRPr="00E3624A">
                <w:rPr>
                  <w:rStyle w:val="Lienhypertexte"/>
                  <w:sz w:val="20"/>
                  <w:szCs w:val="20"/>
                </w:rPr>
                <w:t>ZoneAlea</w:t>
              </w:r>
            </w:hyperlink>
            <w:r w:rsidR="00226A20" w:rsidRPr="00E3624A">
              <w:rPr>
                <w:sz w:val="20"/>
                <w:szCs w:val="20"/>
              </w:rPr>
              <w:t xml:space="preserve">, </w:t>
            </w:r>
            <w:hyperlink w:anchor="classe-dobjets-zonedangerspecifique">
              <w:r w:rsidR="00226A20" w:rsidRPr="00E3624A">
                <w:rPr>
                  <w:rStyle w:val="Lienhypertexte"/>
                  <w:sz w:val="20"/>
                  <w:szCs w:val="20"/>
                </w:rPr>
                <w:t>ZoneDangerSpecifique</w:t>
              </w:r>
            </w:hyperlink>
            <w:r w:rsidR="00226A20" w:rsidRPr="00E3624A">
              <w:rPr>
                <w:sz w:val="20"/>
                <w:szCs w:val="20"/>
              </w:rPr>
              <w:t xml:space="preserve"> ou </w:t>
            </w:r>
            <w:hyperlink w:anchor="classe-dobjets-zoneprotegee">
              <w:r w:rsidR="00226A20" w:rsidRPr="00E3624A">
                <w:rPr>
                  <w:rStyle w:val="Lienhypertexte"/>
                  <w:sz w:val="20"/>
                  <w:szCs w:val="20"/>
                </w:rPr>
                <w:t>ZoneProtegee</w:t>
              </w:r>
            </w:hyperlink>
            <w:r w:rsidR="00226A20" w:rsidRPr="00E3624A">
              <w:rPr>
                <w:sz w:val="20"/>
                <w:szCs w:val="20"/>
              </w:rPr>
              <w:t>.</w:t>
            </w:r>
          </w:p>
        </w:tc>
      </w:tr>
      <w:tr w:rsidR="00E12FCC" w:rsidRPr="00E3624A" w14:paraId="15F647E4" w14:textId="77777777" w:rsidTr="00E3624A">
        <w:trPr>
          <w:cantSplit/>
        </w:trPr>
        <w:tc>
          <w:tcPr>
            <w:tcW w:w="0" w:type="auto"/>
          </w:tcPr>
          <w:p w14:paraId="12EFCF2E" w14:textId="77777777" w:rsidR="00E12FCC" w:rsidRPr="00E3624A" w:rsidRDefault="00226A20">
            <w:pPr>
              <w:jc w:val="left"/>
              <w:rPr>
                <w:sz w:val="20"/>
                <w:szCs w:val="20"/>
              </w:rPr>
            </w:pPr>
            <w:r w:rsidRPr="00E3624A">
              <w:rPr>
                <w:sz w:val="20"/>
                <w:szCs w:val="20"/>
              </w:rPr>
              <w:lastRenderedPageBreak/>
              <w:t>Risk Zone</w:t>
            </w:r>
          </w:p>
        </w:tc>
        <w:tc>
          <w:tcPr>
            <w:tcW w:w="4004" w:type="dxa"/>
          </w:tcPr>
          <w:p w14:paraId="14EBCAF7" w14:textId="77777777" w:rsidR="00E12FCC" w:rsidRPr="00F21356" w:rsidRDefault="00226A20">
            <w:pPr>
              <w:jc w:val="left"/>
              <w:rPr>
                <w:sz w:val="20"/>
                <w:szCs w:val="20"/>
                <w:lang w:val="en-US"/>
              </w:rPr>
            </w:pPr>
            <w:r w:rsidRPr="00F21356">
              <w:rPr>
                <w:i/>
                <w:iCs/>
                <w:sz w:val="20"/>
                <w:szCs w:val="20"/>
                <w:lang w:val="en-US"/>
              </w:rPr>
              <w:t>A risk zone is the spatial extent of a combination of the consequences of an event (hazard) and the associated probability/likelihood of its occurrence.</w:t>
            </w:r>
          </w:p>
        </w:tc>
        <w:tc>
          <w:tcPr>
            <w:tcW w:w="4077" w:type="dxa"/>
          </w:tcPr>
          <w:p w14:paraId="34D62280" w14:textId="77777777" w:rsidR="00E12FCC" w:rsidRPr="00E3624A" w:rsidRDefault="009B5899">
            <w:pPr>
              <w:jc w:val="left"/>
              <w:rPr>
                <w:sz w:val="20"/>
                <w:szCs w:val="20"/>
              </w:rPr>
            </w:pPr>
            <w:hyperlink w:anchor="classe-dobjets-zonealea">
              <w:r w:rsidR="00226A20" w:rsidRPr="00E3624A">
                <w:rPr>
                  <w:rStyle w:val="Lienhypertexte"/>
                  <w:sz w:val="20"/>
                  <w:szCs w:val="20"/>
                </w:rPr>
                <w:t>ZoneAlea</w:t>
              </w:r>
            </w:hyperlink>
            <w:r w:rsidR="00226A20" w:rsidRPr="00E3624A">
              <w:rPr>
                <w:sz w:val="20"/>
                <w:szCs w:val="20"/>
              </w:rPr>
              <w:t xml:space="preserve">, </w:t>
            </w:r>
            <w:hyperlink w:anchor="classe-dobjets-zonedangerspecifique">
              <w:r w:rsidR="00226A20" w:rsidRPr="00E3624A">
                <w:rPr>
                  <w:rStyle w:val="Lienhypertexte"/>
                  <w:sz w:val="20"/>
                  <w:szCs w:val="20"/>
                </w:rPr>
                <w:t>ZoneDangerSpecifique</w:t>
              </w:r>
            </w:hyperlink>
            <w:r w:rsidR="00226A20" w:rsidRPr="00E3624A">
              <w:rPr>
                <w:sz w:val="20"/>
                <w:szCs w:val="20"/>
              </w:rPr>
              <w:t xml:space="preserve"> ou </w:t>
            </w:r>
            <w:hyperlink w:anchor="classe-dobjets-zoneprotegee">
              <w:r w:rsidR="00226A20" w:rsidRPr="00E3624A">
                <w:rPr>
                  <w:rStyle w:val="Lienhypertexte"/>
                  <w:sz w:val="20"/>
                  <w:szCs w:val="20"/>
                </w:rPr>
                <w:t>ZoneProtegee</w:t>
              </w:r>
            </w:hyperlink>
            <w:r w:rsidR="00226A20" w:rsidRPr="00E3624A">
              <w:rPr>
                <w:sz w:val="20"/>
                <w:szCs w:val="20"/>
              </w:rPr>
              <w:t xml:space="preserve"> en lien direct avec des enjeux.</w:t>
            </w:r>
          </w:p>
        </w:tc>
      </w:tr>
      <w:tr w:rsidR="00E12FCC" w:rsidRPr="00E3624A" w14:paraId="2AA29F8C" w14:textId="77777777" w:rsidTr="00E3624A">
        <w:trPr>
          <w:cantSplit/>
        </w:trPr>
        <w:tc>
          <w:tcPr>
            <w:tcW w:w="0" w:type="auto"/>
          </w:tcPr>
          <w:p w14:paraId="2430C2EE" w14:textId="77777777" w:rsidR="00E12FCC" w:rsidRPr="00E3624A" w:rsidRDefault="00226A20">
            <w:pPr>
              <w:jc w:val="left"/>
              <w:rPr>
                <w:sz w:val="20"/>
                <w:szCs w:val="20"/>
              </w:rPr>
            </w:pPr>
            <w:r w:rsidRPr="00E3624A">
              <w:rPr>
                <w:sz w:val="20"/>
                <w:szCs w:val="20"/>
              </w:rPr>
              <w:t>Exposed Element</w:t>
            </w:r>
          </w:p>
        </w:tc>
        <w:tc>
          <w:tcPr>
            <w:tcW w:w="4004" w:type="dxa"/>
          </w:tcPr>
          <w:p w14:paraId="7DB2FAC6" w14:textId="77777777" w:rsidR="00E12FCC" w:rsidRPr="00F21356" w:rsidRDefault="00226A20">
            <w:pPr>
              <w:jc w:val="left"/>
              <w:rPr>
                <w:sz w:val="20"/>
                <w:szCs w:val="20"/>
                <w:lang w:val="en-US"/>
              </w:rPr>
            </w:pPr>
            <w:r w:rsidRPr="00F21356">
              <w:rPr>
                <w:i/>
                <w:iCs/>
                <w:sz w:val="20"/>
                <w:szCs w:val="20"/>
                <w:lang w:val="en-US"/>
              </w:rPr>
              <w:t>People, property, systems, or other elements present in hazard zones that are thereby subject to potential losses.</w:t>
            </w:r>
          </w:p>
        </w:tc>
        <w:tc>
          <w:tcPr>
            <w:tcW w:w="4077" w:type="dxa"/>
          </w:tcPr>
          <w:p w14:paraId="564B87B9" w14:textId="77777777" w:rsidR="00E12FCC" w:rsidRPr="00E3624A" w:rsidRDefault="009B5899">
            <w:pPr>
              <w:jc w:val="left"/>
              <w:rPr>
                <w:sz w:val="20"/>
                <w:szCs w:val="20"/>
              </w:rPr>
            </w:pPr>
            <w:hyperlink w:anchor="classe-dobjets-enjeu">
              <w:r w:rsidR="00226A20" w:rsidRPr="00E3624A">
                <w:rPr>
                  <w:rStyle w:val="Lienhypertexte"/>
                  <w:sz w:val="20"/>
                  <w:szCs w:val="20"/>
                </w:rPr>
                <w:t>Enjeu</w:t>
              </w:r>
            </w:hyperlink>
            <w:r w:rsidR="00226A20" w:rsidRPr="00E3624A">
              <w:rPr>
                <w:sz w:val="20"/>
                <w:szCs w:val="20"/>
              </w:rPr>
              <w:t xml:space="preserve"> tels que généralement définis dans le cadre du Géostandard risque. NB : la nomenclature des enjeux INSPIRE peut ne pas être en correspondance directe avec les nomenclatures d'enjeux spécifiques aux profils applicatifs.</w:t>
            </w:r>
          </w:p>
        </w:tc>
      </w:tr>
    </w:tbl>
    <w:p w14:paraId="3BCF8172" w14:textId="77777777" w:rsidR="00E12FCC" w:rsidRPr="00B01FB6" w:rsidRDefault="00226A20" w:rsidP="00E3624A">
      <w:pPr>
        <w:jc w:val="left"/>
      </w:pPr>
      <w:r w:rsidRPr="00B01FB6">
        <w:t xml:space="preserve">Les tables de correspondances avec le thème 12 Zones de risque naturel de l'annexe III de la directive INSPIRE sont accessibles ici : </w:t>
      </w:r>
      <w:hyperlink r:id="rId102">
        <w:hyperlink r:id="rId103">
          <w:r w:rsidRPr="00B01FB6">
            <w:rPr>
              <w:rStyle w:val="Lienhypertexte"/>
            </w:rPr>
            <w:t>https://github.com/cnigfr/Geostandards-Risques/blob/main/ressources/INSPIRE/Mapping%20Tables/NaturalRiskZonesMappingTable.xls</w:t>
          </w:r>
        </w:hyperlink>
      </w:hyperlink>
    </w:p>
    <w:p w14:paraId="22A5C61C" w14:textId="77777777" w:rsidR="00E12FCC" w:rsidRPr="00B01FB6" w:rsidRDefault="00226A20">
      <w:pPr>
        <w:pStyle w:val="Titre1"/>
      </w:pPr>
      <w:bookmarkStart w:id="109" w:name="_Toc164328659"/>
      <w:bookmarkStart w:id="110" w:name="X799232b26d94cbe3379ba48df5f9608de92c7b6"/>
      <w:bookmarkEnd w:id="100"/>
      <w:bookmarkEnd w:id="108"/>
      <w:r w:rsidRPr="00B01FB6">
        <w:lastRenderedPageBreak/>
        <w:t>ANNEXE B - Correspondances avec le modèle de données GASPAR</w:t>
      </w:r>
      <w:bookmarkEnd w:id="109"/>
    </w:p>
    <w:p w14:paraId="4CADF5E4" w14:textId="77777777" w:rsidR="00E12FCC" w:rsidRPr="00B01FB6" w:rsidRDefault="00226A20">
      <w:pPr>
        <w:pStyle w:val="Titre3"/>
      </w:pPr>
      <w:bookmarkStart w:id="111" w:name="_Toc164328660"/>
      <w:bookmarkStart w:id="112" w:name="Xae3d838fe49ffbd5674f5aecf9ba65bb6b53d54"/>
      <w:r w:rsidRPr="00B01FB6">
        <w:t>Nomenclature des identifiants dans GASPAR</w:t>
      </w:r>
      <w:bookmarkEnd w:id="111"/>
    </w:p>
    <w:p w14:paraId="48BEFDE0" w14:textId="77777777" w:rsidR="00E12FCC" w:rsidRPr="00B01FB6" w:rsidRDefault="00226A20">
      <w:r w:rsidRPr="00B01FB6">
        <w:t>Les données décrites par ce standard font référence à des procédures identifiées et suivies avec le système GASPAR. Le lien entre ces données et la procédure concernée est assuré par la propriété codeProcedure qui porte la valeur de l'identifiant de cette dernière dans GASPAR.</w:t>
      </w:r>
    </w:p>
    <w:p w14:paraId="621E503E" w14:textId="77777777" w:rsidR="00E12FCC" w:rsidRPr="00B01FB6" w:rsidRDefault="00226A20" w:rsidP="00E078F3">
      <w:r w:rsidRPr="00B01FB6">
        <w:t>Cet identifiant est constitué par une chaine de caractères qui concatène les informations suivantes :</w:t>
      </w:r>
    </w:p>
    <w:p w14:paraId="3FF93A82" w14:textId="77777777" w:rsidR="00E12FCC" w:rsidRPr="00B01FB6" w:rsidRDefault="00226A20">
      <w:pPr>
        <w:numPr>
          <w:ilvl w:val="0"/>
          <w:numId w:val="44"/>
        </w:numPr>
      </w:pPr>
      <w:r w:rsidRPr="00B01FB6">
        <w:t>numéro de département [ddd]</w:t>
      </w:r>
    </w:p>
    <w:p w14:paraId="57465ADA" w14:textId="77777777" w:rsidR="00E12FCC" w:rsidRPr="00B01FB6" w:rsidRDefault="00226A20">
      <w:pPr>
        <w:numPr>
          <w:ilvl w:val="0"/>
          <w:numId w:val="44"/>
        </w:numPr>
      </w:pPr>
      <w:r w:rsidRPr="00B01FB6">
        <w:t>nom du service instructeur PREF, DDT, DDTM, DREAL, DEAL ou DRIEAT</w:t>
      </w:r>
    </w:p>
    <w:p w14:paraId="41183DEE" w14:textId="77777777" w:rsidR="00E12FCC" w:rsidRPr="00B01FB6" w:rsidRDefault="00226A20">
      <w:pPr>
        <w:numPr>
          <w:ilvl w:val="0"/>
          <w:numId w:val="44"/>
        </w:numPr>
      </w:pPr>
      <w:r w:rsidRPr="00B01FB6">
        <w:t>année de prescription : [AAAA]</w:t>
      </w:r>
    </w:p>
    <w:p w14:paraId="5A0C9A0B" w14:textId="77777777" w:rsidR="00E12FCC" w:rsidRPr="00B01FB6" w:rsidRDefault="00226A20">
      <w:pPr>
        <w:numPr>
          <w:ilvl w:val="0"/>
          <w:numId w:val="44"/>
        </w:numPr>
      </w:pPr>
      <w:r w:rsidRPr="00B01FB6">
        <w:t>numéro incrémental à quatre chiffres remis à zéro chaque année [nnnn]</w:t>
      </w:r>
    </w:p>
    <w:p w14:paraId="307E75E2" w14:textId="77777777" w:rsidR="00E12FCC" w:rsidRPr="00B01FB6" w:rsidRDefault="00226A20">
      <w:r w:rsidRPr="00B01FB6">
        <w:t>A titre d'exemple, la procédure PPRN du Bassin de la Scie instruite par la DDTM 76 et prescrite en 2012 porte l'identifiant suivant : 76DDTM20120001</w:t>
      </w:r>
    </w:p>
    <w:p w14:paraId="7E7D296D" w14:textId="77777777" w:rsidR="00E12FCC" w:rsidRPr="00B01FB6" w:rsidRDefault="00226A20">
      <w:pPr>
        <w:pStyle w:val="Titre3"/>
      </w:pPr>
      <w:bookmarkStart w:id="113" w:name="_Toc164328661"/>
      <w:bookmarkStart w:id="114" w:name="X22ede0bfcc8b773b54e608f349ef7875a59f467"/>
      <w:bookmarkEnd w:id="112"/>
      <w:r w:rsidRPr="00B01FB6">
        <w:t>Nomenclature des risques et de leurs codes dans GASPAR</w:t>
      </w:r>
      <w:bookmarkEnd w:id="113"/>
    </w:p>
    <w:p w14:paraId="22AB41FF" w14:textId="77777777" w:rsidR="00E12FCC" w:rsidRPr="00B01FB6" w:rsidRDefault="00226A20">
      <w:r w:rsidRPr="00B01FB6">
        <w:t>GASPAR propose une nomenclature des risques hiérarchisée sur trois niveaux croissants de spécialisation du risque, avec une codification correspondante preséntée dans le tableau suivant.</w:t>
      </w:r>
    </w:p>
    <w:p w14:paraId="1F0F8FCE" w14:textId="77777777" w:rsidR="00E12FCC" w:rsidRPr="00B01FB6" w:rsidRDefault="00226A20" w:rsidP="00E078F3">
      <w:r w:rsidRPr="00B01FB6">
        <w:t xml:space="preserve">L'énumération </w:t>
      </w:r>
      <w:hyperlink w:anchor="enumeration-typealea">
        <w:r w:rsidRPr="00B01FB6">
          <w:rPr>
            <w:rStyle w:val="Lienhypertexte"/>
          </w:rPr>
          <w:t>TypeAlea</w:t>
        </w:r>
      </w:hyperlink>
      <w:r w:rsidRPr="00B01FB6">
        <w:t xml:space="preserve"> définie dans ce standard, s'appuie sur cette nomenclature, </w:t>
      </w:r>
      <w:r w:rsidRPr="00B01FB6">
        <w:rPr>
          <w:b/>
          <w:bCs/>
        </w:rPr>
        <w:t>en utilisant uniquement les codes de niveau hiérarchique le plus haut</w:t>
      </w:r>
      <w:r w:rsidRPr="00B01FB6">
        <w:t>, comme c'est la règle dans l'application GASPAR. Les libellés de l'énumération correspondants agrègent les libellés des niveaux hiérarchiques inférieurs lorsqu'il y en a.</w:t>
      </w:r>
    </w:p>
    <w:p w14:paraId="330CA635" w14:textId="77777777" w:rsidR="00E12FCC" w:rsidRPr="00B01FB6" w:rsidRDefault="00226A20" w:rsidP="00E078F3">
      <w:r w:rsidRPr="00B01FB6">
        <w:t>Par exemple, le libellé de l'énumération correspondant au code d'aléa "114" est : "Risque naturel ; Inondation ; Par ruissellement et coulée de boue" car il est hiérarchisé ainsi dans la nomenclature :</w:t>
      </w:r>
    </w:p>
    <w:p w14:paraId="075106F7" w14:textId="77777777" w:rsidR="00E12FCC" w:rsidRPr="00B01FB6" w:rsidRDefault="00226A20">
      <w:pPr>
        <w:numPr>
          <w:ilvl w:val="0"/>
          <w:numId w:val="45"/>
        </w:numPr>
      </w:pPr>
      <w:r w:rsidRPr="00B01FB6">
        <w:t>niveau 1 : "Risque naturel"</w:t>
      </w:r>
    </w:p>
    <w:p w14:paraId="4A84DEB0" w14:textId="77777777" w:rsidR="00E12FCC" w:rsidRPr="00B01FB6" w:rsidRDefault="00226A20">
      <w:pPr>
        <w:numPr>
          <w:ilvl w:val="0"/>
          <w:numId w:val="45"/>
        </w:numPr>
      </w:pPr>
      <w:r w:rsidRPr="00B01FB6">
        <w:t>niveau 2 : "Inondation"</w:t>
      </w:r>
    </w:p>
    <w:p w14:paraId="665FDF2D" w14:textId="2080710D" w:rsidR="00E12FCC" w:rsidRDefault="00226A20">
      <w:pPr>
        <w:numPr>
          <w:ilvl w:val="0"/>
          <w:numId w:val="45"/>
        </w:numPr>
      </w:pPr>
      <w:r w:rsidRPr="00B01FB6">
        <w:t>niveau 3 : "Par ruissellement et coulée de boue"</w:t>
      </w:r>
    </w:p>
    <w:p w14:paraId="7A7DCE2C" w14:textId="475B5A25" w:rsidR="00C447AD" w:rsidRDefault="00C447AD" w:rsidP="00C447AD"/>
    <w:p w14:paraId="169E0BBF" w14:textId="48354ABE" w:rsidR="00C447AD" w:rsidRDefault="00C447AD" w:rsidP="00C447AD"/>
    <w:p w14:paraId="3F81493E" w14:textId="77777777" w:rsidR="00C447AD" w:rsidRPr="00B01FB6" w:rsidRDefault="00C447AD" w:rsidP="00C447AD"/>
    <w:tbl>
      <w:tblPr>
        <w:tblW w:w="0" w:type="auto"/>
        <w:tblLook w:val="0020" w:firstRow="1" w:lastRow="0" w:firstColumn="0" w:lastColumn="0" w:noHBand="0" w:noVBand="0"/>
      </w:tblPr>
      <w:tblGrid>
        <w:gridCol w:w="738"/>
        <w:gridCol w:w="898"/>
        <w:gridCol w:w="7652"/>
      </w:tblGrid>
      <w:tr w:rsidR="00E12FCC" w:rsidRPr="00E078F3" w14:paraId="16FC5637" w14:textId="77777777" w:rsidTr="00E078F3">
        <w:trPr>
          <w:cantSplit/>
          <w:tblHeader/>
        </w:trPr>
        <w:tc>
          <w:tcPr>
            <w:tcW w:w="0" w:type="auto"/>
          </w:tcPr>
          <w:p w14:paraId="0701A801" w14:textId="77777777" w:rsidR="00E12FCC" w:rsidRPr="00E078F3" w:rsidRDefault="00226A20">
            <w:pPr>
              <w:jc w:val="left"/>
              <w:rPr>
                <w:b/>
                <w:bCs/>
                <w:sz w:val="20"/>
                <w:szCs w:val="20"/>
              </w:rPr>
            </w:pPr>
            <w:r w:rsidRPr="00E078F3">
              <w:rPr>
                <w:b/>
                <w:bCs/>
                <w:sz w:val="20"/>
                <w:szCs w:val="20"/>
              </w:rPr>
              <w:lastRenderedPageBreak/>
              <w:t>Code</w:t>
            </w:r>
          </w:p>
        </w:tc>
        <w:tc>
          <w:tcPr>
            <w:tcW w:w="0" w:type="auto"/>
          </w:tcPr>
          <w:p w14:paraId="6596DBFE" w14:textId="77777777" w:rsidR="00E12FCC" w:rsidRPr="00E078F3" w:rsidRDefault="00226A20">
            <w:pPr>
              <w:jc w:val="left"/>
              <w:rPr>
                <w:b/>
                <w:bCs/>
                <w:sz w:val="20"/>
                <w:szCs w:val="20"/>
              </w:rPr>
            </w:pPr>
            <w:r w:rsidRPr="00E078F3">
              <w:rPr>
                <w:b/>
                <w:bCs/>
                <w:sz w:val="20"/>
                <w:szCs w:val="20"/>
              </w:rPr>
              <w:t>Niveau</w:t>
            </w:r>
          </w:p>
        </w:tc>
        <w:tc>
          <w:tcPr>
            <w:tcW w:w="0" w:type="auto"/>
          </w:tcPr>
          <w:p w14:paraId="678290DD" w14:textId="77777777" w:rsidR="00E12FCC" w:rsidRPr="00E078F3" w:rsidRDefault="00226A20">
            <w:pPr>
              <w:jc w:val="left"/>
              <w:rPr>
                <w:b/>
                <w:bCs/>
                <w:sz w:val="20"/>
                <w:szCs w:val="20"/>
              </w:rPr>
            </w:pPr>
            <w:r w:rsidRPr="00E078F3">
              <w:rPr>
                <w:b/>
                <w:bCs/>
                <w:sz w:val="20"/>
                <w:szCs w:val="20"/>
              </w:rPr>
              <w:t>Libellé Risque</w:t>
            </w:r>
          </w:p>
        </w:tc>
      </w:tr>
      <w:tr w:rsidR="00E12FCC" w:rsidRPr="00E078F3" w14:paraId="576E3A31" w14:textId="77777777" w:rsidTr="00E078F3">
        <w:trPr>
          <w:cantSplit/>
        </w:trPr>
        <w:tc>
          <w:tcPr>
            <w:tcW w:w="0" w:type="auto"/>
          </w:tcPr>
          <w:p w14:paraId="69842CFB" w14:textId="77777777" w:rsidR="00E12FCC" w:rsidRPr="00E078F3" w:rsidRDefault="00226A20">
            <w:pPr>
              <w:jc w:val="left"/>
              <w:rPr>
                <w:sz w:val="20"/>
                <w:szCs w:val="20"/>
              </w:rPr>
            </w:pPr>
            <w:r w:rsidRPr="00E078F3">
              <w:rPr>
                <w:sz w:val="20"/>
                <w:szCs w:val="20"/>
              </w:rPr>
              <w:t>112</w:t>
            </w:r>
          </w:p>
        </w:tc>
        <w:tc>
          <w:tcPr>
            <w:tcW w:w="0" w:type="auto"/>
          </w:tcPr>
          <w:p w14:paraId="0EBE9172" w14:textId="77777777" w:rsidR="00E12FCC" w:rsidRPr="00E078F3" w:rsidRDefault="00226A20">
            <w:pPr>
              <w:jc w:val="left"/>
              <w:rPr>
                <w:sz w:val="20"/>
                <w:szCs w:val="20"/>
              </w:rPr>
            </w:pPr>
            <w:r w:rsidRPr="00E078F3">
              <w:rPr>
                <w:sz w:val="20"/>
                <w:szCs w:val="20"/>
              </w:rPr>
              <w:t>3</w:t>
            </w:r>
          </w:p>
        </w:tc>
        <w:tc>
          <w:tcPr>
            <w:tcW w:w="0" w:type="auto"/>
          </w:tcPr>
          <w:p w14:paraId="3FDE8A58" w14:textId="77777777" w:rsidR="00E12FCC" w:rsidRPr="00E078F3" w:rsidRDefault="00226A20">
            <w:pPr>
              <w:jc w:val="left"/>
              <w:rPr>
                <w:sz w:val="20"/>
                <w:szCs w:val="20"/>
              </w:rPr>
            </w:pPr>
            <w:r w:rsidRPr="00E078F3">
              <w:rPr>
                <w:sz w:val="20"/>
                <w:szCs w:val="20"/>
              </w:rPr>
              <w:t>Risque Naturel ; Inondation ; Par une crue à débordement lent de cours d'eau</w:t>
            </w:r>
          </w:p>
        </w:tc>
      </w:tr>
      <w:tr w:rsidR="00E12FCC" w:rsidRPr="00E078F3" w14:paraId="16E7E28B" w14:textId="77777777" w:rsidTr="00E078F3">
        <w:trPr>
          <w:cantSplit/>
        </w:trPr>
        <w:tc>
          <w:tcPr>
            <w:tcW w:w="0" w:type="auto"/>
          </w:tcPr>
          <w:p w14:paraId="3ABB5D0B" w14:textId="77777777" w:rsidR="00E12FCC" w:rsidRPr="00E078F3" w:rsidRDefault="00226A20">
            <w:pPr>
              <w:jc w:val="left"/>
              <w:rPr>
                <w:sz w:val="20"/>
                <w:szCs w:val="20"/>
              </w:rPr>
            </w:pPr>
            <w:r w:rsidRPr="00E078F3">
              <w:rPr>
                <w:sz w:val="20"/>
                <w:szCs w:val="20"/>
              </w:rPr>
              <w:t>113</w:t>
            </w:r>
          </w:p>
        </w:tc>
        <w:tc>
          <w:tcPr>
            <w:tcW w:w="0" w:type="auto"/>
          </w:tcPr>
          <w:p w14:paraId="40ED3069" w14:textId="77777777" w:rsidR="00E12FCC" w:rsidRPr="00E078F3" w:rsidRDefault="00226A20">
            <w:pPr>
              <w:jc w:val="left"/>
              <w:rPr>
                <w:sz w:val="20"/>
                <w:szCs w:val="20"/>
              </w:rPr>
            </w:pPr>
            <w:r w:rsidRPr="00E078F3">
              <w:rPr>
                <w:sz w:val="20"/>
                <w:szCs w:val="20"/>
              </w:rPr>
              <w:t>3</w:t>
            </w:r>
          </w:p>
        </w:tc>
        <w:tc>
          <w:tcPr>
            <w:tcW w:w="0" w:type="auto"/>
          </w:tcPr>
          <w:p w14:paraId="6666F592" w14:textId="77777777" w:rsidR="00E12FCC" w:rsidRPr="00E078F3" w:rsidRDefault="00226A20">
            <w:pPr>
              <w:jc w:val="left"/>
              <w:rPr>
                <w:sz w:val="20"/>
                <w:szCs w:val="20"/>
              </w:rPr>
            </w:pPr>
            <w:r w:rsidRPr="00E078F3">
              <w:rPr>
                <w:sz w:val="20"/>
                <w:szCs w:val="20"/>
              </w:rPr>
              <w:t>Risque Naturel ; Inondation ; Par une crue torrentielle ou à montée rapide de cours d'eau</w:t>
            </w:r>
          </w:p>
        </w:tc>
      </w:tr>
      <w:tr w:rsidR="00E12FCC" w:rsidRPr="00E078F3" w14:paraId="70EE52CA" w14:textId="77777777" w:rsidTr="00E078F3">
        <w:trPr>
          <w:cantSplit/>
        </w:trPr>
        <w:tc>
          <w:tcPr>
            <w:tcW w:w="0" w:type="auto"/>
          </w:tcPr>
          <w:p w14:paraId="58EAB5AD" w14:textId="77777777" w:rsidR="00E12FCC" w:rsidRPr="00E078F3" w:rsidRDefault="00226A20">
            <w:pPr>
              <w:jc w:val="left"/>
              <w:rPr>
                <w:sz w:val="20"/>
                <w:szCs w:val="20"/>
              </w:rPr>
            </w:pPr>
            <w:r w:rsidRPr="00E078F3">
              <w:rPr>
                <w:sz w:val="20"/>
                <w:szCs w:val="20"/>
              </w:rPr>
              <w:t>114</w:t>
            </w:r>
          </w:p>
        </w:tc>
        <w:tc>
          <w:tcPr>
            <w:tcW w:w="0" w:type="auto"/>
          </w:tcPr>
          <w:p w14:paraId="3F489D1E" w14:textId="77777777" w:rsidR="00E12FCC" w:rsidRPr="00E078F3" w:rsidRDefault="00226A20">
            <w:pPr>
              <w:jc w:val="left"/>
              <w:rPr>
                <w:sz w:val="20"/>
                <w:szCs w:val="20"/>
              </w:rPr>
            </w:pPr>
            <w:r w:rsidRPr="00E078F3">
              <w:rPr>
                <w:sz w:val="20"/>
                <w:szCs w:val="20"/>
              </w:rPr>
              <w:t>3</w:t>
            </w:r>
          </w:p>
        </w:tc>
        <w:tc>
          <w:tcPr>
            <w:tcW w:w="0" w:type="auto"/>
          </w:tcPr>
          <w:p w14:paraId="5FC0579F" w14:textId="77777777" w:rsidR="00E12FCC" w:rsidRPr="00E078F3" w:rsidRDefault="00226A20">
            <w:pPr>
              <w:jc w:val="left"/>
              <w:rPr>
                <w:sz w:val="20"/>
                <w:szCs w:val="20"/>
              </w:rPr>
            </w:pPr>
            <w:r w:rsidRPr="00E078F3">
              <w:rPr>
                <w:sz w:val="20"/>
                <w:szCs w:val="20"/>
              </w:rPr>
              <w:t>Risque Naturel ; Inondation ; Par ruissellement et coulée de boue</w:t>
            </w:r>
          </w:p>
        </w:tc>
      </w:tr>
      <w:tr w:rsidR="00E12FCC" w:rsidRPr="00E078F3" w14:paraId="6452DF64" w14:textId="77777777" w:rsidTr="00E078F3">
        <w:trPr>
          <w:cantSplit/>
        </w:trPr>
        <w:tc>
          <w:tcPr>
            <w:tcW w:w="0" w:type="auto"/>
          </w:tcPr>
          <w:p w14:paraId="01EAFC08" w14:textId="77777777" w:rsidR="00E12FCC" w:rsidRPr="00E078F3" w:rsidRDefault="00226A20">
            <w:pPr>
              <w:jc w:val="left"/>
              <w:rPr>
                <w:sz w:val="20"/>
                <w:szCs w:val="20"/>
              </w:rPr>
            </w:pPr>
            <w:r w:rsidRPr="00E078F3">
              <w:rPr>
                <w:sz w:val="20"/>
                <w:szCs w:val="20"/>
              </w:rPr>
              <w:t>115</w:t>
            </w:r>
          </w:p>
        </w:tc>
        <w:tc>
          <w:tcPr>
            <w:tcW w:w="0" w:type="auto"/>
          </w:tcPr>
          <w:p w14:paraId="2ED38112" w14:textId="77777777" w:rsidR="00E12FCC" w:rsidRPr="00E078F3" w:rsidRDefault="00226A20">
            <w:pPr>
              <w:jc w:val="left"/>
              <w:rPr>
                <w:sz w:val="20"/>
                <w:szCs w:val="20"/>
              </w:rPr>
            </w:pPr>
            <w:r w:rsidRPr="00E078F3">
              <w:rPr>
                <w:sz w:val="20"/>
                <w:szCs w:val="20"/>
              </w:rPr>
              <w:t>3</w:t>
            </w:r>
          </w:p>
        </w:tc>
        <w:tc>
          <w:tcPr>
            <w:tcW w:w="0" w:type="auto"/>
          </w:tcPr>
          <w:p w14:paraId="030B51EF" w14:textId="77777777" w:rsidR="00E12FCC" w:rsidRPr="00E078F3" w:rsidRDefault="00226A20">
            <w:pPr>
              <w:jc w:val="left"/>
              <w:rPr>
                <w:sz w:val="20"/>
                <w:szCs w:val="20"/>
              </w:rPr>
            </w:pPr>
            <w:r w:rsidRPr="00E078F3">
              <w:rPr>
                <w:sz w:val="20"/>
                <w:szCs w:val="20"/>
              </w:rPr>
              <w:t>Risque Naturel ; Inondation ; Par lave torrentielle (torrent et talweg)</w:t>
            </w:r>
          </w:p>
        </w:tc>
      </w:tr>
      <w:tr w:rsidR="00E12FCC" w:rsidRPr="00E078F3" w14:paraId="7D8934CD" w14:textId="77777777" w:rsidTr="00E078F3">
        <w:trPr>
          <w:cantSplit/>
        </w:trPr>
        <w:tc>
          <w:tcPr>
            <w:tcW w:w="0" w:type="auto"/>
          </w:tcPr>
          <w:p w14:paraId="5A50E78E" w14:textId="77777777" w:rsidR="00E12FCC" w:rsidRPr="00E078F3" w:rsidRDefault="00226A20">
            <w:pPr>
              <w:jc w:val="left"/>
              <w:rPr>
                <w:sz w:val="20"/>
                <w:szCs w:val="20"/>
              </w:rPr>
            </w:pPr>
            <w:r w:rsidRPr="00E078F3">
              <w:rPr>
                <w:sz w:val="20"/>
                <w:szCs w:val="20"/>
              </w:rPr>
              <w:t>116</w:t>
            </w:r>
          </w:p>
        </w:tc>
        <w:tc>
          <w:tcPr>
            <w:tcW w:w="0" w:type="auto"/>
          </w:tcPr>
          <w:p w14:paraId="6CD01677" w14:textId="77777777" w:rsidR="00E12FCC" w:rsidRPr="00E078F3" w:rsidRDefault="00226A20">
            <w:pPr>
              <w:jc w:val="left"/>
              <w:rPr>
                <w:sz w:val="20"/>
                <w:szCs w:val="20"/>
              </w:rPr>
            </w:pPr>
            <w:r w:rsidRPr="00E078F3">
              <w:rPr>
                <w:sz w:val="20"/>
                <w:szCs w:val="20"/>
              </w:rPr>
              <w:t>3</w:t>
            </w:r>
          </w:p>
        </w:tc>
        <w:tc>
          <w:tcPr>
            <w:tcW w:w="0" w:type="auto"/>
          </w:tcPr>
          <w:p w14:paraId="05FAB1F2" w14:textId="77777777" w:rsidR="00E12FCC" w:rsidRPr="00E078F3" w:rsidRDefault="00226A20">
            <w:pPr>
              <w:jc w:val="left"/>
              <w:rPr>
                <w:sz w:val="20"/>
                <w:szCs w:val="20"/>
              </w:rPr>
            </w:pPr>
            <w:r w:rsidRPr="00E078F3">
              <w:rPr>
                <w:sz w:val="20"/>
                <w:szCs w:val="20"/>
              </w:rPr>
              <w:t>Risque Naturel ; Inondation ; Par remontées de nappes naturelles</w:t>
            </w:r>
          </w:p>
        </w:tc>
      </w:tr>
      <w:tr w:rsidR="00E12FCC" w:rsidRPr="00E078F3" w14:paraId="7047375E" w14:textId="77777777" w:rsidTr="00E078F3">
        <w:trPr>
          <w:cantSplit/>
        </w:trPr>
        <w:tc>
          <w:tcPr>
            <w:tcW w:w="0" w:type="auto"/>
          </w:tcPr>
          <w:p w14:paraId="13BB9CE7" w14:textId="77777777" w:rsidR="00E12FCC" w:rsidRPr="00E078F3" w:rsidRDefault="00226A20">
            <w:pPr>
              <w:jc w:val="left"/>
              <w:rPr>
                <w:sz w:val="20"/>
                <w:szCs w:val="20"/>
              </w:rPr>
            </w:pPr>
            <w:r w:rsidRPr="00E078F3">
              <w:rPr>
                <w:sz w:val="20"/>
                <w:szCs w:val="20"/>
              </w:rPr>
              <w:t>117</w:t>
            </w:r>
          </w:p>
        </w:tc>
        <w:tc>
          <w:tcPr>
            <w:tcW w:w="0" w:type="auto"/>
          </w:tcPr>
          <w:p w14:paraId="1F7F0A49" w14:textId="77777777" w:rsidR="00E12FCC" w:rsidRPr="00E078F3" w:rsidRDefault="00226A20">
            <w:pPr>
              <w:jc w:val="left"/>
              <w:rPr>
                <w:sz w:val="20"/>
                <w:szCs w:val="20"/>
              </w:rPr>
            </w:pPr>
            <w:r w:rsidRPr="00E078F3">
              <w:rPr>
                <w:sz w:val="20"/>
                <w:szCs w:val="20"/>
              </w:rPr>
              <w:t>3</w:t>
            </w:r>
          </w:p>
        </w:tc>
        <w:tc>
          <w:tcPr>
            <w:tcW w:w="0" w:type="auto"/>
          </w:tcPr>
          <w:p w14:paraId="67BA471E" w14:textId="77777777" w:rsidR="00E12FCC" w:rsidRPr="00E078F3" w:rsidRDefault="00226A20">
            <w:pPr>
              <w:jc w:val="left"/>
              <w:rPr>
                <w:sz w:val="20"/>
                <w:szCs w:val="20"/>
              </w:rPr>
            </w:pPr>
            <w:r w:rsidRPr="00E078F3">
              <w:rPr>
                <w:sz w:val="20"/>
                <w:szCs w:val="20"/>
              </w:rPr>
              <w:t>Risque Naturel ; Inondation ; Par submersion marine</w:t>
            </w:r>
          </w:p>
        </w:tc>
      </w:tr>
      <w:tr w:rsidR="00E12FCC" w:rsidRPr="00E078F3" w14:paraId="4088D18C" w14:textId="77777777" w:rsidTr="00E078F3">
        <w:trPr>
          <w:cantSplit/>
        </w:trPr>
        <w:tc>
          <w:tcPr>
            <w:tcW w:w="0" w:type="auto"/>
          </w:tcPr>
          <w:p w14:paraId="7723F972" w14:textId="77777777" w:rsidR="00E12FCC" w:rsidRPr="00E078F3" w:rsidRDefault="00226A20">
            <w:pPr>
              <w:jc w:val="left"/>
              <w:rPr>
                <w:sz w:val="20"/>
                <w:szCs w:val="20"/>
              </w:rPr>
            </w:pPr>
            <w:r w:rsidRPr="00E078F3">
              <w:rPr>
                <w:sz w:val="20"/>
                <w:szCs w:val="20"/>
              </w:rPr>
              <w:t>121</w:t>
            </w:r>
          </w:p>
        </w:tc>
        <w:tc>
          <w:tcPr>
            <w:tcW w:w="0" w:type="auto"/>
          </w:tcPr>
          <w:p w14:paraId="3A25849F" w14:textId="77777777" w:rsidR="00E12FCC" w:rsidRPr="00E078F3" w:rsidRDefault="00226A20">
            <w:pPr>
              <w:jc w:val="left"/>
              <w:rPr>
                <w:sz w:val="20"/>
                <w:szCs w:val="20"/>
              </w:rPr>
            </w:pPr>
            <w:r w:rsidRPr="00E078F3">
              <w:rPr>
                <w:sz w:val="20"/>
                <w:szCs w:val="20"/>
              </w:rPr>
              <w:t>3</w:t>
            </w:r>
          </w:p>
        </w:tc>
        <w:tc>
          <w:tcPr>
            <w:tcW w:w="0" w:type="auto"/>
          </w:tcPr>
          <w:p w14:paraId="4C5DAB7E" w14:textId="77777777" w:rsidR="00E12FCC" w:rsidRPr="00E078F3" w:rsidRDefault="00226A20">
            <w:pPr>
              <w:jc w:val="left"/>
              <w:rPr>
                <w:sz w:val="20"/>
                <w:szCs w:val="20"/>
              </w:rPr>
            </w:pPr>
            <w:r w:rsidRPr="00E078F3">
              <w:rPr>
                <w:sz w:val="20"/>
                <w:szCs w:val="20"/>
              </w:rPr>
              <w:t>Risque Naturel ; Mouvement de terrain ; Affaissements et effondrements d'origine anthropique (anciennes carrières souterraines, hors mines)</w:t>
            </w:r>
          </w:p>
        </w:tc>
      </w:tr>
      <w:tr w:rsidR="00E12FCC" w:rsidRPr="00E078F3" w14:paraId="181E283A" w14:textId="77777777" w:rsidTr="00E078F3">
        <w:trPr>
          <w:cantSplit/>
        </w:trPr>
        <w:tc>
          <w:tcPr>
            <w:tcW w:w="0" w:type="auto"/>
          </w:tcPr>
          <w:p w14:paraId="5BDBBA5B" w14:textId="77777777" w:rsidR="00E12FCC" w:rsidRPr="00E078F3" w:rsidRDefault="00226A20">
            <w:pPr>
              <w:jc w:val="left"/>
              <w:rPr>
                <w:sz w:val="20"/>
                <w:szCs w:val="20"/>
              </w:rPr>
            </w:pPr>
            <w:r w:rsidRPr="00E078F3">
              <w:rPr>
                <w:sz w:val="20"/>
                <w:szCs w:val="20"/>
              </w:rPr>
              <w:t>122</w:t>
            </w:r>
          </w:p>
        </w:tc>
        <w:tc>
          <w:tcPr>
            <w:tcW w:w="0" w:type="auto"/>
          </w:tcPr>
          <w:p w14:paraId="17890E60" w14:textId="77777777" w:rsidR="00E12FCC" w:rsidRPr="00E078F3" w:rsidRDefault="00226A20">
            <w:pPr>
              <w:jc w:val="left"/>
              <w:rPr>
                <w:sz w:val="20"/>
                <w:szCs w:val="20"/>
              </w:rPr>
            </w:pPr>
            <w:r w:rsidRPr="00E078F3">
              <w:rPr>
                <w:sz w:val="20"/>
                <w:szCs w:val="20"/>
              </w:rPr>
              <w:t>3</w:t>
            </w:r>
          </w:p>
        </w:tc>
        <w:tc>
          <w:tcPr>
            <w:tcW w:w="0" w:type="auto"/>
          </w:tcPr>
          <w:p w14:paraId="7FF94021" w14:textId="77777777" w:rsidR="00E12FCC" w:rsidRPr="00E078F3" w:rsidRDefault="00226A20">
            <w:pPr>
              <w:jc w:val="left"/>
              <w:rPr>
                <w:sz w:val="20"/>
                <w:szCs w:val="20"/>
              </w:rPr>
            </w:pPr>
            <w:r w:rsidRPr="00E078F3">
              <w:rPr>
                <w:sz w:val="20"/>
                <w:szCs w:val="20"/>
              </w:rPr>
              <w:t>Risque Naturel ; Mouvement de terrain ; Affaissements et effondrements d'origine naturelle (cavités souterraines)</w:t>
            </w:r>
          </w:p>
        </w:tc>
      </w:tr>
      <w:tr w:rsidR="00E12FCC" w:rsidRPr="00E078F3" w14:paraId="02D5BC09" w14:textId="77777777" w:rsidTr="00E078F3">
        <w:trPr>
          <w:cantSplit/>
        </w:trPr>
        <w:tc>
          <w:tcPr>
            <w:tcW w:w="0" w:type="auto"/>
          </w:tcPr>
          <w:p w14:paraId="57FA04D2" w14:textId="77777777" w:rsidR="00E12FCC" w:rsidRPr="00E078F3" w:rsidRDefault="00226A20">
            <w:pPr>
              <w:jc w:val="left"/>
              <w:rPr>
                <w:sz w:val="20"/>
                <w:szCs w:val="20"/>
              </w:rPr>
            </w:pPr>
            <w:r w:rsidRPr="00E078F3">
              <w:rPr>
                <w:sz w:val="20"/>
                <w:szCs w:val="20"/>
              </w:rPr>
              <w:t>123</w:t>
            </w:r>
          </w:p>
        </w:tc>
        <w:tc>
          <w:tcPr>
            <w:tcW w:w="0" w:type="auto"/>
          </w:tcPr>
          <w:p w14:paraId="2D97DEA2" w14:textId="77777777" w:rsidR="00E12FCC" w:rsidRPr="00E078F3" w:rsidRDefault="00226A20">
            <w:pPr>
              <w:jc w:val="left"/>
              <w:rPr>
                <w:sz w:val="20"/>
                <w:szCs w:val="20"/>
              </w:rPr>
            </w:pPr>
            <w:r w:rsidRPr="00E078F3">
              <w:rPr>
                <w:sz w:val="20"/>
                <w:szCs w:val="20"/>
              </w:rPr>
              <w:t>3</w:t>
            </w:r>
          </w:p>
        </w:tc>
        <w:tc>
          <w:tcPr>
            <w:tcW w:w="0" w:type="auto"/>
          </w:tcPr>
          <w:p w14:paraId="3644A75F" w14:textId="77777777" w:rsidR="00E12FCC" w:rsidRPr="00E078F3" w:rsidRDefault="00226A20">
            <w:pPr>
              <w:jc w:val="left"/>
              <w:rPr>
                <w:sz w:val="20"/>
                <w:szCs w:val="20"/>
              </w:rPr>
            </w:pPr>
            <w:r w:rsidRPr="00E078F3">
              <w:rPr>
                <w:sz w:val="20"/>
                <w:szCs w:val="20"/>
              </w:rPr>
              <w:t>Risque Naturel ; Mouvement de terrain ; Eboulement ou chutes de pierres et de blocs</w:t>
            </w:r>
          </w:p>
        </w:tc>
      </w:tr>
      <w:tr w:rsidR="00E12FCC" w:rsidRPr="00E078F3" w14:paraId="66B91C45" w14:textId="77777777" w:rsidTr="00E078F3">
        <w:trPr>
          <w:cantSplit/>
        </w:trPr>
        <w:tc>
          <w:tcPr>
            <w:tcW w:w="0" w:type="auto"/>
          </w:tcPr>
          <w:p w14:paraId="5C9B548C" w14:textId="77777777" w:rsidR="00E12FCC" w:rsidRPr="00E078F3" w:rsidRDefault="00226A20">
            <w:pPr>
              <w:jc w:val="left"/>
              <w:rPr>
                <w:sz w:val="20"/>
                <w:szCs w:val="20"/>
              </w:rPr>
            </w:pPr>
            <w:r w:rsidRPr="00E078F3">
              <w:rPr>
                <w:sz w:val="20"/>
                <w:szCs w:val="20"/>
              </w:rPr>
              <w:t>124</w:t>
            </w:r>
          </w:p>
        </w:tc>
        <w:tc>
          <w:tcPr>
            <w:tcW w:w="0" w:type="auto"/>
          </w:tcPr>
          <w:p w14:paraId="4E07704D" w14:textId="77777777" w:rsidR="00E12FCC" w:rsidRPr="00E078F3" w:rsidRDefault="00226A20">
            <w:pPr>
              <w:jc w:val="left"/>
              <w:rPr>
                <w:sz w:val="20"/>
                <w:szCs w:val="20"/>
              </w:rPr>
            </w:pPr>
            <w:r w:rsidRPr="00E078F3">
              <w:rPr>
                <w:sz w:val="20"/>
                <w:szCs w:val="20"/>
              </w:rPr>
              <w:t>3</w:t>
            </w:r>
          </w:p>
        </w:tc>
        <w:tc>
          <w:tcPr>
            <w:tcW w:w="0" w:type="auto"/>
          </w:tcPr>
          <w:p w14:paraId="0E6C2AF8" w14:textId="77777777" w:rsidR="00E12FCC" w:rsidRPr="00E078F3" w:rsidRDefault="00226A20">
            <w:pPr>
              <w:jc w:val="left"/>
              <w:rPr>
                <w:sz w:val="20"/>
                <w:szCs w:val="20"/>
              </w:rPr>
            </w:pPr>
            <w:r w:rsidRPr="00E078F3">
              <w:rPr>
                <w:sz w:val="20"/>
                <w:szCs w:val="20"/>
              </w:rPr>
              <w:t>Risque Naturel ; Mouvement de terrain ; Glissement de terrain</w:t>
            </w:r>
          </w:p>
        </w:tc>
      </w:tr>
      <w:tr w:rsidR="00E12FCC" w:rsidRPr="00E078F3" w14:paraId="40C5CEA8" w14:textId="77777777" w:rsidTr="00E078F3">
        <w:trPr>
          <w:cantSplit/>
        </w:trPr>
        <w:tc>
          <w:tcPr>
            <w:tcW w:w="0" w:type="auto"/>
          </w:tcPr>
          <w:p w14:paraId="667E7B66" w14:textId="77777777" w:rsidR="00E12FCC" w:rsidRPr="00E078F3" w:rsidRDefault="00226A20">
            <w:pPr>
              <w:jc w:val="left"/>
              <w:rPr>
                <w:sz w:val="20"/>
                <w:szCs w:val="20"/>
              </w:rPr>
            </w:pPr>
            <w:r w:rsidRPr="00E078F3">
              <w:rPr>
                <w:sz w:val="20"/>
                <w:szCs w:val="20"/>
              </w:rPr>
              <w:t>125</w:t>
            </w:r>
          </w:p>
        </w:tc>
        <w:tc>
          <w:tcPr>
            <w:tcW w:w="0" w:type="auto"/>
          </w:tcPr>
          <w:p w14:paraId="1D50ED52" w14:textId="77777777" w:rsidR="00E12FCC" w:rsidRPr="00E078F3" w:rsidRDefault="00226A20">
            <w:pPr>
              <w:jc w:val="left"/>
              <w:rPr>
                <w:sz w:val="20"/>
                <w:szCs w:val="20"/>
              </w:rPr>
            </w:pPr>
            <w:r w:rsidRPr="00E078F3">
              <w:rPr>
                <w:sz w:val="20"/>
                <w:szCs w:val="20"/>
              </w:rPr>
              <w:t>3</w:t>
            </w:r>
          </w:p>
        </w:tc>
        <w:tc>
          <w:tcPr>
            <w:tcW w:w="0" w:type="auto"/>
          </w:tcPr>
          <w:p w14:paraId="44AD2088" w14:textId="77777777" w:rsidR="00E12FCC" w:rsidRPr="00E078F3" w:rsidRDefault="00226A20">
            <w:pPr>
              <w:jc w:val="left"/>
              <w:rPr>
                <w:sz w:val="20"/>
                <w:szCs w:val="20"/>
              </w:rPr>
            </w:pPr>
            <w:r w:rsidRPr="00E078F3">
              <w:rPr>
                <w:sz w:val="20"/>
                <w:szCs w:val="20"/>
              </w:rPr>
              <w:t>Risque Naturel ; Mouvement de terrain ; Avancée dunaire</w:t>
            </w:r>
          </w:p>
        </w:tc>
      </w:tr>
      <w:tr w:rsidR="00E12FCC" w:rsidRPr="00E078F3" w14:paraId="32E83003" w14:textId="77777777" w:rsidTr="00E078F3">
        <w:trPr>
          <w:cantSplit/>
        </w:trPr>
        <w:tc>
          <w:tcPr>
            <w:tcW w:w="0" w:type="auto"/>
          </w:tcPr>
          <w:p w14:paraId="7F95E748" w14:textId="77777777" w:rsidR="00E12FCC" w:rsidRPr="00E078F3" w:rsidRDefault="00226A20">
            <w:pPr>
              <w:jc w:val="left"/>
              <w:rPr>
                <w:sz w:val="20"/>
                <w:szCs w:val="20"/>
              </w:rPr>
            </w:pPr>
            <w:r w:rsidRPr="00E078F3">
              <w:rPr>
                <w:sz w:val="20"/>
                <w:szCs w:val="20"/>
              </w:rPr>
              <w:t>126</w:t>
            </w:r>
          </w:p>
        </w:tc>
        <w:tc>
          <w:tcPr>
            <w:tcW w:w="0" w:type="auto"/>
          </w:tcPr>
          <w:p w14:paraId="34D6B6B5" w14:textId="77777777" w:rsidR="00E12FCC" w:rsidRPr="00E078F3" w:rsidRDefault="00226A20">
            <w:pPr>
              <w:jc w:val="left"/>
              <w:rPr>
                <w:sz w:val="20"/>
                <w:szCs w:val="20"/>
              </w:rPr>
            </w:pPr>
            <w:r w:rsidRPr="00E078F3">
              <w:rPr>
                <w:sz w:val="20"/>
                <w:szCs w:val="20"/>
              </w:rPr>
              <w:t>3</w:t>
            </w:r>
          </w:p>
        </w:tc>
        <w:tc>
          <w:tcPr>
            <w:tcW w:w="0" w:type="auto"/>
          </w:tcPr>
          <w:p w14:paraId="2C2C19D8" w14:textId="77777777" w:rsidR="00E12FCC" w:rsidRPr="00E078F3" w:rsidRDefault="00226A20">
            <w:pPr>
              <w:jc w:val="left"/>
              <w:rPr>
                <w:sz w:val="20"/>
                <w:szCs w:val="20"/>
              </w:rPr>
            </w:pPr>
            <w:r w:rsidRPr="00E078F3">
              <w:rPr>
                <w:sz w:val="20"/>
                <w:szCs w:val="20"/>
              </w:rPr>
              <w:t>Risque Naturel ; Mouvement de terrain ; Recul du trait de côte et de falaises</w:t>
            </w:r>
          </w:p>
        </w:tc>
      </w:tr>
      <w:tr w:rsidR="00E12FCC" w:rsidRPr="00E078F3" w14:paraId="40CD43EB" w14:textId="77777777" w:rsidTr="00E078F3">
        <w:trPr>
          <w:cantSplit/>
        </w:trPr>
        <w:tc>
          <w:tcPr>
            <w:tcW w:w="0" w:type="auto"/>
          </w:tcPr>
          <w:p w14:paraId="1086B3F1" w14:textId="77777777" w:rsidR="00E12FCC" w:rsidRPr="00E078F3" w:rsidRDefault="00226A20">
            <w:pPr>
              <w:jc w:val="left"/>
              <w:rPr>
                <w:sz w:val="20"/>
                <w:szCs w:val="20"/>
              </w:rPr>
            </w:pPr>
            <w:r w:rsidRPr="00E078F3">
              <w:rPr>
                <w:sz w:val="20"/>
                <w:szCs w:val="20"/>
              </w:rPr>
              <w:t>127</w:t>
            </w:r>
          </w:p>
        </w:tc>
        <w:tc>
          <w:tcPr>
            <w:tcW w:w="0" w:type="auto"/>
          </w:tcPr>
          <w:p w14:paraId="1AB1D7A8" w14:textId="77777777" w:rsidR="00E12FCC" w:rsidRPr="00E078F3" w:rsidRDefault="00226A20">
            <w:pPr>
              <w:jc w:val="left"/>
              <w:rPr>
                <w:sz w:val="20"/>
                <w:szCs w:val="20"/>
              </w:rPr>
            </w:pPr>
            <w:r w:rsidRPr="00E078F3">
              <w:rPr>
                <w:sz w:val="20"/>
                <w:szCs w:val="20"/>
              </w:rPr>
              <w:t>3</w:t>
            </w:r>
          </w:p>
        </w:tc>
        <w:tc>
          <w:tcPr>
            <w:tcW w:w="0" w:type="auto"/>
          </w:tcPr>
          <w:p w14:paraId="33AAF6DD" w14:textId="77777777" w:rsidR="00E12FCC" w:rsidRPr="00E078F3" w:rsidRDefault="00226A20">
            <w:pPr>
              <w:jc w:val="left"/>
              <w:rPr>
                <w:sz w:val="20"/>
                <w:szCs w:val="20"/>
              </w:rPr>
            </w:pPr>
            <w:r w:rsidRPr="00E078F3">
              <w:rPr>
                <w:sz w:val="20"/>
                <w:szCs w:val="20"/>
              </w:rPr>
              <w:t>Risque Naturel ; Mouvement de terrain ; Tassement différentiels</w:t>
            </w:r>
          </w:p>
        </w:tc>
      </w:tr>
      <w:tr w:rsidR="00E12FCC" w:rsidRPr="00E078F3" w14:paraId="2EF21029" w14:textId="77777777" w:rsidTr="00E078F3">
        <w:trPr>
          <w:cantSplit/>
        </w:trPr>
        <w:tc>
          <w:tcPr>
            <w:tcW w:w="0" w:type="auto"/>
          </w:tcPr>
          <w:p w14:paraId="1DB35ABA" w14:textId="77777777" w:rsidR="00E12FCC" w:rsidRPr="00E078F3" w:rsidRDefault="00226A20">
            <w:pPr>
              <w:jc w:val="left"/>
              <w:rPr>
                <w:sz w:val="20"/>
                <w:szCs w:val="20"/>
              </w:rPr>
            </w:pPr>
            <w:r w:rsidRPr="00E078F3">
              <w:rPr>
                <w:sz w:val="20"/>
                <w:szCs w:val="20"/>
              </w:rPr>
              <w:t>13</w:t>
            </w:r>
          </w:p>
        </w:tc>
        <w:tc>
          <w:tcPr>
            <w:tcW w:w="0" w:type="auto"/>
          </w:tcPr>
          <w:p w14:paraId="04AC4892" w14:textId="77777777" w:rsidR="00E12FCC" w:rsidRPr="00E078F3" w:rsidRDefault="00226A20">
            <w:pPr>
              <w:jc w:val="left"/>
              <w:rPr>
                <w:sz w:val="20"/>
                <w:szCs w:val="20"/>
              </w:rPr>
            </w:pPr>
            <w:r w:rsidRPr="00E078F3">
              <w:rPr>
                <w:sz w:val="20"/>
                <w:szCs w:val="20"/>
              </w:rPr>
              <w:t>2</w:t>
            </w:r>
          </w:p>
        </w:tc>
        <w:tc>
          <w:tcPr>
            <w:tcW w:w="0" w:type="auto"/>
          </w:tcPr>
          <w:p w14:paraId="6068C8F4" w14:textId="77777777" w:rsidR="00E12FCC" w:rsidRPr="00E078F3" w:rsidRDefault="00226A20">
            <w:pPr>
              <w:jc w:val="left"/>
              <w:rPr>
                <w:sz w:val="20"/>
                <w:szCs w:val="20"/>
              </w:rPr>
            </w:pPr>
            <w:r w:rsidRPr="00E078F3">
              <w:rPr>
                <w:sz w:val="20"/>
                <w:szCs w:val="20"/>
              </w:rPr>
              <w:t>Risque Naturel ; Séisme</w:t>
            </w:r>
          </w:p>
        </w:tc>
      </w:tr>
      <w:tr w:rsidR="00E12FCC" w:rsidRPr="00E078F3" w14:paraId="20CACDAE" w14:textId="77777777" w:rsidTr="00E078F3">
        <w:trPr>
          <w:cantSplit/>
        </w:trPr>
        <w:tc>
          <w:tcPr>
            <w:tcW w:w="0" w:type="auto"/>
          </w:tcPr>
          <w:p w14:paraId="1762AE5E" w14:textId="77777777" w:rsidR="00E12FCC" w:rsidRPr="00E078F3" w:rsidRDefault="00226A20">
            <w:pPr>
              <w:jc w:val="left"/>
              <w:rPr>
                <w:sz w:val="20"/>
                <w:szCs w:val="20"/>
              </w:rPr>
            </w:pPr>
            <w:r w:rsidRPr="00E078F3">
              <w:rPr>
                <w:sz w:val="20"/>
                <w:szCs w:val="20"/>
              </w:rPr>
              <w:t>14</w:t>
            </w:r>
          </w:p>
        </w:tc>
        <w:tc>
          <w:tcPr>
            <w:tcW w:w="0" w:type="auto"/>
          </w:tcPr>
          <w:p w14:paraId="3FC80BD6" w14:textId="77777777" w:rsidR="00E12FCC" w:rsidRPr="00E078F3" w:rsidRDefault="00226A20">
            <w:pPr>
              <w:jc w:val="left"/>
              <w:rPr>
                <w:sz w:val="20"/>
                <w:szCs w:val="20"/>
              </w:rPr>
            </w:pPr>
            <w:r w:rsidRPr="00E078F3">
              <w:rPr>
                <w:sz w:val="20"/>
                <w:szCs w:val="20"/>
              </w:rPr>
              <w:t>2</w:t>
            </w:r>
          </w:p>
        </w:tc>
        <w:tc>
          <w:tcPr>
            <w:tcW w:w="0" w:type="auto"/>
          </w:tcPr>
          <w:p w14:paraId="787AF9B7" w14:textId="77777777" w:rsidR="00E12FCC" w:rsidRPr="00E078F3" w:rsidRDefault="00226A20">
            <w:pPr>
              <w:jc w:val="left"/>
              <w:rPr>
                <w:sz w:val="20"/>
                <w:szCs w:val="20"/>
              </w:rPr>
            </w:pPr>
            <w:r w:rsidRPr="00E078F3">
              <w:rPr>
                <w:sz w:val="20"/>
                <w:szCs w:val="20"/>
              </w:rPr>
              <w:t>Risque Naturel ; Avalanche</w:t>
            </w:r>
          </w:p>
        </w:tc>
      </w:tr>
      <w:tr w:rsidR="00E12FCC" w:rsidRPr="00E078F3" w14:paraId="1263580D" w14:textId="77777777" w:rsidTr="00E078F3">
        <w:trPr>
          <w:cantSplit/>
        </w:trPr>
        <w:tc>
          <w:tcPr>
            <w:tcW w:w="0" w:type="auto"/>
          </w:tcPr>
          <w:p w14:paraId="1F414AC7" w14:textId="77777777" w:rsidR="00E12FCC" w:rsidRPr="00E078F3" w:rsidRDefault="00226A20">
            <w:pPr>
              <w:jc w:val="left"/>
              <w:rPr>
                <w:sz w:val="20"/>
                <w:szCs w:val="20"/>
              </w:rPr>
            </w:pPr>
            <w:r w:rsidRPr="00E078F3">
              <w:rPr>
                <w:sz w:val="20"/>
                <w:szCs w:val="20"/>
              </w:rPr>
              <w:t>15</w:t>
            </w:r>
          </w:p>
        </w:tc>
        <w:tc>
          <w:tcPr>
            <w:tcW w:w="0" w:type="auto"/>
          </w:tcPr>
          <w:p w14:paraId="26DE8179" w14:textId="77777777" w:rsidR="00E12FCC" w:rsidRPr="00E078F3" w:rsidRDefault="00226A20">
            <w:pPr>
              <w:jc w:val="left"/>
              <w:rPr>
                <w:sz w:val="20"/>
                <w:szCs w:val="20"/>
              </w:rPr>
            </w:pPr>
            <w:r w:rsidRPr="00E078F3">
              <w:rPr>
                <w:sz w:val="20"/>
                <w:szCs w:val="20"/>
              </w:rPr>
              <w:t>2</w:t>
            </w:r>
          </w:p>
        </w:tc>
        <w:tc>
          <w:tcPr>
            <w:tcW w:w="0" w:type="auto"/>
          </w:tcPr>
          <w:p w14:paraId="4119B5E1" w14:textId="77777777" w:rsidR="00E12FCC" w:rsidRPr="00E078F3" w:rsidRDefault="00226A20">
            <w:pPr>
              <w:jc w:val="left"/>
              <w:rPr>
                <w:sz w:val="20"/>
                <w:szCs w:val="20"/>
              </w:rPr>
            </w:pPr>
            <w:r w:rsidRPr="00E078F3">
              <w:rPr>
                <w:sz w:val="20"/>
                <w:szCs w:val="20"/>
              </w:rPr>
              <w:t>Risque Naturel ; Eruption volcanique</w:t>
            </w:r>
          </w:p>
        </w:tc>
      </w:tr>
      <w:tr w:rsidR="00E12FCC" w:rsidRPr="00E078F3" w14:paraId="7A01AF76" w14:textId="77777777" w:rsidTr="00E078F3">
        <w:trPr>
          <w:cantSplit/>
        </w:trPr>
        <w:tc>
          <w:tcPr>
            <w:tcW w:w="0" w:type="auto"/>
          </w:tcPr>
          <w:p w14:paraId="0835A000" w14:textId="77777777" w:rsidR="00E12FCC" w:rsidRPr="00E078F3" w:rsidRDefault="00226A20">
            <w:pPr>
              <w:jc w:val="left"/>
              <w:rPr>
                <w:sz w:val="20"/>
                <w:szCs w:val="20"/>
              </w:rPr>
            </w:pPr>
            <w:r w:rsidRPr="00E078F3">
              <w:rPr>
                <w:sz w:val="20"/>
                <w:szCs w:val="20"/>
              </w:rPr>
              <w:t>16</w:t>
            </w:r>
          </w:p>
        </w:tc>
        <w:tc>
          <w:tcPr>
            <w:tcW w:w="0" w:type="auto"/>
          </w:tcPr>
          <w:p w14:paraId="0C47D919" w14:textId="77777777" w:rsidR="00E12FCC" w:rsidRPr="00E078F3" w:rsidRDefault="00226A20">
            <w:pPr>
              <w:jc w:val="left"/>
              <w:rPr>
                <w:sz w:val="20"/>
                <w:szCs w:val="20"/>
              </w:rPr>
            </w:pPr>
            <w:r w:rsidRPr="00E078F3">
              <w:rPr>
                <w:sz w:val="20"/>
                <w:szCs w:val="20"/>
              </w:rPr>
              <w:t>2</w:t>
            </w:r>
          </w:p>
        </w:tc>
        <w:tc>
          <w:tcPr>
            <w:tcW w:w="0" w:type="auto"/>
          </w:tcPr>
          <w:p w14:paraId="3B60574B" w14:textId="77777777" w:rsidR="00E12FCC" w:rsidRPr="00E078F3" w:rsidRDefault="00226A20">
            <w:pPr>
              <w:jc w:val="left"/>
              <w:rPr>
                <w:sz w:val="20"/>
                <w:szCs w:val="20"/>
              </w:rPr>
            </w:pPr>
            <w:r w:rsidRPr="00E078F3">
              <w:rPr>
                <w:sz w:val="20"/>
                <w:szCs w:val="20"/>
              </w:rPr>
              <w:t>Risque Naturel ; Feu de forêt</w:t>
            </w:r>
          </w:p>
        </w:tc>
      </w:tr>
      <w:tr w:rsidR="00E12FCC" w:rsidRPr="00E078F3" w14:paraId="4E6684A2" w14:textId="77777777" w:rsidTr="00E078F3">
        <w:trPr>
          <w:cantSplit/>
        </w:trPr>
        <w:tc>
          <w:tcPr>
            <w:tcW w:w="0" w:type="auto"/>
          </w:tcPr>
          <w:p w14:paraId="2DB52C31" w14:textId="77777777" w:rsidR="00E12FCC" w:rsidRPr="00E078F3" w:rsidRDefault="00226A20">
            <w:pPr>
              <w:jc w:val="left"/>
              <w:rPr>
                <w:sz w:val="20"/>
                <w:szCs w:val="20"/>
              </w:rPr>
            </w:pPr>
            <w:r w:rsidRPr="00E078F3">
              <w:rPr>
                <w:sz w:val="20"/>
                <w:szCs w:val="20"/>
              </w:rPr>
              <w:t>171</w:t>
            </w:r>
          </w:p>
        </w:tc>
        <w:tc>
          <w:tcPr>
            <w:tcW w:w="0" w:type="auto"/>
          </w:tcPr>
          <w:p w14:paraId="1A6D240D" w14:textId="77777777" w:rsidR="00E12FCC" w:rsidRPr="00E078F3" w:rsidRDefault="00226A20">
            <w:pPr>
              <w:jc w:val="left"/>
              <w:rPr>
                <w:sz w:val="20"/>
                <w:szCs w:val="20"/>
              </w:rPr>
            </w:pPr>
            <w:r w:rsidRPr="00E078F3">
              <w:rPr>
                <w:sz w:val="20"/>
                <w:szCs w:val="20"/>
              </w:rPr>
              <w:t>3</w:t>
            </w:r>
          </w:p>
        </w:tc>
        <w:tc>
          <w:tcPr>
            <w:tcW w:w="0" w:type="auto"/>
          </w:tcPr>
          <w:p w14:paraId="680CCECD" w14:textId="77777777" w:rsidR="00E12FCC" w:rsidRPr="00E078F3" w:rsidRDefault="00226A20">
            <w:pPr>
              <w:jc w:val="left"/>
              <w:rPr>
                <w:sz w:val="20"/>
                <w:szCs w:val="20"/>
              </w:rPr>
            </w:pPr>
            <w:r w:rsidRPr="00E078F3">
              <w:rPr>
                <w:sz w:val="20"/>
                <w:szCs w:val="20"/>
              </w:rPr>
              <w:t>Risque Naturel ; Phénomène lié à l'atmosphère ; Cyclone / Ouragan</w:t>
            </w:r>
          </w:p>
        </w:tc>
      </w:tr>
      <w:tr w:rsidR="00E12FCC" w:rsidRPr="00E078F3" w14:paraId="5165A97D" w14:textId="77777777" w:rsidTr="00E078F3">
        <w:trPr>
          <w:cantSplit/>
        </w:trPr>
        <w:tc>
          <w:tcPr>
            <w:tcW w:w="0" w:type="auto"/>
          </w:tcPr>
          <w:p w14:paraId="4DFB25D9" w14:textId="77777777" w:rsidR="00E12FCC" w:rsidRPr="00E078F3" w:rsidRDefault="00226A20">
            <w:pPr>
              <w:jc w:val="left"/>
              <w:rPr>
                <w:sz w:val="20"/>
                <w:szCs w:val="20"/>
              </w:rPr>
            </w:pPr>
            <w:r w:rsidRPr="00E078F3">
              <w:rPr>
                <w:sz w:val="20"/>
                <w:szCs w:val="20"/>
              </w:rPr>
              <w:t>172</w:t>
            </w:r>
          </w:p>
        </w:tc>
        <w:tc>
          <w:tcPr>
            <w:tcW w:w="0" w:type="auto"/>
          </w:tcPr>
          <w:p w14:paraId="36E7DE5C" w14:textId="77777777" w:rsidR="00E12FCC" w:rsidRPr="00E078F3" w:rsidRDefault="00226A20">
            <w:pPr>
              <w:jc w:val="left"/>
              <w:rPr>
                <w:sz w:val="20"/>
                <w:szCs w:val="20"/>
              </w:rPr>
            </w:pPr>
            <w:r w:rsidRPr="00E078F3">
              <w:rPr>
                <w:sz w:val="20"/>
                <w:szCs w:val="20"/>
              </w:rPr>
              <w:t>3</w:t>
            </w:r>
          </w:p>
        </w:tc>
        <w:tc>
          <w:tcPr>
            <w:tcW w:w="0" w:type="auto"/>
          </w:tcPr>
          <w:p w14:paraId="784A31CE" w14:textId="77777777" w:rsidR="00E12FCC" w:rsidRPr="00E078F3" w:rsidRDefault="00226A20">
            <w:pPr>
              <w:jc w:val="left"/>
              <w:rPr>
                <w:sz w:val="20"/>
                <w:szCs w:val="20"/>
              </w:rPr>
            </w:pPr>
            <w:r w:rsidRPr="00E078F3">
              <w:rPr>
                <w:sz w:val="20"/>
                <w:szCs w:val="20"/>
              </w:rPr>
              <w:t>Risque Naturel ; Phénomène lié à l'atmosphère ; Tempête et grains (vent)</w:t>
            </w:r>
          </w:p>
        </w:tc>
      </w:tr>
      <w:tr w:rsidR="00E12FCC" w:rsidRPr="00E078F3" w14:paraId="14BD7E86" w14:textId="77777777" w:rsidTr="00E078F3">
        <w:trPr>
          <w:cantSplit/>
        </w:trPr>
        <w:tc>
          <w:tcPr>
            <w:tcW w:w="0" w:type="auto"/>
          </w:tcPr>
          <w:p w14:paraId="442411C7" w14:textId="77777777" w:rsidR="00E12FCC" w:rsidRPr="00E078F3" w:rsidRDefault="00226A20">
            <w:pPr>
              <w:jc w:val="left"/>
              <w:rPr>
                <w:sz w:val="20"/>
                <w:szCs w:val="20"/>
              </w:rPr>
            </w:pPr>
            <w:r w:rsidRPr="00E078F3">
              <w:rPr>
                <w:sz w:val="20"/>
                <w:szCs w:val="20"/>
              </w:rPr>
              <w:t>174</w:t>
            </w:r>
          </w:p>
        </w:tc>
        <w:tc>
          <w:tcPr>
            <w:tcW w:w="0" w:type="auto"/>
          </w:tcPr>
          <w:p w14:paraId="36CAD250" w14:textId="77777777" w:rsidR="00E12FCC" w:rsidRPr="00E078F3" w:rsidRDefault="00226A20">
            <w:pPr>
              <w:jc w:val="left"/>
              <w:rPr>
                <w:sz w:val="20"/>
                <w:szCs w:val="20"/>
              </w:rPr>
            </w:pPr>
            <w:r w:rsidRPr="00E078F3">
              <w:rPr>
                <w:sz w:val="20"/>
                <w:szCs w:val="20"/>
              </w:rPr>
              <w:t>3</w:t>
            </w:r>
          </w:p>
        </w:tc>
        <w:tc>
          <w:tcPr>
            <w:tcW w:w="0" w:type="auto"/>
          </w:tcPr>
          <w:p w14:paraId="1DF32ACB" w14:textId="77777777" w:rsidR="00E12FCC" w:rsidRPr="00E078F3" w:rsidRDefault="00226A20">
            <w:pPr>
              <w:jc w:val="left"/>
              <w:rPr>
                <w:sz w:val="20"/>
                <w:szCs w:val="20"/>
              </w:rPr>
            </w:pPr>
            <w:r w:rsidRPr="00E078F3">
              <w:rPr>
                <w:sz w:val="20"/>
                <w:szCs w:val="20"/>
              </w:rPr>
              <w:t>Risque Naturel ; Phénomène lié à l'atmosphère ; Foudre</w:t>
            </w:r>
          </w:p>
        </w:tc>
      </w:tr>
      <w:tr w:rsidR="00E12FCC" w:rsidRPr="00E078F3" w14:paraId="7C578E82" w14:textId="77777777" w:rsidTr="00E078F3">
        <w:trPr>
          <w:cantSplit/>
        </w:trPr>
        <w:tc>
          <w:tcPr>
            <w:tcW w:w="0" w:type="auto"/>
          </w:tcPr>
          <w:p w14:paraId="44AB86D0" w14:textId="77777777" w:rsidR="00E12FCC" w:rsidRPr="00E078F3" w:rsidRDefault="00226A20">
            <w:pPr>
              <w:jc w:val="left"/>
              <w:rPr>
                <w:sz w:val="20"/>
                <w:szCs w:val="20"/>
              </w:rPr>
            </w:pPr>
            <w:r w:rsidRPr="00E078F3">
              <w:rPr>
                <w:sz w:val="20"/>
                <w:szCs w:val="20"/>
              </w:rPr>
              <w:t>175</w:t>
            </w:r>
          </w:p>
        </w:tc>
        <w:tc>
          <w:tcPr>
            <w:tcW w:w="0" w:type="auto"/>
          </w:tcPr>
          <w:p w14:paraId="035FB2E2" w14:textId="77777777" w:rsidR="00E12FCC" w:rsidRPr="00E078F3" w:rsidRDefault="00226A20">
            <w:pPr>
              <w:jc w:val="left"/>
              <w:rPr>
                <w:sz w:val="20"/>
                <w:szCs w:val="20"/>
              </w:rPr>
            </w:pPr>
            <w:r w:rsidRPr="00E078F3">
              <w:rPr>
                <w:sz w:val="20"/>
                <w:szCs w:val="20"/>
              </w:rPr>
              <w:t>3</w:t>
            </w:r>
          </w:p>
        </w:tc>
        <w:tc>
          <w:tcPr>
            <w:tcW w:w="0" w:type="auto"/>
          </w:tcPr>
          <w:p w14:paraId="095E2900" w14:textId="77777777" w:rsidR="00E12FCC" w:rsidRPr="00E078F3" w:rsidRDefault="00226A20">
            <w:pPr>
              <w:jc w:val="left"/>
              <w:rPr>
                <w:sz w:val="20"/>
                <w:szCs w:val="20"/>
              </w:rPr>
            </w:pPr>
            <w:r w:rsidRPr="00E078F3">
              <w:rPr>
                <w:sz w:val="20"/>
                <w:szCs w:val="20"/>
              </w:rPr>
              <w:t>Risque Naturel ; Phénomène lié à l'atmosphère ; Grêle</w:t>
            </w:r>
          </w:p>
        </w:tc>
      </w:tr>
      <w:tr w:rsidR="00E12FCC" w:rsidRPr="00E078F3" w14:paraId="1B27661E" w14:textId="77777777" w:rsidTr="00E078F3">
        <w:trPr>
          <w:cantSplit/>
        </w:trPr>
        <w:tc>
          <w:tcPr>
            <w:tcW w:w="0" w:type="auto"/>
          </w:tcPr>
          <w:p w14:paraId="46030331" w14:textId="77777777" w:rsidR="00E12FCC" w:rsidRPr="00E078F3" w:rsidRDefault="00226A20">
            <w:pPr>
              <w:jc w:val="left"/>
              <w:rPr>
                <w:sz w:val="20"/>
                <w:szCs w:val="20"/>
              </w:rPr>
            </w:pPr>
            <w:r w:rsidRPr="00E078F3">
              <w:rPr>
                <w:sz w:val="20"/>
                <w:szCs w:val="20"/>
              </w:rPr>
              <w:t>176</w:t>
            </w:r>
          </w:p>
        </w:tc>
        <w:tc>
          <w:tcPr>
            <w:tcW w:w="0" w:type="auto"/>
          </w:tcPr>
          <w:p w14:paraId="7C9E5347" w14:textId="77777777" w:rsidR="00E12FCC" w:rsidRPr="00E078F3" w:rsidRDefault="00226A20">
            <w:pPr>
              <w:jc w:val="left"/>
              <w:rPr>
                <w:sz w:val="20"/>
                <w:szCs w:val="20"/>
              </w:rPr>
            </w:pPr>
            <w:r w:rsidRPr="00E078F3">
              <w:rPr>
                <w:sz w:val="20"/>
                <w:szCs w:val="20"/>
              </w:rPr>
              <w:t>3</w:t>
            </w:r>
          </w:p>
        </w:tc>
        <w:tc>
          <w:tcPr>
            <w:tcW w:w="0" w:type="auto"/>
          </w:tcPr>
          <w:p w14:paraId="60EDBAE2" w14:textId="77777777" w:rsidR="00E12FCC" w:rsidRPr="00E078F3" w:rsidRDefault="00226A20">
            <w:pPr>
              <w:jc w:val="left"/>
              <w:rPr>
                <w:sz w:val="20"/>
                <w:szCs w:val="20"/>
              </w:rPr>
            </w:pPr>
            <w:r w:rsidRPr="00E078F3">
              <w:rPr>
                <w:sz w:val="20"/>
                <w:szCs w:val="20"/>
              </w:rPr>
              <w:t>Risque Naturel ; Phénomène lié à l'atmosphère ; Neige et pluies verglaçantes</w:t>
            </w:r>
          </w:p>
        </w:tc>
      </w:tr>
      <w:tr w:rsidR="00E12FCC" w:rsidRPr="00E078F3" w14:paraId="2503F632" w14:textId="77777777" w:rsidTr="00E078F3">
        <w:trPr>
          <w:cantSplit/>
        </w:trPr>
        <w:tc>
          <w:tcPr>
            <w:tcW w:w="0" w:type="auto"/>
          </w:tcPr>
          <w:p w14:paraId="51854398" w14:textId="77777777" w:rsidR="00E12FCC" w:rsidRPr="00E078F3" w:rsidRDefault="00226A20">
            <w:pPr>
              <w:jc w:val="left"/>
              <w:rPr>
                <w:sz w:val="20"/>
                <w:szCs w:val="20"/>
              </w:rPr>
            </w:pPr>
            <w:r w:rsidRPr="00E078F3">
              <w:rPr>
                <w:sz w:val="20"/>
                <w:szCs w:val="20"/>
              </w:rPr>
              <w:t>18</w:t>
            </w:r>
          </w:p>
        </w:tc>
        <w:tc>
          <w:tcPr>
            <w:tcW w:w="0" w:type="auto"/>
          </w:tcPr>
          <w:p w14:paraId="007F0EFD" w14:textId="77777777" w:rsidR="00E12FCC" w:rsidRPr="00E078F3" w:rsidRDefault="00226A20">
            <w:pPr>
              <w:jc w:val="left"/>
              <w:rPr>
                <w:sz w:val="20"/>
                <w:szCs w:val="20"/>
              </w:rPr>
            </w:pPr>
            <w:r w:rsidRPr="00E078F3">
              <w:rPr>
                <w:sz w:val="20"/>
                <w:szCs w:val="20"/>
              </w:rPr>
              <w:t>2</w:t>
            </w:r>
          </w:p>
        </w:tc>
        <w:tc>
          <w:tcPr>
            <w:tcW w:w="0" w:type="auto"/>
          </w:tcPr>
          <w:p w14:paraId="256EC18D" w14:textId="77777777" w:rsidR="00E12FCC" w:rsidRPr="00E078F3" w:rsidRDefault="00226A20">
            <w:pPr>
              <w:jc w:val="left"/>
              <w:rPr>
                <w:sz w:val="20"/>
                <w:szCs w:val="20"/>
              </w:rPr>
            </w:pPr>
            <w:r w:rsidRPr="00E078F3">
              <w:rPr>
                <w:sz w:val="20"/>
                <w:szCs w:val="20"/>
              </w:rPr>
              <w:t>Risque Naturel ; Radon</w:t>
            </w:r>
          </w:p>
        </w:tc>
      </w:tr>
      <w:tr w:rsidR="00E12FCC" w:rsidRPr="00E078F3" w14:paraId="0EA03824" w14:textId="77777777" w:rsidTr="00E078F3">
        <w:trPr>
          <w:cantSplit/>
        </w:trPr>
        <w:tc>
          <w:tcPr>
            <w:tcW w:w="0" w:type="auto"/>
          </w:tcPr>
          <w:p w14:paraId="2408B571" w14:textId="77777777" w:rsidR="00E12FCC" w:rsidRPr="00E078F3" w:rsidRDefault="00226A20">
            <w:pPr>
              <w:jc w:val="left"/>
              <w:rPr>
                <w:sz w:val="20"/>
                <w:szCs w:val="20"/>
              </w:rPr>
            </w:pPr>
            <w:r w:rsidRPr="00E078F3">
              <w:rPr>
                <w:sz w:val="20"/>
                <w:szCs w:val="20"/>
              </w:rPr>
              <w:t>211</w:t>
            </w:r>
          </w:p>
        </w:tc>
        <w:tc>
          <w:tcPr>
            <w:tcW w:w="0" w:type="auto"/>
          </w:tcPr>
          <w:p w14:paraId="7D258700" w14:textId="77777777" w:rsidR="00E12FCC" w:rsidRPr="00E078F3" w:rsidRDefault="00226A20">
            <w:pPr>
              <w:jc w:val="left"/>
              <w:rPr>
                <w:sz w:val="20"/>
                <w:szCs w:val="20"/>
              </w:rPr>
            </w:pPr>
            <w:r w:rsidRPr="00E078F3">
              <w:rPr>
                <w:sz w:val="20"/>
                <w:szCs w:val="20"/>
              </w:rPr>
              <w:t>3</w:t>
            </w:r>
          </w:p>
        </w:tc>
        <w:tc>
          <w:tcPr>
            <w:tcW w:w="0" w:type="auto"/>
          </w:tcPr>
          <w:p w14:paraId="23B9167B" w14:textId="77777777" w:rsidR="00E12FCC" w:rsidRPr="00E078F3" w:rsidRDefault="00226A20">
            <w:pPr>
              <w:jc w:val="left"/>
              <w:rPr>
                <w:sz w:val="20"/>
                <w:szCs w:val="20"/>
              </w:rPr>
            </w:pPr>
            <w:r w:rsidRPr="00E078F3">
              <w:rPr>
                <w:sz w:val="20"/>
                <w:szCs w:val="20"/>
              </w:rPr>
              <w:t>Risque technologique ; Risque Industriel ; Effet thermique</w:t>
            </w:r>
          </w:p>
        </w:tc>
      </w:tr>
      <w:tr w:rsidR="00E12FCC" w:rsidRPr="00E078F3" w14:paraId="38AC4540" w14:textId="77777777" w:rsidTr="00E078F3">
        <w:trPr>
          <w:cantSplit/>
        </w:trPr>
        <w:tc>
          <w:tcPr>
            <w:tcW w:w="0" w:type="auto"/>
          </w:tcPr>
          <w:p w14:paraId="33966D2F" w14:textId="77777777" w:rsidR="00E12FCC" w:rsidRPr="00E078F3" w:rsidRDefault="00226A20">
            <w:pPr>
              <w:jc w:val="left"/>
              <w:rPr>
                <w:sz w:val="20"/>
                <w:szCs w:val="20"/>
              </w:rPr>
            </w:pPr>
            <w:r w:rsidRPr="00E078F3">
              <w:rPr>
                <w:sz w:val="20"/>
                <w:szCs w:val="20"/>
              </w:rPr>
              <w:t>212</w:t>
            </w:r>
          </w:p>
        </w:tc>
        <w:tc>
          <w:tcPr>
            <w:tcW w:w="0" w:type="auto"/>
          </w:tcPr>
          <w:p w14:paraId="2CE76F14" w14:textId="77777777" w:rsidR="00E12FCC" w:rsidRPr="00E078F3" w:rsidRDefault="00226A20">
            <w:pPr>
              <w:jc w:val="left"/>
              <w:rPr>
                <w:sz w:val="20"/>
                <w:szCs w:val="20"/>
              </w:rPr>
            </w:pPr>
            <w:r w:rsidRPr="00E078F3">
              <w:rPr>
                <w:sz w:val="20"/>
                <w:szCs w:val="20"/>
              </w:rPr>
              <w:t>3</w:t>
            </w:r>
          </w:p>
        </w:tc>
        <w:tc>
          <w:tcPr>
            <w:tcW w:w="0" w:type="auto"/>
          </w:tcPr>
          <w:p w14:paraId="459D2549" w14:textId="77777777" w:rsidR="00E12FCC" w:rsidRPr="00E078F3" w:rsidRDefault="00226A20">
            <w:pPr>
              <w:jc w:val="left"/>
              <w:rPr>
                <w:sz w:val="20"/>
                <w:szCs w:val="20"/>
              </w:rPr>
            </w:pPr>
            <w:r w:rsidRPr="00E078F3">
              <w:rPr>
                <w:sz w:val="20"/>
                <w:szCs w:val="20"/>
              </w:rPr>
              <w:t>Risque technologique ; Risque Industriel ; Effet de surpression</w:t>
            </w:r>
          </w:p>
        </w:tc>
      </w:tr>
      <w:tr w:rsidR="00E12FCC" w:rsidRPr="00E078F3" w14:paraId="5541D583" w14:textId="77777777" w:rsidTr="00E078F3">
        <w:trPr>
          <w:cantSplit/>
        </w:trPr>
        <w:tc>
          <w:tcPr>
            <w:tcW w:w="0" w:type="auto"/>
          </w:tcPr>
          <w:p w14:paraId="43E97906" w14:textId="77777777" w:rsidR="00E12FCC" w:rsidRPr="00E078F3" w:rsidRDefault="00226A20">
            <w:pPr>
              <w:jc w:val="left"/>
              <w:rPr>
                <w:sz w:val="20"/>
                <w:szCs w:val="20"/>
              </w:rPr>
            </w:pPr>
            <w:r w:rsidRPr="00E078F3">
              <w:rPr>
                <w:sz w:val="20"/>
                <w:szCs w:val="20"/>
              </w:rPr>
              <w:t>213</w:t>
            </w:r>
          </w:p>
        </w:tc>
        <w:tc>
          <w:tcPr>
            <w:tcW w:w="0" w:type="auto"/>
          </w:tcPr>
          <w:p w14:paraId="6ED4ADAC" w14:textId="77777777" w:rsidR="00E12FCC" w:rsidRPr="00E078F3" w:rsidRDefault="00226A20">
            <w:pPr>
              <w:jc w:val="left"/>
              <w:rPr>
                <w:sz w:val="20"/>
                <w:szCs w:val="20"/>
              </w:rPr>
            </w:pPr>
            <w:r w:rsidRPr="00E078F3">
              <w:rPr>
                <w:sz w:val="20"/>
                <w:szCs w:val="20"/>
              </w:rPr>
              <w:t>3</w:t>
            </w:r>
          </w:p>
        </w:tc>
        <w:tc>
          <w:tcPr>
            <w:tcW w:w="0" w:type="auto"/>
          </w:tcPr>
          <w:p w14:paraId="70179F29" w14:textId="77777777" w:rsidR="00E12FCC" w:rsidRPr="00E078F3" w:rsidRDefault="00226A20">
            <w:pPr>
              <w:jc w:val="left"/>
              <w:rPr>
                <w:sz w:val="20"/>
                <w:szCs w:val="20"/>
              </w:rPr>
            </w:pPr>
            <w:r w:rsidRPr="00E078F3">
              <w:rPr>
                <w:sz w:val="20"/>
                <w:szCs w:val="20"/>
              </w:rPr>
              <w:t>Risque technologique ; Risque Industriel ; Effet toxique</w:t>
            </w:r>
          </w:p>
        </w:tc>
      </w:tr>
      <w:tr w:rsidR="00E12FCC" w:rsidRPr="00E078F3" w14:paraId="3EA086CD" w14:textId="77777777" w:rsidTr="00E078F3">
        <w:trPr>
          <w:cantSplit/>
        </w:trPr>
        <w:tc>
          <w:tcPr>
            <w:tcW w:w="0" w:type="auto"/>
          </w:tcPr>
          <w:p w14:paraId="59A8F8E6" w14:textId="77777777" w:rsidR="00E12FCC" w:rsidRPr="00E078F3" w:rsidRDefault="00226A20">
            <w:pPr>
              <w:jc w:val="left"/>
              <w:rPr>
                <w:sz w:val="20"/>
                <w:szCs w:val="20"/>
              </w:rPr>
            </w:pPr>
            <w:r w:rsidRPr="00E078F3">
              <w:rPr>
                <w:sz w:val="20"/>
                <w:szCs w:val="20"/>
              </w:rPr>
              <w:t>214</w:t>
            </w:r>
          </w:p>
        </w:tc>
        <w:tc>
          <w:tcPr>
            <w:tcW w:w="0" w:type="auto"/>
          </w:tcPr>
          <w:p w14:paraId="4261887D" w14:textId="77777777" w:rsidR="00E12FCC" w:rsidRPr="00E078F3" w:rsidRDefault="00226A20">
            <w:pPr>
              <w:jc w:val="left"/>
              <w:rPr>
                <w:sz w:val="20"/>
                <w:szCs w:val="20"/>
              </w:rPr>
            </w:pPr>
            <w:r w:rsidRPr="00E078F3">
              <w:rPr>
                <w:sz w:val="20"/>
                <w:szCs w:val="20"/>
              </w:rPr>
              <w:t>3</w:t>
            </w:r>
          </w:p>
        </w:tc>
        <w:tc>
          <w:tcPr>
            <w:tcW w:w="0" w:type="auto"/>
          </w:tcPr>
          <w:p w14:paraId="32BE03B2" w14:textId="77777777" w:rsidR="00E12FCC" w:rsidRPr="00E078F3" w:rsidRDefault="00226A20">
            <w:pPr>
              <w:jc w:val="left"/>
              <w:rPr>
                <w:sz w:val="20"/>
                <w:szCs w:val="20"/>
              </w:rPr>
            </w:pPr>
            <w:r w:rsidRPr="00E078F3">
              <w:rPr>
                <w:sz w:val="20"/>
                <w:szCs w:val="20"/>
              </w:rPr>
              <w:t>Risque technologique ; Risque Industriel ; Effet de projection</w:t>
            </w:r>
          </w:p>
        </w:tc>
      </w:tr>
      <w:tr w:rsidR="00E12FCC" w:rsidRPr="00E078F3" w14:paraId="1114E336" w14:textId="77777777" w:rsidTr="00E078F3">
        <w:trPr>
          <w:cantSplit/>
        </w:trPr>
        <w:tc>
          <w:tcPr>
            <w:tcW w:w="0" w:type="auto"/>
          </w:tcPr>
          <w:p w14:paraId="2F6036B9" w14:textId="77777777" w:rsidR="00E12FCC" w:rsidRPr="00E078F3" w:rsidRDefault="00226A20">
            <w:pPr>
              <w:jc w:val="left"/>
              <w:rPr>
                <w:sz w:val="20"/>
                <w:szCs w:val="20"/>
              </w:rPr>
            </w:pPr>
            <w:r w:rsidRPr="00E078F3">
              <w:rPr>
                <w:sz w:val="20"/>
                <w:szCs w:val="20"/>
              </w:rPr>
              <w:lastRenderedPageBreak/>
              <w:t>22</w:t>
            </w:r>
          </w:p>
        </w:tc>
        <w:tc>
          <w:tcPr>
            <w:tcW w:w="0" w:type="auto"/>
          </w:tcPr>
          <w:p w14:paraId="19201F4A" w14:textId="77777777" w:rsidR="00E12FCC" w:rsidRPr="00E078F3" w:rsidRDefault="00226A20">
            <w:pPr>
              <w:jc w:val="left"/>
              <w:rPr>
                <w:sz w:val="20"/>
                <w:szCs w:val="20"/>
              </w:rPr>
            </w:pPr>
            <w:r w:rsidRPr="00E078F3">
              <w:rPr>
                <w:sz w:val="20"/>
                <w:szCs w:val="20"/>
              </w:rPr>
              <w:t>2</w:t>
            </w:r>
          </w:p>
        </w:tc>
        <w:tc>
          <w:tcPr>
            <w:tcW w:w="0" w:type="auto"/>
          </w:tcPr>
          <w:p w14:paraId="005D29B0" w14:textId="77777777" w:rsidR="00E12FCC" w:rsidRPr="00E078F3" w:rsidRDefault="00226A20">
            <w:pPr>
              <w:jc w:val="left"/>
              <w:rPr>
                <w:sz w:val="20"/>
                <w:szCs w:val="20"/>
              </w:rPr>
            </w:pPr>
            <w:r w:rsidRPr="00E078F3">
              <w:rPr>
                <w:sz w:val="20"/>
                <w:szCs w:val="20"/>
              </w:rPr>
              <w:t>Risque technologique ; Nucléaire</w:t>
            </w:r>
          </w:p>
        </w:tc>
      </w:tr>
      <w:tr w:rsidR="00E12FCC" w:rsidRPr="00E078F3" w14:paraId="7A16364F" w14:textId="77777777" w:rsidTr="00E078F3">
        <w:trPr>
          <w:cantSplit/>
        </w:trPr>
        <w:tc>
          <w:tcPr>
            <w:tcW w:w="0" w:type="auto"/>
          </w:tcPr>
          <w:p w14:paraId="695D50C7" w14:textId="77777777" w:rsidR="00E12FCC" w:rsidRPr="00E078F3" w:rsidRDefault="00226A20">
            <w:pPr>
              <w:jc w:val="left"/>
              <w:rPr>
                <w:sz w:val="20"/>
                <w:szCs w:val="20"/>
              </w:rPr>
            </w:pPr>
            <w:r w:rsidRPr="00E078F3">
              <w:rPr>
                <w:sz w:val="20"/>
                <w:szCs w:val="20"/>
              </w:rPr>
              <w:t>23</w:t>
            </w:r>
          </w:p>
        </w:tc>
        <w:tc>
          <w:tcPr>
            <w:tcW w:w="0" w:type="auto"/>
          </w:tcPr>
          <w:p w14:paraId="3BF0D969" w14:textId="77777777" w:rsidR="00E12FCC" w:rsidRPr="00E078F3" w:rsidRDefault="00226A20">
            <w:pPr>
              <w:jc w:val="left"/>
              <w:rPr>
                <w:sz w:val="20"/>
                <w:szCs w:val="20"/>
              </w:rPr>
            </w:pPr>
            <w:r w:rsidRPr="00E078F3">
              <w:rPr>
                <w:sz w:val="20"/>
                <w:szCs w:val="20"/>
              </w:rPr>
              <w:t>2</w:t>
            </w:r>
          </w:p>
        </w:tc>
        <w:tc>
          <w:tcPr>
            <w:tcW w:w="0" w:type="auto"/>
          </w:tcPr>
          <w:p w14:paraId="21D16B83" w14:textId="77777777" w:rsidR="00E12FCC" w:rsidRPr="00E078F3" w:rsidRDefault="00226A20">
            <w:pPr>
              <w:jc w:val="left"/>
              <w:rPr>
                <w:sz w:val="20"/>
                <w:szCs w:val="20"/>
              </w:rPr>
            </w:pPr>
            <w:r w:rsidRPr="00E078F3">
              <w:rPr>
                <w:sz w:val="20"/>
                <w:szCs w:val="20"/>
              </w:rPr>
              <w:t>Risque technologique ; Rupture de barrage</w:t>
            </w:r>
          </w:p>
        </w:tc>
      </w:tr>
      <w:tr w:rsidR="00E12FCC" w:rsidRPr="00E078F3" w14:paraId="24E0E4A6" w14:textId="77777777" w:rsidTr="00E078F3">
        <w:trPr>
          <w:cantSplit/>
        </w:trPr>
        <w:tc>
          <w:tcPr>
            <w:tcW w:w="0" w:type="auto"/>
          </w:tcPr>
          <w:p w14:paraId="412E7DF8" w14:textId="77777777" w:rsidR="00E12FCC" w:rsidRPr="00E078F3" w:rsidRDefault="00226A20">
            <w:pPr>
              <w:jc w:val="left"/>
              <w:rPr>
                <w:sz w:val="20"/>
                <w:szCs w:val="20"/>
              </w:rPr>
            </w:pPr>
            <w:r w:rsidRPr="00E078F3">
              <w:rPr>
                <w:sz w:val="20"/>
                <w:szCs w:val="20"/>
              </w:rPr>
              <w:t>24</w:t>
            </w:r>
          </w:p>
        </w:tc>
        <w:tc>
          <w:tcPr>
            <w:tcW w:w="0" w:type="auto"/>
          </w:tcPr>
          <w:p w14:paraId="2FA363F1" w14:textId="77777777" w:rsidR="00E12FCC" w:rsidRPr="00E078F3" w:rsidRDefault="00226A20">
            <w:pPr>
              <w:jc w:val="left"/>
              <w:rPr>
                <w:sz w:val="20"/>
                <w:szCs w:val="20"/>
              </w:rPr>
            </w:pPr>
            <w:r w:rsidRPr="00E078F3">
              <w:rPr>
                <w:sz w:val="20"/>
                <w:szCs w:val="20"/>
              </w:rPr>
              <w:t>2</w:t>
            </w:r>
          </w:p>
        </w:tc>
        <w:tc>
          <w:tcPr>
            <w:tcW w:w="0" w:type="auto"/>
          </w:tcPr>
          <w:p w14:paraId="2A3DEE04" w14:textId="77777777" w:rsidR="00E12FCC" w:rsidRPr="00E078F3" w:rsidRDefault="00226A20">
            <w:pPr>
              <w:jc w:val="left"/>
              <w:rPr>
                <w:sz w:val="20"/>
                <w:szCs w:val="20"/>
              </w:rPr>
            </w:pPr>
            <w:r w:rsidRPr="00E078F3">
              <w:rPr>
                <w:sz w:val="20"/>
                <w:szCs w:val="20"/>
              </w:rPr>
              <w:t>Risque technologique ; Transport de marchandises dangereuses</w:t>
            </w:r>
          </w:p>
        </w:tc>
      </w:tr>
      <w:tr w:rsidR="00E12FCC" w:rsidRPr="00E078F3" w14:paraId="75BBC90C" w14:textId="77777777" w:rsidTr="00E078F3">
        <w:trPr>
          <w:cantSplit/>
        </w:trPr>
        <w:tc>
          <w:tcPr>
            <w:tcW w:w="0" w:type="auto"/>
          </w:tcPr>
          <w:p w14:paraId="62B07BEF" w14:textId="77777777" w:rsidR="00E12FCC" w:rsidRPr="00E078F3" w:rsidRDefault="00226A20">
            <w:pPr>
              <w:jc w:val="left"/>
              <w:rPr>
                <w:sz w:val="20"/>
                <w:szCs w:val="20"/>
              </w:rPr>
            </w:pPr>
            <w:r w:rsidRPr="00E078F3">
              <w:rPr>
                <w:sz w:val="20"/>
                <w:szCs w:val="20"/>
              </w:rPr>
              <w:t>25</w:t>
            </w:r>
          </w:p>
        </w:tc>
        <w:tc>
          <w:tcPr>
            <w:tcW w:w="0" w:type="auto"/>
          </w:tcPr>
          <w:p w14:paraId="278F728B" w14:textId="77777777" w:rsidR="00E12FCC" w:rsidRPr="00E078F3" w:rsidRDefault="00226A20">
            <w:pPr>
              <w:jc w:val="left"/>
              <w:rPr>
                <w:sz w:val="20"/>
                <w:szCs w:val="20"/>
              </w:rPr>
            </w:pPr>
            <w:r w:rsidRPr="00E078F3">
              <w:rPr>
                <w:sz w:val="20"/>
                <w:szCs w:val="20"/>
              </w:rPr>
              <w:t>2</w:t>
            </w:r>
          </w:p>
        </w:tc>
        <w:tc>
          <w:tcPr>
            <w:tcW w:w="0" w:type="auto"/>
          </w:tcPr>
          <w:p w14:paraId="4529F57E" w14:textId="77777777" w:rsidR="00E12FCC" w:rsidRPr="00E078F3" w:rsidRDefault="00226A20">
            <w:pPr>
              <w:jc w:val="left"/>
              <w:rPr>
                <w:sz w:val="20"/>
                <w:szCs w:val="20"/>
              </w:rPr>
            </w:pPr>
            <w:r w:rsidRPr="00E078F3">
              <w:rPr>
                <w:sz w:val="20"/>
                <w:szCs w:val="20"/>
              </w:rPr>
              <w:t>Risque technologique ; Engins de guerre</w:t>
            </w:r>
          </w:p>
        </w:tc>
      </w:tr>
      <w:tr w:rsidR="00E12FCC" w:rsidRPr="00E078F3" w14:paraId="2DE81D21" w14:textId="77777777" w:rsidTr="00E078F3">
        <w:trPr>
          <w:cantSplit/>
        </w:trPr>
        <w:tc>
          <w:tcPr>
            <w:tcW w:w="0" w:type="auto"/>
          </w:tcPr>
          <w:p w14:paraId="401CCF3D" w14:textId="77777777" w:rsidR="00E12FCC" w:rsidRPr="00E078F3" w:rsidRDefault="00226A20">
            <w:pPr>
              <w:jc w:val="left"/>
              <w:rPr>
                <w:sz w:val="20"/>
                <w:szCs w:val="20"/>
              </w:rPr>
            </w:pPr>
            <w:r w:rsidRPr="00E078F3">
              <w:rPr>
                <w:sz w:val="20"/>
                <w:szCs w:val="20"/>
              </w:rPr>
              <w:t>311</w:t>
            </w:r>
          </w:p>
        </w:tc>
        <w:tc>
          <w:tcPr>
            <w:tcW w:w="0" w:type="auto"/>
          </w:tcPr>
          <w:p w14:paraId="2C4736FF" w14:textId="77777777" w:rsidR="00E12FCC" w:rsidRPr="00E078F3" w:rsidRDefault="00226A20">
            <w:pPr>
              <w:jc w:val="left"/>
              <w:rPr>
                <w:sz w:val="20"/>
                <w:szCs w:val="20"/>
              </w:rPr>
            </w:pPr>
            <w:r w:rsidRPr="00E078F3">
              <w:rPr>
                <w:sz w:val="20"/>
                <w:szCs w:val="20"/>
              </w:rPr>
              <w:t>3</w:t>
            </w:r>
          </w:p>
        </w:tc>
        <w:tc>
          <w:tcPr>
            <w:tcW w:w="0" w:type="auto"/>
          </w:tcPr>
          <w:p w14:paraId="43159453" w14:textId="77777777" w:rsidR="00E12FCC" w:rsidRPr="00E078F3" w:rsidRDefault="00226A20">
            <w:pPr>
              <w:jc w:val="left"/>
              <w:rPr>
                <w:sz w:val="20"/>
                <w:szCs w:val="20"/>
              </w:rPr>
            </w:pPr>
            <w:r w:rsidRPr="00E078F3">
              <w:rPr>
                <w:sz w:val="20"/>
                <w:szCs w:val="20"/>
              </w:rPr>
              <w:t>Risque minier ; Affaissement minier ; Effondrements généralisés</w:t>
            </w:r>
          </w:p>
        </w:tc>
      </w:tr>
      <w:tr w:rsidR="00E12FCC" w:rsidRPr="00E078F3" w14:paraId="4212DD9A" w14:textId="77777777" w:rsidTr="00E078F3">
        <w:trPr>
          <w:cantSplit/>
        </w:trPr>
        <w:tc>
          <w:tcPr>
            <w:tcW w:w="0" w:type="auto"/>
          </w:tcPr>
          <w:p w14:paraId="3CB240D2" w14:textId="77777777" w:rsidR="00E12FCC" w:rsidRPr="00E078F3" w:rsidRDefault="00226A20">
            <w:pPr>
              <w:jc w:val="left"/>
              <w:rPr>
                <w:sz w:val="20"/>
                <w:szCs w:val="20"/>
              </w:rPr>
            </w:pPr>
            <w:r w:rsidRPr="00E078F3">
              <w:rPr>
                <w:sz w:val="20"/>
                <w:szCs w:val="20"/>
              </w:rPr>
              <w:t>312</w:t>
            </w:r>
          </w:p>
        </w:tc>
        <w:tc>
          <w:tcPr>
            <w:tcW w:w="0" w:type="auto"/>
          </w:tcPr>
          <w:p w14:paraId="1D6D9D38" w14:textId="77777777" w:rsidR="00E12FCC" w:rsidRPr="00E078F3" w:rsidRDefault="00226A20">
            <w:pPr>
              <w:jc w:val="left"/>
              <w:rPr>
                <w:sz w:val="20"/>
                <w:szCs w:val="20"/>
              </w:rPr>
            </w:pPr>
            <w:r w:rsidRPr="00E078F3">
              <w:rPr>
                <w:sz w:val="20"/>
                <w:szCs w:val="20"/>
              </w:rPr>
              <w:t>3</w:t>
            </w:r>
          </w:p>
        </w:tc>
        <w:tc>
          <w:tcPr>
            <w:tcW w:w="0" w:type="auto"/>
          </w:tcPr>
          <w:p w14:paraId="11353A86" w14:textId="77777777" w:rsidR="00E12FCC" w:rsidRPr="00E078F3" w:rsidRDefault="00226A20">
            <w:pPr>
              <w:jc w:val="left"/>
              <w:rPr>
                <w:sz w:val="20"/>
                <w:szCs w:val="20"/>
              </w:rPr>
            </w:pPr>
            <w:r w:rsidRPr="00E078F3">
              <w:rPr>
                <w:sz w:val="20"/>
                <w:szCs w:val="20"/>
              </w:rPr>
              <w:t>Risque minier ; Affaissement minier ; Effondrements localisés</w:t>
            </w:r>
          </w:p>
        </w:tc>
      </w:tr>
      <w:tr w:rsidR="00E12FCC" w:rsidRPr="00E078F3" w14:paraId="7165347A" w14:textId="77777777" w:rsidTr="00E078F3">
        <w:trPr>
          <w:cantSplit/>
        </w:trPr>
        <w:tc>
          <w:tcPr>
            <w:tcW w:w="0" w:type="auto"/>
          </w:tcPr>
          <w:p w14:paraId="68CC3C40" w14:textId="77777777" w:rsidR="00E12FCC" w:rsidRPr="00E078F3" w:rsidRDefault="00226A20">
            <w:pPr>
              <w:jc w:val="left"/>
              <w:rPr>
                <w:sz w:val="20"/>
                <w:szCs w:val="20"/>
              </w:rPr>
            </w:pPr>
            <w:r w:rsidRPr="00E078F3">
              <w:rPr>
                <w:sz w:val="20"/>
                <w:szCs w:val="20"/>
              </w:rPr>
              <w:t>313</w:t>
            </w:r>
          </w:p>
        </w:tc>
        <w:tc>
          <w:tcPr>
            <w:tcW w:w="0" w:type="auto"/>
          </w:tcPr>
          <w:p w14:paraId="7E30653F" w14:textId="77777777" w:rsidR="00E12FCC" w:rsidRPr="00E078F3" w:rsidRDefault="00226A20">
            <w:pPr>
              <w:jc w:val="left"/>
              <w:rPr>
                <w:sz w:val="20"/>
                <w:szCs w:val="20"/>
              </w:rPr>
            </w:pPr>
            <w:r w:rsidRPr="00E078F3">
              <w:rPr>
                <w:sz w:val="20"/>
                <w:szCs w:val="20"/>
              </w:rPr>
              <w:t>3</w:t>
            </w:r>
          </w:p>
        </w:tc>
        <w:tc>
          <w:tcPr>
            <w:tcW w:w="0" w:type="auto"/>
          </w:tcPr>
          <w:p w14:paraId="21A927B6" w14:textId="77777777" w:rsidR="00E12FCC" w:rsidRPr="00E078F3" w:rsidRDefault="00226A20">
            <w:pPr>
              <w:jc w:val="left"/>
              <w:rPr>
                <w:sz w:val="20"/>
                <w:szCs w:val="20"/>
              </w:rPr>
            </w:pPr>
            <w:r w:rsidRPr="00E078F3">
              <w:rPr>
                <w:sz w:val="20"/>
                <w:szCs w:val="20"/>
              </w:rPr>
              <w:t>Risque minier ; Affaissement minier ; Affaissements progressifs</w:t>
            </w:r>
          </w:p>
        </w:tc>
      </w:tr>
      <w:tr w:rsidR="00E12FCC" w:rsidRPr="00E078F3" w14:paraId="5E5F84CC" w14:textId="77777777" w:rsidTr="00E078F3">
        <w:trPr>
          <w:cantSplit/>
        </w:trPr>
        <w:tc>
          <w:tcPr>
            <w:tcW w:w="0" w:type="auto"/>
          </w:tcPr>
          <w:p w14:paraId="529B1179" w14:textId="77777777" w:rsidR="00E12FCC" w:rsidRPr="00E078F3" w:rsidRDefault="00226A20">
            <w:pPr>
              <w:jc w:val="left"/>
              <w:rPr>
                <w:sz w:val="20"/>
                <w:szCs w:val="20"/>
              </w:rPr>
            </w:pPr>
            <w:r w:rsidRPr="00E078F3">
              <w:rPr>
                <w:sz w:val="20"/>
                <w:szCs w:val="20"/>
              </w:rPr>
              <w:t>314</w:t>
            </w:r>
          </w:p>
        </w:tc>
        <w:tc>
          <w:tcPr>
            <w:tcW w:w="0" w:type="auto"/>
          </w:tcPr>
          <w:p w14:paraId="21FA3131" w14:textId="77777777" w:rsidR="00E12FCC" w:rsidRPr="00E078F3" w:rsidRDefault="00226A20">
            <w:pPr>
              <w:jc w:val="left"/>
              <w:rPr>
                <w:sz w:val="20"/>
                <w:szCs w:val="20"/>
              </w:rPr>
            </w:pPr>
            <w:r w:rsidRPr="00E078F3">
              <w:rPr>
                <w:sz w:val="20"/>
                <w:szCs w:val="20"/>
              </w:rPr>
              <w:t>3</w:t>
            </w:r>
          </w:p>
        </w:tc>
        <w:tc>
          <w:tcPr>
            <w:tcW w:w="0" w:type="auto"/>
          </w:tcPr>
          <w:p w14:paraId="163DDD4D" w14:textId="77777777" w:rsidR="00E12FCC" w:rsidRPr="00E078F3" w:rsidRDefault="00226A20">
            <w:pPr>
              <w:jc w:val="left"/>
              <w:rPr>
                <w:sz w:val="20"/>
                <w:szCs w:val="20"/>
              </w:rPr>
            </w:pPr>
            <w:r w:rsidRPr="00E078F3">
              <w:rPr>
                <w:sz w:val="20"/>
                <w:szCs w:val="20"/>
              </w:rPr>
              <w:t>Risque minier ; Affaissement minier ; Tassements</w:t>
            </w:r>
          </w:p>
        </w:tc>
      </w:tr>
      <w:tr w:rsidR="00E12FCC" w:rsidRPr="00E078F3" w14:paraId="5976D577" w14:textId="77777777" w:rsidTr="00E078F3">
        <w:trPr>
          <w:cantSplit/>
        </w:trPr>
        <w:tc>
          <w:tcPr>
            <w:tcW w:w="0" w:type="auto"/>
          </w:tcPr>
          <w:p w14:paraId="11767E4C" w14:textId="77777777" w:rsidR="00E12FCC" w:rsidRPr="00E078F3" w:rsidRDefault="00226A20">
            <w:pPr>
              <w:jc w:val="left"/>
              <w:rPr>
                <w:sz w:val="20"/>
                <w:szCs w:val="20"/>
              </w:rPr>
            </w:pPr>
            <w:r w:rsidRPr="00E078F3">
              <w:rPr>
                <w:sz w:val="20"/>
                <w:szCs w:val="20"/>
              </w:rPr>
              <w:t>315</w:t>
            </w:r>
          </w:p>
        </w:tc>
        <w:tc>
          <w:tcPr>
            <w:tcW w:w="0" w:type="auto"/>
          </w:tcPr>
          <w:p w14:paraId="09D7EA93" w14:textId="77777777" w:rsidR="00E12FCC" w:rsidRPr="00E078F3" w:rsidRDefault="00226A20">
            <w:pPr>
              <w:jc w:val="left"/>
              <w:rPr>
                <w:sz w:val="20"/>
                <w:szCs w:val="20"/>
              </w:rPr>
            </w:pPr>
            <w:r w:rsidRPr="00E078F3">
              <w:rPr>
                <w:sz w:val="20"/>
                <w:szCs w:val="20"/>
              </w:rPr>
              <w:t>3</w:t>
            </w:r>
          </w:p>
        </w:tc>
        <w:tc>
          <w:tcPr>
            <w:tcW w:w="0" w:type="auto"/>
          </w:tcPr>
          <w:p w14:paraId="3B4ECF63" w14:textId="77777777" w:rsidR="00E12FCC" w:rsidRPr="00E078F3" w:rsidRDefault="00226A20">
            <w:pPr>
              <w:jc w:val="left"/>
              <w:rPr>
                <w:sz w:val="20"/>
                <w:szCs w:val="20"/>
              </w:rPr>
            </w:pPr>
            <w:r w:rsidRPr="00E078F3">
              <w:rPr>
                <w:sz w:val="20"/>
                <w:szCs w:val="20"/>
              </w:rPr>
              <w:t>Risque minier ; Affaissement minier ; Glissements ou mouvements de pente</w:t>
            </w:r>
          </w:p>
        </w:tc>
      </w:tr>
      <w:tr w:rsidR="00E12FCC" w:rsidRPr="00E078F3" w14:paraId="748E9B32" w14:textId="77777777" w:rsidTr="00E078F3">
        <w:trPr>
          <w:cantSplit/>
        </w:trPr>
        <w:tc>
          <w:tcPr>
            <w:tcW w:w="0" w:type="auto"/>
          </w:tcPr>
          <w:p w14:paraId="3EE82187" w14:textId="77777777" w:rsidR="00E12FCC" w:rsidRPr="00E078F3" w:rsidRDefault="00226A20">
            <w:pPr>
              <w:jc w:val="left"/>
              <w:rPr>
                <w:sz w:val="20"/>
                <w:szCs w:val="20"/>
              </w:rPr>
            </w:pPr>
            <w:r w:rsidRPr="00E078F3">
              <w:rPr>
                <w:sz w:val="20"/>
                <w:szCs w:val="20"/>
              </w:rPr>
              <w:t>316</w:t>
            </w:r>
          </w:p>
        </w:tc>
        <w:tc>
          <w:tcPr>
            <w:tcW w:w="0" w:type="auto"/>
          </w:tcPr>
          <w:p w14:paraId="6A5B1613" w14:textId="77777777" w:rsidR="00E12FCC" w:rsidRPr="00E078F3" w:rsidRDefault="00226A20">
            <w:pPr>
              <w:jc w:val="left"/>
              <w:rPr>
                <w:sz w:val="20"/>
                <w:szCs w:val="20"/>
              </w:rPr>
            </w:pPr>
            <w:r w:rsidRPr="00E078F3">
              <w:rPr>
                <w:sz w:val="20"/>
                <w:szCs w:val="20"/>
              </w:rPr>
              <w:t>3</w:t>
            </w:r>
          </w:p>
        </w:tc>
        <w:tc>
          <w:tcPr>
            <w:tcW w:w="0" w:type="auto"/>
          </w:tcPr>
          <w:p w14:paraId="436AD588" w14:textId="77777777" w:rsidR="00E12FCC" w:rsidRPr="00E078F3" w:rsidRDefault="00226A20">
            <w:pPr>
              <w:jc w:val="left"/>
              <w:rPr>
                <w:sz w:val="20"/>
                <w:szCs w:val="20"/>
              </w:rPr>
            </w:pPr>
            <w:r w:rsidRPr="00E078F3">
              <w:rPr>
                <w:sz w:val="20"/>
                <w:szCs w:val="20"/>
              </w:rPr>
              <w:t>Risque minier ; Affaissement minier ; Coulées</w:t>
            </w:r>
          </w:p>
        </w:tc>
      </w:tr>
      <w:tr w:rsidR="00E12FCC" w:rsidRPr="00E078F3" w14:paraId="5C336FF7" w14:textId="77777777" w:rsidTr="00E078F3">
        <w:trPr>
          <w:cantSplit/>
        </w:trPr>
        <w:tc>
          <w:tcPr>
            <w:tcW w:w="0" w:type="auto"/>
          </w:tcPr>
          <w:p w14:paraId="1DE4B05F" w14:textId="77777777" w:rsidR="00E12FCC" w:rsidRPr="00E078F3" w:rsidRDefault="00226A20">
            <w:pPr>
              <w:jc w:val="left"/>
              <w:rPr>
                <w:sz w:val="20"/>
                <w:szCs w:val="20"/>
              </w:rPr>
            </w:pPr>
            <w:r w:rsidRPr="00E078F3">
              <w:rPr>
                <w:sz w:val="20"/>
                <w:szCs w:val="20"/>
              </w:rPr>
              <w:t>317</w:t>
            </w:r>
          </w:p>
        </w:tc>
        <w:tc>
          <w:tcPr>
            <w:tcW w:w="0" w:type="auto"/>
          </w:tcPr>
          <w:p w14:paraId="694EF2DE" w14:textId="77777777" w:rsidR="00E12FCC" w:rsidRPr="00E078F3" w:rsidRDefault="00226A20">
            <w:pPr>
              <w:jc w:val="left"/>
              <w:rPr>
                <w:sz w:val="20"/>
                <w:szCs w:val="20"/>
              </w:rPr>
            </w:pPr>
            <w:r w:rsidRPr="00E078F3">
              <w:rPr>
                <w:sz w:val="20"/>
                <w:szCs w:val="20"/>
              </w:rPr>
              <w:t>3</w:t>
            </w:r>
          </w:p>
        </w:tc>
        <w:tc>
          <w:tcPr>
            <w:tcW w:w="0" w:type="auto"/>
          </w:tcPr>
          <w:p w14:paraId="14C81DFF" w14:textId="77777777" w:rsidR="00E12FCC" w:rsidRPr="00E078F3" w:rsidRDefault="00226A20">
            <w:pPr>
              <w:jc w:val="left"/>
              <w:rPr>
                <w:sz w:val="20"/>
                <w:szCs w:val="20"/>
              </w:rPr>
            </w:pPr>
            <w:r w:rsidRPr="00E078F3">
              <w:rPr>
                <w:sz w:val="20"/>
                <w:szCs w:val="20"/>
              </w:rPr>
              <w:t>Risque minier ; Affaissement minier ; Ecroulements rocheux</w:t>
            </w:r>
          </w:p>
        </w:tc>
      </w:tr>
      <w:tr w:rsidR="00E12FCC" w:rsidRPr="00E078F3" w14:paraId="2D629EE1" w14:textId="77777777" w:rsidTr="00E078F3">
        <w:trPr>
          <w:cantSplit/>
        </w:trPr>
        <w:tc>
          <w:tcPr>
            <w:tcW w:w="0" w:type="auto"/>
          </w:tcPr>
          <w:p w14:paraId="3C5B36A4" w14:textId="77777777" w:rsidR="00E12FCC" w:rsidRPr="00E078F3" w:rsidRDefault="00226A20">
            <w:pPr>
              <w:jc w:val="left"/>
              <w:rPr>
                <w:sz w:val="20"/>
                <w:szCs w:val="20"/>
              </w:rPr>
            </w:pPr>
            <w:r w:rsidRPr="00E078F3">
              <w:rPr>
                <w:sz w:val="20"/>
                <w:szCs w:val="20"/>
              </w:rPr>
              <w:t>321</w:t>
            </w:r>
          </w:p>
        </w:tc>
        <w:tc>
          <w:tcPr>
            <w:tcW w:w="0" w:type="auto"/>
          </w:tcPr>
          <w:p w14:paraId="124BF83D" w14:textId="77777777" w:rsidR="00E12FCC" w:rsidRPr="00E078F3" w:rsidRDefault="00226A20">
            <w:pPr>
              <w:jc w:val="left"/>
              <w:rPr>
                <w:sz w:val="20"/>
                <w:szCs w:val="20"/>
              </w:rPr>
            </w:pPr>
            <w:r w:rsidRPr="00E078F3">
              <w:rPr>
                <w:sz w:val="20"/>
                <w:szCs w:val="20"/>
              </w:rPr>
              <w:t>3</w:t>
            </w:r>
          </w:p>
        </w:tc>
        <w:tc>
          <w:tcPr>
            <w:tcW w:w="0" w:type="auto"/>
          </w:tcPr>
          <w:p w14:paraId="077EFAA7" w14:textId="77777777" w:rsidR="00E12FCC" w:rsidRPr="00E078F3" w:rsidRDefault="00226A20">
            <w:pPr>
              <w:jc w:val="left"/>
              <w:rPr>
                <w:sz w:val="20"/>
                <w:szCs w:val="20"/>
              </w:rPr>
            </w:pPr>
            <w:r w:rsidRPr="00E078F3">
              <w:rPr>
                <w:sz w:val="20"/>
                <w:szCs w:val="20"/>
              </w:rPr>
              <w:t>Risque minier ; Inondations de terrains miniers ; Pollution des eaux souterraines et de surface</w:t>
            </w:r>
          </w:p>
        </w:tc>
      </w:tr>
      <w:tr w:rsidR="00E12FCC" w:rsidRPr="00E078F3" w14:paraId="5C5DEE27" w14:textId="77777777" w:rsidTr="00E078F3">
        <w:trPr>
          <w:cantSplit/>
        </w:trPr>
        <w:tc>
          <w:tcPr>
            <w:tcW w:w="0" w:type="auto"/>
          </w:tcPr>
          <w:p w14:paraId="3B75D8C8" w14:textId="77777777" w:rsidR="00E12FCC" w:rsidRPr="00E078F3" w:rsidRDefault="00226A20">
            <w:pPr>
              <w:jc w:val="left"/>
              <w:rPr>
                <w:sz w:val="20"/>
                <w:szCs w:val="20"/>
              </w:rPr>
            </w:pPr>
            <w:r w:rsidRPr="00E078F3">
              <w:rPr>
                <w:sz w:val="20"/>
                <w:szCs w:val="20"/>
              </w:rPr>
              <w:t>322</w:t>
            </w:r>
          </w:p>
        </w:tc>
        <w:tc>
          <w:tcPr>
            <w:tcW w:w="0" w:type="auto"/>
          </w:tcPr>
          <w:p w14:paraId="330A4F97" w14:textId="77777777" w:rsidR="00E12FCC" w:rsidRPr="00E078F3" w:rsidRDefault="00226A20">
            <w:pPr>
              <w:jc w:val="left"/>
              <w:rPr>
                <w:sz w:val="20"/>
                <w:szCs w:val="20"/>
              </w:rPr>
            </w:pPr>
            <w:r w:rsidRPr="00E078F3">
              <w:rPr>
                <w:sz w:val="20"/>
                <w:szCs w:val="20"/>
              </w:rPr>
              <w:t>3</w:t>
            </w:r>
          </w:p>
        </w:tc>
        <w:tc>
          <w:tcPr>
            <w:tcW w:w="0" w:type="auto"/>
          </w:tcPr>
          <w:p w14:paraId="2D9C3304" w14:textId="77777777" w:rsidR="00E12FCC" w:rsidRPr="00E078F3" w:rsidRDefault="00226A20">
            <w:pPr>
              <w:jc w:val="left"/>
              <w:rPr>
                <w:sz w:val="20"/>
                <w:szCs w:val="20"/>
              </w:rPr>
            </w:pPr>
            <w:r w:rsidRPr="00E078F3">
              <w:rPr>
                <w:sz w:val="20"/>
                <w:szCs w:val="20"/>
              </w:rPr>
              <w:t>Risque minier ; Inondations de terrains miniers ; Pollution des sédiments et des sols</w:t>
            </w:r>
          </w:p>
        </w:tc>
      </w:tr>
      <w:tr w:rsidR="00E12FCC" w:rsidRPr="00E078F3" w14:paraId="1DD98927" w14:textId="77777777" w:rsidTr="00E078F3">
        <w:trPr>
          <w:cantSplit/>
        </w:trPr>
        <w:tc>
          <w:tcPr>
            <w:tcW w:w="0" w:type="auto"/>
          </w:tcPr>
          <w:p w14:paraId="1A8635DF" w14:textId="77777777" w:rsidR="00E12FCC" w:rsidRPr="00E078F3" w:rsidRDefault="00226A20">
            <w:pPr>
              <w:jc w:val="left"/>
              <w:rPr>
                <w:sz w:val="20"/>
                <w:szCs w:val="20"/>
              </w:rPr>
            </w:pPr>
            <w:r w:rsidRPr="00E078F3">
              <w:rPr>
                <w:sz w:val="20"/>
                <w:szCs w:val="20"/>
              </w:rPr>
              <w:t>33</w:t>
            </w:r>
          </w:p>
        </w:tc>
        <w:tc>
          <w:tcPr>
            <w:tcW w:w="0" w:type="auto"/>
          </w:tcPr>
          <w:p w14:paraId="29CD6E7A" w14:textId="77777777" w:rsidR="00E12FCC" w:rsidRPr="00E078F3" w:rsidRDefault="00226A20">
            <w:pPr>
              <w:jc w:val="left"/>
              <w:rPr>
                <w:sz w:val="20"/>
                <w:szCs w:val="20"/>
              </w:rPr>
            </w:pPr>
            <w:r w:rsidRPr="00E078F3">
              <w:rPr>
                <w:sz w:val="20"/>
                <w:szCs w:val="20"/>
              </w:rPr>
              <w:t>2</w:t>
            </w:r>
          </w:p>
        </w:tc>
        <w:tc>
          <w:tcPr>
            <w:tcW w:w="0" w:type="auto"/>
          </w:tcPr>
          <w:p w14:paraId="4913F637" w14:textId="77777777" w:rsidR="00E12FCC" w:rsidRPr="00E078F3" w:rsidRDefault="00226A20">
            <w:pPr>
              <w:jc w:val="left"/>
              <w:rPr>
                <w:sz w:val="20"/>
                <w:szCs w:val="20"/>
              </w:rPr>
            </w:pPr>
            <w:r w:rsidRPr="00E078F3">
              <w:rPr>
                <w:sz w:val="20"/>
                <w:szCs w:val="20"/>
              </w:rPr>
              <w:t>Risque minier ; Emissions en surface de gaz de mine</w:t>
            </w:r>
          </w:p>
        </w:tc>
      </w:tr>
      <w:tr w:rsidR="00E12FCC" w:rsidRPr="00E078F3" w14:paraId="7E9E0A7E" w14:textId="77777777" w:rsidTr="00E078F3">
        <w:trPr>
          <w:cantSplit/>
        </w:trPr>
        <w:tc>
          <w:tcPr>
            <w:tcW w:w="0" w:type="auto"/>
          </w:tcPr>
          <w:p w14:paraId="3D6F6998" w14:textId="77777777" w:rsidR="00E12FCC" w:rsidRPr="00E078F3" w:rsidRDefault="00226A20">
            <w:pPr>
              <w:jc w:val="left"/>
              <w:rPr>
                <w:sz w:val="20"/>
                <w:szCs w:val="20"/>
              </w:rPr>
            </w:pPr>
            <w:r w:rsidRPr="00E078F3">
              <w:rPr>
                <w:sz w:val="20"/>
                <w:szCs w:val="20"/>
              </w:rPr>
              <w:t>34</w:t>
            </w:r>
          </w:p>
        </w:tc>
        <w:tc>
          <w:tcPr>
            <w:tcW w:w="0" w:type="auto"/>
          </w:tcPr>
          <w:p w14:paraId="7632D08B" w14:textId="77777777" w:rsidR="00E12FCC" w:rsidRPr="00E078F3" w:rsidRDefault="00226A20">
            <w:pPr>
              <w:jc w:val="left"/>
              <w:rPr>
                <w:sz w:val="20"/>
                <w:szCs w:val="20"/>
              </w:rPr>
            </w:pPr>
            <w:r w:rsidRPr="00E078F3">
              <w:rPr>
                <w:sz w:val="20"/>
                <w:szCs w:val="20"/>
              </w:rPr>
              <w:t>2</w:t>
            </w:r>
          </w:p>
        </w:tc>
        <w:tc>
          <w:tcPr>
            <w:tcW w:w="0" w:type="auto"/>
          </w:tcPr>
          <w:p w14:paraId="16776D05" w14:textId="77777777" w:rsidR="00E12FCC" w:rsidRPr="00E078F3" w:rsidRDefault="00226A20">
            <w:pPr>
              <w:jc w:val="left"/>
              <w:rPr>
                <w:sz w:val="20"/>
                <w:szCs w:val="20"/>
              </w:rPr>
            </w:pPr>
            <w:r w:rsidRPr="00E078F3">
              <w:rPr>
                <w:sz w:val="20"/>
                <w:szCs w:val="20"/>
              </w:rPr>
              <w:t>Risque minier ; Echauffement des terrains de dépôts</w:t>
            </w:r>
          </w:p>
        </w:tc>
      </w:tr>
    </w:tbl>
    <w:p w14:paraId="10056E06" w14:textId="77777777" w:rsidR="00E12FCC" w:rsidRPr="00B01FB6" w:rsidRDefault="00226A20">
      <w:pPr>
        <w:pStyle w:val="Titre3"/>
      </w:pPr>
      <w:bookmarkStart w:id="115" w:name="_Toc164328662"/>
      <w:bookmarkStart w:id="116" w:name="types-de-procédures-gaspar"/>
      <w:bookmarkEnd w:id="114"/>
      <w:r w:rsidRPr="00B01FB6">
        <w:t>Types de procédures GASPAR</w:t>
      </w:r>
      <w:bookmarkEnd w:id="115"/>
    </w:p>
    <w:p w14:paraId="3B5AA589" w14:textId="77777777" w:rsidR="00E12FCC" w:rsidRPr="00B01FB6" w:rsidRDefault="00226A20">
      <w:r w:rsidRPr="00B01FB6">
        <w:t xml:space="preserve">Le tableau suivant liste les différents types de procédures gérées dans GASPAR, en lien avec les Géostandards risques. Les codes et libellés sont réutilisés comme base pour l'énumération </w:t>
      </w:r>
      <w:hyperlink w:anchor="enumeration-typeprocedure">
        <w:r w:rsidRPr="00B01FB6">
          <w:rPr>
            <w:rStyle w:val="Lienhypertexte"/>
          </w:rPr>
          <w:t>TypeProcedure</w:t>
        </w:r>
      </w:hyperlink>
      <w:r w:rsidRPr="00B01FB6">
        <w:t xml:space="preserve"> qui restreint les valeurs de la propriété typeProcedure de la classe d'objets </w:t>
      </w:r>
      <w:hyperlink w:anchor="classe-dobjets-procedure">
        <w:r w:rsidRPr="00B01FB6">
          <w:rPr>
            <w:rStyle w:val="Lienhypertexte"/>
          </w:rPr>
          <w:t>Procedure</w:t>
        </w:r>
      </w:hyperlink>
      <w:r w:rsidRPr="00B01FB6">
        <w:t>.</w:t>
      </w:r>
    </w:p>
    <w:tbl>
      <w:tblPr>
        <w:tblW w:w="0" w:type="auto"/>
        <w:tblLook w:val="0020" w:firstRow="1" w:lastRow="0" w:firstColumn="0" w:lastColumn="0" w:noHBand="0" w:noVBand="0"/>
      </w:tblPr>
      <w:tblGrid>
        <w:gridCol w:w="1292"/>
        <w:gridCol w:w="6334"/>
      </w:tblGrid>
      <w:tr w:rsidR="00E12FCC" w:rsidRPr="00A01EF8" w14:paraId="49B0C517" w14:textId="77777777">
        <w:trPr>
          <w:tblHeader/>
        </w:trPr>
        <w:tc>
          <w:tcPr>
            <w:tcW w:w="0" w:type="auto"/>
          </w:tcPr>
          <w:p w14:paraId="1F8D4BF1" w14:textId="77777777" w:rsidR="00E12FCC" w:rsidRPr="00A01EF8" w:rsidRDefault="00226A20">
            <w:pPr>
              <w:jc w:val="left"/>
              <w:rPr>
                <w:b/>
                <w:bCs/>
                <w:sz w:val="20"/>
                <w:szCs w:val="20"/>
              </w:rPr>
            </w:pPr>
            <w:r w:rsidRPr="00A01EF8">
              <w:rPr>
                <w:b/>
                <w:bCs/>
                <w:sz w:val="20"/>
                <w:szCs w:val="20"/>
              </w:rPr>
              <w:t>Code</w:t>
            </w:r>
          </w:p>
        </w:tc>
        <w:tc>
          <w:tcPr>
            <w:tcW w:w="0" w:type="auto"/>
          </w:tcPr>
          <w:p w14:paraId="0AA727DB" w14:textId="77777777" w:rsidR="00E12FCC" w:rsidRPr="00A01EF8" w:rsidRDefault="00226A20">
            <w:pPr>
              <w:jc w:val="left"/>
              <w:rPr>
                <w:b/>
                <w:bCs/>
                <w:sz w:val="20"/>
                <w:szCs w:val="20"/>
              </w:rPr>
            </w:pPr>
            <w:r w:rsidRPr="00A01EF8">
              <w:rPr>
                <w:b/>
                <w:bCs/>
                <w:sz w:val="20"/>
                <w:szCs w:val="20"/>
              </w:rPr>
              <w:t>Libellé</w:t>
            </w:r>
          </w:p>
        </w:tc>
      </w:tr>
      <w:tr w:rsidR="00E12FCC" w:rsidRPr="00A01EF8" w14:paraId="7256BCC0" w14:textId="77777777">
        <w:tc>
          <w:tcPr>
            <w:tcW w:w="0" w:type="auto"/>
          </w:tcPr>
          <w:p w14:paraId="1D85D69A" w14:textId="77777777" w:rsidR="00E12FCC" w:rsidRPr="00A01EF8" w:rsidRDefault="00226A20">
            <w:pPr>
              <w:jc w:val="left"/>
              <w:rPr>
                <w:sz w:val="20"/>
                <w:szCs w:val="20"/>
              </w:rPr>
            </w:pPr>
            <w:r w:rsidRPr="00A01EF8">
              <w:rPr>
                <w:sz w:val="20"/>
                <w:szCs w:val="20"/>
              </w:rPr>
              <w:t>PAC</w:t>
            </w:r>
          </w:p>
        </w:tc>
        <w:tc>
          <w:tcPr>
            <w:tcW w:w="0" w:type="auto"/>
          </w:tcPr>
          <w:p w14:paraId="3286A438" w14:textId="77777777" w:rsidR="00E12FCC" w:rsidRPr="00A01EF8" w:rsidRDefault="00226A20">
            <w:pPr>
              <w:jc w:val="left"/>
              <w:rPr>
                <w:sz w:val="20"/>
                <w:szCs w:val="20"/>
              </w:rPr>
            </w:pPr>
            <w:r w:rsidRPr="00A01EF8">
              <w:rPr>
                <w:sz w:val="20"/>
                <w:szCs w:val="20"/>
              </w:rPr>
              <w:t>Porter à Connaissance</w:t>
            </w:r>
          </w:p>
        </w:tc>
      </w:tr>
      <w:tr w:rsidR="00E12FCC" w:rsidRPr="00A01EF8" w14:paraId="278F7487" w14:textId="77777777">
        <w:tc>
          <w:tcPr>
            <w:tcW w:w="0" w:type="auto"/>
          </w:tcPr>
          <w:p w14:paraId="04940BBD" w14:textId="77777777" w:rsidR="00E12FCC" w:rsidRPr="00A01EF8" w:rsidRDefault="00226A20">
            <w:pPr>
              <w:jc w:val="left"/>
              <w:rPr>
                <w:sz w:val="20"/>
                <w:szCs w:val="20"/>
              </w:rPr>
            </w:pPr>
            <w:r w:rsidRPr="00A01EF8">
              <w:rPr>
                <w:sz w:val="20"/>
                <w:szCs w:val="20"/>
              </w:rPr>
              <w:t>PPRN</w:t>
            </w:r>
          </w:p>
        </w:tc>
        <w:tc>
          <w:tcPr>
            <w:tcW w:w="0" w:type="auto"/>
          </w:tcPr>
          <w:p w14:paraId="3E92FA0C" w14:textId="77777777" w:rsidR="00E12FCC" w:rsidRPr="00A01EF8" w:rsidRDefault="00226A20">
            <w:pPr>
              <w:jc w:val="left"/>
              <w:rPr>
                <w:sz w:val="20"/>
                <w:szCs w:val="20"/>
              </w:rPr>
            </w:pPr>
            <w:r w:rsidRPr="00A01EF8">
              <w:rPr>
                <w:sz w:val="20"/>
                <w:szCs w:val="20"/>
              </w:rPr>
              <w:t>Plan de Prévention des Risques Naturels</w:t>
            </w:r>
          </w:p>
        </w:tc>
      </w:tr>
      <w:tr w:rsidR="00E12FCC" w:rsidRPr="00A01EF8" w14:paraId="065012AA" w14:textId="77777777">
        <w:tc>
          <w:tcPr>
            <w:tcW w:w="0" w:type="auto"/>
          </w:tcPr>
          <w:p w14:paraId="45763489" w14:textId="77777777" w:rsidR="00E12FCC" w:rsidRPr="00A01EF8" w:rsidRDefault="00226A20">
            <w:pPr>
              <w:jc w:val="left"/>
              <w:rPr>
                <w:sz w:val="20"/>
                <w:szCs w:val="20"/>
              </w:rPr>
            </w:pPr>
            <w:r w:rsidRPr="00A01EF8">
              <w:rPr>
                <w:sz w:val="20"/>
                <w:szCs w:val="20"/>
              </w:rPr>
              <w:t>PPRN-I</w:t>
            </w:r>
          </w:p>
        </w:tc>
        <w:tc>
          <w:tcPr>
            <w:tcW w:w="0" w:type="auto"/>
          </w:tcPr>
          <w:p w14:paraId="62CA4F46" w14:textId="77777777" w:rsidR="00E12FCC" w:rsidRPr="00A01EF8" w:rsidRDefault="00226A20">
            <w:pPr>
              <w:jc w:val="left"/>
              <w:rPr>
                <w:sz w:val="20"/>
                <w:szCs w:val="20"/>
              </w:rPr>
            </w:pPr>
            <w:r w:rsidRPr="00A01EF8">
              <w:rPr>
                <w:sz w:val="20"/>
                <w:szCs w:val="20"/>
              </w:rPr>
              <w:t>Plan de Prévention des Risques Naturels Inondation</w:t>
            </w:r>
          </w:p>
        </w:tc>
      </w:tr>
      <w:tr w:rsidR="00E12FCC" w:rsidRPr="00A01EF8" w14:paraId="22056DA9" w14:textId="77777777">
        <w:tc>
          <w:tcPr>
            <w:tcW w:w="0" w:type="auto"/>
          </w:tcPr>
          <w:p w14:paraId="48E8BC41" w14:textId="77777777" w:rsidR="00E12FCC" w:rsidRPr="00A01EF8" w:rsidRDefault="00226A20">
            <w:pPr>
              <w:jc w:val="left"/>
              <w:rPr>
                <w:sz w:val="20"/>
                <w:szCs w:val="20"/>
              </w:rPr>
            </w:pPr>
            <w:r w:rsidRPr="00A01EF8">
              <w:rPr>
                <w:sz w:val="20"/>
                <w:szCs w:val="20"/>
              </w:rPr>
              <w:t>PPRN-L</w:t>
            </w:r>
          </w:p>
        </w:tc>
        <w:tc>
          <w:tcPr>
            <w:tcW w:w="0" w:type="auto"/>
          </w:tcPr>
          <w:p w14:paraId="238AE1CE" w14:textId="77777777" w:rsidR="00E12FCC" w:rsidRPr="00A01EF8" w:rsidRDefault="00226A20">
            <w:pPr>
              <w:jc w:val="left"/>
              <w:rPr>
                <w:sz w:val="20"/>
                <w:szCs w:val="20"/>
              </w:rPr>
            </w:pPr>
            <w:r w:rsidRPr="00A01EF8">
              <w:rPr>
                <w:sz w:val="20"/>
                <w:szCs w:val="20"/>
              </w:rPr>
              <w:t>Plan de Prévention des Risques Naturels Littoral</w:t>
            </w:r>
          </w:p>
        </w:tc>
      </w:tr>
      <w:tr w:rsidR="00E12FCC" w:rsidRPr="00A01EF8" w14:paraId="7CE92A48" w14:textId="77777777">
        <w:tc>
          <w:tcPr>
            <w:tcW w:w="0" w:type="auto"/>
          </w:tcPr>
          <w:p w14:paraId="454CAD5B" w14:textId="77777777" w:rsidR="00E12FCC" w:rsidRPr="00A01EF8" w:rsidRDefault="00226A20">
            <w:pPr>
              <w:jc w:val="left"/>
              <w:rPr>
                <w:sz w:val="20"/>
                <w:szCs w:val="20"/>
              </w:rPr>
            </w:pPr>
            <w:r w:rsidRPr="00A01EF8">
              <w:rPr>
                <w:sz w:val="20"/>
                <w:szCs w:val="20"/>
              </w:rPr>
              <w:t>PPRN-Mvt</w:t>
            </w:r>
          </w:p>
        </w:tc>
        <w:tc>
          <w:tcPr>
            <w:tcW w:w="0" w:type="auto"/>
          </w:tcPr>
          <w:p w14:paraId="29A36868" w14:textId="77777777" w:rsidR="00E12FCC" w:rsidRPr="00A01EF8" w:rsidRDefault="00226A20">
            <w:pPr>
              <w:jc w:val="left"/>
              <w:rPr>
                <w:sz w:val="20"/>
                <w:szCs w:val="20"/>
              </w:rPr>
            </w:pPr>
            <w:r w:rsidRPr="00A01EF8">
              <w:rPr>
                <w:sz w:val="20"/>
                <w:szCs w:val="20"/>
              </w:rPr>
              <w:t>Plan de Prévention des Risques Naturels Mouvement de Terrain</w:t>
            </w:r>
          </w:p>
        </w:tc>
      </w:tr>
      <w:tr w:rsidR="00E12FCC" w:rsidRPr="00A01EF8" w14:paraId="7B2CC59C" w14:textId="77777777">
        <w:tc>
          <w:tcPr>
            <w:tcW w:w="0" w:type="auto"/>
          </w:tcPr>
          <w:p w14:paraId="1807F775" w14:textId="77777777" w:rsidR="00E12FCC" w:rsidRPr="00A01EF8" w:rsidRDefault="00226A20">
            <w:pPr>
              <w:jc w:val="left"/>
              <w:rPr>
                <w:sz w:val="20"/>
                <w:szCs w:val="20"/>
              </w:rPr>
            </w:pPr>
            <w:r w:rsidRPr="00A01EF8">
              <w:rPr>
                <w:sz w:val="20"/>
                <w:szCs w:val="20"/>
              </w:rPr>
              <w:t>PPRN-Multi</w:t>
            </w:r>
          </w:p>
        </w:tc>
        <w:tc>
          <w:tcPr>
            <w:tcW w:w="0" w:type="auto"/>
          </w:tcPr>
          <w:p w14:paraId="04ACFB2E" w14:textId="77777777" w:rsidR="00E12FCC" w:rsidRPr="00A01EF8" w:rsidRDefault="00226A20">
            <w:pPr>
              <w:jc w:val="left"/>
              <w:rPr>
                <w:sz w:val="20"/>
                <w:szCs w:val="20"/>
              </w:rPr>
            </w:pPr>
            <w:r w:rsidRPr="00A01EF8">
              <w:rPr>
                <w:sz w:val="20"/>
                <w:szCs w:val="20"/>
              </w:rPr>
              <w:t>Plan de Prévention des Risques Naturels Multirisques</w:t>
            </w:r>
          </w:p>
        </w:tc>
      </w:tr>
      <w:tr w:rsidR="00E12FCC" w:rsidRPr="00A01EF8" w14:paraId="60FAEB39" w14:textId="77777777">
        <w:tc>
          <w:tcPr>
            <w:tcW w:w="0" w:type="auto"/>
          </w:tcPr>
          <w:p w14:paraId="7FA5F0D2" w14:textId="77777777" w:rsidR="00E12FCC" w:rsidRPr="00A01EF8" w:rsidRDefault="00226A20">
            <w:pPr>
              <w:jc w:val="left"/>
              <w:rPr>
                <w:sz w:val="20"/>
                <w:szCs w:val="20"/>
              </w:rPr>
            </w:pPr>
            <w:r w:rsidRPr="00A01EF8">
              <w:rPr>
                <w:sz w:val="20"/>
                <w:szCs w:val="20"/>
              </w:rPr>
              <w:t>PPRN-S</w:t>
            </w:r>
          </w:p>
        </w:tc>
        <w:tc>
          <w:tcPr>
            <w:tcW w:w="0" w:type="auto"/>
          </w:tcPr>
          <w:p w14:paraId="1C14B1EF" w14:textId="77777777" w:rsidR="00E12FCC" w:rsidRPr="00A01EF8" w:rsidRDefault="00226A20">
            <w:pPr>
              <w:jc w:val="left"/>
              <w:rPr>
                <w:sz w:val="20"/>
                <w:szCs w:val="20"/>
              </w:rPr>
            </w:pPr>
            <w:r w:rsidRPr="00A01EF8">
              <w:rPr>
                <w:sz w:val="20"/>
                <w:szCs w:val="20"/>
              </w:rPr>
              <w:t>Plan de Prévention des Risques Naturels Séisme</w:t>
            </w:r>
          </w:p>
        </w:tc>
      </w:tr>
      <w:tr w:rsidR="00E12FCC" w:rsidRPr="00A01EF8" w14:paraId="4232E043" w14:textId="77777777">
        <w:tc>
          <w:tcPr>
            <w:tcW w:w="0" w:type="auto"/>
          </w:tcPr>
          <w:p w14:paraId="151EDBE7" w14:textId="77777777" w:rsidR="00E12FCC" w:rsidRPr="00A01EF8" w:rsidRDefault="00226A20">
            <w:pPr>
              <w:jc w:val="left"/>
              <w:rPr>
                <w:sz w:val="20"/>
                <w:szCs w:val="20"/>
              </w:rPr>
            </w:pPr>
            <w:r w:rsidRPr="00A01EF8">
              <w:rPr>
                <w:sz w:val="20"/>
                <w:szCs w:val="20"/>
              </w:rPr>
              <w:t>PPRN-Av</w:t>
            </w:r>
          </w:p>
        </w:tc>
        <w:tc>
          <w:tcPr>
            <w:tcW w:w="0" w:type="auto"/>
          </w:tcPr>
          <w:p w14:paraId="5BE6D980" w14:textId="77777777" w:rsidR="00E12FCC" w:rsidRPr="00A01EF8" w:rsidRDefault="00226A20">
            <w:pPr>
              <w:jc w:val="left"/>
              <w:rPr>
                <w:sz w:val="20"/>
                <w:szCs w:val="20"/>
              </w:rPr>
            </w:pPr>
            <w:r w:rsidRPr="00A01EF8">
              <w:rPr>
                <w:sz w:val="20"/>
                <w:szCs w:val="20"/>
              </w:rPr>
              <w:t>Plan de Prévention des Risques Naturels Avalanches</w:t>
            </w:r>
          </w:p>
        </w:tc>
      </w:tr>
      <w:tr w:rsidR="00E12FCC" w:rsidRPr="00A01EF8" w14:paraId="616CBE35" w14:textId="77777777">
        <w:tc>
          <w:tcPr>
            <w:tcW w:w="0" w:type="auto"/>
          </w:tcPr>
          <w:p w14:paraId="34D23F3C" w14:textId="77777777" w:rsidR="00E12FCC" w:rsidRPr="00A01EF8" w:rsidRDefault="00226A20">
            <w:pPr>
              <w:jc w:val="left"/>
              <w:rPr>
                <w:sz w:val="20"/>
                <w:szCs w:val="20"/>
              </w:rPr>
            </w:pPr>
            <w:r w:rsidRPr="00A01EF8">
              <w:rPr>
                <w:sz w:val="20"/>
                <w:szCs w:val="20"/>
              </w:rPr>
              <w:lastRenderedPageBreak/>
              <w:t>PPRN-Ev</w:t>
            </w:r>
          </w:p>
        </w:tc>
        <w:tc>
          <w:tcPr>
            <w:tcW w:w="0" w:type="auto"/>
          </w:tcPr>
          <w:p w14:paraId="00D0B2EC" w14:textId="77777777" w:rsidR="00E12FCC" w:rsidRPr="00A01EF8" w:rsidRDefault="00226A20">
            <w:pPr>
              <w:jc w:val="left"/>
              <w:rPr>
                <w:sz w:val="20"/>
                <w:szCs w:val="20"/>
              </w:rPr>
            </w:pPr>
            <w:r w:rsidRPr="00A01EF8">
              <w:rPr>
                <w:sz w:val="20"/>
                <w:szCs w:val="20"/>
              </w:rPr>
              <w:t>Plan de Prévention des Risques Naturels Eruption volcanique</w:t>
            </w:r>
          </w:p>
        </w:tc>
      </w:tr>
      <w:tr w:rsidR="00E12FCC" w:rsidRPr="00A01EF8" w14:paraId="0AB567FB" w14:textId="77777777">
        <w:tc>
          <w:tcPr>
            <w:tcW w:w="0" w:type="auto"/>
          </w:tcPr>
          <w:p w14:paraId="23C9D31F" w14:textId="77777777" w:rsidR="00E12FCC" w:rsidRPr="00A01EF8" w:rsidRDefault="00226A20">
            <w:pPr>
              <w:jc w:val="left"/>
              <w:rPr>
                <w:sz w:val="20"/>
                <w:szCs w:val="20"/>
              </w:rPr>
            </w:pPr>
            <w:r w:rsidRPr="00A01EF8">
              <w:rPr>
                <w:sz w:val="20"/>
                <w:szCs w:val="20"/>
              </w:rPr>
              <w:t>PPRN-If</w:t>
            </w:r>
          </w:p>
        </w:tc>
        <w:tc>
          <w:tcPr>
            <w:tcW w:w="0" w:type="auto"/>
          </w:tcPr>
          <w:p w14:paraId="10B4FF5E" w14:textId="77777777" w:rsidR="00E12FCC" w:rsidRPr="00A01EF8" w:rsidRDefault="00226A20">
            <w:pPr>
              <w:jc w:val="left"/>
              <w:rPr>
                <w:sz w:val="20"/>
                <w:szCs w:val="20"/>
              </w:rPr>
            </w:pPr>
            <w:r w:rsidRPr="00A01EF8">
              <w:rPr>
                <w:sz w:val="20"/>
                <w:szCs w:val="20"/>
              </w:rPr>
              <w:t>Plan de Prévention des Risques Naturels Incendie de forêt</w:t>
            </w:r>
          </w:p>
        </w:tc>
      </w:tr>
      <w:tr w:rsidR="00E12FCC" w:rsidRPr="00A01EF8" w14:paraId="03F9EE3C" w14:textId="77777777">
        <w:tc>
          <w:tcPr>
            <w:tcW w:w="0" w:type="auto"/>
          </w:tcPr>
          <w:p w14:paraId="6C62CFD0" w14:textId="77777777" w:rsidR="00E12FCC" w:rsidRPr="00A01EF8" w:rsidRDefault="00226A20">
            <w:pPr>
              <w:jc w:val="left"/>
              <w:rPr>
                <w:sz w:val="20"/>
                <w:szCs w:val="20"/>
              </w:rPr>
            </w:pPr>
            <w:r w:rsidRPr="00A01EF8">
              <w:rPr>
                <w:sz w:val="20"/>
                <w:szCs w:val="20"/>
              </w:rPr>
              <w:t>PPRN-Cy</w:t>
            </w:r>
          </w:p>
        </w:tc>
        <w:tc>
          <w:tcPr>
            <w:tcW w:w="0" w:type="auto"/>
          </w:tcPr>
          <w:p w14:paraId="25CB5148" w14:textId="77777777" w:rsidR="00E12FCC" w:rsidRPr="00A01EF8" w:rsidRDefault="00226A20">
            <w:pPr>
              <w:jc w:val="left"/>
              <w:rPr>
                <w:sz w:val="20"/>
                <w:szCs w:val="20"/>
              </w:rPr>
            </w:pPr>
            <w:r w:rsidRPr="00A01EF8">
              <w:rPr>
                <w:sz w:val="20"/>
                <w:szCs w:val="20"/>
              </w:rPr>
              <w:t>Plan de Prévention des Risques Naturels Cyclone</w:t>
            </w:r>
          </w:p>
        </w:tc>
      </w:tr>
      <w:tr w:rsidR="00E12FCC" w:rsidRPr="00A01EF8" w14:paraId="43326A7F" w14:textId="77777777">
        <w:tc>
          <w:tcPr>
            <w:tcW w:w="0" w:type="auto"/>
          </w:tcPr>
          <w:p w14:paraId="26351451" w14:textId="77777777" w:rsidR="00E12FCC" w:rsidRPr="00A01EF8" w:rsidRDefault="00226A20">
            <w:pPr>
              <w:jc w:val="left"/>
              <w:rPr>
                <w:sz w:val="20"/>
                <w:szCs w:val="20"/>
              </w:rPr>
            </w:pPr>
            <w:r w:rsidRPr="00A01EF8">
              <w:rPr>
                <w:sz w:val="20"/>
                <w:szCs w:val="20"/>
              </w:rPr>
              <w:t>PPRN-Rad</w:t>
            </w:r>
          </w:p>
        </w:tc>
        <w:tc>
          <w:tcPr>
            <w:tcW w:w="0" w:type="auto"/>
          </w:tcPr>
          <w:p w14:paraId="5D593AD2" w14:textId="77777777" w:rsidR="00E12FCC" w:rsidRPr="00A01EF8" w:rsidRDefault="00226A20">
            <w:pPr>
              <w:jc w:val="left"/>
              <w:rPr>
                <w:sz w:val="20"/>
                <w:szCs w:val="20"/>
              </w:rPr>
            </w:pPr>
            <w:r w:rsidRPr="00A01EF8">
              <w:rPr>
                <w:sz w:val="20"/>
                <w:szCs w:val="20"/>
              </w:rPr>
              <w:t>Plan de Prévention des Risques Naturels Radon</w:t>
            </w:r>
          </w:p>
        </w:tc>
      </w:tr>
      <w:tr w:rsidR="00E12FCC" w:rsidRPr="00A01EF8" w14:paraId="2FEC997C" w14:textId="77777777">
        <w:tc>
          <w:tcPr>
            <w:tcW w:w="0" w:type="auto"/>
          </w:tcPr>
          <w:p w14:paraId="002C6CAC" w14:textId="77777777" w:rsidR="00E12FCC" w:rsidRPr="00A01EF8" w:rsidRDefault="00226A20">
            <w:pPr>
              <w:jc w:val="left"/>
              <w:rPr>
                <w:sz w:val="20"/>
                <w:szCs w:val="20"/>
              </w:rPr>
            </w:pPr>
            <w:r w:rsidRPr="00A01EF8">
              <w:rPr>
                <w:sz w:val="20"/>
                <w:szCs w:val="20"/>
              </w:rPr>
              <w:t>PPRT</w:t>
            </w:r>
          </w:p>
        </w:tc>
        <w:tc>
          <w:tcPr>
            <w:tcW w:w="0" w:type="auto"/>
          </w:tcPr>
          <w:p w14:paraId="4351B07E" w14:textId="77777777" w:rsidR="00E12FCC" w:rsidRPr="00A01EF8" w:rsidRDefault="00226A20">
            <w:pPr>
              <w:jc w:val="left"/>
              <w:rPr>
                <w:sz w:val="20"/>
                <w:szCs w:val="20"/>
              </w:rPr>
            </w:pPr>
            <w:r w:rsidRPr="00A01EF8">
              <w:rPr>
                <w:sz w:val="20"/>
                <w:szCs w:val="20"/>
              </w:rPr>
              <w:t>Plan de Prévention des Risques Technologiques</w:t>
            </w:r>
          </w:p>
        </w:tc>
      </w:tr>
      <w:tr w:rsidR="00E12FCC" w:rsidRPr="00A01EF8" w14:paraId="10F1D79C" w14:textId="77777777">
        <w:tc>
          <w:tcPr>
            <w:tcW w:w="0" w:type="auto"/>
          </w:tcPr>
          <w:p w14:paraId="22C8E564" w14:textId="77777777" w:rsidR="00E12FCC" w:rsidRPr="00A01EF8" w:rsidRDefault="00226A20">
            <w:pPr>
              <w:jc w:val="left"/>
              <w:rPr>
                <w:sz w:val="20"/>
                <w:szCs w:val="20"/>
              </w:rPr>
            </w:pPr>
            <w:r w:rsidRPr="00A01EF8">
              <w:rPr>
                <w:sz w:val="20"/>
                <w:szCs w:val="20"/>
              </w:rPr>
              <w:t>PPRM</w:t>
            </w:r>
          </w:p>
        </w:tc>
        <w:tc>
          <w:tcPr>
            <w:tcW w:w="0" w:type="auto"/>
          </w:tcPr>
          <w:p w14:paraId="101501C7" w14:textId="77777777" w:rsidR="00E12FCC" w:rsidRPr="00A01EF8" w:rsidRDefault="00226A20">
            <w:pPr>
              <w:jc w:val="left"/>
              <w:rPr>
                <w:sz w:val="20"/>
                <w:szCs w:val="20"/>
              </w:rPr>
            </w:pPr>
            <w:r w:rsidRPr="00A01EF8">
              <w:rPr>
                <w:sz w:val="20"/>
                <w:szCs w:val="20"/>
              </w:rPr>
              <w:t>Plan de Prévention des Risques Miniers</w:t>
            </w:r>
          </w:p>
        </w:tc>
      </w:tr>
      <w:tr w:rsidR="00E12FCC" w:rsidRPr="00A01EF8" w14:paraId="5D04E33C" w14:textId="77777777">
        <w:tc>
          <w:tcPr>
            <w:tcW w:w="0" w:type="auto"/>
          </w:tcPr>
          <w:p w14:paraId="28E92482" w14:textId="77777777" w:rsidR="00E12FCC" w:rsidRPr="00A01EF8" w:rsidRDefault="00226A20">
            <w:pPr>
              <w:jc w:val="left"/>
              <w:rPr>
                <w:sz w:val="20"/>
                <w:szCs w:val="20"/>
              </w:rPr>
            </w:pPr>
            <w:r w:rsidRPr="00A01EF8">
              <w:rPr>
                <w:sz w:val="20"/>
                <w:szCs w:val="20"/>
              </w:rPr>
              <w:t>TRI</w:t>
            </w:r>
          </w:p>
        </w:tc>
        <w:tc>
          <w:tcPr>
            <w:tcW w:w="0" w:type="auto"/>
          </w:tcPr>
          <w:p w14:paraId="132A68D8" w14:textId="77777777" w:rsidR="00E12FCC" w:rsidRPr="00A01EF8" w:rsidRDefault="00226A20">
            <w:pPr>
              <w:jc w:val="left"/>
              <w:rPr>
                <w:sz w:val="20"/>
                <w:szCs w:val="20"/>
              </w:rPr>
            </w:pPr>
            <w:r w:rsidRPr="00A01EF8">
              <w:rPr>
                <w:sz w:val="20"/>
                <w:szCs w:val="20"/>
              </w:rPr>
              <w:t>Territoires à Risque Important d’Inondations</w:t>
            </w:r>
          </w:p>
        </w:tc>
      </w:tr>
    </w:tbl>
    <w:p w14:paraId="1F8E5A8D" w14:textId="77777777" w:rsidR="00E12FCC" w:rsidRPr="00B01FB6" w:rsidRDefault="00226A20">
      <w:pPr>
        <w:pStyle w:val="Titre3"/>
      </w:pPr>
      <w:bookmarkStart w:id="117" w:name="_Toc164328663"/>
      <w:bookmarkStart w:id="118" w:name="états-dune-procédure-gaspar"/>
      <w:bookmarkEnd w:id="116"/>
      <w:r w:rsidRPr="00B01FB6">
        <w:t>États d'une procédure GASPAR</w:t>
      </w:r>
      <w:bookmarkEnd w:id="117"/>
    </w:p>
    <w:p w14:paraId="3334A053" w14:textId="012249E7" w:rsidR="00E12FCC" w:rsidRDefault="00226A20">
      <w:r w:rsidRPr="00B01FB6">
        <w:t xml:space="preserve">Le tableau suivant liste les différents états et des sous-états d'une procédure administrative dans GASPAR. Les codes et libellés des sous-états sont réutilisés comme base pour l'énumération </w:t>
      </w:r>
      <w:hyperlink w:anchor="enumeration-typeetatprocedure">
        <w:r w:rsidRPr="00B01FB6">
          <w:rPr>
            <w:rStyle w:val="Lienhypertexte"/>
          </w:rPr>
          <w:t>TypeÉtatProcedure</w:t>
        </w:r>
      </w:hyperlink>
      <w:r w:rsidRPr="00B01FB6">
        <w:t xml:space="preserve"> qui restreint les valeurs de la propriété etatProcedure de la classe d'objets </w:t>
      </w:r>
      <w:hyperlink w:anchor="classe-dobjets-perimetre">
        <w:r w:rsidRPr="00B01FB6">
          <w:rPr>
            <w:rStyle w:val="Lienhypertexte"/>
          </w:rPr>
          <w:t>Perimetre</w:t>
        </w:r>
      </w:hyperlink>
      <w:r w:rsidRPr="00B01FB6">
        <w:t>.</w:t>
      </w:r>
    </w:p>
    <w:p w14:paraId="1B79DD84" w14:textId="77777777" w:rsidR="00F84BD5" w:rsidRPr="00B01FB6" w:rsidRDefault="00F84BD5"/>
    <w:tbl>
      <w:tblPr>
        <w:tblW w:w="0" w:type="auto"/>
        <w:tblLook w:val="0020" w:firstRow="1" w:lastRow="0" w:firstColumn="0" w:lastColumn="0" w:noHBand="0" w:noVBand="0"/>
      </w:tblPr>
      <w:tblGrid>
        <w:gridCol w:w="1267"/>
        <w:gridCol w:w="2627"/>
        <w:gridCol w:w="1537"/>
        <w:gridCol w:w="2187"/>
      </w:tblGrid>
      <w:tr w:rsidR="00E12FCC" w:rsidRPr="00F84BD5" w14:paraId="112F7EBA" w14:textId="77777777">
        <w:trPr>
          <w:tblHeader/>
        </w:trPr>
        <w:tc>
          <w:tcPr>
            <w:tcW w:w="0" w:type="auto"/>
          </w:tcPr>
          <w:p w14:paraId="04F76679" w14:textId="77777777" w:rsidR="00E12FCC" w:rsidRPr="00F84BD5" w:rsidRDefault="00226A20">
            <w:pPr>
              <w:jc w:val="left"/>
              <w:rPr>
                <w:b/>
                <w:bCs/>
                <w:sz w:val="18"/>
                <w:szCs w:val="18"/>
              </w:rPr>
            </w:pPr>
            <w:r w:rsidRPr="00F84BD5">
              <w:rPr>
                <w:b/>
                <w:bCs/>
                <w:sz w:val="18"/>
                <w:szCs w:val="18"/>
              </w:rPr>
              <w:t>Code état</w:t>
            </w:r>
          </w:p>
        </w:tc>
        <w:tc>
          <w:tcPr>
            <w:tcW w:w="0" w:type="auto"/>
          </w:tcPr>
          <w:p w14:paraId="2222ED07" w14:textId="77777777" w:rsidR="00E12FCC" w:rsidRPr="00F84BD5" w:rsidRDefault="00226A20">
            <w:pPr>
              <w:jc w:val="left"/>
              <w:rPr>
                <w:b/>
                <w:bCs/>
                <w:sz w:val="18"/>
                <w:szCs w:val="18"/>
              </w:rPr>
            </w:pPr>
            <w:r w:rsidRPr="00F84BD5">
              <w:rPr>
                <w:b/>
                <w:bCs/>
                <w:sz w:val="18"/>
                <w:szCs w:val="18"/>
              </w:rPr>
              <w:t>Libellé état</w:t>
            </w:r>
          </w:p>
        </w:tc>
        <w:tc>
          <w:tcPr>
            <w:tcW w:w="0" w:type="auto"/>
          </w:tcPr>
          <w:p w14:paraId="30EBDA72" w14:textId="77777777" w:rsidR="00E12FCC" w:rsidRPr="00F84BD5" w:rsidRDefault="00226A20">
            <w:pPr>
              <w:jc w:val="left"/>
              <w:rPr>
                <w:b/>
                <w:bCs/>
                <w:sz w:val="18"/>
                <w:szCs w:val="18"/>
              </w:rPr>
            </w:pPr>
            <w:r w:rsidRPr="00F84BD5">
              <w:rPr>
                <w:b/>
                <w:bCs/>
                <w:sz w:val="18"/>
                <w:szCs w:val="18"/>
              </w:rPr>
              <w:t>Code sous-état</w:t>
            </w:r>
          </w:p>
        </w:tc>
        <w:tc>
          <w:tcPr>
            <w:tcW w:w="0" w:type="auto"/>
          </w:tcPr>
          <w:p w14:paraId="63280407" w14:textId="77777777" w:rsidR="00E12FCC" w:rsidRPr="00F84BD5" w:rsidRDefault="00226A20">
            <w:pPr>
              <w:jc w:val="left"/>
              <w:rPr>
                <w:b/>
                <w:bCs/>
                <w:sz w:val="18"/>
                <w:szCs w:val="18"/>
              </w:rPr>
            </w:pPr>
            <w:r w:rsidRPr="00F84BD5">
              <w:rPr>
                <w:b/>
                <w:bCs/>
                <w:sz w:val="18"/>
                <w:szCs w:val="18"/>
              </w:rPr>
              <w:t>Libellé sous-état</w:t>
            </w:r>
          </w:p>
        </w:tc>
      </w:tr>
      <w:tr w:rsidR="00E12FCC" w:rsidRPr="00F84BD5" w14:paraId="06EB5B5C" w14:textId="77777777">
        <w:tc>
          <w:tcPr>
            <w:tcW w:w="0" w:type="auto"/>
          </w:tcPr>
          <w:p w14:paraId="661D548C" w14:textId="77777777" w:rsidR="00E12FCC" w:rsidRPr="00F84BD5" w:rsidRDefault="00226A20">
            <w:pPr>
              <w:jc w:val="left"/>
              <w:rPr>
                <w:sz w:val="18"/>
                <w:szCs w:val="18"/>
              </w:rPr>
            </w:pPr>
            <w:r w:rsidRPr="00F84BD5">
              <w:rPr>
                <w:sz w:val="18"/>
                <w:szCs w:val="18"/>
              </w:rPr>
              <w:t>PRG_MTG</w:t>
            </w:r>
          </w:p>
        </w:tc>
        <w:tc>
          <w:tcPr>
            <w:tcW w:w="0" w:type="auto"/>
          </w:tcPr>
          <w:p w14:paraId="0E417ACB" w14:textId="77777777" w:rsidR="00E12FCC" w:rsidRPr="00F84BD5" w:rsidRDefault="00226A20">
            <w:pPr>
              <w:jc w:val="left"/>
              <w:rPr>
                <w:sz w:val="18"/>
                <w:szCs w:val="18"/>
              </w:rPr>
            </w:pPr>
            <w:r w:rsidRPr="00F84BD5">
              <w:rPr>
                <w:sz w:val="18"/>
                <w:szCs w:val="18"/>
              </w:rPr>
              <w:t>Programmation et montage</w:t>
            </w:r>
          </w:p>
        </w:tc>
        <w:tc>
          <w:tcPr>
            <w:tcW w:w="0" w:type="auto"/>
          </w:tcPr>
          <w:p w14:paraId="011081DC" w14:textId="77777777" w:rsidR="00E12FCC" w:rsidRPr="00F84BD5" w:rsidRDefault="00226A20">
            <w:pPr>
              <w:jc w:val="left"/>
              <w:rPr>
                <w:sz w:val="18"/>
                <w:szCs w:val="18"/>
              </w:rPr>
            </w:pPr>
            <w:r w:rsidRPr="00F84BD5">
              <w:rPr>
                <w:sz w:val="18"/>
                <w:szCs w:val="18"/>
              </w:rPr>
              <w:t>DEB_PRG</w:t>
            </w:r>
          </w:p>
        </w:tc>
        <w:tc>
          <w:tcPr>
            <w:tcW w:w="0" w:type="auto"/>
          </w:tcPr>
          <w:p w14:paraId="71528CAA" w14:textId="77777777" w:rsidR="00E12FCC" w:rsidRPr="00F84BD5" w:rsidRDefault="00226A20">
            <w:pPr>
              <w:jc w:val="left"/>
              <w:rPr>
                <w:sz w:val="18"/>
                <w:szCs w:val="18"/>
              </w:rPr>
            </w:pPr>
            <w:r w:rsidRPr="00F84BD5">
              <w:rPr>
                <w:sz w:val="18"/>
                <w:szCs w:val="18"/>
              </w:rPr>
              <w:t>Début programmation</w:t>
            </w:r>
          </w:p>
        </w:tc>
      </w:tr>
      <w:tr w:rsidR="00E12FCC" w:rsidRPr="00F84BD5" w14:paraId="5BB74913" w14:textId="77777777">
        <w:tc>
          <w:tcPr>
            <w:tcW w:w="0" w:type="auto"/>
          </w:tcPr>
          <w:p w14:paraId="0E1C9258" w14:textId="77777777" w:rsidR="00E12FCC" w:rsidRPr="00F84BD5" w:rsidRDefault="00226A20">
            <w:pPr>
              <w:jc w:val="left"/>
              <w:rPr>
                <w:sz w:val="18"/>
                <w:szCs w:val="18"/>
              </w:rPr>
            </w:pPr>
            <w:r w:rsidRPr="00F84BD5">
              <w:rPr>
                <w:sz w:val="18"/>
                <w:szCs w:val="18"/>
              </w:rPr>
              <w:t>PRG_MTG</w:t>
            </w:r>
          </w:p>
        </w:tc>
        <w:tc>
          <w:tcPr>
            <w:tcW w:w="0" w:type="auto"/>
          </w:tcPr>
          <w:p w14:paraId="7926FD1A" w14:textId="77777777" w:rsidR="00E12FCC" w:rsidRPr="00F84BD5" w:rsidRDefault="00226A20">
            <w:pPr>
              <w:jc w:val="left"/>
              <w:rPr>
                <w:sz w:val="18"/>
                <w:szCs w:val="18"/>
              </w:rPr>
            </w:pPr>
            <w:r w:rsidRPr="00F84BD5">
              <w:rPr>
                <w:sz w:val="18"/>
                <w:szCs w:val="18"/>
              </w:rPr>
              <w:t>Programmation et montage</w:t>
            </w:r>
          </w:p>
        </w:tc>
        <w:tc>
          <w:tcPr>
            <w:tcW w:w="0" w:type="auto"/>
          </w:tcPr>
          <w:p w14:paraId="67C8C50E" w14:textId="77777777" w:rsidR="00E12FCC" w:rsidRPr="00F84BD5" w:rsidRDefault="00226A20">
            <w:pPr>
              <w:jc w:val="left"/>
              <w:rPr>
                <w:sz w:val="18"/>
                <w:szCs w:val="18"/>
              </w:rPr>
            </w:pPr>
            <w:r w:rsidRPr="00F84BD5">
              <w:rPr>
                <w:sz w:val="18"/>
                <w:szCs w:val="18"/>
              </w:rPr>
              <w:t>FIN_PRG</w:t>
            </w:r>
          </w:p>
        </w:tc>
        <w:tc>
          <w:tcPr>
            <w:tcW w:w="0" w:type="auto"/>
          </w:tcPr>
          <w:p w14:paraId="1C3C989C" w14:textId="77777777" w:rsidR="00E12FCC" w:rsidRPr="00F84BD5" w:rsidRDefault="00226A20">
            <w:pPr>
              <w:jc w:val="left"/>
              <w:rPr>
                <w:sz w:val="18"/>
                <w:szCs w:val="18"/>
              </w:rPr>
            </w:pPr>
            <w:r w:rsidRPr="00F84BD5">
              <w:rPr>
                <w:sz w:val="18"/>
                <w:szCs w:val="18"/>
              </w:rPr>
              <w:t>Fin programmation</w:t>
            </w:r>
          </w:p>
        </w:tc>
      </w:tr>
      <w:tr w:rsidR="00E12FCC" w:rsidRPr="00F84BD5" w14:paraId="316CA505" w14:textId="77777777">
        <w:tc>
          <w:tcPr>
            <w:tcW w:w="0" w:type="auto"/>
          </w:tcPr>
          <w:p w14:paraId="217B44C8" w14:textId="77777777" w:rsidR="00E12FCC" w:rsidRPr="00F84BD5" w:rsidRDefault="00226A20">
            <w:pPr>
              <w:jc w:val="left"/>
              <w:rPr>
                <w:sz w:val="18"/>
                <w:szCs w:val="18"/>
              </w:rPr>
            </w:pPr>
            <w:r w:rsidRPr="00F84BD5">
              <w:rPr>
                <w:sz w:val="18"/>
                <w:szCs w:val="18"/>
              </w:rPr>
              <w:t>PRG_MTG</w:t>
            </w:r>
          </w:p>
        </w:tc>
        <w:tc>
          <w:tcPr>
            <w:tcW w:w="0" w:type="auto"/>
          </w:tcPr>
          <w:p w14:paraId="110A6F32" w14:textId="77777777" w:rsidR="00E12FCC" w:rsidRPr="00F84BD5" w:rsidRDefault="00226A20">
            <w:pPr>
              <w:jc w:val="left"/>
              <w:rPr>
                <w:sz w:val="18"/>
                <w:szCs w:val="18"/>
              </w:rPr>
            </w:pPr>
            <w:r w:rsidRPr="00F84BD5">
              <w:rPr>
                <w:sz w:val="18"/>
                <w:szCs w:val="18"/>
              </w:rPr>
              <w:t>Programmation et montage</w:t>
            </w:r>
          </w:p>
        </w:tc>
        <w:tc>
          <w:tcPr>
            <w:tcW w:w="0" w:type="auto"/>
          </w:tcPr>
          <w:p w14:paraId="58589007" w14:textId="77777777" w:rsidR="00E12FCC" w:rsidRPr="00F84BD5" w:rsidRDefault="00226A20">
            <w:pPr>
              <w:jc w:val="left"/>
              <w:rPr>
                <w:sz w:val="18"/>
                <w:szCs w:val="18"/>
              </w:rPr>
            </w:pPr>
            <w:r w:rsidRPr="00F84BD5">
              <w:rPr>
                <w:sz w:val="18"/>
                <w:szCs w:val="18"/>
              </w:rPr>
              <w:t>DEB_MTG</w:t>
            </w:r>
          </w:p>
        </w:tc>
        <w:tc>
          <w:tcPr>
            <w:tcW w:w="0" w:type="auto"/>
          </w:tcPr>
          <w:p w14:paraId="589A4597" w14:textId="77777777" w:rsidR="00E12FCC" w:rsidRPr="00F84BD5" w:rsidRDefault="00226A20">
            <w:pPr>
              <w:jc w:val="left"/>
              <w:rPr>
                <w:sz w:val="18"/>
                <w:szCs w:val="18"/>
              </w:rPr>
            </w:pPr>
            <w:r w:rsidRPr="00F84BD5">
              <w:rPr>
                <w:sz w:val="18"/>
                <w:szCs w:val="18"/>
              </w:rPr>
              <w:t>Début montage</w:t>
            </w:r>
          </w:p>
        </w:tc>
      </w:tr>
      <w:tr w:rsidR="00E12FCC" w:rsidRPr="00F84BD5" w14:paraId="11705740" w14:textId="77777777">
        <w:tc>
          <w:tcPr>
            <w:tcW w:w="0" w:type="auto"/>
          </w:tcPr>
          <w:p w14:paraId="300391A0" w14:textId="77777777" w:rsidR="00E12FCC" w:rsidRPr="00F84BD5" w:rsidRDefault="00226A20">
            <w:pPr>
              <w:jc w:val="left"/>
              <w:rPr>
                <w:sz w:val="18"/>
                <w:szCs w:val="18"/>
              </w:rPr>
            </w:pPr>
            <w:r w:rsidRPr="00F84BD5">
              <w:rPr>
                <w:sz w:val="18"/>
                <w:szCs w:val="18"/>
              </w:rPr>
              <w:t>PRG_MTG</w:t>
            </w:r>
          </w:p>
        </w:tc>
        <w:tc>
          <w:tcPr>
            <w:tcW w:w="0" w:type="auto"/>
          </w:tcPr>
          <w:p w14:paraId="13F674AE" w14:textId="77777777" w:rsidR="00E12FCC" w:rsidRPr="00F84BD5" w:rsidRDefault="00226A20">
            <w:pPr>
              <w:jc w:val="left"/>
              <w:rPr>
                <w:sz w:val="18"/>
                <w:szCs w:val="18"/>
              </w:rPr>
            </w:pPr>
            <w:r w:rsidRPr="00F84BD5">
              <w:rPr>
                <w:sz w:val="18"/>
                <w:szCs w:val="18"/>
              </w:rPr>
              <w:t>Programmation et montage</w:t>
            </w:r>
          </w:p>
        </w:tc>
        <w:tc>
          <w:tcPr>
            <w:tcW w:w="0" w:type="auto"/>
          </w:tcPr>
          <w:p w14:paraId="70E6EA9C" w14:textId="77777777" w:rsidR="00E12FCC" w:rsidRPr="00F84BD5" w:rsidRDefault="00226A20">
            <w:pPr>
              <w:jc w:val="left"/>
              <w:rPr>
                <w:sz w:val="18"/>
                <w:szCs w:val="18"/>
              </w:rPr>
            </w:pPr>
            <w:r w:rsidRPr="00F84BD5">
              <w:rPr>
                <w:sz w:val="18"/>
                <w:szCs w:val="18"/>
              </w:rPr>
              <w:t>FIN_MTG</w:t>
            </w:r>
          </w:p>
        </w:tc>
        <w:tc>
          <w:tcPr>
            <w:tcW w:w="0" w:type="auto"/>
          </w:tcPr>
          <w:p w14:paraId="65C353BD" w14:textId="77777777" w:rsidR="00E12FCC" w:rsidRPr="00F84BD5" w:rsidRDefault="00226A20">
            <w:pPr>
              <w:jc w:val="left"/>
              <w:rPr>
                <w:sz w:val="18"/>
                <w:szCs w:val="18"/>
              </w:rPr>
            </w:pPr>
            <w:r w:rsidRPr="00F84BD5">
              <w:rPr>
                <w:sz w:val="18"/>
                <w:szCs w:val="18"/>
              </w:rPr>
              <w:t>Fin montage</w:t>
            </w:r>
          </w:p>
        </w:tc>
      </w:tr>
      <w:tr w:rsidR="00E12FCC" w:rsidRPr="00F84BD5" w14:paraId="64A453D3" w14:textId="77777777">
        <w:tc>
          <w:tcPr>
            <w:tcW w:w="0" w:type="auto"/>
          </w:tcPr>
          <w:p w14:paraId="1DCFE0B5" w14:textId="77777777" w:rsidR="00E12FCC" w:rsidRPr="00F84BD5" w:rsidRDefault="00226A20">
            <w:pPr>
              <w:jc w:val="left"/>
              <w:rPr>
                <w:sz w:val="18"/>
                <w:szCs w:val="18"/>
              </w:rPr>
            </w:pPr>
            <w:r w:rsidRPr="00F84BD5">
              <w:rPr>
                <w:sz w:val="18"/>
                <w:szCs w:val="18"/>
              </w:rPr>
              <w:t>PAC</w:t>
            </w:r>
          </w:p>
        </w:tc>
        <w:tc>
          <w:tcPr>
            <w:tcW w:w="0" w:type="auto"/>
          </w:tcPr>
          <w:p w14:paraId="4AEC4AE8" w14:textId="77777777" w:rsidR="00E12FCC" w:rsidRPr="00F84BD5" w:rsidRDefault="00226A20">
            <w:pPr>
              <w:jc w:val="left"/>
              <w:rPr>
                <w:sz w:val="18"/>
                <w:szCs w:val="18"/>
              </w:rPr>
            </w:pPr>
            <w:r w:rsidRPr="00F84BD5">
              <w:rPr>
                <w:sz w:val="18"/>
                <w:szCs w:val="18"/>
              </w:rPr>
              <w:t>Portée à connaissance</w:t>
            </w:r>
          </w:p>
        </w:tc>
        <w:tc>
          <w:tcPr>
            <w:tcW w:w="0" w:type="auto"/>
          </w:tcPr>
          <w:p w14:paraId="6602873D" w14:textId="77777777" w:rsidR="00E12FCC" w:rsidRPr="00F84BD5" w:rsidRDefault="00226A20">
            <w:pPr>
              <w:jc w:val="left"/>
              <w:rPr>
                <w:sz w:val="18"/>
                <w:szCs w:val="18"/>
              </w:rPr>
            </w:pPr>
            <w:r w:rsidRPr="00F84BD5">
              <w:rPr>
                <w:sz w:val="18"/>
                <w:szCs w:val="18"/>
              </w:rPr>
              <w:t>PAC</w:t>
            </w:r>
          </w:p>
        </w:tc>
        <w:tc>
          <w:tcPr>
            <w:tcW w:w="0" w:type="auto"/>
          </w:tcPr>
          <w:p w14:paraId="0A0B0AA7" w14:textId="77777777" w:rsidR="00E12FCC" w:rsidRPr="00F84BD5" w:rsidRDefault="00226A20">
            <w:pPr>
              <w:jc w:val="left"/>
              <w:rPr>
                <w:sz w:val="18"/>
                <w:szCs w:val="18"/>
              </w:rPr>
            </w:pPr>
            <w:r w:rsidRPr="00F84BD5">
              <w:rPr>
                <w:sz w:val="18"/>
                <w:szCs w:val="18"/>
              </w:rPr>
              <w:t>Portée à connaissance</w:t>
            </w:r>
          </w:p>
        </w:tc>
      </w:tr>
      <w:tr w:rsidR="00E12FCC" w:rsidRPr="00F84BD5" w14:paraId="5EFF6CA4" w14:textId="77777777">
        <w:tc>
          <w:tcPr>
            <w:tcW w:w="0" w:type="auto"/>
          </w:tcPr>
          <w:p w14:paraId="0F30B779" w14:textId="77777777" w:rsidR="00E12FCC" w:rsidRPr="00F84BD5" w:rsidRDefault="00226A20">
            <w:pPr>
              <w:jc w:val="left"/>
              <w:rPr>
                <w:sz w:val="18"/>
                <w:szCs w:val="18"/>
              </w:rPr>
            </w:pPr>
            <w:r w:rsidRPr="00F84BD5">
              <w:rPr>
                <w:sz w:val="18"/>
                <w:szCs w:val="18"/>
              </w:rPr>
              <w:t>PRESCRIT</w:t>
            </w:r>
          </w:p>
        </w:tc>
        <w:tc>
          <w:tcPr>
            <w:tcW w:w="0" w:type="auto"/>
          </w:tcPr>
          <w:p w14:paraId="5AFB4D0F" w14:textId="77777777" w:rsidR="00E12FCC" w:rsidRPr="00F84BD5" w:rsidRDefault="00226A20">
            <w:pPr>
              <w:jc w:val="left"/>
              <w:rPr>
                <w:sz w:val="18"/>
                <w:szCs w:val="18"/>
              </w:rPr>
            </w:pPr>
            <w:r w:rsidRPr="00F84BD5">
              <w:rPr>
                <w:sz w:val="18"/>
                <w:szCs w:val="18"/>
              </w:rPr>
              <w:t>Prescrit</w:t>
            </w:r>
          </w:p>
        </w:tc>
        <w:tc>
          <w:tcPr>
            <w:tcW w:w="0" w:type="auto"/>
          </w:tcPr>
          <w:p w14:paraId="75C829D0" w14:textId="77777777" w:rsidR="00E12FCC" w:rsidRPr="00F84BD5" w:rsidRDefault="00226A20">
            <w:pPr>
              <w:jc w:val="left"/>
              <w:rPr>
                <w:sz w:val="18"/>
                <w:szCs w:val="18"/>
              </w:rPr>
            </w:pPr>
            <w:r w:rsidRPr="00F84BD5">
              <w:rPr>
                <w:sz w:val="18"/>
                <w:szCs w:val="18"/>
              </w:rPr>
              <w:t>PRECRIT</w:t>
            </w:r>
          </w:p>
        </w:tc>
        <w:tc>
          <w:tcPr>
            <w:tcW w:w="0" w:type="auto"/>
          </w:tcPr>
          <w:p w14:paraId="1AF909F3" w14:textId="77777777" w:rsidR="00E12FCC" w:rsidRPr="00F84BD5" w:rsidRDefault="00226A20">
            <w:pPr>
              <w:jc w:val="left"/>
              <w:rPr>
                <w:sz w:val="18"/>
                <w:szCs w:val="18"/>
              </w:rPr>
            </w:pPr>
            <w:r w:rsidRPr="00F84BD5">
              <w:rPr>
                <w:sz w:val="18"/>
                <w:szCs w:val="18"/>
              </w:rPr>
              <w:t>Prescrit</w:t>
            </w:r>
          </w:p>
        </w:tc>
      </w:tr>
      <w:tr w:rsidR="00E12FCC" w:rsidRPr="00F84BD5" w14:paraId="51389D54" w14:textId="77777777">
        <w:tc>
          <w:tcPr>
            <w:tcW w:w="0" w:type="auto"/>
          </w:tcPr>
          <w:p w14:paraId="07F7C6B8" w14:textId="77777777" w:rsidR="00E12FCC" w:rsidRPr="00F84BD5" w:rsidRDefault="00226A20">
            <w:pPr>
              <w:jc w:val="left"/>
              <w:rPr>
                <w:sz w:val="18"/>
                <w:szCs w:val="18"/>
              </w:rPr>
            </w:pPr>
            <w:r w:rsidRPr="00F84BD5">
              <w:rPr>
                <w:sz w:val="18"/>
                <w:szCs w:val="18"/>
              </w:rPr>
              <w:t>PRESCRIT</w:t>
            </w:r>
          </w:p>
        </w:tc>
        <w:tc>
          <w:tcPr>
            <w:tcW w:w="0" w:type="auto"/>
          </w:tcPr>
          <w:p w14:paraId="478F2CFA" w14:textId="77777777" w:rsidR="00E12FCC" w:rsidRPr="00F84BD5" w:rsidRDefault="00226A20">
            <w:pPr>
              <w:jc w:val="left"/>
              <w:rPr>
                <w:sz w:val="18"/>
                <w:szCs w:val="18"/>
              </w:rPr>
            </w:pPr>
            <w:r w:rsidRPr="00F84BD5">
              <w:rPr>
                <w:sz w:val="18"/>
                <w:szCs w:val="18"/>
              </w:rPr>
              <w:t>Prescrit</w:t>
            </w:r>
          </w:p>
        </w:tc>
        <w:tc>
          <w:tcPr>
            <w:tcW w:w="0" w:type="auto"/>
          </w:tcPr>
          <w:p w14:paraId="5ABD4C22" w14:textId="77777777" w:rsidR="00E12FCC" w:rsidRPr="00F84BD5" w:rsidRDefault="00226A20">
            <w:pPr>
              <w:jc w:val="left"/>
              <w:rPr>
                <w:sz w:val="18"/>
                <w:szCs w:val="18"/>
              </w:rPr>
            </w:pPr>
            <w:r w:rsidRPr="00F84BD5">
              <w:rPr>
                <w:sz w:val="18"/>
                <w:szCs w:val="18"/>
              </w:rPr>
              <w:t>PROROGE</w:t>
            </w:r>
          </w:p>
        </w:tc>
        <w:tc>
          <w:tcPr>
            <w:tcW w:w="0" w:type="auto"/>
          </w:tcPr>
          <w:p w14:paraId="2B1EA1F9" w14:textId="77777777" w:rsidR="00E12FCC" w:rsidRPr="00F84BD5" w:rsidRDefault="00226A20">
            <w:pPr>
              <w:jc w:val="left"/>
              <w:rPr>
                <w:sz w:val="18"/>
                <w:szCs w:val="18"/>
              </w:rPr>
            </w:pPr>
            <w:r w:rsidRPr="00F84BD5">
              <w:rPr>
                <w:sz w:val="18"/>
                <w:szCs w:val="18"/>
              </w:rPr>
              <w:t>Prorogé</w:t>
            </w:r>
          </w:p>
        </w:tc>
      </w:tr>
      <w:tr w:rsidR="00E12FCC" w:rsidRPr="00F84BD5" w14:paraId="0E34C3C2" w14:textId="77777777">
        <w:tc>
          <w:tcPr>
            <w:tcW w:w="0" w:type="auto"/>
          </w:tcPr>
          <w:p w14:paraId="03F8917C" w14:textId="77777777" w:rsidR="00E12FCC" w:rsidRPr="00F84BD5" w:rsidRDefault="00226A20">
            <w:pPr>
              <w:jc w:val="left"/>
              <w:rPr>
                <w:sz w:val="18"/>
                <w:szCs w:val="18"/>
              </w:rPr>
            </w:pPr>
            <w:r w:rsidRPr="00F84BD5">
              <w:rPr>
                <w:sz w:val="18"/>
                <w:szCs w:val="18"/>
              </w:rPr>
              <w:t>OPPOSABLE</w:t>
            </w:r>
          </w:p>
        </w:tc>
        <w:tc>
          <w:tcPr>
            <w:tcW w:w="0" w:type="auto"/>
          </w:tcPr>
          <w:p w14:paraId="71F20016" w14:textId="77777777" w:rsidR="00E12FCC" w:rsidRPr="00F84BD5" w:rsidRDefault="00226A20">
            <w:pPr>
              <w:jc w:val="left"/>
              <w:rPr>
                <w:sz w:val="18"/>
                <w:szCs w:val="18"/>
              </w:rPr>
            </w:pPr>
            <w:r w:rsidRPr="00F84BD5">
              <w:rPr>
                <w:sz w:val="18"/>
                <w:szCs w:val="18"/>
              </w:rPr>
              <w:t>Opposable</w:t>
            </w:r>
          </w:p>
        </w:tc>
        <w:tc>
          <w:tcPr>
            <w:tcW w:w="0" w:type="auto"/>
          </w:tcPr>
          <w:p w14:paraId="6BFA351D" w14:textId="77777777" w:rsidR="00E12FCC" w:rsidRPr="00F84BD5" w:rsidRDefault="00226A20">
            <w:pPr>
              <w:jc w:val="left"/>
              <w:rPr>
                <w:sz w:val="18"/>
                <w:szCs w:val="18"/>
              </w:rPr>
            </w:pPr>
            <w:r w:rsidRPr="00F84BD5">
              <w:rPr>
                <w:sz w:val="18"/>
                <w:szCs w:val="18"/>
              </w:rPr>
              <w:t>ANTICIPE</w:t>
            </w:r>
          </w:p>
        </w:tc>
        <w:tc>
          <w:tcPr>
            <w:tcW w:w="0" w:type="auto"/>
          </w:tcPr>
          <w:p w14:paraId="78D493BD" w14:textId="77777777" w:rsidR="00E12FCC" w:rsidRPr="00F84BD5" w:rsidRDefault="00226A20">
            <w:pPr>
              <w:jc w:val="left"/>
              <w:rPr>
                <w:sz w:val="18"/>
                <w:szCs w:val="18"/>
              </w:rPr>
            </w:pPr>
            <w:r w:rsidRPr="00F84BD5">
              <w:rPr>
                <w:sz w:val="18"/>
                <w:szCs w:val="18"/>
              </w:rPr>
              <w:t>Anticipé</w:t>
            </w:r>
          </w:p>
        </w:tc>
      </w:tr>
      <w:tr w:rsidR="00E12FCC" w:rsidRPr="00F84BD5" w14:paraId="093BA9A0" w14:textId="77777777">
        <w:tc>
          <w:tcPr>
            <w:tcW w:w="0" w:type="auto"/>
          </w:tcPr>
          <w:p w14:paraId="194693F7" w14:textId="77777777" w:rsidR="00E12FCC" w:rsidRPr="00F84BD5" w:rsidRDefault="00226A20">
            <w:pPr>
              <w:jc w:val="left"/>
              <w:rPr>
                <w:sz w:val="18"/>
                <w:szCs w:val="18"/>
              </w:rPr>
            </w:pPr>
            <w:r w:rsidRPr="00F84BD5">
              <w:rPr>
                <w:sz w:val="18"/>
                <w:szCs w:val="18"/>
              </w:rPr>
              <w:t>OPPOSABLE</w:t>
            </w:r>
          </w:p>
        </w:tc>
        <w:tc>
          <w:tcPr>
            <w:tcW w:w="0" w:type="auto"/>
          </w:tcPr>
          <w:p w14:paraId="43A71DD5" w14:textId="77777777" w:rsidR="00E12FCC" w:rsidRPr="00F84BD5" w:rsidRDefault="00226A20">
            <w:pPr>
              <w:jc w:val="left"/>
              <w:rPr>
                <w:sz w:val="18"/>
                <w:szCs w:val="18"/>
              </w:rPr>
            </w:pPr>
            <w:r w:rsidRPr="00F84BD5">
              <w:rPr>
                <w:sz w:val="18"/>
                <w:szCs w:val="18"/>
              </w:rPr>
              <w:t>Opposable</w:t>
            </w:r>
          </w:p>
        </w:tc>
        <w:tc>
          <w:tcPr>
            <w:tcW w:w="0" w:type="auto"/>
          </w:tcPr>
          <w:p w14:paraId="7D304992" w14:textId="77777777" w:rsidR="00E12FCC" w:rsidRPr="00F84BD5" w:rsidRDefault="00226A20">
            <w:pPr>
              <w:jc w:val="left"/>
              <w:rPr>
                <w:sz w:val="18"/>
                <w:szCs w:val="18"/>
              </w:rPr>
            </w:pPr>
            <w:r w:rsidRPr="00F84BD5">
              <w:rPr>
                <w:sz w:val="18"/>
                <w:szCs w:val="18"/>
              </w:rPr>
              <w:t>APPROUVE</w:t>
            </w:r>
          </w:p>
        </w:tc>
        <w:tc>
          <w:tcPr>
            <w:tcW w:w="0" w:type="auto"/>
          </w:tcPr>
          <w:p w14:paraId="40835409" w14:textId="77777777" w:rsidR="00E12FCC" w:rsidRPr="00F84BD5" w:rsidRDefault="00226A20">
            <w:pPr>
              <w:jc w:val="left"/>
              <w:rPr>
                <w:sz w:val="18"/>
                <w:szCs w:val="18"/>
              </w:rPr>
            </w:pPr>
            <w:r w:rsidRPr="00F84BD5">
              <w:rPr>
                <w:sz w:val="18"/>
                <w:szCs w:val="18"/>
              </w:rPr>
              <w:t>Approuvé</w:t>
            </w:r>
          </w:p>
        </w:tc>
      </w:tr>
      <w:tr w:rsidR="00E12FCC" w:rsidRPr="00F84BD5" w14:paraId="6D3DFEC4" w14:textId="77777777">
        <w:tc>
          <w:tcPr>
            <w:tcW w:w="0" w:type="auto"/>
          </w:tcPr>
          <w:p w14:paraId="50E7161F" w14:textId="77777777" w:rsidR="00E12FCC" w:rsidRPr="00F84BD5" w:rsidRDefault="00226A20">
            <w:pPr>
              <w:jc w:val="left"/>
              <w:rPr>
                <w:sz w:val="18"/>
                <w:szCs w:val="18"/>
              </w:rPr>
            </w:pPr>
            <w:r w:rsidRPr="00F84BD5">
              <w:rPr>
                <w:sz w:val="18"/>
                <w:szCs w:val="18"/>
              </w:rPr>
              <w:t>CADUQUE</w:t>
            </w:r>
          </w:p>
        </w:tc>
        <w:tc>
          <w:tcPr>
            <w:tcW w:w="0" w:type="auto"/>
          </w:tcPr>
          <w:p w14:paraId="4C48898A" w14:textId="77777777" w:rsidR="00E12FCC" w:rsidRPr="00F84BD5" w:rsidRDefault="00226A20">
            <w:pPr>
              <w:jc w:val="left"/>
              <w:rPr>
                <w:sz w:val="18"/>
                <w:szCs w:val="18"/>
              </w:rPr>
            </w:pPr>
            <w:r w:rsidRPr="00F84BD5">
              <w:rPr>
                <w:sz w:val="18"/>
                <w:szCs w:val="18"/>
              </w:rPr>
              <w:t>Caduque</w:t>
            </w:r>
          </w:p>
        </w:tc>
        <w:tc>
          <w:tcPr>
            <w:tcW w:w="0" w:type="auto"/>
          </w:tcPr>
          <w:p w14:paraId="15D14AA7" w14:textId="77777777" w:rsidR="00E12FCC" w:rsidRPr="00F84BD5" w:rsidRDefault="00226A20">
            <w:pPr>
              <w:jc w:val="left"/>
              <w:rPr>
                <w:sz w:val="18"/>
                <w:szCs w:val="18"/>
              </w:rPr>
            </w:pPr>
            <w:r w:rsidRPr="00F84BD5">
              <w:rPr>
                <w:sz w:val="18"/>
                <w:szCs w:val="18"/>
              </w:rPr>
              <w:t>DEPRESCRIT</w:t>
            </w:r>
          </w:p>
        </w:tc>
        <w:tc>
          <w:tcPr>
            <w:tcW w:w="0" w:type="auto"/>
          </w:tcPr>
          <w:p w14:paraId="1929A224" w14:textId="77777777" w:rsidR="00E12FCC" w:rsidRPr="00F84BD5" w:rsidRDefault="00226A20">
            <w:pPr>
              <w:jc w:val="left"/>
              <w:rPr>
                <w:sz w:val="18"/>
                <w:szCs w:val="18"/>
              </w:rPr>
            </w:pPr>
            <w:r w:rsidRPr="00F84BD5">
              <w:rPr>
                <w:sz w:val="18"/>
                <w:szCs w:val="18"/>
              </w:rPr>
              <w:t>Déprescrit</w:t>
            </w:r>
          </w:p>
        </w:tc>
      </w:tr>
      <w:tr w:rsidR="00E12FCC" w:rsidRPr="00F84BD5" w14:paraId="73091E4E" w14:textId="77777777">
        <w:tc>
          <w:tcPr>
            <w:tcW w:w="0" w:type="auto"/>
          </w:tcPr>
          <w:p w14:paraId="7E638E2D" w14:textId="77777777" w:rsidR="00E12FCC" w:rsidRPr="00F84BD5" w:rsidRDefault="00226A20">
            <w:pPr>
              <w:jc w:val="left"/>
              <w:rPr>
                <w:sz w:val="18"/>
                <w:szCs w:val="18"/>
              </w:rPr>
            </w:pPr>
            <w:r w:rsidRPr="00F84BD5">
              <w:rPr>
                <w:sz w:val="18"/>
                <w:szCs w:val="18"/>
              </w:rPr>
              <w:t>CADUQUE</w:t>
            </w:r>
          </w:p>
        </w:tc>
        <w:tc>
          <w:tcPr>
            <w:tcW w:w="0" w:type="auto"/>
          </w:tcPr>
          <w:p w14:paraId="4C52409E" w14:textId="77777777" w:rsidR="00E12FCC" w:rsidRPr="00F84BD5" w:rsidRDefault="00226A20">
            <w:pPr>
              <w:jc w:val="left"/>
              <w:rPr>
                <w:sz w:val="18"/>
                <w:szCs w:val="18"/>
              </w:rPr>
            </w:pPr>
            <w:r w:rsidRPr="00F84BD5">
              <w:rPr>
                <w:sz w:val="18"/>
                <w:szCs w:val="18"/>
              </w:rPr>
              <w:t>Caduque</w:t>
            </w:r>
          </w:p>
        </w:tc>
        <w:tc>
          <w:tcPr>
            <w:tcW w:w="0" w:type="auto"/>
          </w:tcPr>
          <w:p w14:paraId="0A85D960" w14:textId="77777777" w:rsidR="00E12FCC" w:rsidRPr="00F84BD5" w:rsidRDefault="00226A20">
            <w:pPr>
              <w:jc w:val="left"/>
              <w:rPr>
                <w:sz w:val="18"/>
                <w:szCs w:val="18"/>
              </w:rPr>
            </w:pPr>
            <w:r w:rsidRPr="00F84BD5">
              <w:rPr>
                <w:sz w:val="18"/>
                <w:szCs w:val="18"/>
              </w:rPr>
              <w:t>ANNULE</w:t>
            </w:r>
          </w:p>
        </w:tc>
        <w:tc>
          <w:tcPr>
            <w:tcW w:w="0" w:type="auto"/>
          </w:tcPr>
          <w:p w14:paraId="4BF0E189" w14:textId="77777777" w:rsidR="00E12FCC" w:rsidRPr="00F84BD5" w:rsidRDefault="00226A20">
            <w:pPr>
              <w:jc w:val="left"/>
              <w:rPr>
                <w:sz w:val="18"/>
                <w:szCs w:val="18"/>
              </w:rPr>
            </w:pPr>
            <w:r w:rsidRPr="00F84BD5">
              <w:rPr>
                <w:sz w:val="18"/>
                <w:szCs w:val="18"/>
              </w:rPr>
              <w:t>Annulé</w:t>
            </w:r>
          </w:p>
        </w:tc>
      </w:tr>
      <w:tr w:rsidR="00E12FCC" w:rsidRPr="00F84BD5" w14:paraId="5E4F7034" w14:textId="77777777">
        <w:tc>
          <w:tcPr>
            <w:tcW w:w="0" w:type="auto"/>
          </w:tcPr>
          <w:p w14:paraId="3FDC98DD" w14:textId="77777777" w:rsidR="00E12FCC" w:rsidRPr="00F84BD5" w:rsidRDefault="00226A20">
            <w:pPr>
              <w:jc w:val="left"/>
              <w:rPr>
                <w:sz w:val="18"/>
                <w:szCs w:val="18"/>
              </w:rPr>
            </w:pPr>
            <w:r w:rsidRPr="00F84BD5">
              <w:rPr>
                <w:sz w:val="18"/>
                <w:szCs w:val="18"/>
              </w:rPr>
              <w:t>CADUQUE</w:t>
            </w:r>
          </w:p>
        </w:tc>
        <w:tc>
          <w:tcPr>
            <w:tcW w:w="0" w:type="auto"/>
          </w:tcPr>
          <w:p w14:paraId="0CE119F3" w14:textId="77777777" w:rsidR="00E12FCC" w:rsidRPr="00F84BD5" w:rsidRDefault="00226A20">
            <w:pPr>
              <w:jc w:val="left"/>
              <w:rPr>
                <w:sz w:val="18"/>
                <w:szCs w:val="18"/>
              </w:rPr>
            </w:pPr>
            <w:r w:rsidRPr="00F84BD5">
              <w:rPr>
                <w:sz w:val="18"/>
                <w:szCs w:val="18"/>
              </w:rPr>
              <w:t>Caduque</w:t>
            </w:r>
          </w:p>
        </w:tc>
        <w:tc>
          <w:tcPr>
            <w:tcW w:w="0" w:type="auto"/>
          </w:tcPr>
          <w:p w14:paraId="32AD3394" w14:textId="77777777" w:rsidR="00E12FCC" w:rsidRPr="00F84BD5" w:rsidRDefault="00226A20">
            <w:pPr>
              <w:jc w:val="left"/>
              <w:rPr>
                <w:sz w:val="18"/>
                <w:szCs w:val="18"/>
              </w:rPr>
            </w:pPr>
            <w:r w:rsidRPr="00F84BD5">
              <w:rPr>
                <w:sz w:val="18"/>
                <w:szCs w:val="18"/>
              </w:rPr>
              <w:t>ABROGE</w:t>
            </w:r>
          </w:p>
        </w:tc>
        <w:tc>
          <w:tcPr>
            <w:tcW w:w="0" w:type="auto"/>
          </w:tcPr>
          <w:p w14:paraId="39A0865D" w14:textId="77777777" w:rsidR="00E12FCC" w:rsidRPr="00F84BD5" w:rsidRDefault="00226A20">
            <w:pPr>
              <w:jc w:val="left"/>
              <w:rPr>
                <w:sz w:val="18"/>
                <w:szCs w:val="18"/>
              </w:rPr>
            </w:pPr>
            <w:r w:rsidRPr="00F84BD5">
              <w:rPr>
                <w:sz w:val="18"/>
                <w:szCs w:val="18"/>
              </w:rPr>
              <w:t>Abrogé</w:t>
            </w:r>
          </w:p>
        </w:tc>
      </w:tr>
      <w:bookmarkEnd w:id="110"/>
      <w:bookmarkEnd w:id="118"/>
    </w:tbl>
    <w:p w14:paraId="2890739A" w14:textId="77777777" w:rsidR="00226A20" w:rsidRPr="00B01FB6" w:rsidRDefault="00226A20"/>
    <w:sectPr w:rsidR="00226A20" w:rsidRPr="00B01FB6" w:rsidSect="002C0706">
      <w:footerReference w:type="default" r:id="rId10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306EE" w14:textId="77777777" w:rsidR="009B5899" w:rsidRDefault="009B5899">
      <w:pPr>
        <w:spacing w:after="0"/>
      </w:pPr>
      <w:r>
        <w:separator/>
      </w:r>
    </w:p>
  </w:endnote>
  <w:endnote w:type="continuationSeparator" w:id="0">
    <w:p w14:paraId="2B66EBB9" w14:textId="77777777" w:rsidR="009B5899" w:rsidRDefault="009B58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Marianne">
    <w:panose1 w:val="02000000000000000000"/>
    <w:charset w:val="00"/>
    <w:family w:val="modern"/>
    <w:notTrueType/>
    <w:pitch w:val="variable"/>
    <w:sig w:usb0="0000000F"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Liberation Sans">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2B6A2" w14:textId="77777777" w:rsidR="00E3414B" w:rsidRPr="00FC30EC" w:rsidRDefault="00226A20" w:rsidP="00F55814">
    <w:pPr>
      <w:pStyle w:val="Pieddepage"/>
    </w:pPr>
    <w:r>
      <w:t>CNIG</w:t>
    </w:r>
    <w:r>
      <w:ptab w:relativeTo="margin" w:alignment="center" w:leader="none"/>
    </w:r>
    <w:r>
      <w:t>Géostandards risques – Modèle commun</w:t>
    </w:r>
    <w:r>
      <w:ptab w:relativeTo="margin" w:alignment="right" w:leader="none"/>
    </w:r>
    <w:r w:rsidRPr="006C2F8C">
      <w:fldChar w:fldCharType="begin"/>
    </w:r>
    <w:r w:rsidRPr="006C2F8C">
      <w:instrText>PAGE  \* Arabic  \* MERGEFORMAT</w:instrText>
    </w:r>
    <w:r w:rsidRPr="006C2F8C">
      <w:fldChar w:fldCharType="separate"/>
    </w:r>
    <w:r>
      <w:rPr>
        <w:noProof/>
      </w:rPr>
      <w:t>3</w:t>
    </w:r>
    <w:r w:rsidRPr="006C2F8C">
      <w:fldChar w:fldCharType="end"/>
    </w:r>
    <w:r w:rsidRPr="006C2F8C">
      <w:t xml:space="preserve"> / </w:t>
    </w:r>
    <w:r w:rsidR="009B5899">
      <w:fldChar w:fldCharType="begin"/>
    </w:r>
    <w:r w:rsidR="009B5899">
      <w:instrText>NUMPAGES  \* Arabic  \* MERGEFORMAT</w:instrText>
    </w:r>
    <w:r w:rsidR="009B5899">
      <w:fldChar w:fldCharType="separate"/>
    </w:r>
    <w:r>
      <w:rPr>
        <w:noProof/>
      </w:rPr>
      <w:t>3</w:t>
    </w:r>
    <w:r w:rsidR="009B589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2D32D" w14:textId="77777777" w:rsidR="009B5899" w:rsidRDefault="009B5899">
      <w:r>
        <w:separator/>
      </w:r>
    </w:p>
  </w:footnote>
  <w:footnote w:type="continuationSeparator" w:id="0">
    <w:p w14:paraId="55B8467F" w14:textId="77777777" w:rsidR="009B5899" w:rsidRDefault="009B5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1CEF4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F487DF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66E4D58"/>
    <w:multiLevelType w:val="hybridMultilevel"/>
    <w:tmpl w:val="D62E5726"/>
    <w:lvl w:ilvl="0" w:tplc="CA0E0696">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6E52F82"/>
    <w:multiLevelType w:val="multilevel"/>
    <w:tmpl w:val="5344A822"/>
    <w:lvl w:ilvl="0">
      <w:start w:val="1"/>
      <w:numFmt w:val="decimal"/>
      <w:lvlText w:val="%1."/>
      <w:lvlJc w:val="left"/>
      <w:pPr>
        <w:ind w:left="720" w:hanging="360"/>
      </w:pPr>
      <w:rPr>
        <w:rFonts w:hint="default"/>
      </w:rPr>
    </w:lvl>
    <w:lvl w:ilvl="1">
      <w:start w:val="1"/>
      <w:numFmt w:val="decimal"/>
      <w:isLgl/>
      <w:lvlText w:val="%1.%2."/>
      <w:lvlJc w:val="left"/>
      <w:pPr>
        <w:ind w:left="2084" w:hanging="720"/>
      </w:pPr>
      <w:rPr>
        <w:rFonts w:hint="default"/>
      </w:rPr>
    </w:lvl>
    <w:lvl w:ilvl="2">
      <w:start w:val="1"/>
      <w:numFmt w:val="decimal"/>
      <w:isLgl/>
      <w:lvlText w:val="%1.%2.%3."/>
      <w:lvlJc w:val="left"/>
      <w:pPr>
        <w:ind w:left="3448" w:hanging="1080"/>
      </w:pPr>
      <w:rPr>
        <w:rFonts w:hint="default"/>
      </w:rPr>
    </w:lvl>
    <w:lvl w:ilvl="3">
      <w:start w:val="1"/>
      <w:numFmt w:val="decimal"/>
      <w:isLgl/>
      <w:lvlText w:val="%1.%2.%3.%4."/>
      <w:lvlJc w:val="left"/>
      <w:pPr>
        <w:ind w:left="4452" w:hanging="1080"/>
      </w:pPr>
      <w:rPr>
        <w:rFonts w:hint="default"/>
      </w:rPr>
    </w:lvl>
    <w:lvl w:ilvl="4">
      <w:start w:val="1"/>
      <w:numFmt w:val="decimal"/>
      <w:isLgl/>
      <w:lvlText w:val="%1.%2.%3.%4.%5."/>
      <w:lvlJc w:val="left"/>
      <w:pPr>
        <w:ind w:left="5816" w:hanging="1440"/>
      </w:pPr>
      <w:rPr>
        <w:rFonts w:hint="default"/>
      </w:rPr>
    </w:lvl>
    <w:lvl w:ilvl="5">
      <w:start w:val="1"/>
      <w:numFmt w:val="decimal"/>
      <w:isLgl/>
      <w:lvlText w:val="%1.%2.%3.%4.%5.%6."/>
      <w:lvlJc w:val="left"/>
      <w:pPr>
        <w:ind w:left="7180" w:hanging="1800"/>
      </w:pPr>
      <w:rPr>
        <w:rFonts w:hint="default"/>
      </w:rPr>
    </w:lvl>
    <w:lvl w:ilvl="6">
      <w:start w:val="1"/>
      <w:numFmt w:val="decimal"/>
      <w:isLgl/>
      <w:lvlText w:val="%1.%2.%3.%4.%5.%6.%7."/>
      <w:lvlJc w:val="left"/>
      <w:pPr>
        <w:ind w:left="8184" w:hanging="1800"/>
      </w:pPr>
      <w:rPr>
        <w:rFonts w:hint="default"/>
      </w:rPr>
    </w:lvl>
    <w:lvl w:ilvl="7">
      <w:start w:val="1"/>
      <w:numFmt w:val="decimal"/>
      <w:isLgl/>
      <w:lvlText w:val="%1.%2.%3.%4.%5.%6.%7.%8."/>
      <w:lvlJc w:val="left"/>
      <w:pPr>
        <w:ind w:left="9548" w:hanging="2160"/>
      </w:pPr>
      <w:rPr>
        <w:rFonts w:hint="default"/>
      </w:rPr>
    </w:lvl>
    <w:lvl w:ilvl="8">
      <w:start w:val="1"/>
      <w:numFmt w:val="decimal"/>
      <w:isLgl/>
      <w:lvlText w:val="%1.%2.%3.%4.%5.%6.%7.%8.%9."/>
      <w:lvlJc w:val="left"/>
      <w:pPr>
        <w:ind w:left="10912" w:hanging="2520"/>
      </w:pPr>
      <w:rPr>
        <w:rFonts w:hint="default"/>
      </w:rPr>
    </w:lvl>
  </w:abstractNum>
  <w:abstractNum w:abstractNumId="4" w15:restartNumberingAfterBreak="0">
    <w:nsid w:val="123E1111"/>
    <w:multiLevelType w:val="hybridMultilevel"/>
    <w:tmpl w:val="F4A027E2"/>
    <w:lvl w:ilvl="0" w:tplc="BE985A42">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5" w15:restartNumberingAfterBreak="0">
    <w:nsid w:val="17222A84"/>
    <w:multiLevelType w:val="hybridMultilevel"/>
    <w:tmpl w:val="AF5869D6"/>
    <w:lvl w:ilvl="0" w:tplc="87F070EA">
      <w:start w:val="1"/>
      <w:numFmt w:val="bullet"/>
      <w:pStyle w:val="En-ttedetabledesmatires"/>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EB94818"/>
    <w:multiLevelType w:val="hybridMultilevel"/>
    <w:tmpl w:val="740A0346"/>
    <w:lvl w:ilvl="0" w:tplc="DCE8396A">
      <w:start w:val="1"/>
      <w:numFmt w:val="decimal"/>
      <w:lvlText w:val="%1 "/>
      <w:lvlJc w:val="left"/>
      <w:pPr>
        <w:ind w:left="1070" w:hanging="360"/>
      </w:pPr>
    </w:lvl>
    <w:lvl w:ilvl="1" w:tplc="0D360E4A">
      <w:start w:val="1"/>
      <w:numFmt w:val="lowerLetter"/>
      <w:lvlText w:val="%2."/>
      <w:lvlJc w:val="left"/>
      <w:pPr>
        <w:ind w:left="1440" w:hanging="360"/>
      </w:pPr>
    </w:lvl>
    <w:lvl w:ilvl="2" w:tplc="7EF4F5C6">
      <w:start w:val="1"/>
      <w:numFmt w:val="lowerRoman"/>
      <w:lvlText w:val="%3."/>
      <w:lvlJc w:val="right"/>
      <w:pPr>
        <w:ind w:left="2160" w:hanging="180"/>
      </w:pPr>
    </w:lvl>
    <w:lvl w:ilvl="3" w:tplc="3E140114">
      <w:start w:val="1"/>
      <w:numFmt w:val="decimal"/>
      <w:lvlText w:val="%4."/>
      <w:lvlJc w:val="left"/>
      <w:pPr>
        <w:ind w:left="2880" w:hanging="360"/>
      </w:pPr>
    </w:lvl>
    <w:lvl w:ilvl="4" w:tplc="95DC86E0">
      <w:start w:val="1"/>
      <w:numFmt w:val="lowerLetter"/>
      <w:lvlText w:val="%5."/>
      <w:lvlJc w:val="left"/>
      <w:pPr>
        <w:ind w:left="3600" w:hanging="360"/>
      </w:pPr>
    </w:lvl>
    <w:lvl w:ilvl="5" w:tplc="AC0E2E18">
      <w:start w:val="1"/>
      <w:numFmt w:val="lowerRoman"/>
      <w:lvlText w:val="%6."/>
      <w:lvlJc w:val="right"/>
      <w:pPr>
        <w:ind w:left="4320" w:hanging="180"/>
      </w:pPr>
    </w:lvl>
    <w:lvl w:ilvl="6" w:tplc="D804CEFE">
      <w:start w:val="1"/>
      <w:numFmt w:val="decimal"/>
      <w:lvlText w:val="%7."/>
      <w:lvlJc w:val="left"/>
      <w:pPr>
        <w:ind w:left="5040" w:hanging="360"/>
      </w:pPr>
    </w:lvl>
    <w:lvl w:ilvl="7" w:tplc="9E2C6ACC">
      <w:start w:val="1"/>
      <w:numFmt w:val="lowerLetter"/>
      <w:lvlText w:val="%8."/>
      <w:lvlJc w:val="left"/>
      <w:pPr>
        <w:ind w:left="5760" w:hanging="360"/>
      </w:pPr>
    </w:lvl>
    <w:lvl w:ilvl="8" w:tplc="7F9864BA">
      <w:start w:val="1"/>
      <w:numFmt w:val="lowerRoman"/>
      <w:lvlText w:val="%9."/>
      <w:lvlJc w:val="right"/>
      <w:pPr>
        <w:ind w:left="6480" w:hanging="180"/>
      </w:pPr>
    </w:lvl>
  </w:abstractNum>
  <w:abstractNum w:abstractNumId="7" w15:restartNumberingAfterBreak="0">
    <w:nsid w:val="379B7053"/>
    <w:multiLevelType w:val="hybridMultilevel"/>
    <w:tmpl w:val="DB340EA0"/>
    <w:lvl w:ilvl="0" w:tplc="6A603EB8">
      <w:start w:val="1"/>
      <w:numFmt w:val="bullet"/>
      <w:pStyle w:val="Lgend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4D6182"/>
    <w:multiLevelType w:val="multilevel"/>
    <w:tmpl w:val="23C80BE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16F0FAC"/>
    <w:multiLevelType w:val="multilevel"/>
    <w:tmpl w:val="FC58491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F262951"/>
    <w:multiLevelType w:val="hybridMultilevel"/>
    <w:tmpl w:val="ABAEA26E"/>
    <w:lvl w:ilvl="0" w:tplc="EA0A3EB8">
      <w:start w:val="1"/>
      <w:numFmt w:val="decimal"/>
      <w:pStyle w:val="Pucesnumro"/>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5EF7E59"/>
    <w:multiLevelType w:val="hybridMultilevel"/>
    <w:tmpl w:val="001C8DAC"/>
    <w:lvl w:ilvl="0" w:tplc="75BC0D18">
      <w:start w:val="1"/>
      <w:numFmt w:val="decimal"/>
      <w:lvlText w:val="%1."/>
      <w:lvlJc w:val="left"/>
      <w:pPr>
        <w:ind w:left="2084" w:hanging="360"/>
      </w:pPr>
    </w:lvl>
    <w:lvl w:ilvl="1" w:tplc="040C0019" w:tentative="1">
      <w:start w:val="1"/>
      <w:numFmt w:val="lowerLetter"/>
      <w:lvlText w:val="%2."/>
      <w:lvlJc w:val="left"/>
      <w:pPr>
        <w:ind w:left="2804" w:hanging="360"/>
      </w:pPr>
    </w:lvl>
    <w:lvl w:ilvl="2" w:tplc="040C001B" w:tentative="1">
      <w:start w:val="1"/>
      <w:numFmt w:val="lowerRoman"/>
      <w:lvlText w:val="%3."/>
      <w:lvlJc w:val="right"/>
      <w:pPr>
        <w:ind w:left="3524" w:hanging="180"/>
      </w:pPr>
    </w:lvl>
    <w:lvl w:ilvl="3" w:tplc="040C000F" w:tentative="1">
      <w:start w:val="1"/>
      <w:numFmt w:val="decimal"/>
      <w:lvlText w:val="%4."/>
      <w:lvlJc w:val="left"/>
      <w:pPr>
        <w:ind w:left="4244" w:hanging="360"/>
      </w:pPr>
    </w:lvl>
    <w:lvl w:ilvl="4" w:tplc="040C0019" w:tentative="1">
      <w:start w:val="1"/>
      <w:numFmt w:val="lowerLetter"/>
      <w:lvlText w:val="%5."/>
      <w:lvlJc w:val="left"/>
      <w:pPr>
        <w:ind w:left="4964" w:hanging="360"/>
      </w:pPr>
    </w:lvl>
    <w:lvl w:ilvl="5" w:tplc="040C001B" w:tentative="1">
      <w:start w:val="1"/>
      <w:numFmt w:val="lowerRoman"/>
      <w:lvlText w:val="%6."/>
      <w:lvlJc w:val="right"/>
      <w:pPr>
        <w:ind w:left="5684" w:hanging="180"/>
      </w:pPr>
    </w:lvl>
    <w:lvl w:ilvl="6" w:tplc="040C000F" w:tentative="1">
      <w:start w:val="1"/>
      <w:numFmt w:val="decimal"/>
      <w:lvlText w:val="%7."/>
      <w:lvlJc w:val="left"/>
      <w:pPr>
        <w:ind w:left="6404" w:hanging="360"/>
      </w:pPr>
    </w:lvl>
    <w:lvl w:ilvl="7" w:tplc="040C0019" w:tentative="1">
      <w:start w:val="1"/>
      <w:numFmt w:val="lowerLetter"/>
      <w:lvlText w:val="%8."/>
      <w:lvlJc w:val="left"/>
      <w:pPr>
        <w:ind w:left="7124" w:hanging="360"/>
      </w:pPr>
    </w:lvl>
    <w:lvl w:ilvl="8" w:tplc="040C001B" w:tentative="1">
      <w:start w:val="1"/>
      <w:numFmt w:val="lowerRoman"/>
      <w:lvlText w:val="%9."/>
      <w:lvlJc w:val="right"/>
      <w:pPr>
        <w:ind w:left="7844" w:hanging="180"/>
      </w:pPr>
    </w:lvl>
  </w:abstractNum>
  <w:abstractNum w:abstractNumId="12" w15:restartNumberingAfterBreak="0">
    <w:nsid w:val="5E534DC6"/>
    <w:multiLevelType w:val="hybridMultilevel"/>
    <w:tmpl w:val="E2544DD0"/>
    <w:lvl w:ilvl="0" w:tplc="1AC42500">
      <w:start w:val="1"/>
      <w:numFmt w:val="decimal"/>
      <w:lvlText w:val="%1.1"/>
      <w:lvlJc w:val="left"/>
      <w:pPr>
        <w:ind w:left="1724" w:hanging="360"/>
      </w:pPr>
      <w:rPr>
        <w:rFonts w:hint="default"/>
      </w:rPr>
    </w:lvl>
    <w:lvl w:ilvl="1" w:tplc="040C0019" w:tentative="1">
      <w:start w:val="1"/>
      <w:numFmt w:val="lowerLetter"/>
      <w:lvlText w:val="%2."/>
      <w:lvlJc w:val="left"/>
      <w:pPr>
        <w:ind w:left="2444" w:hanging="360"/>
      </w:pPr>
    </w:lvl>
    <w:lvl w:ilvl="2" w:tplc="040C001B" w:tentative="1">
      <w:start w:val="1"/>
      <w:numFmt w:val="lowerRoman"/>
      <w:lvlText w:val="%3."/>
      <w:lvlJc w:val="right"/>
      <w:pPr>
        <w:ind w:left="3164" w:hanging="180"/>
      </w:pPr>
    </w:lvl>
    <w:lvl w:ilvl="3" w:tplc="040C000F" w:tentative="1">
      <w:start w:val="1"/>
      <w:numFmt w:val="decimal"/>
      <w:lvlText w:val="%4."/>
      <w:lvlJc w:val="left"/>
      <w:pPr>
        <w:ind w:left="3884" w:hanging="360"/>
      </w:pPr>
    </w:lvl>
    <w:lvl w:ilvl="4" w:tplc="040C0019" w:tentative="1">
      <w:start w:val="1"/>
      <w:numFmt w:val="lowerLetter"/>
      <w:lvlText w:val="%5."/>
      <w:lvlJc w:val="left"/>
      <w:pPr>
        <w:ind w:left="4604" w:hanging="360"/>
      </w:pPr>
    </w:lvl>
    <w:lvl w:ilvl="5" w:tplc="040C001B" w:tentative="1">
      <w:start w:val="1"/>
      <w:numFmt w:val="lowerRoman"/>
      <w:lvlText w:val="%6."/>
      <w:lvlJc w:val="right"/>
      <w:pPr>
        <w:ind w:left="5324" w:hanging="180"/>
      </w:pPr>
    </w:lvl>
    <w:lvl w:ilvl="6" w:tplc="040C000F" w:tentative="1">
      <w:start w:val="1"/>
      <w:numFmt w:val="decimal"/>
      <w:lvlText w:val="%7."/>
      <w:lvlJc w:val="left"/>
      <w:pPr>
        <w:ind w:left="6044" w:hanging="360"/>
      </w:pPr>
    </w:lvl>
    <w:lvl w:ilvl="7" w:tplc="040C0019" w:tentative="1">
      <w:start w:val="1"/>
      <w:numFmt w:val="lowerLetter"/>
      <w:lvlText w:val="%8."/>
      <w:lvlJc w:val="left"/>
      <w:pPr>
        <w:ind w:left="6764" w:hanging="360"/>
      </w:pPr>
    </w:lvl>
    <w:lvl w:ilvl="8" w:tplc="040C001B" w:tentative="1">
      <w:start w:val="1"/>
      <w:numFmt w:val="lowerRoman"/>
      <w:lvlText w:val="%9."/>
      <w:lvlJc w:val="right"/>
      <w:pPr>
        <w:ind w:left="7484" w:hanging="180"/>
      </w:pPr>
    </w:lvl>
  </w:abstractNum>
  <w:abstractNum w:abstractNumId="13" w15:restartNumberingAfterBreak="0">
    <w:nsid w:val="61542F7D"/>
    <w:multiLevelType w:val="hybridMultilevel"/>
    <w:tmpl w:val="702A681A"/>
    <w:lvl w:ilvl="0" w:tplc="A96AD4E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7D27BD"/>
    <w:multiLevelType w:val="hybridMultilevel"/>
    <w:tmpl w:val="85105CAE"/>
    <w:lvl w:ilvl="0" w:tplc="4DEA5B08">
      <w:start w:val="1"/>
      <w:numFmt w:val="decimal"/>
      <w:lvlText w:val="%1.1.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7D768FC"/>
    <w:multiLevelType w:val="multilevel"/>
    <w:tmpl w:val="97F037C2"/>
    <w:styleLink w:val="Liste5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16" w15:restartNumberingAfterBreak="0">
    <w:nsid w:val="68E26E35"/>
    <w:multiLevelType w:val="hybridMultilevel"/>
    <w:tmpl w:val="9208BE06"/>
    <w:lvl w:ilvl="0" w:tplc="570243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97447B0"/>
    <w:multiLevelType w:val="multilevel"/>
    <w:tmpl w:val="EE82793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DCA2833"/>
    <w:multiLevelType w:val="hybridMultilevel"/>
    <w:tmpl w:val="E8140CF2"/>
    <w:lvl w:ilvl="0" w:tplc="546C26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BB22A86"/>
    <w:multiLevelType w:val="hybridMultilevel"/>
    <w:tmpl w:val="481CEE18"/>
    <w:lvl w:ilvl="0" w:tplc="FFFFFFFF">
      <w:start w:val="1"/>
      <w:numFmt w:val="decimal"/>
      <w:lvlText w:val="%1 "/>
      <w:lvlJc w:val="left"/>
      <w:pPr>
        <w:ind w:left="107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E681D0B"/>
    <w:multiLevelType w:val="hybridMultilevel"/>
    <w:tmpl w:val="2BFCC6F0"/>
    <w:lvl w:ilvl="0" w:tplc="78F0243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1" w15:restartNumberingAfterBreak="0">
    <w:nsid w:val="7F7C0F35"/>
    <w:multiLevelType w:val="hybridMultilevel"/>
    <w:tmpl w:val="EE306020"/>
    <w:lvl w:ilvl="0" w:tplc="38440434">
      <w:start w:val="1"/>
      <w:numFmt w:val="decimal"/>
      <w:lvlText w:val="%1.1 "/>
      <w:lvlJc w:val="left"/>
      <w:pPr>
        <w:ind w:left="333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9"/>
  </w:num>
  <w:num w:numId="3">
    <w:abstractNumId w:val="8"/>
  </w:num>
  <w:num w:numId="4">
    <w:abstractNumId w:val="16"/>
  </w:num>
  <w:num w:numId="5">
    <w:abstractNumId w:val="19"/>
  </w:num>
  <w:num w:numId="6">
    <w:abstractNumId w:val="21"/>
  </w:num>
  <w:num w:numId="7">
    <w:abstractNumId w:val="14"/>
  </w:num>
  <w:num w:numId="8">
    <w:abstractNumId w:val="2"/>
  </w:num>
  <w:num w:numId="9">
    <w:abstractNumId w:val="7"/>
  </w:num>
  <w:num w:numId="10">
    <w:abstractNumId w:val="5"/>
  </w:num>
  <w:num w:numId="11">
    <w:abstractNumId w:val="10"/>
  </w:num>
  <w:num w:numId="12">
    <w:abstractNumId w:val="17"/>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14"/>
    <w:lvlOverride w:ilvl="0">
      <w:startOverride w:val="1"/>
    </w:lvlOverride>
  </w:num>
  <w:num w:numId="20">
    <w:abstractNumId w:val="19"/>
  </w:num>
  <w:num w:numId="21">
    <w:abstractNumId w:val="15"/>
  </w:num>
  <w:num w:numId="22">
    <w:abstractNumId w:val="21"/>
    <w:lvlOverride w:ilvl="0">
      <w:startOverride w:val="1"/>
    </w:lvlOverride>
  </w:num>
  <w:num w:numId="23">
    <w:abstractNumId w:val="19"/>
    <w:lvlOverride w:ilvl="0">
      <w:startOverride w:val="1"/>
    </w:lvlOverride>
  </w:num>
  <w:num w:numId="24">
    <w:abstractNumId w:val="19"/>
    <w:lvlOverride w:ilvl="0">
      <w:startOverride w:val="1"/>
    </w:lvlOverride>
  </w:num>
  <w:num w:numId="25">
    <w:abstractNumId w:val="19"/>
    <w:lvlOverride w:ilvl="0">
      <w:startOverride w:val="1"/>
    </w:lvlOverride>
  </w:num>
  <w:num w:numId="26">
    <w:abstractNumId w:val="13"/>
  </w:num>
  <w:num w:numId="27">
    <w:abstractNumId w:val="2"/>
    <w:lvlOverride w:ilvl="0">
      <w:startOverride w:val="1"/>
    </w:lvlOverride>
  </w:num>
  <w:num w:numId="28">
    <w:abstractNumId w:val="3"/>
  </w:num>
  <w:num w:numId="29">
    <w:abstractNumId w:val="12"/>
  </w:num>
  <w:num w:numId="30">
    <w:abstractNumId w:val="3"/>
    <w:lvlOverride w:ilvl="0">
      <w:startOverride w:val="1"/>
    </w:lvlOverride>
  </w:num>
  <w:num w:numId="31">
    <w:abstractNumId w:val="20"/>
  </w:num>
  <w:num w:numId="32">
    <w:abstractNumId w:val="11"/>
  </w:num>
  <w:num w:numId="33">
    <w:abstractNumId w:val="4"/>
  </w:num>
  <w:num w:numId="34">
    <w:abstractNumId w:val="18"/>
  </w:num>
  <w:num w:numId="35">
    <w:abstractNumId w:val="3"/>
  </w:num>
  <w:num w:numId="36">
    <w:abstractNumId w:val="0"/>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FCC"/>
    <w:rsid w:val="00032010"/>
    <w:rsid w:val="000E6CB5"/>
    <w:rsid w:val="001210F8"/>
    <w:rsid w:val="00226A20"/>
    <w:rsid w:val="00261BB2"/>
    <w:rsid w:val="00290A31"/>
    <w:rsid w:val="0029655E"/>
    <w:rsid w:val="002A05B0"/>
    <w:rsid w:val="002B3695"/>
    <w:rsid w:val="002C0706"/>
    <w:rsid w:val="00386956"/>
    <w:rsid w:val="00391A1D"/>
    <w:rsid w:val="003A50A5"/>
    <w:rsid w:val="003A6D94"/>
    <w:rsid w:val="003B47D6"/>
    <w:rsid w:val="004815CD"/>
    <w:rsid w:val="004D1F8C"/>
    <w:rsid w:val="0052606D"/>
    <w:rsid w:val="00541BAC"/>
    <w:rsid w:val="005A0C68"/>
    <w:rsid w:val="005F2093"/>
    <w:rsid w:val="006A15CE"/>
    <w:rsid w:val="006D4C86"/>
    <w:rsid w:val="00732EBC"/>
    <w:rsid w:val="007C4303"/>
    <w:rsid w:val="007F5E02"/>
    <w:rsid w:val="00854539"/>
    <w:rsid w:val="008641FC"/>
    <w:rsid w:val="00870911"/>
    <w:rsid w:val="00871082"/>
    <w:rsid w:val="008721B9"/>
    <w:rsid w:val="008959BF"/>
    <w:rsid w:val="008B73B6"/>
    <w:rsid w:val="0095572C"/>
    <w:rsid w:val="009B5899"/>
    <w:rsid w:val="009E41F2"/>
    <w:rsid w:val="009E4811"/>
    <w:rsid w:val="009F1872"/>
    <w:rsid w:val="00A01EF8"/>
    <w:rsid w:val="00A23985"/>
    <w:rsid w:val="00A76881"/>
    <w:rsid w:val="00AF1448"/>
    <w:rsid w:val="00B01FB6"/>
    <w:rsid w:val="00B235F0"/>
    <w:rsid w:val="00B30EF3"/>
    <w:rsid w:val="00B644C2"/>
    <w:rsid w:val="00BF6DE0"/>
    <w:rsid w:val="00C447AD"/>
    <w:rsid w:val="00D06FCD"/>
    <w:rsid w:val="00DB39BC"/>
    <w:rsid w:val="00E009A1"/>
    <w:rsid w:val="00E01083"/>
    <w:rsid w:val="00E078F3"/>
    <w:rsid w:val="00E12FCC"/>
    <w:rsid w:val="00E3624A"/>
    <w:rsid w:val="00E451FF"/>
    <w:rsid w:val="00E71976"/>
    <w:rsid w:val="00E83CB7"/>
    <w:rsid w:val="00E94FFA"/>
    <w:rsid w:val="00EA3136"/>
    <w:rsid w:val="00EE7D04"/>
    <w:rsid w:val="00EF3EC3"/>
    <w:rsid w:val="00F21356"/>
    <w:rsid w:val="00F4311C"/>
    <w:rsid w:val="00F76962"/>
    <w:rsid w:val="00F84B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4DFF"/>
  <w15:docId w15:val="{A3D89DD7-D8B4-4D82-B0EA-7F4BFF06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814"/>
    <w:pPr>
      <w:spacing w:line="240" w:lineRule="auto"/>
      <w:jc w:val="both"/>
    </w:pPr>
    <w:rPr>
      <w:rFonts w:ascii="Marianne" w:hAnsi="Marianne"/>
    </w:rPr>
  </w:style>
  <w:style w:type="paragraph" w:styleId="Titre1">
    <w:name w:val="heading 1"/>
    <w:basedOn w:val="Normal"/>
    <w:next w:val="Normal"/>
    <w:link w:val="Titre1Car"/>
    <w:uiPriority w:val="9"/>
    <w:qFormat/>
    <w:rsid w:val="005F4E49"/>
    <w:pPr>
      <w:keepNext/>
      <w:keepLines/>
      <w:pageBreakBefore/>
      <w:spacing w:before="480" w:after="240"/>
      <w:jc w:val="center"/>
      <w:outlineLvl w:val="0"/>
    </w:pPr>
    <w:rPr>
      <w:rFonts w:eastAsiaTheme="majorEastAsia" w:cstheme="majorBidi"/>
      <w:bCs/>
      <w:smallCaps/>
      <w:color w:val="0F243E" w:themeColor="text2" w:themeShade="80"/>
      <w:sz w:val="44"/>
      <w:szCs w:val="28"/>
    </w:rPr>
  </w:style>
  <w:style w:type="paragraph" w:styleId="Titre2">
    <w:name w:val="heading 2"/>
    <w:basedOn w:val="Normal"/>
    <w:next w:val="Normal"/>
    <w:link w:val="Titre2Car"/>
    <w:uiPriority w:val="9"/>
    <w:unhideWhenUsed/>
    <w:qFormat/>
    <w:rsid w:val="008005D0"/>
    <w:pPr>
      <w:spacing w:before="360" w:after="120"/>
      <w:outlineLvl w:val="1"/>
    </w:pPr>
    <w:rPr>
      <w:b/>
      <w:bCs/>
      <w:color w:val="17365D" w:themeColor="text2" w:themeShade="BF"/>
      <w:sz w:val="32"/>
      <w:szCs w:val="26"/>
    </w:rPr>
  </w:style>
  <w:style w:type="paragraph" w:styleId="Titre3">
    <w:name w:val="heading 3"/>
    <w:basedOn w:val="Normal"/>
    <w:next w:val="Normal"/>
    <w:link w:val="Titre3Car"/>
    <w:uiPriority w:val="9"/>
    <w:unhideWhenUsed/>
    <w:qFormat/>
    <w:rsid w:val="008005D0"/>
    <w:pPr>
      <w:keepNext/>
      <w:keepLines/>
      <w:spacing w:before="360" w:after="240"/>
      <w:outlineLvl w:val="2"/>
    </w:pPr>
    <w:rPr>
      <w:rFonts w:eastAsiaTheme="majorEastAsia" w:cstheme="majorBidi"/>
      <w:b/>
      <w:bCs/>
      <w:color w:val="0F243E" w:themeColor="text2" w:themeShade="80"/>
      <w:sz w:val="28"/>
      <w:szCs w:val="28"/>
    </w:rPr>
  </w:style>
  <w:style w:type="paragraph" w:styleId="Titre4">
    <w:name w:val="heading 4"/>
    <w:basedOn w:val="Normal"/>
    <w:next w:val="Normal"/>
    <w:link w:val="Titre4Car"/>
    <w:uiPriority w:val="9"/>
    <w:unhideWhenUsed/>
    <w:qFormat/>
    <w:rsid w:val="008005D0"/>
    <w:pPr>
      <w:spacing w:before="240" w:after="120"/>
      <w:outlineLvl w:val="3"/>
    </w:pPr>
    <w:rPr>
      <w:b/>
      <w:color w:val="0F243E" w:themeColor="text2" w:themeShade="80"/>
      <w:sz w:val="24"/>
    </w:rPr>
  </w:style>
  <w:style w:type="paragraph" w:styleId="Titre5">
    <w:name w:val="heading 5"/>
    <w:basedOn w:val="Normal"/>
    <w:next w:val="Normal"/>
    <w:link w:val="Titre5Car"/>
    <w:uiPriority w:val="9"/>
    <w:unhideWhenUsed/>
    <w:qFormat/>
    <w:rsid w:val="00A43DC7"/>
    <w:pPr>
      <w:spacing w:before="120" w:after="80"/>
      <w:outlineLvl w:val="4"/>
    </w:pPr>
    <w:rPr>
      <w:color w:val="0F243E" w:themeColor="text2" w:themeShade="80"/>
      <w:sz w:val="24"/>
      <w:u w:val="single"/>
    </w:rPr>
  </w:style>
  <w:style w:type="paragraph" w:styleId="Titre6">
    <w:name w:val="heading 6"/>
    <w:basedOn w:val="Normal"/>
    <w:next w:val="Normal"/>
    <w:link w:val="Titre6Car"/>
    <w:uiPriority w:val="9"/>
    <w:semiHidden/>
    <w:unhideWhenUsed/>
    <w:qFormat/>
    <w:rsid w:val="00E13BD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30EC"/>
    <w:pPr>
      <w:tabs>
        <w:tab w:val="center" w:pos="4536"/>
        <w:tab w:val="right" w:pos="9072"/>
      </w:tabs>
      <w:spacing w:after="0"/>
    </w:pPr>
  </w:style>
  <w:style w:type="character" w:customStyle="1" w:styleId="En-tteCar">
    <w:name w:val="En-tête Car"/>
    <w:basedOn w:val="Policepardfaut"/>
    <w:link w:val="En-tte"/>
    <w:uiPriority w:val="99"/>
    <w:rsid w:val="00FC30EC"/>
  </w:style>
  <w:style w:type="paragraph" w:styleId="Pieddepage">
    <w:name w:val="footer"/>
    <w:basedOn w:val="Normal"/>
    <w:link w:val="PieddepageCar"/>
    <w:uiPriority w:val="99"/>
    <w:unhideWhenUsed/>
    <w:rsid w:val="00FC30EC"/>
    <w:pPr>
      <w:tabs>
        <w:tab w:val="center" w:pos="4536"/>
        <w:tab w:val="right" w:pos="9072"/>
      </w:tabs>
      <w:spacing w:after="0"/>
    </w:pPr>
  </w:style>
  <w:style w:type="character" w:customStyle="1" w:styleId="PieddepageCar">
    <w:name w:val="Pied de page Car"/>
    <w:basedOn w:val="Policepardfaut"/>
    <w:link w:val="Pieddepage"/>
    <w:uiPriority w:val="99"/>
    <w:rsid w:val="00FC30EC"/>
  </w:style>
  <w:style w:type="paragraph" w:styleId="Textedebulles">
    <w:name w:val="Balloon Text"/>
    <w:basedOn w:val="Normal"/>
    <w:link w:val="TextedebullesCar"/>
    <w:uiPriority w:val="99"/>
    <w:semiHidden/>
    <w:unhideWhenUsed/>
    <w:rsid w:val="00FC30E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FC30EC"/>
    <w:rPr>
      <w:rFonts w:ascii="Tahoma" w:hAnsi="Tahoma" w:cs="Tahoma"/>
      <w:sz w:val="16"/>
      <w:szCs w:val="16"/>
    </w:rPr>
  </w:style>
  <w:style w:type="character" w:styleId="Marquedecommentaire">
    <w:name w:val="annotation reference"/>
    <w:basedOn w:val="Policepardfaut"/>
    <w:uiPriority w:val="99"/>
    <w:semiHidden/>
    <w:unhideWhenUsed/>
    <w:rsid w:val="006C2F8C"/>
    <w:rPr>
      <w:sz w:val="16"/>
      <w:szCs w:val="16"/>
    </w:rPr>
  </w:style>
  <w:style w:type="paragraph" w:styleId="Commentaire">
    <w:name w:val="annotation text"/>
    <w:basedOn w:val="Normal"/>
    <w:link w:val="CommentaireCar"/>
    <w:uiPriority w:val="99"/>
    <w:unhideWhenUsed/>
    <w:rsid w:val="006C2F8C"/>
    <w:rPr>
      <w:sz w:val="20"/>
      <w:szCs w:val="20"/>
    </w:rPr>
  </w:style>
  <w:style w:type="character" w:customStyle="1" w:styleId="CommentaireCar">
    <w:name w:val="Commentaire Car"/>
    <w:basedOn w:val="Policepardfaut"/>
    <w:link w:val="Commentaire"/>
    <w:uiPriority w:val="99"/>
    <w:rsid w:val="006C2F8C"/>
    <w:rPr>
      <w:sz w:val="20"/>
      <w:szCs w:val="20"/>
    </w:rPr>
  </w:style>
  <w:style w:type="paragraph" w:styleId="Objetducommentaire">
    <w:name w:val="annotation subject"/>
    <w:basedOn w:val="Commentaire"/>
    <w:next w:val="Commentaire"/>
    <w:link w:val="ObjetducommentaireCar"/>
    <w:uiPriority w:val="99"/>
    <w:semiHidden/>
    <w:unhideWhenUsed/>
    <w:rsid w:val="006C2F8C"/>
    <w:rPr>
      <w:b/>
      <w:bCs/>
    </w:rPr>
  </w:style>
  <w:style w:type="character" w:customStyle="1" w:styleId="ObjetducommentaireCar">
    <w:name w:val="Objet du commentaire Car"/>
    <w:basedOn w:val="CommentaireCar"/>
    <w:link w:val="Objetducommentaire"/>
    <w:uiPriority w:val="99"/>
    <w:semiHidden/>
    <w:rsid w:val="006C2F8C"/>
    <w:rPr>
      <w:b/>
      <w:bCs/>
      <w:sz w:val="20"/>
      <w:szCs w:val="20"/>
    </w:rPr>
  </w:style>
  <w:style w:type="table" w:styleId="Grilledutableau">
    <w:name w:val="Table Grid"/>
    <w:basedOn w:val="TableauNormal"/>
    <w:uiPriority w:val="59"/>
    <w:rsid w:val="006C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F4E49"/>
    <w:rPr>
      <w:rFonts w:ascii="Marianne" w:eastAsiaTheme="majorEastAsia" w:hAnsi="Marianne" w:cstheme="majorBidi"/>
      <w:bCs/>
      <w:smallCaps/>
      <w:color w:val="0F243E" w:themeColor="text2" w:themeShade="80"/>
      <w:sz w:val="44"/>
      <w:szCs w:val="28"/>
    </w:rPr>
  </w:style>
  <w:style w:type="paragraph" w:styleId="En-ttedetabledesmatires">
    <w:name w:val="TOC Heading"/>
    <w:aliases w:val="Puces point"/>
    <w:basedOn w:val="Titre1"/>
    <w:next w:val="Normal"/>
    <w:uiPriority w:val="39"/>
    <w:unhideWhenUsed/>
    <w:qFormat/>
    <w:rsid w:val="001E7DE4"/>
    <w:pPr>
      <w:numPr>
        <w:numId w:val="10"/>
      </w:numPr>
      <w:outlineLvl w:val="9"/>
    </w:pPr>
    <w:rPr>
      <w:b/>
      <w:color w:val="000000"/>
      <w:sz w:val="22"/>
      <w:lang w:eastAsia="fr-FR"/>
      <w14:textFill>
        <w14:solidFill>
          <w14:srgbClr w14:val="000000">
            <w14:lumMod w14:val="50000"/>
          </w14:srgbClr>
        </w14:solidFill>
      </w14:textFill>
    </w:rPr>
  </w:style>
  <w:style w:type="paragraph" w:styleId="TM1">
    <w:name w:val="toc 1"/>
    <w:basedOn w:val="Normal"/>
    <w:next w:val="Normal"/>
    <w:autoRedefine/>
    <w:uiPriority w:val="39"/>
    <w:unhideWhenUsed/>
    <w:rsid w:val="00463156"/>
    <w:pPr>
      <w:spacing w:after="100"/>
    </w:pPr>
  </w:style>
  <w:style w:type="character" w:styleId="Lienhypertexte">
    <w:name w:val="Hyperlink"/>
    <w:basedOn w:val="Policepardfaut"/>
    <w:uiPriority w:val="99"/>
    <w:unhideWhenUsed/>
    <w:rsid w:val="00463156"/>
    <w:rPr>
      <w:color w:val="0000FF" w:themeColor="hyperlink"/>
      <w:u w:val="single"/>
    </w:rPr>
  </w:style>
  <w:style w:type="character" w:customStyle="1" w:styleId="Titre2Car">
    <w:name w:val="Titre 2 Car"/>
    <w:basedOn w:val="Policepardfaut"/>
    <w:link w:val="Titre2"/>
    <w:uiPriority w:val="9"/>
    <w:rsid w:val="008005D0"/>
    <w:rPr>
      <w:rFonts w:ascii="Marianne" w:hAnsi="Marianne"/>
      <w:b/>
      <w:bCs/>
      <w:color w:val="17365D" w:themeColor="text2" w:themeShade="BF"/>
      <w:sz w:val="32"/>
      <w:szCs w:val="26"/>
    </w:rPr>
  </w:style>
  <w:style w:type="paragraph" w:styleId="TM2">
    <w:name w:val="toc 2"/>
    <w:basedOn w:val="Normal"/>
    <w:next w:val="Normal"/>
    <w:autoRedefine/>
    <w:uiPriority w:val="39"/>
    <w:unhideWhenUsed/>
    <w:rsid w:val="00944722"/>
    <w:pPr>
      <w:spacing w:after="100"/>
      <w:ind w:left="220"/>
    </w:pPr>
  </w:style>
  <w:style w:type="paragraph" w:styleId="Bibliographie">
    <w:name w:val="Bibliography"/>
    <w:basedOn w:val="Normal"/>
    <w:next w:val="Normal"/>
    <w:uiPriority w:val="37"/>
    <w:unhideWhenUsed/>
    <w:rsid w:val="00D24614"/>
  </w:style>
  <w:style w:type="paragraph" w:styleId="Lgende">
    <w:name w:val="caption"/>
    <w:aliases w:val="Puces -"/>
    <w:basedOn w:val="Normal"/>
    <w:next w:val="Normal"/>
    <w:uiPriority w:val="35"/>
    <w:unhideWhenUsed/>
    <w:qFormat/>
    <w:rsid w:val="001E7DE4"/>
    <w:pPr>
      <w:numPr>
        <w:numId w:val="9"/>
      </w:numPr>
    </w:pPr>
    <w:rPr>
      <w:bCs/>
      <w:szCs w:val="18"/>
    </w:rPr>
  </w:style>
  <w:style w:type="paragraph" w:styleId="Tabledesillustrations">
    <w:name w:val="table of figures"/>
    <w:basedOn w:val="Normal"/>
    <w:next w:val="Normal"/>
    <w:uiPriority w:val="99"/>
    <w:unhideWhenUsed/>
    <w:rsid w:val="00600944"/>
    <w:pPr>
      <w:spacing w:after="0"/>
    </w:pPr>
  </w:style>
  <w:style w:type="paragraph" w:styleId="Paragraphedeliste">
    <w:name w:val="List Paragraph"/>
    <w:basedOn w:val="Normal"/>
    <w:uiPriority w:val="34"/>
    <w:qFormat/>
    <w:rsid w:val="00C54541"/>
    <w:pPr>
      <w:ind w:left="720"/>
      <w:contextualSpacing/>
    </w:pPr>
  </w:style>
  <w:style w:type="character" w:customStyle="1" w:styleId="Titre3Car">
    <w:name w:val="Titre 3 Car"/>
    <w:basedOn w:val="Policepardfaut"/>
    <w:link w:val="Titre3"/>
    <w:uiPriority w:val="9"/>
    <w:rsid w:val="008005D0"/>
    <w:rPr>
      <w:rFonts w:ascii="Marianne" w:eastAsiaTheme="majorEastAsia" w:hAnsi="Marianne" w:cstheme="majorBidi"/>
      <w:b/>
      <w:bCs/>
      <w:color w:val="0F243E" w:themeColor="text2" w:themeShade="80"/>
      <w:sz w:val="28"/>
      <w:szCs w:val="28"/>
    </w:rPr>
  </w:style>
  <w:style w:type="paragraph" w:styleId="Titre">
    <w:name w:val="Title"/>
    <w:basedOn w:val="Normal"/>
    <w:next w:val="Normal"/>
    <w:link w:val="TitreCar"/>
    <w:uiPriority w:val="10"/>
    <w:qFormat/>
    <w:rsid w:val="00FD4817"/>
    <w:pPr>
      <w:spacing w:after="300"/>
      <w:contextualSpacing/>
    </w:pPr>
    <w:rPr>
      <w:rFonts w:eastAsiaTheme="majorEastAsia" w:cstheme="majorBidi"/>
      <w:color w:val="0F243E" w:themeColor="text2" w:themeShade="80"/>
      <w:spacing w:val="5"/>
      <w:kern w:val="28"/>
      <w:sz w:val="52"/>
      <w:szCs w:val="52"/>
    </w:rPr>
  </w:style>
  <w:style w:type="character" w:customStyle="1" w:styleId="TitreCar">
    <w:name w:val="Titre Car"/>
    <w:basedOn w:val="Policepardfaut"/>
    <w:link w:val="Titre"/>
    <w:uiPriority w:val="10"/>
    <w:rsid w:val="00FD4817"/>
    <w:rPr>
      <w:rFonts w:ascii="Marianne" w:eastAsiaTheme="majorEastAsia" w:hAnsi="Marianne" w:cstheme="majorBidi"/>
      <w:color w:val="0F243E" w:themeColor="text2" w:themeShade="80"/>
      <w:spacing w:val="5"/>
      <w:kern w:val="28"/>
      <w:sz w:val="52"/>
      <w:szCs w:val="52"/>
    </w:rPr>
  </w:style>
  <w:style w:type="paragraph" w:styleId="Sous-titre">
    <w:name w:val="Subtitle"/>
    <w:basedOn w:val="Normal"/>
    <w:next w:val="Normal"/>
    <w:link w:val="Sous-titreCar"/>
    <w:uiPriority w:val="11"/>
    <w:qFormat/>
    <w:rsid w:val="00FD4817"/>
    <w:pPr>
      <w:numPr>
        <w:ilvl w:val="1"/>
      </w:numPr>
      <w:jc w:val="center"/>
    </w:pPr>
    <w:rPr>
      <w:rFonts w:eastAsiaTheme="majorEastAsia" w:cstheme="majorBidi"/>
      <w:iCs/>
      <w:color w:val="0F243E" w:themeColor="text2" w:themeShade="80"/>
      <w:spacing w:val="15"/>
      <w:sz w:val="32"/>
      <w:szCs w:val="24"/>
    </w:rPr>
  </w:style>
  <w:style w:type="character" w:customStyle="1" w:styleId="Sous-titreCar">
    <w:name w:val="Sous-titre Car"/>
    <w:basedOn w:val="Policepardfaut"/>
    <w:link w:val="Sous-titre"/>
    <w:uiPriority w:val="11"/>
    <w:rsid w:val="00FD4817"/>
    <w:rPr>
      <w:rFonts w:ascii="Marianne" w:eastAsiaTheme="majorEastAsia" w:hAnsi="Marianne" w:cstheme="majorBidi"/>
      <w:iCs/>
      <w:color w:val="0F243E" w:themeColor="text2" w:themeShade="80"/>
      <w:spacing w:val="15"/>
      <w:sz w:val="32"/>
      <w:szCs w:val="24"/>
    </w:rPr>
  </w:style>
  <w:style w:type="character" w:styleId="Accentuationlgre">
    <w:name w:val="Subtle Emphasis"/>
    <w:aliases w:val="Traduction"/>
    <w:basedOn w:val="Policepardfaut"/>
    <w:uiPriority w:val="19"/>
    <w:qFormat/>
    <w:rsid w:val="001E7DE4"/>
    <w:rPr>
      <w:rFonts w:ascii="Marianne" w:hAnsi="Marianne"/>
      <w:i/>
      <w:iCs/>
      <w:color w:val="auto"/>
      <w:sz w:val="22"/>
    </w:rPr>
  </w:style>
  <w:style w:type="character" w:styleId="Titredulivre">
    <w:name w:val="Book Title"/>
    <w:basedOn w:val="Policepardfaut"/>
    <w:uiPriority w:val="33"/>
    <w:rsid w:val="003A3F26"/>
    <w:rPr>
      <w:b/>
      <w:bCs/>
      <w:smallCaps/>
      <w:spacing w:val="5"/>
    </w:rPr>
  </w:style>
  <w:style w:type="paragraph" w:styleId="Sansinterligne">
    <w:name w:val="No Spacing"/>
    <w:uiPriority w:val="1"/>
    <w:qFormat/>
    <w:rsid w:val="002366F2"/>
    <w:pPr>
      <w:spacing w:after="0" w:line="240" w:lineRule="auto"/>
    </w:pPr>
    <w:rPr>
      <w:rFonts w:ascii="Marianne" w:hAnsi="Marianne"/>
    </w:rPr>
  </w:style>
  <w:style w:type="character" w:customStyle="1" w:styleId="Titre4Car">
    <w:name w:val="Titre 4 Car"/>
    <w:basedOn w:val="Policepardfaut"/>
    <w:link w:val="Titre4"/>
    <w:uiPriority w:val="9"/>
    <w:rsid w:val="008005D0"/>
    <w:rPr>
      <w:rFonts w:ascii="Marianne" w:hAnsi="Marianne"/>
      <w:b/>
      <w:color w:val="0F243E" w:themeColor="text2" w:themeShade="80"/>
      <w:sz w:val="24"/>
    </w:rPr>
  </w:style>
  <w:style w:type="character" w:styleId="Accentuation">
    <w:name w:val="Emphasis"/>
    <w:basedOn w:val="Policepardfaut"/>
    <w:uiPriority w:val="20"/>
    <w:rsid w:val="001E7DE4"/>
    <w:rPr>
      <w:i/>
      <w:iCs/>
    </w:rPr>
  </w:style>
  <w:style w:type="character" w:styleId="lev">
    <w:name w:val="Strong"/>
    <w:basedOn w:val="Policepardfaut"/>
    <w:uiPriority w:val="22"/>
    <w:rsid w:val="001E7DE4"/>
    <w:rPr>
      <w:b/>
      <w:bCs/>
    </w:rPr>
  </w:style>
  <w:style w:type="paragraph" w:styleId="Citation">
    <w:name w:val="Quote"/>
    <w:basedOn w:val="Normal"/>
    <w:next w:val="Normal"/>
    <w:link w:val="CitationCar"/>
    <w:uiPriority w:val="29"/>
    <w:qFormat/>
    <w:rsid w:val="001E7DE4"/>
    <w:rPr>
      <w:i/>
      <w:iCs/>
      <w:color w:val="7F7F7F" w:themeColor="text1" w:themeTint="80"/>
    </w:rPr>
  </w:style>
  <w:style w:type="character" w:customStyle="1" w:styleId="CitationCar">
    <w:name w:val="Citation Car"/>
    <w:basedOn w:val="Policepardfaut"/>
    <w:link w:val="Citation"/>
    <w:uiPriority w:val="29"/>
    <w:rsid w:val="001E7DE4"/>
    <w:rPr>
      <w:rFonts w:ascii="Marianne" w:hAnsi="Marianne"/>
      <w:i/>
      <w:iCs/>
      <w:color w:val="7F7F7F" w:themeColor="text1" w:themeTint="80"/>
    </w:rPr>
  </w:style>
  <w:style w:type="character" w:styleId="Rfrencelgre">
    <w:name w:val="Subtle Reference"/>
    <w:basedOn w:val="Policepardfaut"/>
    <w:uiPriority w:val="31"/>
    <w:rsid w:val="001E7DE4"/>
    <w:rPr>
      <w:smallCaps/>
      <w:color w:val="C0504D" w:themeColor="accent2"/>
      <w:u w:val="single"/>
    </w:rPr>
  </w:style>
  <w:style w:type="character" w:styleId="Rfrenceintense">
    <w:name w:val="Intense Reference"/>
    <w:basedOn w:val="Policepardfaut"/>
    <w:uiPriority w:val="32"/>
    <w:rsid w:val="001E7DE4"/>
    <w:rPr>
      <w:b/>
      <w:bCs/>
      <w:smallCaps/>
      <w:color w:val="C0504D" w:themeColor="accent2"/>
      <w:spacing w:val="5"/>
      <w:u w:val="single"/>
    </w:rPr>
  </w:style>
  <w:style w:type="paragraph" w:customStyle="1" w:styleId="Pucesnumro">
    <w:name w:val="Puces numéro"/>
    <w:basedOn w:val="Normal"/>
    <w:link w:val="PucesnumroCar"/>
    <w:qFormat/>
    <w:rsid w:val="001E7DE4"/>
    <w:pPr>
      <w:numPr>
        <w:numId w:val="11"/>
      </w:numPr>
    </w:pPr>
    <w:rPr>
      <w:rFonts w:cstheme="minorHAnsi"/>
    </w:rPr>
  </w:style>
  <w:style w:type="paragraph" w:customStyle="1" w:styleId="Encadr">
    <w:name w:val="Encadré"/>
    <w:basedOn w:val="Normal"/>
    <w:link w:val="EncadrCar"/>
    <w:qFormat/>
    <w:rsid w:val="00B961B0"/>
    <w:pPr>
      <w:pBdr>
        <w:top w:val="single" w:sz="8" w:space="1" w:color="D1D1FF"/>
        <w:left w:val="single" w:sz="8" w:space="4" w:color="D1D1FF"/>
        <w:bottom w:val="single" w:sz="8" w:space="1" w:color="D1D1FF"/>
        <w:right w:val="single" w:sz="8" w:space="4" w:color="D1D1FF"/>
      </w:pBdr>
    </w:pPr>
    <w:rPr>
      <w:rFonts w:cstheme="minorHAnsi"/>
    </w:rPr>
  </w:style>
  <w:style w:type="character" w:customStyle="1" w:styleId="PucesnumroCar">
    <w:name w:val="Puces numéro Car"/>
    <w:basedOn w:val="Policepardfaut"/>
    <w:link w:val="Pucesnumro"/>
    <w:rsid w:val="001E7DE4"/>
    <w:rPr>
      <w:rFonts w:ascii="Marianne" w:hAnsi="Marianne" w:cstheme="minorHAnsi"/>
    </w:rPr>
  </w:style>
  <w:style w:type="paragraph" w:customStyle="1" w:styleId="Lgendes">
    <w:name w:val="Légendes"/>
    <w:basedOn w:val="Citation"/>
    <w:link w:val="LgendesCar"/>
    <w:qFormat/>
    <w:rsid w:val="00B961B0"/>
    <w:pPr>
      <w:jc w:val="center"/>
    </w:pPr>
    <w:rPr>
      <w:i w:val="0"/>
      <w:sz w:val="18"/>
    </w:rPr>
  </w:style>
  <w:style w:type="character" w:customStyle="1" w:styleId="EncadrCar">
    <w:name w:val="Encadré Car"/>
    <w:basedOn w:val="Policepardfaut"/>
    <w:link w:val="Encadr"/>
    <w:rsid w:val="00B961B0"/>
    <w:rPr>
      <w:rFonts w:ascii="Marianne" w:hAnsi="Marianne" w:cstheme="minorHAnsi"/>
    </w:rPr>
  </w:style>
  <w:style w:type="paragraph" w:customStyle="1" w:styleId="Titretableau">
    <w:name w:val="Titre tableau"/>
    <w:basedOn w:val="Lgendes"/>
    <w:link w:val="TitretableauCar"/>
    <w:qFormat/>
    <w:rsid w:val="00B961B0"/>
    <w:rPr>
      <w:b/>
      <w:color w:val="auto"/>
      <w:sz w:val="22"/>
    </w:rPr>
  </w:style>
  <w:style w:type="character" w:customStyle="1" w:styleId="LgendesCar">
    <w:name w:val="Légendes Car"/>
    <w:basedOn w:val="CitationCar"/>
    <w:link w:val="Lgendes"/>
    <w:rsid w:val="00B961B0"/>
    <w:rPr>
      <w:rFonts w:ascii="Marianne" w:hAnsi="Marianne"/>
      <w:i w:val="0"/>
      <w:iCs/>
      <w:color w:val="7F7F7F" w:themeColor="text1" w:themeTint="80"/>
      <w:sz w:val="18"/>
    </w:rPr>
  </w:style>
  <w:style w:type="character" w:customStyle="1" w:styleId="TitretableauCar">
    <w:name w:val="Titre tableau Car"/>
    <w:basedOn w:val="LgendesCar"/>
    <w:link w:val="Titretableau"/>
    <w:rsid w:val="00B961B0"/>
    <w:rPr>
      <w:rFonts w:ascii="Marianne" w:hAnsi="Marianne"/>
      <w:b/>
      <w:i w:val="0"/>
      <w:iCs/>
      <w:color w:val="7F7F7F" w:themeColor="text1" w:themeTint="80"/>
      <w:sz w:val="18"/>
    </w:rPr>
  </w:style>
  <w:style w:type="paragraph" w:styleId="Rvision">
    <w:name w:val="Revision"/>
    <w:hidden/>
    <w:uiPriority w:val="99"/>
    <w:semiHidden/>
    <w:rsid w:val="00EA2934"/>
    <w:pPr>
      <w:spacing w:after="0" w:line="240" w:lineRule="auto"/>
    </w:pPr>
    <w:rPr>
      <w:rFonts w:ascii="Marianne" w:hAnsi="Marianne"/>
    </w:rPr>
  </w:style>
  <w:style w:type="paragraph" w:styleId="TM3">
    <w:name w:val="toc 3"/>
    <w:basedOn w:val="Normal"/>
    <w:next w:val="Normal"/>
    <w:autoRedefine/>
    <w:uiPriority w:val="39"/>
    <w:unhideWhenUsed/>
    <w:rsid w:val="006B55C0"/>
    <w:pPr>
      <w:spacing w:after="100"/>
      <w:ind w:left="440"/>
    </w:pPr>
  </w:style>
  <w:style w:type="character" w:customStyle="1" w:styleId="markedcontent">
    <w:name w:val="markedcontent"/>
    <w:qFormat/>
    <w:rsid w:val="00A120F7"/>
  </w:style>
  <w:style w:type="paragraph" w:customStyle="1" w:styleId="Contenudetableau">
    <w:name w:val="Contenu de tableau"/>
    <w:basedOn w:val="Normal"/>
    <w:qFormat/>
    <w:rsid w:val="00A120F7"/>
    <w:pPr>
      <w:widowControl w:val="0"/>
      <w:suppressLineNumbers/>
      <w:suppressAutoHyphens/>
      <w:spacing w:before="57" w:after="0"/>
    </w:pPr>
    <w:rPr>
      <w:rFonts w:ascii="Arial" w:eastAsia="Lucida Sans Unicode" w:hAnsi="Arial" w:cs="Arial"/>
      <w:kern w:val="2"/>
      <w:sz w:val="18"/>
      <w:szCs w:val="20"/>
      <w:lang w:eastAsia="zh-CN"/>
    </w:rPr>
  </w:style>
  <w:style w:type="paragraph" w:customStyle="1" w:styleId="Titredetableau">
    <w:name w:val="Titre de tableau"/>
    <w:basedOn w:val="Contenudetableau"/>
    <w:rsid w:val="00A120F7"/>
    <w:pPr>
      <w:spacing w:before="0" w:after="57"/>
      <w:jc w:val="center"/>
    </w:pPr>
    <w:rPr>
      <w:b/>
      <w:bCs/>
    </w:rPr>
  </w:style>
  <w:style w:type="paragraph" w:styleId="NormalWeb">
    <w:name w:val="Normal (Web)"/>
    <w:basedOn w:val="Normal"/>
    <w:uiPriority w:val="99"/>
    <w:unhideWhenUsed/>
    <w:rsid w:val="00D127E4"/>
    <w:pPr>
      <w:spacing w:before="100" w:beforeAutospacing="1" w:after="119"/>
    </w:pPr>
    <w:rPr>
      <w:rFonts w:ascii="Times New Roman" w:eastAsia="Times New Roman" w:hAnsi="Times New Roman" w:cs="Times New Roman"/>
      <w:color w:val="000000"/>
      <w:sz w:val="24"/>
      <w:szCs w:val="24"/>
      <w:lang w:eastAsia="fr-FR"/>
    </w:rPr>
  </w:style>
  <w:style w:type="paragraph" w:customStyle="1" w:styleId="western">
    <w:name w:val="western"/>
    <w:basedOn w:val="Normal"/>
    <w:rsid w:val="00D127E4"/>
    <w:pPr>
      <w:spacing w:before="100" w:beforeAutospacing="1" w:after="119"/>
    </w:pPr>
    <w:rPr>
      <w:rFonts w:ascii="Liberation Sans" w:eastAsia="Times New Roman" w:hAnsi="Liberation Sans" w:cs="Liberation Sans"/>
      <w:color w:val="000000"/>
      <w:sz w:val="16"/>
      <w:szCs w:val="16"/>
      <w:lang w:eastAsia="fr-FR"/>
    </w:rPr>
  </w:style>
  <w:style w:type="character" w:styleId="Lienhypertextesuivivisit">
    <w:name w:val="FollowedHyperlink"/>
    <w:basedOn w:val="Policepardfaut"/>
    <w:uiPriority w:val="99"/>
    <w:semiHidden/>
    <w:unhideWhenUsed/>
    <w:rsid w:val="002E64B2"/>
    <w:rPr>
      <w:color w:val="800080" w:themeColor="followedHyperlink"/>
      <w:u w:val="single"/>
    </w:rPr>
  </w:style>
  <w:style w:type="numbering" w:customStyle="1" w:styleId="Liste51">
    <w:name w:val="Liste 51"/>
    <w:basedOn w:val="Aucuneliste"/>
    <w:rsid w:val="006240E5"/>
    <w:pPr>
      <w:numPr>
        <w:numId w:val="21"/>
      </w:numPr>
    </w:pPr>
  </w:style>
  <w:style w:type="numbering" w:customStyle="1" w:styleId="List51">
    <w:name w:val="List 51"/>
    <w:basedOn w:val="Aucuneliste"/>
    <w:rsid w:val="0056219E"/>
  </w:style>
  <w:style w:type="numbering" w:customStyle="1" w:styleId="List52">
    <w:name w:val="List 52"/>
    <w:basedOn w:val="Aucuneliste"/>
    <w:rsid w:val="0056219E"/>
  </w:style>
  <w:style w:type="numbering" w:customStyle="1" w:styleId="List53">
    <w:name w:val="List 53"/>
    <w:basedOn w:val="Aucuneliste"/>
    <w:rsid w:val="0056219E"/>
  </w:style>
  <w:style w:type="numbering" w:customStyle="1" w:styleId="List54">
    <w:name w:val="List 54"/>
    <w:basedOn w:val="Aucuneliste"/>
    <w:rsid w:val="0056219E"/>
  </w:style>
  <w:style w:type="numbering" w:customStyle="1" w:styleId="List55">
    <w:name w:val="List 55"/>
    <w:basedOn w:val="Aucuneliste"/>
    <w:rsid w:val="0056219E"/>
  </w:style>
  <w:style w:type="numbering" w:customStyle="1" w:styleId="List56">
    <w:name w:val="List 56"/>
    <w:basedOn w:val="Aucuneliste"/>
    <w:rsid w:val="0056219E"/>
  </w:style>
  <w:style w:type="numbering" w:customStyle="1" w:styleId="List57">
    <w:name w:val="List 57"/>
    <w:basedOn w:val="Aucuneliste"/>
    <w:rsid w:val="00500FFA"/>
  </w:style>
  <w:style w:type="numbering" w:customStyle="1" w:styleId="List58">
    <w:name w:val="List 58"/>
    <w:basedOn w:val="Aucuneliste"/>
    <w:rsid w:val="00500FFA"/>
  </w:style>
  <w:style w:type="numbering" w:customStyle="1" w:styleId="List59">
    <w:name w:val="List 59"/>
    <w:basedOn w:val="Aucuneliste"/>
    <w:rsid w:val="00500FFA"/>
  </w:style>
  <w:style w:type="numbering" w:customStyle="1" w:styleId="List510">
    <w:name w:val="List 510"/>
    <w:basedOn w:val="Aucuneliste"/>
    <w:rsid w:val="00500FFA"/>
  </w:style>
  <w:style w:type="numbering" w:customStyle="1" w:styleId="List511">
    <w:name w:val="List 511"/>
    <w:basedOn w:val="Aucuneliste"/>
    <w:rsid w:val="00500FFA"/>
  </w:style>
  <w:style w:type="numbering" w:customStyle="1" w:styleId="List512">
    <w:name w:val="List 512"/>
    <w:basedOn w:val="Aucuneliste"/>
    <w:rsid w:val="00500FFA"/>
  </w:style>
  <w:style w:type="numbering" w:customStyle="1" w:styleId="List513">
    <w:name w:val="List 513"/>
    <w:basedOn w:val="Aucuneliste"/>
    <w:rsid w:val="00500FFA"/>
  </w:style>
  <w:style w:type="numbering" w:customStyle="1" w:styleId="List514">
    <w:name w:val="List 514"/>
    <w:basedOn w:val="Aucuneliste"/>
    <w:rsid w:val="00500FFA"/>
  </w:style>
  <w:style w:type="numbering" w:customStyle="1" w:styleId="List515">
    <w:name w:val="List 515"/>
    <w:basedOn w:val="Aucuneliste"/>
    <w:rsid w:val="004A1C12"/>
  </w:style>
  <w:style w:type="numbering" w:customStyle="1" w:styleId="List516">
    <w:name w:val="List 516"/>
    <w:basedOn w:val="Aucuneliste"/>
    <w:rsid w:val="004A1C12"/>
  </w:style>
  <w:style w:type="numbering" w:customStyle="1" w:styleId="List517">
    <w:name w:val="List 517"/>
    <w:basedOn w:val="Aucuneliste"/>
    <w:rsid w:val="004A1C12"/>
  </w:style>
  <w:style w:type="numbering" w:customStyle="1" w:styleId="List518">
    <w:name w:val="List 518"/>
    <w:basedOn w:val="Aucuneliste"/>
    <w:rsid w:val="004A1C12"/>
  </w:style>
  <w:style w:type="numbering" w:customStyle="1" w:styleId="List519">
    <w:name w:val="List 519"/>
    <w:basedOn w:val="Aucuneliste"/>
    <w:rsid w:val="004A1C12"/>
  </w:style>
  <w:style w:type="numbering" w:customStyle="1" w:styleId="List520">
    <w:name w:val="List 520"/>
    <w:basedOn w:val="Aucuneliste"/>
    <w:rsid w:val="004A1C12"/>
  </w:style>
  <w:style w:type="numbering" w:customStyle="1" w:styleId="List521">
    <w:name w:val="List 521"/>
    <w:basedOn w:val="Aucuneliste"/>
    <w:rsid w:val="009B2A8A"/>
  </w:style>
  <w:style w:type="numbering" w:customStyle="1" w:styleId="List522">
    <w:name w:val="List 522"/>
    <w:basedOn w:val="Aucuneliste"/>
    <w:rsid w:val="009B2A8A"/>
  </w:style>
  <w:style w:type="numbering" w:customStyle="1" w:styleId="List523">
    <w:name w:val="List 523"/>
    <w:basedOn w:val="Aucuneliste"/>
    <w:rsid w:val="004D5617"/>
  </w:style>
  <w:style w:type="numbering" w:customStyle="1" w:styleId="List524">
    <w:name w:val="List 524"/>
    <w:basedOn w:val="Aucuneliste"/>
    <w:rsid w:val="004D5617"/>
  </w:style>
  <w:style w:type="numbering" w:customStyle="1" w:styleId="List525">
    <w:name w:val="List 525"/>
    <w:basedOn w:val="Aucuneliste"/>
    <w:rsid w:val="004D5617"/>
  </w:style>
  <w:style w:type="numbering" w:customStyle="1" w:styleId="List526">
    <w:name w:val="List 526"/>
    <w:basedOn w:val="Aucuneliste"/>
    <w:rsid w:val="004D5617"/>
  </w:style>
  <w:style w:type="numbering" w:customStyle="1" w:styleId="List527">
    <w:name w:val="List 527"/>
    <w:basedOn w:val="Aucuneliste"/>
    <w:rsid w:val="004D5617"/>
  </w:style>
  <w:style w:type="paragraph" w:styleId="Corpsdetexte">
    <w:name w:val="Body Text"/>
    <w:basedOn w:val="Normal"/>
    <w:link w:val="CorpsdetexteCar"/>
    <w:uiPriority w:val="99"/>
    <w:unhideWhenUsed/>
    <w:rsid w:val="00A07E49"/>
    <w:pPr>
      <w:tabs>
        <w:tab w:val="left" w:pos="397"/>
        <w:tab w:val="left" w:pos="794"/>
        <w:tab w:val="left" w:pos="1191"/>
        <w:tab w:val="left" w:pos="1588"/>
        <w:tab w:val="left" w:pos="1985"/>
        <w:tab w:val="left" w:pos="2381"/>
        <w:tab w:val="left" w:pos="2778"/>
        <w:tab w:val="left" w:pos="3175"/>
        <w:tab w:val="left" w:pos="3572"/>
        <w:tab w:val="left" w:pos="3969"/>
      </w:tabs>
      <w:spacing w:after="120" w:line="240" w:lineRule="atLeast"/>
    </w:pPr>
    <w:rPr>
      <w:rFonts w:ascii="Cambria" w:eastAsia="Calibri" w:hAnsi="Cambria" w:cs="Times New Roman"/>
    </w:rPr>
  </w:style>
  <w:style w:type="character" w:customStyle="1" w:styleId="CorpsdetexteCar">
    <w:name w:val="Corps de texte Car"/>
    <w:basedOn w:val="Policepardfaut"/>
    <w:link w:val="Corpsdetexte"/>
    <w:uiPriority w:val="99"/>
    <w:rsid w:val="00A07E49"/>
    <w:rPr>
      <w:rFonts w:ascii="Cambria" w:eastAsia="Calibri" w:hAnsi="Cambria" w:cs="Times New Roman"/>
    </w:rPr>
  </w:style>
  <w:style w:type="character" w:customStyle="1" w:styleId="stddocNumber">
    <w:name w:val="std_docNumber"/>
    <w:rsid w:val="004F5B09"/>
    <w:rPr>
      <w:rFonts w:ascii="Cambria" w:hAnsi="Cambria"/>
      <w:bdr w:val="none" w:sz="0" w:space="0" w:color="auto"/>
      <w:shd w:val="clear" w:color="auto" w:fill="F2DBDB"/>
    </w:rPr>
  </w:style>
  <w:style w:type="character" w:customStyle="1" w:styleId="stdpublisher">
    <w:name w:val="std_publisher"/>
    <w:rsid w:val="004F5B09"/>
    <w:rPr>
      <w:rFonts w:ascii="Cambria" w:hAnsi="Cambria"/>
      <w:bdr w:val="none" w:sz="0" w:space="0" w:color="auto"/>
      <w:shd w:val="clear" w:color="auto" w:fill="C6D9F1"/>
    </w:rPr>
  </w:style>
  <w:style w:type="character" w:customStyle="1" w:styleId="stddocPartNumber">
    <w:name w:val="std_docPartNumber"/>
    <w:rsid w:val="00444DA0"/>
    <w:rPr>
      <w:rFonts w:ascii="Cambria" w:hAnsi="Cambria"/>
      <w:bdr w:val="none" w:sz="0" w:space="0" w:color="auto"/>
      <w:shd w:val="clear" w:color="auto" w:fill="EAF1DD"/>
    </w:rPr>
  </w:style>
  <w:style w:type="character" w:customStyle="1" w:styleId="Titre5Car">
    <w:name w:val="Titre 5 Car"/>
    <w:basedOn w:val="Policepardfaut"/>
    <w:link w:val="Titre5"/>
    <w:uiPriority w:val="9"/>
    <w:rsid w:val="00A43DC7"/>
    <w:rPr>
      <w:rFonts w:ascii="Marianne" w:hAnsi="Marianne"/>
      <w:color w:val="0F243E" w:themeColor="text2" w:themeShade="80"/>
      <w:sz w:val="24"/>
      <w:u w:val="single"/>
    </w:rPr>
  </w:style>
  <w:style w:type="character" w:customStyle="1" w:styleId="Titre6Car">
    <w:name w:val="Titre 6 Car"/>
    <w:basedOn w:val="Policepardfaut"/>
    <w:link w:val="Titre6"/>
    <w:uiPriority w:val="9"/>
    <w:semiHidden/>
    <w:rsid w:val="00E13BDC"/>
    <w:rPr>
      <w:rFonts w:asciiTheme="majorHAnsi" w:eastAsiaTheme="majorEastAsia" w:hAnsiTheme="majorHAnsi" w:cstheme="majorBidi"/>
      <w:i/>
      <w:iCs/>
      <w:color w:val="243F60" w:themeColor="accent1" w:themeShade="7F"/>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1201">
      <w:bodyDiv w:val="1"/>
      <w:marLeft w:val="0"/>
      <w:marRight w:val="0"/>
      <w:marTop w:val="0"/>
      <w:marBottom w:val="0"/>
      <w:divBdr>
        <w:top w:val="none" w:sz="0" w:space="0" w:color="auto"/>
        <w:left w:val="none" w:sz="0" w:space="0" w:color="auto"/>
        <w:bottom w:val="none" w:sz="0" w:space="0" w:color="auto"/>
        <w:right w:val="none" w:sz="0" w:space="0" w:color="auto"/>
      </w:divBdr>
    </w:div>
    <w:div w:id="57099247">
      <w:bodyDiv w:val="1"/>
      <w:marLeft w:val="0"/>
      <w:marRight w:val="0"/>
      <w:marTop w:val="0"/>
      <w:marBottom w:val="0"/>
      <w:divBdr>
        <w:top w:val="none" w:sz="0" w:space="0" w:color="auto"/>
        <w:left w:val="none" w:sz="0" w:space="0" w:color="auto"/>
        <w:bottom w:val="none" w:sz="0" w:space="0" w:color="auto"/>
        <w:right w:val="none" w:sz="0" w:space="0" w:color="auto"/>
      </w:divBdr>
    </w:div>
    <w:div w:id="122505438">
      <w:bodyDiv w:val="1"/>
      <w:marLeft w:val="0"/>
      <w:marRight w:val="0"/>
      <w:marTop w:val="0"/>
      <w:marBottom w:val="0"/>
      <w:divBdr>
        <w:top w:val="none" w:sz="0" w:space="0" w:color="auto"/>
        <w:left w:val="none" w:sz="0" w:space="0" w:color="auto"/>
        <w:bottom w:val="none" w:sz="0" w:space="0" w:color="auto"/>
        <w:right w:val="none" w:sz="0" w:space="0" w:color="auto"/>
      </w:divBdr>
    </w:div>
    <w:div w:id="214661820">
      <w:bodyDiv w:val="1"/>
      <w:marLeft w:val="0"/>
      <w:marRight w:val="0"/>
      <w:marTop w:val="0"/>
      <w:marBottom w:val="0"/>
      <w:divBdr>
        <w:top w:val="none" w:sz="0" w:space="0" w:color="auto"/>
        <w:left w:val="none" w:sz="0" w:space="0" w:color="auto"/>
        <w:bottom w:val="none" w:sz="0" w:space="0" w:color="auto"/>
        <w:right w:val="none" w:sz="0" w:space="0" w:color="auto"/>
      </w:divBdr>
    </w:div>
    <w:div w:id="270668767">
      <w:bodyDiv w:val="1"/>
      <w:marLeft w:val="0"/>
      <w:marRight w:val="0"/>
      <w:marTop w:val="0"/>
      <w:marBottom w:val="0"/>
      <w:divBdr>
        <w:top w:val="none" w:sz="0" w:space="0" w:color="auto"/>
        <w:left w:val="none" w:sz="0" w:space="0" w:color="auto"/>
        <w:bottom w:val="none" w:sz="0" w:space="0" w:color="auto"/>
        <w:right w:val="none" w:sz="0" w:space="0" w:color="auto"/>
      </w:divBdr>
    </w:div>
    <w:div w:id="367069338">
      <w:bodyDiv w:val="1"/>
      <w:marLeft w:val="0"/>
      <w:marRight w:val="0"/>
      <w:marTop w:val="0"/>
      <w:marBottom w:val="0"/>
      <w:divBdr>
        <w:top w:val="none" w:sz="0" w:space="0" w:color="auto"/>
        <w:left w:val="none" w:sz="0" w:space="0" w:color="auto"/>
        <w:bottom w:val="none" w:sz="0" w:space="0" w:color="auto"/>
        <w:right w:val="none" w:sz="0" w:space="0" w:color="auto"/>
      </w:divBdr>
    </w:div>
    <w:div w:id="517089387">
      <w:bodyDiv w:val="1"/>
      <w:marLeft w:val="0"/>
      <w:marRight w:val="0"/>
      <w:marTop w:val="0"/>
      <w:marBottom w:val="0"/>
      <w:divBdr>
        <w:top w:val="none" w:sz="0" w:space="0" w:color="auto"/>
        <w:left w:val="none" w:sz="0" w:space="0" w:color="auto"/>
        <w:bottom w:val="none" w:sz="0" w:space="0" w:color="auto"/>
        <w:right w:val="none" w:sz="0" w:space="0" w:color="auto"/>
      </w:divBdr>
    </w:div>
    <w:div w:id="596913143">
      <w:bodyDiv w:val="1"/>
      <w:marLeft w:val="0"/>
      <w:marRight w:val="0"/>
      <w:marTop w:val="0"/>
      <w:marBottom w:val="0"/>
      <w:divBdr>
        <w:top w:val="none" w:sz="0" w:space="0" w:color="auto"/>
        <w:left w:val="none" w:sz="0" w:space="0" w:color="auto"/>
        <w:bottom w:val="none" w:sz="0" w:space="0" w:color="auto"/>
        <w:right w:val="none" w:sz="0" w:space="0" w:color="auto"/>
      </w:divBdr>
    </w:div>
    <w:div w:id="681275630">
      <w:bodyDiv w:val="1"/>
      <w:marLeft w:val="0"/>
      <w:marRight w:val="0"/>
      <w:marTop w:val="0"/>
      <w:marBottom w:val="0"/>
      <w:divBdr>
        <w:top w:val="none" w:sz="0" w:space="0" w:color="auto"/>
        <w:left w:val="none" w:sz="0" w:space="0" w:color="auto"/>
        <w:bottom w:val="none" w:sz="0" w:space="0" w:color="auto"/>
        <w:right w:val="none" w:sz="0" w:space="0" w:color="auto"/>
      </w:divBdr>
    </w:div>
    <w:div w:id="731079864">
      <w:bodyDiv w:val="1"/>
      <w:marLeft w:val="0"/>
      <w:marRight w:val="0"/>
      <w:marTop w:val="0"/>
      <w:marBottom w:val="0"/>
      <w:divBdr>
        <w:top w:val="none" w:sz="0" w:space="0" w:color="auto"/>
        <w:left w:val="none" w:sz="0" w:space="0" w:color="auto"/>
        <w:bottom w:val="none" w:sz="0" w:space="0" w:color="auto"/>
        <w:right w:val="none" w:sz="0" w:space="0" w:color="auto"/>
      </w:divBdr>
    </w:div>
    <w:div w:id="817499803">
      <w:bodyDiv w:val="1"/>
      <w:marLeft w:val="0"/>
      <w:marRight w:val="0"/>
      <w:marTop w:val="0"/>
      <w:marBottom w:val="0"/>
      <w:divBdr>
        <w:top w:val="none" w:sz="0" w:space="0" w:color="auto"/>
        <w:left w:val="none" w:sz="0" w:space="0" w:color="auto"/>
        <w:bottom w:val="none" w:sz="0" w:space="0" w:color="auto"/>
        <w:right w:val="none" w:sz="0" w:space="0" w:color="auto"/>
      </w:divBdr>
    </w:div>
    <w:div w:id="887453540">
      <w:bodyDiv w:val="1"/>
      <w:marLeft w:val="0"/>
      <w:marRight w:val="0"/>
      <w:marTop w:val="0"/>
      <w:marBottom w:val="0"/>
      <w:divBdr>
        <w:top w:val="none" w:sz="0" w:space="0" w:color="auto"/>
        <w:left w:val="none" w:sz="0" w:space="0" w:color="auto"/>
        <w:bottom w:val="none" w:sz="0" w:space="0" w:color="auto"/>
        <w:right w:val="none" w:sz="0" w:space="0" w:color="auto"/>
      </w:divBdr>
    </w:div>
    <w:div w:id="890114540">
      <w:bodyDiv w:val="1"/>
      <w:marLeft w:val="0"/>
      <w:marRight w:val="0"/>
      <w:marTop w:val="0"/>
      <w:marBottom w:val="0"/>
      <w:divBdr>
        <w:top w:val="none" w:sz="0" w:space="0" w:color="auto"/>
        <w:left w:val="none" w:sz="0" w:space="0" w:color="auto"/>
        <w:bottom w:val="none" w:sz="0" w:space="0" w:color="auto"/>
        <w:right w:val="none" w:sz="0" w:space="0" w:color="auto"/>
      </w:divBdr>
    </w:div>
    <w:div w:id="1010526371">
      <w:bodyDiv w:val="1"/>
      <w:marLeft w:val="0"/>
      <w:marRight w:val="0"/>
      <w:marTop w:val="0"/>
      <w:marBottom w:val="0"/>
      <w:divBdr>
        <w:top w:val="none" w:sz="0" w:space="0" w:color="auto"/>
        <w:left w:val="none" w:sz="0" w:space="0" w:color="auto"/>
        <w:bottom w:val="none" w:sz="0" w:space="0" w:color="auto"/>
        <w:right w:val="none" w:sz="0" w:space="0" w:color="auto"/>
      </w:divBdr>
    </w:div>
    <w:div w:id="1077243242">
      <w:bodyDiv w:val="1"/>
      <w:marLeft w:val="0"/>
      <w:marRight w:val="0"/>
      <w:marTop w:val="0"/>
      <w:marBottom w:val="0"/>
      <w:divBdr>
        <w:top w:val="none" w:sz="0" w:space="0" w:color="auto"/>
        <w:left w:val="none" w:sz="0" w:space="0" w:color="auto"/>
        <w:bottom w:val="none" w:sz="0" w:space="0" w:color="auto"/>
        <w:right w:val="none" w:sz="0" w:space="0" w:color="auto"/>
      </w:divBdr>
    </w:div>
    <w:div w:id="1153066929">
      <w:bodyDiv w:val="1"/>
      <w:marLeft w:val="0"/>
      <w:marRight w:val="0"/>
      <w:marTop w:val="0"/>
      <w:marBottom w:val="0"/>
      <w:divBdr>
        <w:top w:val="none" w:sz="0" w:space="0" w:color="auto"/>
        <w:left w:val="none" w:sz="0" w:space="0" w:color="auto"/>
        <w:bottom w:val="none" w:sz="0" w:space="0" w:color="auto"/>
        <w:right w:val="none" w:sz="0" w:space="0" w:color="auto"/>
      </w:divBdr>
    </w:div>
    <w:div w:id="1196042013">
      <w:bodyDiv w:val="1"/>
      <w:marLeft w:val="0"/>
      <w:marRight w:val="0"/>
      <w:marTop w:val="0"/>
      <w:marBottom w:val="0"/>
      <w:divBdr>
        <w:top w:val="none" w:sz="0" w:space="0" w:color="auto"/>
        <w:left w:val="none" w:sz="0" w:space="0" w:color="auto"/>
        <w:bottom w:val="none" w:sz="0" w:space="0" w:color="auto"/>
        <w:right w:val="none" w:sz="0" w:space="0" w:color="auto"/>
      </w:divBdr>
    </w:div>
    <w:div w:id="1240486559">
      <w:bodyDiv w:val="1"/>
      <w:marLeft w:val="0"/>
      <w:marRight w:val="0"/>
      <w:marTop w:val="0"/>
      <w:marBottom w:val="0"/>
      <w:divBdr>
        <w:top w:val="none" w:sz="0" w:space="0" w:color="auto"/>
        <w:left w:val="none" w:sz="0" w:space="0" w:color="auto"/>
        <w:bottom w:val="none" w:sz="0" w:space="0" w:color="auto"/>
        <w:right w:val="none" w:sz="0" w:space="0" w:color="auto"/>
      </w:divBdr>
    </w:div>
    <w:div w:id="1247111684">
      <w:bodyDiv w:val="1"/>
      <w:marLeft w:val="0"/>
      <w:marRight w:val="0"/>
      <w:marTop w:val="0"/>
      <w:marBottom w:val="0"/>
      <w:divBdr>
        <w:top w:val="none" w:sz="0" w:space="0" w:color="auto"/>
        <w:left w:val="none" w:sz="0" w:space="0" w:color="auto"/>
        <w:bottom w:val="none" w:sz="0" w:space="0" w:color="auto"/>
        <w:right w:val="none" w:sz="0" w:space="0" w:color="auto"/>
      </w:divBdr>
    </w:div>
    <w:div w:id="1332878579">
      <w:bodyDiv w:val="1"/>
      <w:marLeft w:val="0"/>
      <w:marRight w:val="0"/>
      <w:marTop w:val="0"/>
      <w:marBottom w:val="0"/>
      <w:divBdr>
        <w:top w:val="none" w:sz="0" w:space="0" w:color="auto"/>
        <w:left w:val="none" w:sz="0" w:space="0" w:color="auto"/>
        <w:bottom w:val="none" w:sz="0" w:space="0" w:color="auto"/>
        <w:right w:val="none" w:sz="0" w:space="0" w:color="auto"/>
      </w:divBdr>
    </w:div>
    <w:div w:id="1339843949">
      <w:bodyDiv w:val="1"/>
      <w:marLeft w:val="0"/>
      <w:marRight w:val="0"/>
      <w:marTop w:val="0"/>
      <w:marBottom w:val="0"/>
      <w:divBdr>
        <w:top w:val="none" w:sz="0" w:space="0" w:color="auto"/>
        <w:left w:val="none" w:sz="0" w:space="0" w:color="auto"/>
        <w:bottom w:val="none" w:sz="0" w:space="0" w:color="auto"/>
        <w:right w:val="none" w:sz="0" w:space="0" w:color="auto"/>
      </w:divBdr>
    </w:div>
    <w:div w:id="1544294307">
      <w:bodyDiv w:val="1"/>
      <w:marLeft w:val="0"/>
      <w:marRight w:val="0"/>
      <w:marTop w:val="0"/>
      <w:marBottom w:val="0"/>
      <w:divBdr>
        <w:top w:val="none" w:sz="0" w:space="0" w:color="auto"/>
        <w:left w:val="none" w:sz="0" w:space="0" w:color="auto"/>
        <w:bottom w:val="none" w:sz="0" w:space="0" w:color="auto"/>
        <w:right w:val="none" w:sz="0" w:space="0" w:color="auto"/>
      </w:divBdr>
    </w:div>
    <w:div w:id="1548299810">
      <w:bodyDiv w:val="1"/>
      <w:marLeft w:val="0"/>
      <w:marRight w:val="0"/>
      <w:marTop w:val="0"/>
      <w:marBottom w:val="0"/>
      <w:divBdr>
        <w:top w:val="none" w:sz="0" w:space="0" w:color="auto"/>
        <w:left w:val="none" w:sz="0" w:space="0" w:color="auto"/>
        <w:bottom w:val="none" w:sz="0" w:space="0" w:color="auto"/>
        <w:right w:val="none" w:sz="0" w:space="0" w:color="auto"/>
      </w:divBdr>
    </w:div>
    <w:div w:id="1630016741">
      <w:bodyDiv w:val="1"/>
      <w:marLeft w:val="0"/>
      <w:marRight w:val="0"/>
      <w:marTop w:val="0"/>
      <w:marBottom w:val="0"/>
      <w:divBdr>
        <w:top w:val="none" w:sz="0" w:space="0" w:color="auto"/>
        <w:left w:val="none" w:sz="0" w:space="0" w:color="auto"/>
        <w:bottom w:val="none" w:sz="0" w:space="0" w:color="auto"/>
        <w:right w:val="none" w:sz="0" w:space="0" w:color="auto"/>
      </w:divBdr>
    </w:div>
    <w:div w:id="1739595418">
      <w:bodyDiv w:val="1"/>
      <w:marLeft w:val="0"/>
      <w:marRight w:val="0"/>
      <w:marTop w:val="0"/>
      <w:marBottom w:val="0"/>
      <w:divBdr>
        <w:top w:val="none" w:sz="0" w:space="0" w:color="auto"/>
        <w:left w:val="none" w:sz="0" w:space="0" w:color="auto"/>
        <w:bottom w:val="none" w:sz="0" w:space="0" w:color="auto"/>
        <w:right w:val="none" w:sz="0" w:space="0" w:color="auto"/>
      </w:divBdr>
    </w:div>
    <w:div w:id="1800146042">
      <w:bodyDiv w:val="1"/>
      <w:marLeft w:val="0"/>
      <w:marRight w:val="0"/>
      <w:marTop w:val="0"/>
      <w:marBottom w:val="0"/>
      <w:divBdr>
        <w:top w:val="none" w:sz="0" w:space="0" w:color="auto"/>
        <w:left w:val="none" w:sz="0" w:space="0" w:color="auto"/>
        <w:bottom w:val="none" w:sz="0" w:space="0" w:color="auto"/>
        <w:right w:val="none" w:sz="0" w:space="0" w:color="auto"/>
      </w:divBdr>
    </w:div>
    <w:div w:id="1822428719">
      <w:bodyDiv w:val="1"/>
      <w:marLeft w:val="0"/>
      <w:marRight w:val="0"/>
      <w:marTop w:val="0"/>
      <w:marBottom w:val="0"/>
      <w:divBdr>
        <w:top w:val="none" w:sz="0" w:space="0" w:color="auto"/>
        <w:left w:val="none" w:sz="0" w:space="0" w:color="auto"/>
        <w:bottom w:val="none" w:sz="0" w:space="0" w:color="auto"/>
        <w:right w:val="none" w:sz="0" w:space="0" w:color="auto"/>
      </w:divBdr>
    </w:div>
    <w:div w:id="1873495832">
      <w:bodyDiv w:val="1"/>
      <w:marLeft w:val="0"/>
      <w:marRight w:val="0"/>
      <w:marTop w:val="0"/>
      <w:marBottom w:val="0"/>
      <w:divBdr>
        <w:top w:val="none" w:sz="0" w:space="0" w:color="auto"/>
        <w:left w:val="none" w:sz="0" w:space="0" w:color="auto"/>
        <w:bottom w:val="none" w:sz="0" w:space="0" w:color="auto"/>
        <w:right w:val="none" w:sz="0" w:space="0" w:color="auto"/>
      </w:divBdr>
    </w:div>
    <w:div w:id="1924681689">
      <w:bodyDiv w:val="1"/>
      <w:marLeft w:val="0"/>
      <w:marRight w:val="0"/>
      <w:marTop w:val="0"/>
      <w:marBottom w:val="0"/>
      <w:divBdr>
        <w:top w:val="none" w:sz="0" w:space="0" w:color="auto"/>
        <w:left w:val="none" w:sz="0" w:space="0" w:color="auto"/>
        <w:bottom w:val="none" w:sz="0" w:space="0" w:color="auto"/>
        <w:right w:val="none" w:sz="0" w:space="0" w:color="auto"/>
      </w:divBdr>
    </w:div>
    <w:div w:id="195004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egifrance.gouv.fr/loda/article_lc/LEGIARTI000006340167" TargetMode="External"/><Relationship Id="rId21" Type="http://schemas.openxmlformats.org/officeDocument/2006/relationships/hyperlink" Target="https://www.ecologie.gouv.fr/sites/default/files/Guide%20PPRL%20-%20version%20finale%20mai%202014.pdf" TargetMode="External"/><Relationship Id="rId42" Type="http://schemas.openxmlformats.org/officeDocument/2006/relationships/hyperlink" Target="https://www.ecologie.gouv.fr/sites/default/files/Guide_PPRT_tbd_complet.pdf" TargetMode="External"/><Relationship Id="rId47" Type="http://schemas.openxmlformats.org/officeDocument/2006/relationships/image" Target="media/image5.png"/><Relationship Id="rId63" Type="http://schemas.openxmlformats.org/officeDocument/2006/relationships/hyperlink" Target="http://inspire.ec.europa.eu/codelist/ExposedElementCategoryValue/pollutionSource" TargetMode="External"/><Relationship Id="rId68" Type="http://schemas.openxmlformats.org/officeDocument/2006/relationships/hyperlink" Target="http://inspire.ec.europa.eu/codelist/ExposedElementCategoryValue/culturalAsset" TargetMode="External"/><Relationship Id="rId84" Type="http://schemas.openxmlformats.org/officeDocument/2006/relationships/hyperlink" Target="https://inspire.ec.europa.eu/codelist/ExposedElementCategoryValue/economicActivity" TargetMode="External"/><Relationship Id="rId89" Type="http://schemas.openxmlformats.org/officeDocument/2006/relationships/hyperlink" Target="http://inspire.ec.europa.eu/codelist/ExposedElementCategoryValue/economic" TargetMode="External"/><Relationship Id="rId16" Type="http://schemas.openxmlformats.org/officeDocument/2006/relationships/hyperlink" Target="https://www.sandre.eaufrance.fr/notice-doc/description-des-ouvrages-faisant-obstacle-%C3%A0-l%E2%80%99%C3%A9coulement" TargetMode="External"/><Relationship Id="rId11" Type="http://schemas.openxmlformats.org/officeDocument/2006/relationships/hyperlink" Target="https://www.etalab.gouv.fr/licence-ouverte-open-licence/" TargetMode="External"/><Relationship Id="rId32" Type="http://schemas.openxmlformats.org/officeDocument/2006/relationships/hyperlink" Target="https://www.ecologie.gouv.fr/sites/default/files/Guide_PPRT_tbd_complet.pdf" TargetMode="External"/><Relationship Id="rId37" Type="http://schemas.openxmlformats.org/officeDocument/2006/relationships/hyperlink" Target="https://www.ecologie.gouv.fr/sites/default/files/Guide%20PPRL%20-%20version%20finale%20mai%202014.pdf" TargetMode="External"/><Relationship Id="rId53" Type="http://schemas.openxmlformats.org/officeDocument/2006/relationships/image" Target="media/image9.png"/><Relationship Id="rId58" Type="http://schemas.openxmlformats.org/officeDocument/2006/relationships/hyperlink" Target="https://inspire.ec.europa.eu/documents/Data_Specifications/INSPIRE_DataSpecification_NZ_v3.0.pdf" TargetMode="External"/><Relationship Id="rId74" Type="http://schemas.openxmlformats.org/officeDocument/2006/relationships/hyperlink" Target="http://inspire.ec.europa.eu/codelist/ExposedElementCategoryValue/social" TargetMode="External"/><Relationship Id="rId79" Type="http://schemas.openxmlformats.org/officeDocument/2006/relationships/hyperlink" Target="https://inspire.ec.europa.eu/codelist/ExposedElementCategoryValue/political" TargetMode="External"/><Relationship Id="rId102" Type="http://schemas.openxmlformats.org/officeDocument/2006/relationships/hyperlink" Target="https://github.com/cnigfr/Geostandards-Risques/blob/main/ressources/INSPIRE/Mapping%20Tables/NaturalRiskZonesMappingTable.xls" TargetMode="External"/><Relationship Id="rId5" Type="http://schemas.openxmlformats.org/officeDocument/2006/relationships/webSettings" Target="webSettings.xml"/><Relationship Id="rId90" Type="http://schemas.openxmlformats.org/officeDocument/2006/relationships/hyperlink" Target="https://inspire.ec.europa.eu/codelist/ExposedElementCategoryValue/ruralLandUse" TargetMode="External"/><Relationship Id="rId95" Type="http://schemas.openxmlformats.org/officeDocument/2006/relationships/hyperlink" Target="https://www.eionet.europa.eu/gemet/fr/inspire-theme/pf" TargetMode="External"/><Relationship Id="rId22" Type="http://schemas.openxmlformats.org/officeDocument/2006/relationships/hyperlink" Target="https://reliefweb.int/attachments/a0ed6b9c-713e-349f-ae9f-d3d8ff336b1f/Rapport_complet.pdf" TargetMode="External"/><Relationship Id="rId27" Type="http://schemas.openxmlformats.org/officeDocument/2006/relationships/hyperlink" Target="https://github.com/cnigfr/Geostandards-Risques/blob/main/standards/Geostandards-risques-ppr/Document.md" TargetMode="External"/><Relationship Id="rId43" Type="http://schemas.openxmlformats.org/officeDocument/2006/relationships/hyperlink" Target="https://www.actu-environnement.com/media/pdf/guide-pprn.pdf" TargetMode="External"/><Relationship Id="rId48" Type="http://schemas.openxmlformats.org/officeDocument/2006/relationships/hyperlink" Target="https://www.sandre.eaufrance.fr/notice-doc/description-des-ouvrages-faisant-obstacle-%C3%A0-l%E2%80%99%C3%A9coulement" TargetMode="External"/><Relationship Id="rId64" Type="http://schemas.openxmlformats.org/officeDocument/2006/relationships/hyperlink" Target="https://inspire.ec.europa.eu/codelist/ExposedElementCategoryValue/environmental" TargetMode="External"/><Relationship Id="rId69" Type="http://schemas.openxmlformats.org/officeDocument/2006/relationships/hyperlink" Target="https://inspire.ec.europa.eu/codelist/ExposedElementCategoryValue/heritage" TargetMode="External"/><Relationship Id="rId80" Type="http://schemas.openxmlformats.org/officeDocument/2006/relationships/hyperlink" Target="http://inspire.ec.europa.eu/codelist/ExposedElementCategoryValue/social" TargetMode="External"/><Relationship Id="rId85" Type="http://schemas.openxmlformats.org/officeDocument/2006/relationships/hyperlink" Target="http://inspire.ec.europa.eu/codelist/ExposedElementCategoryValue/economic" TargetMode="External"/><Relationship Id="rId12" Type="http://schemas.openxmlformats.org/officeDocument/2006/relationships/hyperlink" Target="https://github.com/cnigfr/Geostandards-Risques/blob/main/standards/Geostandards-risques-commun/diffusion/Geostandards-Risques-Modele-Commun-v0.2.docx" TargetMode="External"/><Relationship Id="rId17" Type="http://schemas.openxmlformats.org/officeDocument/2006/relationships/hyperlink" Target="https://www.ineris.fr/sites/ineris.fr/files/contribution/Documents/Ineris-Guide_Aleas_miniers_0.pdf" TargetMode="External"/><Relationship Id="rId33" Type="http://schemas.openxmlformats.org/officeDocument/2006/relationships/hyperlink" Target="https://inspire.ec.europa.eu/documents/Data_Specifications/INSPIRE_DataSpecification_NZ_v3.0.pdf" TargetMode="External"/><Relationship Id="rId38" Type="http://schemas.openxmlformats.org/officeDocument/2006/relationships/hyperlink" Target="https://www.actu-environnement.com/media/pdf/guide-pprn.pdf" TargetMode="External"/><Relationship Id="rId59" Type="http://schemas.openxmlformats.org/officeDocument/2006/relationships/hyperlink" Target="https://inspire.ec.europa.eu/codelist/ExposedElementCategoryValue" TargetMode="External"/><Relationship Id="rId103" Type="http://schemas.openxmlformats.org/officeDocument/2006/relationships/hyperlink" Target="https://github.com/cnigfr/Geostandards-Risques/blob/main/ressources/INSPIRE/Mapping%20Tables/NaturalRiskZonesMappingTable.xls" TargetMode="External"/><Relationship Id="rId20" Type="http://schemas.openxmlformats.org/officeDocument/2006/relationships/hyperlink" Target="http://www.ecologique-solidaire.gouv.fr/sites/default/files/Guide%20m%C3%A9thodologique%20d%27%C3%A9laboration%20des%20Plans%20de%20pr%C3%A9vention%20des%20risques%20miniers%20%28version%20de%20juillet%202019%29.pdf" TargetMode="External"/><Relationship Id="rId41" Type="http://schemas.openxmlformats.org/officeDocument/2006/relationships/hyperlink" Target="https://inspire.ec.europa.eu/documents/Data_Specifications/INSPIRE_DataSpecification_NZ_v3.0.pdf" TargetMode="External"/><Relationship Id="rId54" Type="http://schemas.openxmlformats.org/officeDocument/2006/relationships/image" Target="media/image10.png"/><Relationship Id="rId62" Type="http://schemas.openxmlformats.org/officeDocument/2006/relationships/hyperlink" Target="https://inspire.ec.europa.eu/codelist/ExposedElementCategoryValue/environmental" TargetMode="External"/><Relationship Id="rId70" Type="http://schemas.openxmlformats.org/officeDocument/2006/relationships/hyperlink" Target="http://inspire.ec.europa.eu/codelist/ExposedElementCategoryValue/historicalAsset" TargetMode="External"/><Relationship Id="rId75" Type="http://schemas.openxmlformats.org/officeDocument/2006/relationships/hyperlink" Target="http://inspire.ec.europa.eu/codelist/ExposedElementCategoryValue/community" TargetMode="External"/><Relationship Id="rId83" Type="http://schemas.openxmlformats.org/officeDocument/2006/relationships/hyperlink" Target="http://inspire.ec.europa.eu/codelist/ExposedElementCategoryValue/economic" TargetMode="External"/><Relationship Id="rId88" Type="http://schemas.openxmlformats.org/officeDocument/2006/relationships/hyperlink" Target="https://inspire.ec.europa.eu/codelist/ExposedElementCategoryValue/infrastructure" TargetMode="External"/><Relationship Id="rId91" Type="http://schemas.openxmlformats.org/officeDocument/2006/relationships/hyperlink" Target="http://inspire.ec.europa.eu/codelist/ExposedElementCategoryValue/economic" TargetMode="External"/><Relationship Id="rId96" Type="http://schemas.openxmlformats.org/officeDocument/2006/relationships/hyperlink" Target="https://github.com/cnigfr/Geostandards-Risques/blob/main/ressources/INSPIRE/Mapping%20Tables/ProductionAndIndustrialFacilitiesMappingTable.xl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cnigfr/Geostandards-Risques/blob/main/standards/Geostandards-risques-ppr/Document.md" TargetMode="External"/><Relationship Id="rId23" Type="http://schemas.openxmlformats.org/officeDocument/2006/relationships/hyperlink" Target="https://inspire.ec.europa.eu/documents/Data_Specifications/INSPIRE_DataSpecification_NZ_v3.0.pdf" TargetMode="External"/><Relationship Id="rId28" Type="http://schemas.openxmlformats.org/officeDocument/2006/relationships/hyperlink" Target="https://www.legifrance.gouv.fr/codes/section_lc/LEGITEXT000006074220/LEGISCTA000022479454/" TargetMode="External"/><Relationship Id="rId36" Type="http://schemas.openxmlformats.org/officeDocument/2006/relationships/hyperlink" Target="https://www.ecologie.gouv.fr/sites/default/files/Guide_PPRT_tbd_complet.pdf" TargetMode="External"/><Relationship Id="rId49" Type="http://schemas.openxmlformats.org/officeDocument/2006/relationships/image" Target="media/image6.png"/><Relationship Id="rId57" Type="http://schemas.openxmlformats.org/officeDocument/2006/relationships/hyperlink" Target="https://inspire.ec.europa.eu/codelist/ExposedElementCategoryValue%22" TargetMode="External"/><Relationship Id="rId106"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hyperlink" Target="https://www.ineris.fr/sites/ineris.fr/files/contribution/Documents/Ineris-Guide_Aleas_miniers_0.pdf" TargetMode="External"/><Relationship Id="rId44" Type="http://schemas.openxmlformats.org/officeDocument/2006/relationships/hyperlink" Target="https://www.actu-environnement.com/media/pdf/guide-pprn.pdf" TargetMode="External"/><Relationship Id="rId52" Type="http://schemas.openxmlformats.org/officeDocument/2006/relationships/hyperlink" Target="https://inspire.ec.europa.eu/documents/Data_Specifications/INSPIRE_DataSpecification_NZ_v3.0.pdf" TargetMode="External"/><Relationship Id="rId60" Type="http://schemas.openxmlformats.org/officeDocument/2006/relationships/hyperlink" Target="https://inspire.ec.europa.eu/codelist/ExposedElementCategoryValue/environmental" TargetMode="External"/><Relationship Id="rId65" Type="http://schemas.openxmlformats.org/officeDocument/2006/relationships/hyperlink" Target="http://inspire.ec.europa.eu/codelist/ExposedElementCategoryValue/protectedArea" TargetMode="External"/><Relationship Id="rId73" Type="http://schemas.openxmlformats.org/officeDocument/2006/relationships/hyperlink" Target="https://inspire.ec.europa.eu/codelist/ExposedElementCategoryValue/heritage" TargetMode="External"/><Relationship Id="rId78" Type="http://schemas.openxmlformats.org/officeDocument/2006/relationships/hyperlink" Target="http://inspire.ec.europa.eu/codelist/ExposedElementCategoryValue/social" TargetMode="External"/><Relationship Id="rId81" Type="http://schemas.openxmlformats.org/officeDocument/2006/relationships/hyperlink" Target="https://inspire.ec.europa.eu/codelist/ExposedElementCategoryValue/socialService" TargetMode="External"/><Relationship Id="rId86" Type="http://schemas.openxmlformats.org/officeDocument/2006/relationships/hyperlink" Target="https://inspire.ec.europa.eu/codelist/ExposedElementCategoryValue/property" TargetMode="External"/><Relationship Id="rId94" Type="http://schemas.openxmlformats.org/officeDocument/2006/relationships/hyperlink" Target="https://github.com/cnigfr/Geostandards-Risques/blob/main/ressources/INSPIRE/Mapping%20Tables/LandUseMappingTable.xls" TargetMode="External"/><Relationship Id="rId99" Type="http://schemas.openxmlformats.org/officeDocument/2006/relationships/hyperlink" Target="https://github.com/cnigfr/Geostandards-Risques/blob/main/ressources/INSPIRE/Mapping%20Tables/AreaManagementRestrictionandRegulationZonesMappingTable.xls" TargetMode="External"/><Relationship Id="rId101" Type="http://schemas.openxmlformats.org/officeDocument/2006/relationships/hyperlink" Target="https://www.eionet.europa.eu/gemet/fr/inspire-theme/nz"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github.com/cnigfr/Geostandards-Risques/blob/main/standards/Geostandards-risques-commun/Document.md" TargetMode="External"/><Relationship Id="rId18" Type="http://schemas.openxmlformats.org/officeDocument/2006/relationships/hyperlink" Target="https://www.ecologie.gouv.fr/sites/default/files/Guide_PPRT_tbd_complet.pdf" TargetMode="External"/><Relationship Id="rId39" Type="http://schemas.openxmlformats.org/officeDocument/2006/relationships/hyperlink" Target="http://www.ecologique-solidaire.gouv.fr/sites/default/files/Guide%20m%C3%A9thodologique%20d%27%C3%A9laboration%20des%20Plans%20de%20pr%C3%A9vention%20des%20risques%20miniers%20%28version%20de%20juillet%202019%29.pdf" TargetMode="External"/><Relationship Id="rId34" Type="http://schemas.openxmlformats.org/officeDocument/2006/relationships/hyperlink" Target="https://reliefweb.int/attachments/a0ed6b9c-713e-349f-ae9f-d3d8ff336b1f/Rapport_complet.pdf" TargetMode="External"/><Relationship Id="rId50" Type="http://schemas.openxmlformats.org/officeDocument/2006/relationships/image" Target="media/image7.png"/><Relationship Id="rId55" Type="http://schemas.openxmlformats.org/officeDocument/2006/relationships/hyperlink" Target="https://www.legifrance.gouv.fr/codes/id/LEGIARTI000039001213/2019-08-31" TargetMode="External"/><Relationship Id="rId76" Type="http://schemas.openxmlformats.org/officeDocument/2006/relationships/hyperlink" Target="http://inspire.ec.europa.eu/codelist/ExposedElementCategoryValue/social" TargetMode="External"/><Relationship Id="rId97" Type="http://schemas.openxmlformats.org/officeDocument/2006/relationships/hyperlink" Target="https://github.com/cnigfr/Geostandards-Risques/blob/main/ressources/INSPIRE/Mapping%20Tables/ProductionAndIndustrialFacilitiesMappingTable.xls" TargetMode="External"/><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inspire.ec.europa.eu/codelist/ExposedElementCategoryValue/heritage" TargetMode="External"/><Relationship Id="rId92" Type="http://schemas.openxmlformats.org/officeDocument/2006/relationships/hyperlink" Target="https://www.eionet.europa.eu/gemet/fr/inspire-theme/lu" TargetMode="External"/><Relationship Id="rId2" Type="http://schemas.openxmlformats.org/officeDocument/2006/relationships/numbering" Target="numbering.xml"/><Relationship Id="rId29" Type="http://schemas.openxmlformats.org/officeDocument/2006/relationships/hyperlink" Target="https://www.legifrance.gouv.fr/codes/section_lc/LEGITEXT000006074220/LEGISCTA000023655627/" TargetMode="External"/><Relationship Id="rId24" Type="http://schemas.openxmlformats.org/officeDocument/2006/relationships/hyperlink" Target="https://www.legifrance.gouv.fr/loda/id/JORFTEXT000038203565" TargetMode="External"/><Relationship Id="rId40" Type="http://schemas.openxmlformats.org/officeDocument/2006/relationships/hyperlink" Target="https://www.ecologie.gouv.fr/sites/default/files/Guide%20PPRL%20-%20version%20finale%20mai%202014.pdf" TargetMode="External"/><Relationship Id="rId45" Type="http://schemas.openxmlformats.org/officeDocument/2006/relationships/hyperlink" Target="https://www.ecologie.gouv.fr/sites/default/files/Guide_PPRT_tbd_complet.pdf" TargetMode="External"/><Relationship Id="rId66" Type="http://schemas.openxmlformats.org/officeDocument/2006/relationships/hyperlink" Target="https://inspire.ec.europa.eu/codelist/ExposedElementCategoryValue/environmental" TargetMode="External"/><Relationship Id="rId87" Type="http://schemas.openxmlformats.org/officeDocument/2006/relationships/hyperlink" Target="http://inspire.ec.europa.eu/codelist/ExposedElementCategoryValue/economic" TargetMode="External"/><Relationship Id="rId61" Type="http://schemas.openxmlformats.org/officeDocument/2006/relationships/hyperlink" Target="http://inspire.ec.europa.eu/codelist/ExposedElementCategoryValue/waterBody" TargetMode="External"/><Relationship Id="rId82" Type="http://schemas.openxmlformats.org/officeDocument/2006/relationships/hyperlink" Target="http://inspire.ec.europa.eu/codelist/ExposedElementCategoryValue/social" TargetMode="External"/><Relationship Id="rId19" Type="http://schemas.openxmlformats.org/officeDocument/2006/relationships/hyperlink" Target="https://www.actu-environnement.com/media/pdf/guide-pprn.pdf" TargetMode="External"/><Relationship Id="rId14" Type="http://schemas.openxmlformats.org/officeDocument/2006/relationships/hyperlink" Target="mailto:geostandards-risques-gt-cnig@framalistes.org" TargetMode="External"/><Relationship Id="rId30" Type="http://schemas.openxmlformats.org/officeDocument/2006/relationships/hyperlink" Target="https://www.actu-environnement.com/media/pdf/guide-pprn.pdf" TargetMode="External"/><Relationship Id="rId35" Type="http://schemas.openxmlformats.org/officeDocument/2006/relationships/hyperlink" Target="https://www.ecologie.gouv.fr/sites/default/files/Guide_PPRT_tbd_complet.pdf" TargetMode="External"/><Relationship Id="rId56" Type="http://schemas.openxmlformats.org/officeDocument/2006/relationships/hyperlink" Target="https://www.sandre.eaufrance.fr/notice-doc/description-des-ouvrages-faisant-obstacle-%C3%A0-l%E2%80%99%C3%A9coulement" TargetMode="External"/><Relationship Id="rId77" Type="http://schemas.openxmlformats.org/officeDocument/2006/relationships/hyperlink" Target="http://inspire.ec.europa.eu/codelist/ExposedElementCategoryValue/people" TargetMode="External"/><Relationship Id="rId100" Type="http://schemas.openxmlformats.org/officeDocument/2006/relationships/hyperlink" Target="https://github.com/cnigfr/Geostandards-Risques/blob/main/ressources/INSPIRE/Mapping%20Tables/AreaManagementRestrictionandRegulationZonesMappingTable.xls" TargetMode="External"/><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8.png"/><Relationship Id="rId72" Type="http://schemas.openxmlformats.org/officeDocument/2006/relationships/hyperlink" Target="http://inspire.ec.europa.eu/codelist/ExposedElementCategoryValue/worldHeritageSite" TargetMode="External"/><Relationship Id="rId93" Type="http://schemas.openxmlformats.org/officeDocument/2006/relationships/hyperlink" Target="https://github.com/cnigfr/Geostandards-Risques/blob/main/ressources/INSPIRE/Mapping%20Tables/LandUseMappingTable.xls" TargetMode="External"/><Relationship Id="rId98" Type="http://schemas.openxmlformats.org/officeDocument/2006/relationships/hyperlink" Target="https://www.eionet.europa.eu/gemet/fr/inspire-theme/am" TargetMode="External"/><Relationship Id="rId3" Type="http://schemas.openxmlformats.org/officeDocument/2006/relationships/styles" Target="styles.xml"/><Relationship Id="rId25" Type="http://schemas.openxmlformats.org/officeDocument/2006/relationships/hyperlink" Target="https://www.legifrance.gouv.fr/loda/id/JORFTEXT000038203601" TargetMode="External"/><Relationship Id="rId46" Type="http://schemas.openxmlformats.org/officeDocument/2006/relationships/image" Target="media/image4.png"/><Relationship Id="rId67" Type="http://schemas.openxmlformats.org/officeDocument/2006/relationships/hyperlink" Target="https://inspire.ec.europa.eu/codelist/ExposedElementCategoryValue/heritag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41594-40AF-458B-B3EF-F9A6E5195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54</Pages>
  <Words>15452</Words>
  <Characters>84987</Characters>
  <Application>Microsoft Office Word</Application>
  <DocSecurity>0</DocSecurity>
  <Lines>708</Lines>
  <Paragraphs>200</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100239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Gilles Cebelieu</cp:lastModifiedBy>
  <cp:revision>63</cp:revision>
  <dcterms:created xsi:type="dcterms:W3CDTF">2024-04-17T17:50:00Z</dcterms:created>
  <dcterms:modified xsi:type="dcterms:W3CDTF">2024-04-23T09:08:00Z</dcterms:modified>
</cp:coreProperties>
</file>