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72" w:rsidRPr="00D163FB" w:rsidRDefault="00314A72" w:rsidP="000E156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366"/>
        <w:gridCol w:w="4824"/>
      </w:tblGrid>
      <w:tr w:rsidR="004D4940" w:rsidRPr="00D163FB" w:rsidTr="004D4940">
        <w:trPr>
          <w:trHeight w:val="211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940" w:rsidRPr="00D163FB" w:rsidRDefault="004D4940" w:rsidP="000E1567">
            <w:pPr>
              <w:snapToGrid w:val="0"/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63FB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935" distR="114935" simplePos="0" relativeHeight="251666432" behindDoc="0" locked="0" layoutInCell="1" allowOverlap="1" wp14:anchorId="6FCDAF45" wp14:editId="40C9D66A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21590</wp:posOffset>
                  </wp:positionV>
                  <wp:extent cx="2458085" cy="1099820"/>
                  <wp:effectExtent l="0" t="0" r="0" b="508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20" r="-9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85" cy="109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4940" w:rsidRPr="00D163FB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D4940" w:rsidRPr="00D163FB" w:rsidRDefault="004D4940" w:rsidP="000E1567">
            <w:pPr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D4940" w:rsidRPr="00D163FB" w:rsidRDefault="004D4940" w:rsidP="000E1567">
            <w:pPr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D4940" w:rsidRPr="00D163FB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Refonte des Géostandards</w:t>
            </w:r>
            <w:r w:rsidR="00677395" w:rsidRPr="00D163F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677395" w:rsidRPr="00D163F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risques</w:t>
            </w:r>
            <w:proofErr w:type="gramEnd"/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3AA0" w:rsidRPr="00D163FB" w:rsidRDefault="00DD3AA0" w:rsidP="000E1567">
            <w:pPr>
              <w:spacing w:before="12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A336D29" wp14:editId="41EF90C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170180</wp:posOffset>
                  </wp:positionV>
                  <wp:extent cx="826770" cy="882650"/>
                  <wp:effectExtent l="0" t="0" r="0" b="0"/>
                  <wp:wrapNone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4940" w:rsidRPr="00D163FB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1905" distL="114300" distR="120650" simplePos="0" relativeHeight="251661312" behindDoc="1" locked="0" layoutInCell="1" allowOverlap="1" wp14:anchorId="1E918500" wp14:editId="4FA803A7">
                  <wp:simplePos x="0" y="0"/>
                  <wp:positionH relativeFrom="column">
                    <wp:posOffset>1262380</wp:posOffset>
                  </wp:positionH>
                  <wp:positionV relativeFrom="paragraph">
                    <wp:posOffset>281940</wp:posOffset>
                  </wp:positionV>
                  <wp:extent cx="1460500" cy="1064895"/>
                  <wp:effectExtent l="0" t="0" r="6350" b="1905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7395" w:rsidRPr="00D163FB">
              <w:rPr>
                <w:rFonts w:ascii="Arial" w:eastAsia="Calibri" w:hAnsi="Arial" w:cs="Arial"/>
                <w:sz w:val="20"/>
                <w:szCs w:val="20"/>
              </w:rPr>
              <w:t xml:space="preserve">     Animation                 </w:t>
            </w:r>
            <w:r w:rsidR="004D1C6E" w:rsidRPr="00D163FB">
              <w:rPr>
                <w:rFonts w:ascii="Arial" w:eastAsia="Calibri" w:hAnsi="Arial" w:cs="Arial"/>
                <w:sz w:val="20"/>
                <w:szCs w:val="20"/>
              </w:rPr>
              <w:t>Maitrise d’Ouvrage</w:t>
            </w:r>
          </w:p>
          <w:p w:rsidR="004D4940" w:rsidRPr="00D163FB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940" w:rsidRPr="00D163FB" w:rsidTr="00AD273D">
        <w:trPr>
          <w:trHeight w:val="90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3AA0" w:rsidRPr="00D163FB" w:rsidRDefault="00DD3AA0" w:rsidP="000E15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4940" w:rsidRPr="00D163FB" w:rsidRDefault="00664975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>COMPTE-RENDU DE REUNION</w:t>
            </w:r>
          </w:p>
          <w:p w:rsidR="004D4940" w:rsidRPr="00D163FB" w:rsidRDefault="00D00448" w:rsidP="000E15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>(visioconférence</w:t>
            </w:r>
            <w:r w:rsidR="004D4940" w:rsidRPr="00D163FB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4D4940" w:rsidRPr="00D163FB" w:rsidTr="00AD273D">
        <w:trPr>
          <w:trHeight w:val="29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940" w:rsidRPr="00D163FB" w:rsidRDefault="004D4940" w:rsidP="000E156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4940" w:rsidRPr="00D163FB" w:rsidRDefault="004D4940" w:rsidP="00860E8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 xml:space="preserve">Objet : 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Réunion Plénière GT CNIG Géostandards </w:t>
            </w:r>
            <w:r w:rsidR="00677395" w:rsidRPr="00D163FB">
              <w:rPr>
                <w:rFonts w:ascii="Arial" w:hAnsi="Arial" w:cs="Arial"/>
                <w:sz w:val="20"/>
                <w:szCs w:val="20"/>
              </w:rPr>
              <w:t xml:space="preserve">risques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du jeud</w:t>
            </w:r>
            <w:r w:rsidR="00860E8D" w:rsidRPr="00D163FB">
              <w:rPr>
                <w:rFonts w:ascii="Arial" w:hAnsi="Arial" w:cs="Arial"/>
                <w:sz w:val="20"/>
                <w:szCs w:val="20"/>
              </w:rPr>
              <w:t>i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12/10</w:t>
            </w:r>
            <w:r w:rsidR="00294692" w:rsidRPr="00D163FB">
              <w:rPr>
                <w:rFonts w:ascii="Arial" w:hAnsi="Arial" w:cs="Arial"/>
                <w:sz w:val="20"/>
                <w:szCs w:val="20"/>
              </w:rPr>
              <w:t>/2023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14</w:t>
            </w:r>
            <w:r w:rsidR="00D00448" w:rsidRPr="00D163FB">
              <w:rPr>
                <w:rFonts w:ascii="Arial" w:hAnsi="Arial" w:cs="Arial"/>
                <w:sz w:val="20"/>
                <w:szCs w:val="20"/>
              </w:rPr>
              <w:t>h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00 à 16</w:t>
            </w:r>
            <w:r w:rsidRPr="00D163FB">
              <w:rPr>
                <w:rFonts w:ascii="Arial" w:hAnsi="Arial" w:cs="Arial"/>
                <w:sz w:val="20"/>
                <w:szCs w:val="20"/>
              </w:rPr>
              <w:t>h.</w:t>
            </w:r>
          </w:p>
        </w:tc>
      </w:tr>
    </w:tbl>
    <w:p w:rsidR="004D4940" w:rsidRPr="00D163FB" w:rsidRDefault="004D4940" w:rsidP="000E1567">
      <w:pPr>
        <w:jc w:val="both"/>
        <w:rPr>
          <w:rFonts w:ascii="Arial" w:hAnsi="Arial" w:cs="Arial"/>
          <w:sz w:val="20"/>
          <w:szCs w:val="20"/>
        </w:rPr>
      </w:pPr>
    </w:p>
    <w:p w:rsidR="00180FB4" w:rsidRPr="00D163FB" w:rsidRDefault="00180FB4" w:rsidP="000E1567">
      <w:pPr>
        <w:jc w:val="both"/>
        <w:rPr>
          <w:rFonts w:ascii="Arial" w:hAnsi="Arial" w:cs="Arial"/>
          <w:b/>
          <w:sz w:val="20"/>
          <w:szCs w:val="20"/>
        </w:rPr>
      </w:pPr>
      <w:r w:rsidRPr="00D163FB">
        <w:rPr>
          <w:rFonts w:ascii="Arial" w:hAnsi="Arial" w:cs="Arial"/>
          <w:b/>
          <w:sz w:val="20"/>
          <w:szCs w:val="20"/>
        </w:rPr>
        <w:t xml:space="preserve">Ordre du jour : </w:t>
      </w:r>
    </w:p>
    <w:p w:rsidR="00294692" w:rsidRPr="00D163FB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Récapitulatif plénière précédente</w:t>
      </w:r>
    </w:p>
    <w:p w:rsidR="00294692" w:rsidRPr="00D163FB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 xml:space="preserve">- </w:t>
      </w:r>
      <w:r w:rsidR="004E3D02" w:rsidRPr="00D163FB">
        <w:rPr>
          <w:rFonts w:ascii="Arial" w:hAnsi="Arial" w:cs="Arial"/>
          <w:sz w:val="20"/>
          <w:szCs w:val="20"/>
        </w:rPr>
        <w:t>Présentation de la v0.1 du modèle commun et du profil applicatif PPR</w:t>
      </w:r>
    </w:p>
    <w:p w:rsidR="004E3D02" w:rsidRPr="00D163FB" w:rsidRDefault="004E3D0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Retour sur les commentaires reçus</w:t>
      </w:r>
    </w:p>
    <w:p w:rsidR="00860E8D" w:rsidRPr="00D163FB" w:rsidRDefault="004E3D0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Tests d’implémentation DDTM76 et DDT38</w:t>
      </w:r>
    </w:p>
    <w:p w:rsidR="00294692" w:rsidRPr="00D163FB" w:rsidRDefault="004E3D0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Autres commentaires (Cerema et SRT)</w:t>
      </w:r>
    </w:p>
    <w:p w:rsidR="004E3D02" w:rsidRPr="00D163FB" w:rsidRDefault="004E3D0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Retours SRNH</w:t>
      </w:r>
    </w:p>
    <w:p w:rsidR="00294692" w:rsidRPr="00D163FB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 xml:space="preserve">- </w:t>
      </w:r>
      <w:r w:rsidR="004E3D02" w:rsidRPr="00D163FB">
        <w:rPr>
          <w:rFonts w:ascii="Arial" w:hAnsi="Arial" w:cs="Arial"/>
          <w:sz w:val="20"/>
          <w:szCs w:val="20"/>
        </w:rPr>
        <w:t>Synthèse des commentaires et propositions de traitement</w:t>
      </w:r>
      <w:r w:rsidRPr="00D163FB">
        <w:rPr>
          <w:rFonts w:ascii="Arial" w:hAnsi="Arial" w:cs="Arial"/>
          <w:sz w:val="20"/>
          <w:szCs w:val="20"/>
        </w:rPr>
        <w:t xml:space="preserve"> </w:t>
      </w:r>
    </w:p>
    <w:p w:rsidR="004E3D02" w:rsidRPr="00D163FB" w:rsidRDefault="004E3D0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Perspectives pour la suite</w:t>
      </w:r>
    </w:p>
    <w:p w:rsidR="00294692" w:rsidRPr="00D163FB" w:rsidRDefault="00294692" w:rsidP="00954561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Autres sujets</w:t>
      </w:r>
      <w:r w:rsidRPr="00D163FB">
        <w:rPr>
          <w:rFonts w:ascii="Arial" w:hAnsi="Arial" w:cs="Arial"/>
          <w:sz w:val="20"/>
          <w:szCs w:val="20"/>
        </w:rPr>
        <w:cr/>
      </w:r>
    </w:p>
    <w:p w:rsidR="00D21D50" w:rsidRPr="00D163FB" w:rsidRDefault="009A55A6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Accès au support de  présentation disponible</w:t>
      </w:r>
      <w:r w:rsidR="004D4940" w:rsidRPr="00D163FB">
        <w:rPr>
          <w:rFonts w:ascii="Arial" w:hAnsi="Arial" w:cs="Arial"/>
          <w:sz w:val="20"/>
          <w:szCs w:val="20"/>
        </w:rPr>
        <w:t xml:space="preserve"> sur</w:t>
      </w:r>
      <w:r w:rsidRPr="00D163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63FB">
        <w:rPr>
          <w:rFonts w:ascii="Arial" w:hAnsi="Arial" w:cs="Arial"/>
          <w:sz w:val="20"/>
          <w:szCs w:val="20"/>
        </w:rPr>
        <w:t>G</w:t>
      </w:r>
      <w:r w:rsidR="00D45ADB" w:rsidRPr="00D163FB">
        <w:rPr>
          <w:rFonts w:ascii="Arial" w:hAnsi="Arial" w:cs="Arial"/>
          <w:sz w:val="20"/>
          <w:szCs w:val="20"/>
        </w:rPr>
        <w:t>ithub</w:t>
      </w:r>
      <w:proofErr w:type="spellEnd"/>
      <w:r w:rsidR="00D45ADB" w:rsidRPr="00D163FB">
        <w:rPr>
          <w:rFonts w:ascii="Arial" w:hAnsi="Arial" w:cs="Arial"/>
          <w:sz w:val="20"/>
          <w:szCs w:val="20"/>
        </w:rPr>
        <w:t> :</w:t>
      </w:r>
      <w:r w:rsidR="001E4F33" w:rsidRPr="00D163FB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 xml:space="preserve">Geostandards-Risques/suivi/2023-10-12-Pleniere-GT/SPP-23-0859-Pleniere-GT-Risques-12-10-2023.pdf </w:t>
        </w:r>
        <w:proofErr w:type="spellStart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at</w:t>
        </w:r>
        <w:proofErr w:type="spellEnd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 xml:space="preserve"> main · </w:t>
        </w:r>
        <w:proofErr w:type="spellStart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cnigfr</w:t>
        </w:r>
        <w:proofErr w:type="spellEnd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/</w:t>
        </w:r>
        <w:proofErr w:type="spellStart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Geostandards</w:t>
        </w:r>
        <w:proofErr w:type="spellEnd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-Risques (github.com)</w:t>
        </w:r>
      </w:hyperlink>
    </w:p>
    <w:p w:rsidR="001E4F33" w:rsidRPr="00D163FB" w:rsidRDefault="001E4F33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b/>
          <w:sz w:val="20"/>
          <w:szCs w:val="20"/>
          <w:u w:val="single"/>
        </w:rPr>
        <w:t>Liste des participants</w:t>
      </w:r>
      <w:r w:rsidRPr="00D163FB">
        <w:rPr>
          <w:rFonts w:ascii="Arial" w:hAnsi="Arial" w:cs="Arial"/>
          <w:sz w:val="20"/>
          <w:szCs w:val="20"/>
        </w:rPr>
        <w:t xml:space="preserve">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8"/>
        <w:gridCol w:w="4668"/>
        <w:gridCol w:w="30"/>
      </w:tblGrid>
      <w:tr w:rsidR="001E4F33" w:rsidRPr="00625BFF" w:rsidTr="00F0345E">
        <w:trPr>
          <w:trHeight w:val="425"/>
        </w:trPr>
        <w:tc>
          <w:tcPr>
            <w:tcW w:w="4258" w:type="dxa"/>
            <w:shd w:val="clear" w:color="auto" w:fill="auto"/>
          </w:tcPr>
          <w:p w:rsidR="001E4F33" w:rsidRPr="00D163FB" w:rsidRDefault="001E4F33" w:rsidP="000E1567">
            <w:pPr>
              <w:spacing w:after="12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Gilles Cébélieu</w:t>
            </w:r>
            <w:r w:rsidR="00615588" w:rsidRPr="00D163FB">
              <w:rPr>
                <w:rFonts w:ascii="Arial" w:hAnsi="Arial" w:cs="Arial"/>
                <w:sz w:val="20"/>
                <w:szCs w:val="20"/>
              </w:rPr>
              <w:t xml:space="preserve"> – IGN </w:t>
            </w:r>
            <w:r w:rsidR="00F13FE7" w:rsidRPr="00D163FB">
              <w:rPr>
                <w:rFonts w:ascii="Arial" w:hAnsi="Arial" w:cs="Arial"/>
                <w:sz w:val="20"/>
                <w:szCs w:val="20"/>
              </w:rPr>
              <w:t>–</w:t>
            </w:r>
            <w:r w:rsidR="00615588"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588" w:rsidRPr="00D163FB">
              <w:rPr>
                <w:rFonts w:ascii="Arial" w:hAnsi="Arial" w:cs="Arial"/>
                <w:i/>
                <w:sz w:val="20"/>
                <w:szCs w:val="20"/>
              </w:rPr>
              <w:t>Animateur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Nicolas Bonnin – DGPR</w:t>
            </w:r>
          </w:p>
          <w:p w:rsidR="001049DF" w:rsidRPr="00DB13D9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13D9">
              <w:rPr>
                <w:rFonts w:ascii="Arial" w:hAnsi="Arial" w:cs="Arial"/>
                <w:sz w:val="20"/>
                <w:szCs w:val="20"/>
                <w:lang w:val="en-US"/>
              </w:rPr>
              <w:t>Benoit David –</w:t>
            </w:r>
            <w:r w:rsidR="00D21D50" w:rsidRPr="00DB13D9">
              <w:rPr>
                <w:rFonts w:ascii="Arial" w:hAnsi="Arial" w:cs="Arial"/>
                <w:sz w:val="20"/>
                <w:szCs w:val="20"/>
                <w:lang w:val="en-US"/>
              </w:rPr>
              <w:t xml:space="preserve"> CGDD </w:t>
            </w:r>
          </w:p>
          <w:p w:rsidR="001049DF" w:rsidRPr="00DB13D9" w:rsidRDefault="00DB13D9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13D9">
              <w:rPr>
                <w:rFonts w:ascii="Arial" w:hAnsi="Arial" w:cs="Arial"/>
                <w:sz w:val="20"/>
                <w:szCs w:val="20"/>
                <w:lang w:val="en-US"/>
              </w:rPr>
              <w:t>Julien Daranlot – B</w:t>
            </w:r>
            <w:r w:rsidR="001049DF" w:rsidRPr="00DB13D9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DB13D9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1049DF" w:rsidRPr="00DB13D9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Illana Dumoulin – DDTM 76</w:t>
            </w:r>
          </w:p>
          <w:p w:rsidR="00650F91" w:rsidRPr="00D163FB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Pascal Lagrabe - DGPR </w:t>
            </w:r>
          </w:p>
          <w:p w:rsidR="005E062A" w:rsidRPr="00D163FB" w:rsidRDefault="00650F91" w:rsidP="00E70B08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lastRenderedPageBreak/>
              <w:t>Guillaume Chrétien - DDTM 76</w:t>
            </w:r>
          </w:p>
          <w:p w:rsidR="00E64F5C" w:rsidRPr="00D163FB" w:rsidRDefault="009327C9" w:rsidP="002129A6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Frédéri</w:t>
            </w:r>
            <w:r w:rsidR="00EB0120" w:rsidRPr="00D163FB">
              <w:rPr>
                <w:rFonts w:ascii="Arial" w:hAnsi="Arial" w:cs="Arial"/>
                <w:sz w:val="20"/>
                <w:szCs w:val="20"/>
              </w:rPr>
              <w:t>c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2532" w:rsidRPr="00D163FB">
              <w:rPr>
                <w:rFonts w:ascii="Arial" w:hAnsi="Arial" w:cs="Arial"/>
                <w:sz w:val="20"/>
                <w:szCs w:val="20"/>
              </w:rPr>
              <w:t>M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aison </w:t>
            </w:r>
            <w:r w:rsidR="004943F2" w:rsidRPr="00D163FB">
              <w:rPr>
                <w:rFonts w:ascii="Arial" w:hAnsi="Arial" w:cs="Arial"/>
                <w:sz w:val="20"/>
                <w:szCs w:val="20"/>
              </w:rPr>
              <w:t>-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4F5C" w:rsidRPr="00D163FB">
              <w:rPr>
                <w:rStyle w:val="ui-provider"/>
                <w:rFonts w:ascii="Arial" w:hAnsi="Arial" w:cs="Arial"/>
                <w:sz w:val="20"/>
              </w:rPr>
              <w:t>NAMR</w:t>
            </w:r>
          </w:p>
        </w:tc>
        <w:tc>
          <w:tcPr>
            <w:tcW w:w="4668" w:type="dxa"/>
            <w:shd w:val="clear" w:color="auto" w:fill="auto"/>
          </w:tcPr>
          <w:p w:rsidR="00B4026B" w:rsidRPr="00D163FB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lastRenderedPageBreak/>
              <w:t>Stanislas BESSON - DDT 38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Nicolas </w:t>
            </w:r>
            <w:proofErr w:type="spellStart"/>
            <w:r w:rsidRPr="00D163FB">
              <w:rPr>
                <w:rFonts w:ascii="Arial" w:hAnsi="Arial" w:cs="Arial"/>
                <w:sz w:val="20"/>
                <w:szCs w:val="20"/>
              </w:rPr>
              <w:t>Boudesseul</w:t>
            </w:r>
            <w:proofErr w:type="spellEnd"/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5038">
              <w:rPr>
                <w:rFonts w:ascii="Arial" w:hAnsi="Arial" w:cs="Arial"/>
                <w:sz w:val="20"/>
                <w:szCs w:val="20"/>
              </w:rPr>
              <w:t>–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25038">
              <w:rPr>
                <w:rStyle w:val="ui-provider"/>
                <w:rFonts w:ascii="Arial" w:hAnsi="Arial" w:cs="Arial"/>
                <w:sz w:val="20"/>
              </w:rPr>
              <w:t>DREAL</w:t>
            </w:r>
            <w:r w:rsidR="00B25038">
              <w:rPr>
                <w:rStyle w:val="ui-provider"/>
                <w:rFonts w:ascii="Arial" w:hAnsi="Arial" w:cs="Arial"/>
                <w:sz w:val="20"/>
              </w:rPr>
              <w:t xml:space="preserve"> </w:t>
            </w:r>
            <w:proofErr w:type="spellStart"/>
            <w:r w:rsidR="00B25038">
              <w:rPr>
                <w:rStyle w:val="ui-provider"/>
                <w:rFonts w:ascii="Arial" w:hAnsi="Arial" w:cs="Arial"/>
                <w:sz w:val="20"/>
              </w:rPr>
              <w:t>PdL</w:t>
            </w:r>
            <w:proofErr w:type="spellEnd"/>
          </w:p>
          <w:p w:rsidR="00892C04" w:rsidRPr="00D163FB" w:rsidRDefault="00892C04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Alison Lenain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–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IGN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Jacques </w:t>
            </w:r>
            <w:proofErr w:type="spellStart"/>
            <w:r w:rsidRPr="00D163FB">
              <w:rPr>
                <w:rFonts w:ascii="Arial" w:hAnsi="Arial" w:cs="Arial"/>
                <w:sz w:val="20"/>
                <w:szCs w:val="20"/>
              </w:rPr>
              <w:t>Bouffier</w:t>
            </w:r>
            <w:proofErr w:type="spellEnd"/>
            <w:r w:rsidRPr="00D163FB">
              <w:rPr>
                <w:rFonts w:ascii="Arial" w:hAnsi="Arial" w:cs="Arial"/>
                <w:sz w:val="20"/>
                <w:szCs w:val="20"/>
              </w:rPr>
              <w:t xml:space="preserve"> – SNRH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Pierre </w:t>
            </w:r>
            <w:proofErr w:type="spellStart"/>
            <w:r w:rsidRPr="00D163FB">
              <w:rPr>
                <w:rFonts w:ascii="Arial" w:hAnsi="Arial" w:cs="Arial"/>
                <w:sz w:val="20"/>
                <w:szCs w:val="20"/>
              </w:rPr>
              <w:t>Lauret</w:t>
            </w:r>
            <w:proofErr w:type="spellEnd"/>
            <w:r w:rsidRPr="00D163FB">
              <w:rPr>
                <w:rFonts w:ascii="Arial" w:hAnsi="Arial" w:cs="Arial"/>
                <w:sz w:val="20"/>
                <w:szCs w:val="20"/>
              </w:rPr>
              <w:t xml:space="preserve"> – DGPR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Victor Zimmerman – DGPR</w:t>
            </w:r>
          </w:p>
          <w:p w:rsidR="00F27B2E" w:rsidRPr="00D163FB" w:rsidRDefault="00F27B2E" w:rsidP="00F27B2E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63F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Yohann Evain - CEREMA </w:t>
            </w:r>
          </w:p>
          <w:p w:rsidR="001049DF" w:rsidRPr="00625BFF" w:rsidRDefault="00F27B2E" w:rsidP="00625BFF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5BFF">
              <w:rPr>
                <w:rFonts w:ascii="Arial" w:hAnsi="Arial" w:cs="Arial"/>
                <w:sz w:val="20"/>
                <w:szCs w:val="20"/>
                <w:lang w:val="en-US"/>
              </w:rPr>
              <w:t xml:space="preserve">Monique Terrier – </w:t>
            </w:r>
            <w:r w:rsidR="00625BFF">
              <w:rPr>
                <w:rFonts w:ascii="Arial" w:hAnsi="Arial" w:cs="Arial"/>
                <w:sz w:val="20"/>
                <w:szCs w:val="20"/>
                <w:lang w:val="en-US"/>
              </w:rPr>
              <w:t>GEODERIS</w:t>
            </w:r>
          </w:p>
        </w:tc>
        <w:tc>
          <w:tcPr>
            <w:tcW w:w="30" w:type="dxa"/>
            <w:shd w:val="clear" w:color="auto" w:fill="auto"/>
          </w:tcPr>
          <w:p w:rsidR="001E4F33" w:rsidRPr="00625BFF" w:rsidRDefault="001E4F33" w:rsidP="000E1567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:rsidR="00314A72" w:rsidRPr="00625BFF" w:rsidRDefault="00314A72" w:rsidP="000E1567">
      <w:pPr>
        <w:tabs>
          <w:tab w:val="left" w:pos="6234"/>
        </w:tabs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645"/>
        <w:gridCol w:w="4309"/>
      </w:tblGrid>
      <w:tr w:rsidR="00CA1879" w:rsidRPr="00D163FB" w:rsidTr="006C2387">
        <w:trPr>
          <w:trHeight w:val="5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E66F3F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Première version</w:t>
            </w:r>
            <w:r w:rsidR="00CA1879"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625BFF" w:rsidP="00E70B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19/10/2023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892C04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Alison Lenain</w:t>
            </w:r>
          </w:p>
        </w:tc>
      </w:tr>
      <w:tr w:rsidR="00CA1879" w:rsidRPr="00D163FB" w:rsidTr="006C2387">
        <w:trPr>
          <w:trHeight w:val="57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CA1879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Validation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F252D8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</w:rPr>
              <w:t>Xx/xx/xx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E66F3F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Groupe de travail</w:t>
            </w:r>
          </w:p>
        </w:tc>
      </w:tr>
      <w:tr w:rsidR="00CA1879" w:rsidRPr="00D163FB" w:rsidTr="006C2387">
        <w:trPr>
          <w:trHeight w:val="570"/>
        </w:trPr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CA1879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 xml:space="preserve">Prochaine réunion plénière </w:t>
            </w:r>
            <w:r w:rsidR="00AC2AE5" w:rsidRPr="00D163FB">
              <w:rPr>
                <w:rFonts w:ascii="Arial" w:hAnsi="Arial" w:cs="Arial"/>
                <w:b/>
                <w:sz w:val="20"/>
                <w:szCs w:val="20"/>
              </w:rPr>
              <w:t xml:space="preserve">le </w:t>
            </w:r>
            <w:proofErr w:type="spellStart"/>
            <w:r w:rsidR="00B10959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xxxx</w:t>
            </w:r>
            <w:proofErr w:type="spellEnd"/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 xml:space="preserve"> de </w:t>
            </w:r>
            <w:proofErr w:type="spellStart"/>
            <w:r w:rsidR="00B10959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xx</w:t>
            </w:r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h</w:t>
            </w:r>
            <w:proofErr w:type="spellEnd"/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 xml:space="preserve"> à </w:t>
            </w:r>
            <w:proofErr w:type="spellStart"/>
            <w:r w:rsidR="00B10959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xx</w:t>
            </w:r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h</w:t>
            </w:r>
            <w:proofErr w:type="spellEnd"/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 xml:space="preserve"> en visio-conférence</w:t>
            </w:r>
            <w:r w:rsidRPr="00D163FB">
              <w:rPr>
                <w:rFonts w:ascii="Arial" w:hAnsi="Arial" w:cs="Arial"/>
                <w:sz w:val="20"/>
                <w:szCs w:val="20"/>
                <w:highlight w:val="cyan"/>
              </w:rPr>
              <w:t>.</w:t>
            </w:r>
            <w:r w:rsidR="00625BFF">
              <w:rPr>
                <w:rFonts w:ascii="Arial" w:hAnsi="Arial" w:cs="Arial"/>
                <w:sz w:val="20"/>
                <w:szCs w:val="20"/>
              </w:rPr>
              <w:t xml:space="preserve"> (date à fixer)</w:t>
            </w:r>
          </w:p>
          <w:p w:rsidR="00CA1879" w:rsidRPr="00D163FB" w:rsidRDefault="00CA1879" w:rsidP="000E156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Pr</w:t>
            </w:r>
            <w:r w:rsidR="00AC2AE5" w:rsidRPr="00D163FB">
              <w:rPr>
                <w:rFonts w:ascii="Arial" w:hAnsi="Arial" w:cs="Arial"/>
                <w:sz w:val="20"/>
                <w:szCs w:val="20"/>
              </w:rPr>
              <w:t>ochains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atelier</w:t>
            </w:r>
            <w:r w:rsidR="00AC2AE5" w:rsidRPr="00D163FB">
              <w:rPr>
                <w:rFonts w:ascii="Arial" w:hAnsi="Arial" w:cs="Arial"/>
                <w:sz w:val="20"/>
                <w:szCs w:val="20"/>
              </w:rPr>
              <w:t>s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2AE5" w:rsidRPr="00D163FB">
              <w:rPr>
                <w:rFonts w:ascii="Arial" w:hAnsi="Arial" w:cs="Arial"/>
                <w:sz w:val="20"/>
                <w:szCs w:val="20"/>
              </w:rPr>
              <w:t>à programmer.</w:t>
            </w:r>
          </w:p>
          <w:p w:rsidR="009C388A" w:rsidRPr="00D163FB" w:rsidRDefault="009C388A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C2AE5" w:rsidRPr="00D163FB" w:rsidRDefault="00D233C2" w:rsidP="000E1567">
      <w:pPr>
        <w:pStyle w:val="Titre1"/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Récapitulatif plénière précédente</w:t>
      </w:r>
    </w:p>
    <w:p w:rsidR="000E5277" w:rsidRPr="00D163FB" w:rsidRDefault="000E5277" w:rsidP="000E1567">
      <w:pPr>
        <w:jc w:val="both"/>
        <w:rPr>
          <w:rFonts w:ascii="Arial" w:hAnsi="Arial" w:cs="Arial"/>
          <w:i/>
        </w:rPr>
      </w:pPr>
      <w:r w:rsidRPr="00D163FB">
        <w:rPr>
          <w:rFonts w:ascii="Arial" w:hAnsi="Arial" w:cs="Arial"/>
          <w:i/>
        </w:rPr>
        <w:t>(</w:t>
      </w:r>
      <w:r w:rsidRPr="00D163FB">
        <w:rPr>
          <w:rFonts w:ascii="Arial" w:hAnsi="Arial" w:cs="Arial"/>
          <w:i/>
          <w:u w:val="single"/>
        </w:rPr>
        <w:t>cf. diapositive #3</w:t>
      </w:r>
      <w:r w:rsidRPr="00D163FB">
        <w:rPr>
          <w:rFonts w:ascii="Arial" w:hAnsi="Arial" w:cs="Arial"/>
          <w:i/>
        </w:rPr>
        <w:t>)</w:t>
      </w:r>
    </w:p>
    <w:p w:rsidR="00614DF2" w:rsidRPr="00D163FB" w:rsidRDefault="00D233C2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Le compte rendu de la dernière plénière du </w:t>
      </w:r>
      <w:r w:rsidR="00F27B2E" w:rsidRPr="00D163FB">
        <w:rPr>
          <w:rFonts w:ascii="Arial" w:hAnsi="Arial" w:cs="Arial"/>
        </w:rPr>
        <w:t>04/07</w:t>
      </w:r>
      <w:r w:rsidR="00F0345E" w:rsidRPr="00D163FB">
        <w:rPr>
          <w:rFonts w:ascii="Arial" w:hAnsi="Arial" w:cs="Arial"/>
        </w:rPr>
        <w:t>/2023</w:t>
      </w:r>
      <w:r w:rsidR="00AC2AE5" w:rsidRPr="00D163FB">
        <w:rPr>
          <w:rFonts w:ascii="Arial" w:hAnsi="Arial" w:cs="Arial"/>
        </w:rPr>
        <w:t xml:space="preserve"> </w:t>
      </w:r>
      <w:r w:rsidR="00706E70" w:rsidRPr="00D163FB">
        <w:rPr>
          <w:rFonts w:ascii="Arial" w:hAnsi="Arial" w:cs="Arial"/>
        </w:rPr>
        <w:t xml:space="preserve">est accessible à partir de ce lien </w:t>
      </w:r>
      <w:r w:rsidR="00AC2AE5" w:rsidRPr="00D163FB">
        <w:rPr>
          <w:rFonts w:ascii="Arial" w:hAnsi="Arial" w:cs="Arial"/>
        </w:rPr>
        <w:t>(</w:t>
      </w:r>
      <w:hyperlink r:id="rId13" w:history="1">
        <w:r w:rsidR="00706E70" w:rsidRPr="00D163FB">
          <w:rPr>
            <w:rStyle w:val="Lienhypertexte"/>
            <w:rFonts w:ascii="Arial" w:hAnsi="Arial" w:cs="Arial"/>
          </w:rPr>
          <w:t>https://github.com/cnigfr/Geostandards-Risques/blob/main/suivi/2023-07-04-Pleniere-GT/SPP-23-0794_CR_Reunion-pleinere-GT-risques-04-07-2023.docx</w:t>
        </w:r>
      </w:hyperlink>
      <w:r w:rsidR="00AC2AE5" w:rsidRPr="00D163FB">
        <w:rPr>
          <w:rFonts w:ascii="Arial" w:hAnsi="Arial" w:cs="Arial"/>
        </w:rPr>
        <w:t>)</w:t>
      </w:r>
      <w:r w:rsidR="00706E70" w:rsidRPr="00D163FB">
        <w:rPr>
          <w:rFonts w:ascii="Arial" w:hAnsi="Arial" w:cs="Arial"/>
        </w:rPr>
        <w:t>.</w:t>
      </w:r>
    </w:p>
    <w:p w:rsidR="00614DF2" w:rsidRPr="00D163FB" w:rsidRDefault="00614DF2" w:rsidP="00614DF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Pas de remarques particulières sur le compte rendu de la dernière plénière. </w:t>
      </w:r>
    </w:p>
    <w:p w:rsidR="00614DF2" w:rsidRPr="00D163FB" w:rsidRDefault="00614DF2" w:rsidP="000E1567">
      <w:pPr>
        <w:jc w:val="both"/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 xml:space="preserve">Principales conclusions : </w:t>
      </w:r>
    </w:p>
    <w:p w:rsidR="00F0345E" w:rsidRPr="00D163FB" w:rsidRDefault="00706E70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 Depuis cette plénière, la rédaction d’une V0.1 a été finalisée et soumise aux membres du GT pour relecture. Une réunion de synchronisation GASPAR a eu lieu le 7 juillet (</w:t>
      </w:r>
      <w:r w:rsidR="009B59CB" w:rsidRPr="00D163FB">
        <w:rPr>
          <w:rFonts w:ascii="Arial" w:hAnsi="Arial" w:cs="Arial"/>
        </w:rPr>
        <w:t>cf.</w:t>
      </w:r>
      <w:r w:rsidRPr="00D163FB">
        <w:rPr>
          <w:rFonts w:ascii="Arial" w:hAnsi="Arial" w:cs="Arial"/>
        </w:rPr>
        <w:t xml:space="preserve"> </w:t>
      </w:r>
      <w:hyperlink r:id="rId14" w:history="1">
        <w:r w:rsidRPr="00D163FB">
          <w:rPr>
            <w:rStyle w:val="Lienhypertexte"/>
            <w:rFonts w:ascii="Arial" w:hAnsi="Arial" w:cs="Arial"/>
          </w:rPr>
          <w:t>issue #45</w:t>
        </w:r>
      </w:hyperlink>
      <w:r w:rsidRPr="00D163FB">
        <w:rPr>
          <w:rFonts w:ascii="Arial" w:hAnsi="Arial" w:cs="Arial"/>
        </w:rPr>
        <w:t>)</w:t>
      </w:r>
      <w:r w:rsidR="008F6995">
        <w:rPr>
          <w:rFonts w:ascii="Arial" w:hAnsi="Arial" w:cs="Arial"/>
        </w:rPr>
        <w:t>. Un point sur le</w:t>
      </w:r>
      <w:r w:rsidR="00FA749F" w:rsidRPr="00D163FB">
        <w:rPr>
          <w:rFonts w:ascii="Arial" w:hAnsi="Arial" w:cs="Arial"/>
        </w:rPr>
        <w:t xml:space="preserve"> projet de réunions avec les représentants FNAU sur les géostandards risques a été </w:t>
      </w:r>
      <w:r w:rsidR="008F6995">
        <w:rPr>
          <w:rFonts w:ascii="Arial" w:hAnsi="Arial" w:cs="Arial"/>
        </w:rPr>
        <w:t>fait</w:t>
      </w:r>
      <w:r w:rsidR="00FA749F" w:rsidRPr="00D163FB">
        <w:rPr>
          <w:rFonts w:ascii="Arial" w:hAnsi="Arial" w:cs="Arial"/>
        </w:rPr>
        <w:t xml:space="preserve"> (</w:t>
      </w:r>
      <w:r w:rsidR="009B59CB" w:rsidRPr="00D163FB">
        <w:rPr>
          <w:rFonts w:ascii="Arial" w:hAnsi="Arial" w:cs="Arial"/>
        </w:rPr>
        <w:t>cf.</w:t>
      </w:r>
      <w:r w:rsidR="00FA749F" w:rsidRPr="00D163FB">
        <w:rPr>
          <w:rFonts w:ascii="Arial" w:hAnsi="Arial" w:cs="Arial"/>
        </w:rPr>
        <w:t xml:space="preserve"> </w:t>
      </w:r>
      <w:hyperlink r:id="rId15" w:history="1">
        <w:r w:rsidR="00FA749F" w:rsidRPr="00D163FB">
          <w:rPr>
            <w:rStyle w:val="Lienhypertexte"/>
            <w:rFonts w:ascii="Arial" w:hAnsi="Arial" w:cs="Arial"/>
          </w:rPr>
          <w:t>issue #11</w:t>
        </w:r>
      </w:hyperlink>
      <w:r w:rsidR="00FA749F" w:rsidRPr="00D163FB">
        <w:rPr>
          <w:rFonts w:ascii="Arial" w:hAnsi="Arial" w:cs="Arial"/>
        </w:rPr>
        <w:t xml:space="preserve">). </w:t>
      </w:r>
    </w:p>
    <w:p w:rsidR="003E057D" w:rsidRPr="00D163FB" w:rsidRDefault="00FA749F" w:rsidP="000E1567">
      <w:pPr>
        <w:pStyle w:val="Titre1"/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Présentation de la v0.1 du modèle commun et du profil applicatif PPR </w:t>
      </w:r>
      <w:r w:rsidR="00942DB0" w:rsidRPr="00D163FB">
        <w:rPr>
          <w:rFonts w:ascii="Arial" w:hAnsi="Arial" w:cs="Arial"/>
        </w:rPr>
        <w:t>(</w:t>
      </w:r>
      <w:r w:rsidR="00942DB0" w:rsidRPr="00D163FB">
        <w:rPr>
          <w:rFonts w:ascii="Arial" w:hAnsi="Arial" w:cs="Arial"/>
          <w:i/>
          <w:u w:val="single"/>
        </w:rPr>
        <w:t>diapositive #</w:t>
      </w:r>
      <w:r w:rsidR="00F0345E" w:rsidRPr="00D163FB">
        <w:rPr>
          <w:rFonts w:ascii="Arial" w:hAnsi="Arial" w:cs="Arial"/>
          <w:i/>
          <w:u w:val="single"/>
        </w:rPr>
        <w:t xml:space="preserve"> 4</w:t>
      </w:r>
      <w:r w:rsidR="00942DB0" w:rsidRPr="00D163FB">
        <w:rPr>
          <w:rFonts w:ascii="Arial" w:hAnsi="Arial" w:cs="Arial"/>
          <w:i/>
          <w:u w:val="single"/>
        </w:rPr>
        <w:t xml:space="preserve"> à </w:t>
      </w:r>
      <w:r w:rsidR="00C32E56" w:rsidRPr="00D163FB">
        <w:rPr>
          <w:rFonts w:ascii="Arial" w:hAnsi="Arial" w:cs="Arial"/>
          <w:i/>
          <w:u w:val="single"/>
        </w:rPr>
        <w:t># 15</w:t>
      </w:r>
      <w:r w:rsidR="00A6461F" w:rsidRPr="00D163FB">
        <w:rPr>
          <w:rFonts w:ascii="Arial" w:hAnsi="Arial" w:cs="Arial"/>
          <w:i/>
          <w:u w:val="single"/>
        </w:rPr>
        <w:t>)</w:t>
      </w:r>
      <w:r w:rsidR="00942DB0" w:rsidRPr="00D163FB">
        <w:rPr>
          <w:rFonts w:ascii="Arial" w:hAnsi="Arial" w:cs="Arial"/>
        </w:rPr>
        <w:t> :</w:t>
      </w:r>
    </w:p>
    <w:p w:rsidR="00EF255D" w:rsidRPr="00D163FB" w:rsidRDefault="00EF255D" w:rsidP="00EF255D">
      <w:pPr>
        <w:rPr>
          <w:rFonts w:ascii="Arial" w:hAnsi="Arial" w:cs="Arial"/>
        </w:rPr>
      </w:pPr>
    </w:p>
    <w:p w:rsidR="00FD0B22" w:rsidRPr="00D163FB" w:rsidRDefault="00FD0B22" w:rsidP="005865D2">
      <w:pPr>
        <w:rPr>
          <w:rFonts w:ascii="Arial" w:hAnsi="Arial" w:cs="Arial"/>
        </w:rPr>
      </w:pPr>
      <w:r w:rsidRPr="00D163FB">
        <w:rPr>
          <w:rFonts w:ascii="Arial" w:hAnsi="Arial" w:cs="Arial"/>
          <w:b/>
        </w:rPr>
        <w:t xml:space="preserve">Retour sur </w:t>
      </w:r>
      <w:r w:rsidR="00F27B2E" w:rsidRPr="00D163FB">
        <w:rPr>
          <w:rFonts w:ascii="Arial" w:hAnsi="Arial" w:cs="Arial"/>
          <w:b/>
        </w:rPr>
        <w:t xml:space="preserve">Modèle Commun </w:t>
      </w:r>
      <w:r w:rsidRPr="00D163FB">
        <w:rPr>
          <w:rFonts w:ascii="Arial" w:hAnsi="Arial" w:cs="Arial"/>
          <w:b/>
        </w:rPr>
        <w:t xml:space="preserve">#2 </w:t>
      </w:r>
      <w:r w:rsidRPr="00D163FB">
        <w:rPr>
          <w:rFonts w:ascii="Arial" w:hAnsi="Arial" w:cs="Arial"/>
        </w:rPr>
        <w:t>(</w:t>
      </w:r>
      <w:r w:rsidRPr="00D163FB">
        <w:rPr>
          <w:rFonts w:ascii="Arial" w:hAnsi="Arial" w:cs="Arial"/>
          <w:i/>
          <w:u w:val="single"/>
        </w:rPr>
        <w:t>diapositive #</w:t>
      </w:r>
      <w:r w:rsidR="00F27B2E" w:rsidRPr="00D163FB">
        <w:rPr>
          <w:rFonts w:ascii="Arial" w:hAnsi="Arial" w:cs="Arial"/>
          <w:i/>
          <w:u w:val="single"/>
        </w:rPr>
        <w:t>6</w:t>
      </w:r>
      <w:r w:rsidRPr="00D163FB">
        <w:rPr>
          <w:rFonts w:ascii="Arial" w:hAnsi="Arial" w:cs="Arial"/>
        </w:rPr>
        <w:t>)</w:t>
      </w:r>
    </w:p>
    <w:p w:rsidR="00EF255D" w:rsidRPr="00D163FB" w:rsidRDefault="00BE0BE3" w:rsidP="005865D2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Géostandards Risques PPR</w:t>
      </w:r>
      <w:r w:rsidR="00020DF7" w:rsidRPr="00D163FB">
        <w:rPr>
          <w:rFonts w:ascii="Arial" w:hAnsi="Arial" w:cs="Arial"/>
        </w:rPr>
        <w:t xml:space="preserve"> </w:t>
      </w:r>
      <w:r w:rsidR="00020DF7" w:rsidRPr="00D163FB">
        <w:rPr>
          <w:rFonts w:ascii="Arial" w:hAnsi="Arial" w:cs="Arial"/>
          <w:i/>
        </w:rPr>
        <w:t>(</w:t>
      </w:r>
      <w:r w:rsidR="009E1ACF" w:rsidRPr="00D163FB">
        <w:rPr>
          <w:rFonts w:ascii="Arial" w:hAnsi="Arial" w:cs="Arial"/>
          <w:i/>
          <w:u w:val="single"/>
        </w:rPr>
        <w:t>diapositives #</w:t>
      </w:r>
      <w:r w:rsidRPr="00D163FB">
        <w:rPr>
          <w:rFonts w:ascii="Arial" w:hAnsi="Arial" w:cs="Arial"/>
          <w:i/>
          <w:u w:val="single"/>
        </w:rPr>
        <w:t>7 à #</w:t>
      </w:r>
      <w:r w:rsidR="001241C9" w:rsidRPr="00D163FB">
        <w:rPr>
          <w:rFonts w:ascii="Arial" w:hAnsi="Arial" w:cs="Arial"/>
          <w:i/>
          <w:u w:val="single"/>
        </w:rPr>
        <w:t>1</w:t>
      </w:r>
      <w:r w:rsidR="00C32E56" w:rsidRPr="00D163FB">
        <w:rPr>
          <w:rFonts w:ascii="Arial" w:hAnsi="Arial" w:cs="Arial"/>
          <w:i/>
          <w:u w:val="single"/>
        </w:rPr>
        <w:t>5</w:t>
      </w:r>
      <w:r w:rsidR="00020DF7" w:rsidRPr="00D163FB">
        <w:rPr>
          <w:rFonts w:ascii="Arial" w:hAnsi="Arial" w:cs="Arial"/>
          <w:i/>
        </w:rPr>
        <w:t>) </w:t>
      </w:r>
      <w:r w:rsidR="00020DF7" w:rsidRPr="00D163FB">
        <w:rPr>
          <w:rFonts w:ascii="Arial" w:hAnsi="Arial" w:cs="Arial"/>
        </w:rPr>
        <w:t>:</w:t>
      </w:r>
    </w:p>
    <w:p w:rsidR="00BF27C0" w:rsidRPr="00D163FB" w:rsidRDefault="00EA71E8" w:rsidP="00EF255D">
      <w:pPr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La  version 0.1 a été publiée le 11 septembre. </w:t>
      </w:r>
      <w:r w:rsidR="00EF255D" w:rsidRPr="00D163FB">
        <w:rPr>
          <w:rFonts w:ascii="Arial" w:hAnsi="Arial" w:cs="Arial"/>
        </w:rPr>
        <w:t xml:space="preserve">Un rappel a été fait sur le contenu et la structure des deux documents. </w:t>
      </w:r>
      <w:r w:rsidR="00020DF7" w:rsidRPr="00D163FB">
        <w:rPr>
          <w:rFonts w:ascii="Arial" w:hAnsi="Arial" w:cs="Arial"/>
        </w:rPr>
        <w:t xml:space="preserve"> </w:t>
      </w:r>
    </w:p>
    <w:p w:rsidR="00AC2AE5" w:rsidRPr="00D163FB" w:rsidRDefault="00C32E56" w:rsidP="000E1567">
      <w:pPr>
        <w:pStyle w:val="Titre1"/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Retour sur les commentaires reçus</w:t>
      </w:r>
      <w:r w:rsidR="00381677" w:rsidRPr="00D163FB">
        <w:rPr>
          <w:rFonts w:ascii="Arial" w:hAnsi="Arial" w:cs="Arial"/>
        </w:rPr>
        <w:t xml:space="preserve"> </w:t>
      </w:r>
      <w:r w:rsidR="00A6461F" w:rsidRPr="00D163FB">
        <w:rPr>
          <w:rFonts w:ascii="Arial" w:hAnsi="Arial" w:cs="Arial"/>
        </w:rPr>
        <w:t>(</w:t>
      </w:r>
      <w:r w:rsidR="00A6461F" w:rsidRPr="00D163FB">
        <w:rPr>
          <w:rFonts w:ascii="Arial" w:hAnsi="Arial" w:cs="Arial"/>
          <w:i/>
          <w:u w:val="single"/>
        </w:rPr>
        <w:t>diapositive</w:t>
      </w:r>
      <w:r w:rsidR="00122C2C" w:rsidRPr="00D163FB">
        <w:rPr>
          <w:rFonts w:ascii="Arial" w:hAnsi="Arial" w:cs="Arial"/>
          <w:i/>
          <w:u w:val="single"/>
        </w:rPr>
        <w:t>s</w:t>
      </w:r>
      <w:r w:rsidR="00A6461F" w:rsidRPr="00D163FB">
        <w:rPr>
          <w:rFonts w:ascii="Arial" w:hAnsi="Arial" w:cs="Arial"/>
          <w:i/>
          <w:u w:val="single"/>
        </w:rPr>
        <w:t xml:space="preserve"> # </w:t>
      </w:r>
      <w:r w:rsidRPr="00D163FB">
        <w:rPr>
          <w:rFonts w:ascii="Arial" w:hAnsi="Arial" w:cs="Arial"/>
          <w:i/>
          <w:u w:val="single"/>
        </w:rPr>
        <w:t>17</w:t>
      </w:r>
      <w:r w:rsidR="00A6461F" w:rsidRPr="00D163FB">
        <w:rPr>
          <w:rFonts w:ascii="Arial" w:hAnsi="Arial" w:cs="Arial"/>
          <w:i/>
          <w:u w:val="single"/>
        </w:rPr>
        <w:t xml:space="preserve"> à</w:t>
      </w:r>
      <w:r w:rsidR="00122C2C" w:rsidRPr="00D163FB">
        <w:rPr>
          <w:rFonts w:ascii="Arial" w:hAnsi="Arial" w:cs="Arial"/>
          <w:i/>
          <w:u w:val="single"/>
        </w:rPr>
        <w:t xml:space="preserve"> #</w:t>
      </w:r>
      <w:r w:rsidR="00337CCB" w:rsidRPr="00D163FB">
        <w:rPr>
          <w:rFonts w:ascii="Arial" w:hAnsi="Arial" w:cs="Arial"/>
          <w:i/>
          <w:u w:val="single"/>
        </w:rPr>
        <w:t xml:space="preserve"> </w:t>
      </w:r>
      <w:proofErr w:type="gramStart"/>
      <w:r w:rsidR="00337CCB" w:rsidRPr="00D163FB">
        <w:rPr>
          <w:rFonts w:ascii="Arial" w:hAnsi="Arial" w:cs="Arial"/>
          <w:i/>
          <w:u w:val="single"/>
        </w:rPr>
        <w:t>1</w:t>
      </w:r>
      <w:r w:rsidR="00DC0565" w:rsidRPr="00D163FB">
        <w:rPr>
          <w:rFonts w:ascii="Arial" w:hAnsi="Arial" w:cs="Arial"/>
          <w:i/>
          <w:u w:val="single"/>
        </w:rPr>
        <w:t>9</w:t>
      </w:r>
      <w:r w:rsidR="00A6461F" w:rsidRPr="00D163FB">
        <w:rPr>
          <w:rFonts w:ascii="Arial" w:hAnsi="Arial" w:cs="Arial"/>
          <w:i/>
          <w:u w:val="single"/>
        </w:rPr>
        <w:t xml:space="preserve"> )</w:t>
      </w:r>
      <w:proofErr w:type="gramEnd"/>
    </w:p>
    <w:p w:rsidR="00690E47" w:rsidRPr="00D163FB" w:rsidRDefault="00C32E56" w:rsidP="000E1567">
      <w:pPr>
        <w:jc w:val="both"/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>Test d’implémentation DDTM 76 et DDT38</w:t>
      </w:r>
      <w:r w:rsidR="00690E47" w:rsidRPr="00D163FB">
        <w:rPr>
          <w:rFonts w:ascii="Arial" w:hAnsi="Arial" w:cs="Arial"/>
          <w:b/>
        </w:rPr>
        <w:t xml:space="preserve"> </w:t>
      </w:r>
      <w:r w:rsidRPr="00D163FB">
        <w:rPr>
          <w:rFonts w:ascii="Arial" w:hAnsi="Arial" w:cs="Arial"/>
        </w:rPr>
        <w:t>(diapositive #17</w:t>
      </w:r>
      <w:r w:rsidR="00A6461F" w:rsidRPr="00D163FB">
        <w:rPr>
          <w:rFonts w:ascii="Arial" w:hAnsi="Arial" w:cs="Arial"/>
        </w:rPr>
        <w:t>)</w:t>
      </w:r>
      <w:r w:rsidR="00690E47" w:rsidRPr="00D163FB">
        <w:rPr>
          <w:rFonts w:ascii="Arial" w:hAnsi="Arial" w:cs="Arial"/>
          <w:b/>
        </w:rPr>
        <w:t xml:space="preserve">. </w:t>
      </w:r>
    </w:p>
    <w:p w:rsidR="00474322" w:rsidRPr="00D163FB" w:rsidRDefault="003D7E4E" w:rsidP="004743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F155E" w:rsidRPr="00D163FB">
        <w:rPr>
          <w:rFonts w:ascii="Arial" w:hAnsi="Arial" w:cs="Arial"/>
        </w:rPr>
        <w:t xml:space="preserve">eurs </w:t>
      </w:r>
      <w:r w:rsidR="00474322" w:rsidRPr="00D163FB">
        <w:rPr>
          <w:rFonts w:ascii="Arial" w:hAnsi="Arial" w:cs="Arial"/>
        </w:rPr>
        <w:t>commentaires</w:t>
      </w:r>
      <w:r>
        <w:rPr>
          <w:rFonts w:ascii="Arial" w:hAnsi="Arial" w:cs="Arial"/>
        </w:rPr>
        <w:t xml:space="preserve"> ont été transmis</w:t>
      </w:r>
      <w:r w:rsidR="00474322" w:rsidRPr="00D163FB">
        <w:rPr>
          <w:rFonts w:ascii="Arial" w:hAnsi="Arial" w:cs="Arial"/>
        </w:rPr>
        <w:t xml:space="preserve"> par emails </w:t>
      </w:r>
      <w:r>
        <w:rPr>
          <w:rFonts w:ascii="Arial" w:hAnsi="Arial" w:cs="Arial"/>
        </w:rPr>
        <w:t>et</w:t>
      </w:r>
      <w:r w:rsidR="00474322" w:rsidRPr="00D163FB">
        <w:rPr>
          <w:rFonts w:ascii="Arial" w:hAnsi="Arial" w:cs="Arial"/>
        </w:rPr>
        <w:t xml:space="preserve"> été intégrés </w:t>
      </w:r>
      <w:r>
        <w:rPr>
          <w:rFonts w:ascii="Arial" w:hAnsi="Arial" w:cs="Arial"/>
        </w:rPr>
        <w:t>dans</w:t>
      </w:r>
      <w:r w:rsidR="00474322" w:rsidRPr="00D163FB">
        <w:rPr>
          <w:rFonts w:ascii="Arial" w:hAnsi="Arial" w:cs="Arial"/>
        </w:rPr>
        <w:t xml:space="preserve"> le </w:t>
      </w:r>
      <w:proofErr w:type="spellStart"/>
      <w:r w:rsidR="00474322" w:rsidRPr="00D163FB">
        <w:rPr>
          <w:rFonts w:ascii="Arial" w:hAnsi="Arial" w:cs="Arial"/>
        </w:rPr>
        <w:t>Github</w:t>
      </w:r>
      <w:proofErr w:type="spellEnd"/>
      <w:r w:rsidR="00474322" w:rsidRPr="00D163FB">
        <w:rPr>
          <w:rFonts w:ascii="Arial" w:hAnsi="Arial" w:cs="Arial"/>
        </w:rPr>
        <w:t xml:space="preserve"> sous forme d’issues</w:t>
      </w:r>
      <w:r w:rsidR="008F6995">
        <w:rPr>
          <w:rFonts w:ascii="Arial" w:hAnsi="Arial" w:cs="Arial"/>
        </w:rPr>
        <w:t xml:space="preserve"> (cf. liens suivants)</w:t>
      </w:r>
      <w:r w:rsidR="00474322" w:rsidRPr="00D163FB">
        <w:rPr>
          <w:rFonts w:ascii="Arial" w:hAnsi="Arial" w:cs="Arial"/>
        </w:rPr>
        <w:t xml:space="preserve">. </w:t>
      </w:r>
    </w:p>
    <w:p w:rsidR="00474322" w:rsidRPr="00D163FB" w:rsidRDefault="00474322" w:rsidP="000E1567">
      <w:pPr>
        <w:jc w:val="both"/>
        <w:rPr>
          <w:rFonts w:ascii="Arial" w:hAnsi="Arial" w:cs="Arial"/>
          <w:b/>
        </w:rPr>
      </w:pPr>
    </w:p>
    <w:p w:rsidR="00C32E56" w:rsidRPr="00D163FB" w:rsidRDefault="00C32E56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lastRenderedPageBreak/>
        <w:t>DDT38</w:t>
      </w:r>
      <w:r w:rsidR="00B145F9" w:rsidRPr="00D163FB">
        <w:rPr>
          <w:rFonts w:ascii="Arial" w:hAnsi="Arial" w:cs="Arial"/>
        </w:rPr>
        <w:t> :</w:t>
      </w:r>
      <w:r w:rsidR="00EC0BFF" w:rsidRPr="00D163FB">
        <w:rPr>
          <w:rFonts w:ascii="Arial" w:hAnsi="Arial" w:cs="Arial"/>
        </w:rPr>
        <w:t xml:space="preserve"> Le test implémentation est  accessible à partir du lien : </w:t>
      </w:r>
      <w:hyperlink r:id="rId16" w:history="1">
        <w:proofErr w:type="spellStart"/>
        <w:r w:rsidR="00256C44" w:rsidRPr="00D163FB">
          <w:rPr>
            <w:rStyle w:val="Lienhypertexte"/>
            <w:rFonts w:ascii="Arial" w:hAnsi="Arial" w:cs="Arial"/>
          </w:rPr>
          <w:t>Geostandards</w:t>
        </w:r>
        <w:proofErr w:type="spellEnd"/>
        <w:r w:rsidR="00256C44" w:rsidRPr="00D163FB">
          <w:rPr>
            <w:rStyle w:val="Lienhypertexte"/>
            <w:rFonts w:ascii="Arial" w:hAnsi="Arial" w:cs="Arial"/>
          </w:rPr>
          <w:t xml:space="preserve">-Risques/ressources/traduction/PPR-DDT38 </w:t>
        </w:r>
        <w:proofErr w:type="spellStart"/>
        <w:r w:rsidR="00256C44" w:rsidRPr="00D163FB">
          <w:rPr>
            <w:rStyle w:val="Lienhypertexte"/>
            <w:rFonts w:ascii="Arial" w:hAnsi="Arial" w:cs="Arial"/>
          </w:rPr>
          <w:t>at</w:t>
        </w:r>
        <w:proofErr w:type="spellEnd"/>
        <w:r w:rsidR="00256C44" w:rsidRPr="00D163FB">
          <w:rPr>
            <w:rStyle w:val="Lienhypertexte"/>
            <w:rFonts w:ascii="Arial" w:hAnsi="Arial" w:cs="Arial"/>
          </w:rPr>
          <w:t xml:space="preserve"> main · cnigfr/Geostandards-Risques (github.com)</w:t>
        </w:r>
      </w:hyperlink>
    </w:p>
    <w:p w:rsidR="00B145F9" w:rsidRPr="00D163FB" w:rsidRDefault="00B8067B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Génération</w:t>
      </w:r>
      <w:r w:rsidR="00A90E6C" w:rsidRPr="00D163FB">
        <w:rPr>
          <w:rFonts w:ascii="Arial" w:hAnsi="Arial" w:cs="Arial"/>
        </w:rPr>
        <w:t xml:space="preserve"> de</w:t>
      </w:r>
      <w:r w:rsidR="00B145F9" w:rsidRPr="00D163FB">
        <w:rPr>
          <w:rFonts w:ascii="Arial" w:hAnsi="Arial" w:cs="Arial"/>
        </w:rPr>
        <w:t xml:space="preserve"> 3 PPR (PPRN, PPRT et PPRM) au nouveau standard</w:t>
      </w:r>
    </w:p>
    <w:p w:rsidR="00B145F9" w:rsidRPr="00D163FB" w:rsidRDefault="00B145F9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Commentaire sur la v0.1 suite aux tests.</w:t>
      </w:r>
    </w:p>
    <w:p w:rsidR="00B145F9" w:rsidRPr="00D163FB" w:rsidRDefault="00521439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17" w:history="1">
        <w:r w:rsidR="00B145F9" w:rsidRPr="00D163FB">
          <w:rPr>
            <w:rStyle w:val="Lienhypertexte"/>
            <w:rFonts w:ascii="Arial" w:hAnsi="Arial" w:cs="Arial"/>
          </w:rPr>
          <w:t>Commentaires sur la v0.1 de la DDT 38 reçus le 29/09 · Issue #61 · cnigfr/Geostandards-Risques (github.com)</w:t>
        </w:r>
      </w:hyperlink>
    </w:p>
    <w:p w:rsidR="00B145F9" w:rsidRPr="00D163FB" w:rsidRDefault="00521439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18" w:history="1">
        <w:r w:rsidR="00B145F9" w:rsidRPr="00D163FB">
          <w:rPr>
            <w:rStyle w:val="Lienhypertexte"/>
            <w:rFonts w:ascii="Arial" w:hAnsi="Arial" w:cs="Arial"/>
          </w:rPr>
          <w:t>Commentaires sur la v0.1 de la DDT 38 reçus le 29/09 · Issue #61 · cnigfr/Geostandards-Risques (github.com)</w:t>
        </w:r>
      </w:hyperlink>
    </w:p>
    <w:p w:rsidR="00B145F9" w:rsidRPr="00D163FB" w:rsidRDefault="00B145F9" w:rsidP="00B145F9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DDTM76 </w:t>
      </w:r>
      <w:r w:rsidRPr="00D163FB">
        <w:rPr>
          <w:rFonts w:ascii="Arial" w:hAnsi="Arial" w:cs="Arial"/>
        </w:rPr>
        <w:t xml:space="preserve">: </w:t>
      </w:r>
      <w:r w:rsidR="00EC0BFF" w:rsidRPr="00D163FB">
        <w:rPr>
          <w:rFonts w:ascii="Arial" w:hAnsi="Arial" w:cs="Arial"/>
        </w:rPr>
        <w:t xml:space="preserve">Le test implémentation est  accessible à partir du lien  </w:t>
      </w:r>
      <w:hyperlink r:id="rId19" w:history="1">
        <w:r w:rsidRPr="00D163FB">
          <w:rPr>
            <w:rStyle w:val="Lienhypertexte"/>
            <w:rFonts w:ascii="Arial" w:hAnsi="Arial" w:cs="Arial"/>
          </w:rPr>
          <w:t xml:space="preserve">Geostandards-Risques/ressources/traduction/jeu_test_seine_maritime </w:t>
        </w:r>
        <w:proofErr w:type="spellStart"/>
        <w:r w:rsidRPr="00D163FB">
          <w:rPr>
            <w:rStyle w:val="Lienhypertexte"/>
            <w:rFonts w:ascii="Arial" w:hAnsi="Arial" w:cs="Arial"/>
          </w:rPr>
          <w:t>at</w:t>
        </w:r>
        <w:proofErr w:type="spellEnd"/>
        <w:r w:rsidRPr="00D163FB">
          <w:rPr>
            <w:rStyle w:val="Lienhypertexte"/>
            <w:rFonts w:ascii="Arial" w:hAnsi="Arial" w:cs="Arial"/>
          </w:rPr>
          <w:t xml:space="preserve"> main · </w:t>
        </w:r>
        <w:proofErr w:type="spellStart"/>
        <w:r w:rsidRPr="00D163FB">
          <w:rPr>
            <w:rStyle w:val="Lienhypertexte"/>
            <w:rFonts w:ascii="Arial" w:hAnsi="Arial" w:cs="Arial"/>
          </w:rPr>
          <w:t>cnigfr</w:t>
        </w:r>
        <w:proofErr w:type="spellEnd"/>
        <w:r w:rsidRPr="00D163FB">
          <w:rPr>
            <w:rStyle w:val="Lienhypertexte"/>
            <w:rFonts w:ascii="Arial" w:hAnsi="Arial" w:cs="Arial"/>
          </w:rPr>
          <w:t>/</w:t>
        </w:r>
        <w:proofErr w:type="spellStart"/>
        <w:r w:rsidRPr="00D163FB">
          <w:rPr>
            <w:rStyle w:val="Lienhypertexte"/>
            <w:rFonts w:ascii="Arial" w:hAnsi="Arial" w:cs="Arial"/>
          </w:rPr>
          <w:t>Geostandards</w:t>
        </w:r>
        <w:proofErr w:type="spellEnd"/>
        <w:r w:rsidRPr="00D163FB">
          <w:rPr>
            <w:rStyle w:val="Lienhypertexte"/>
            <w:rFonts w:ascii="Arial" w:hAnsi="Arial" w:cs="Arial"/>
          </w:rPr>
          <w:t>-Risques (github.com)</w:t>
        </w:r>
      </w:hyperlink>
      <w:r w:rsidRPr="00D163FB">
        <w:rPr>
          <w:rFonts w:ascii="Arial" w:hAnsi="Arial" w:cs="Arial"/>
        </w:rPr>
        <w:t xml:space="preserve"> et </w:t>
      </w:r>
      <w:hyperlink r:id="rId20" w:history="1">
        <w:r w:rsidRPr="00D163FB">
          <w:rPr>
            <w:rStyle w:val="Lienhypertexte"/>
            <w:rFonts w:ascii="Arial" w:hAnsi="Arial" w:cs="Arial"/>
          </w:rPr>
          <w:t>présentation</w:t>
        </w:r>
      </w:hyperlink>
    </w:p>
    <w:p w:rsidR="008858A2" w:rsidRPr="00D163FB" w:rsidRDefault="008858A2" w:rsidP="008858A2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Génération d’un PPRN</w:t>
      </w:r>
    </w:p>
    <w:p w:rsidR="008858A2" w:rsidRPr="00D163FB" w:rsidRDefault="008858A2" w:rsidP="008858A2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Commentaires sur la v0.1 suite aux tests</w:t>
      </w:r>
    </w:p>
    <w:p w:rsidR="00C32E56" w:rsidRPr="00D163FB" w:rsidRDefault="00B8067B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 </w:t>
      </w:r>
      <w:hyperlink r:id="rId21" w:history="1">
        <w:r w:rsidR="008858A2" w:rsidRPr="00D163FB">
          <w:rPr>
            <w:rStyle w:val="Lienhypertexte"/>
            <w:rFonts w:ascii="Arial" w:hAnsi="Arial" w:cs="Arial"/>
          </w:rPr>
          <w:t>Commentaires sur la v0.1 de la DDTM76 reçus le 03/10 · Issue #62 · cnigfr/Geostandards-Risques (github.com)</w:t>
        </w:r>
      </w:hyperlink>
    </w:p>
    <w:p w:rsidR="008858A2" w:rsidRPr="00D163FB" w:rsidRDefault="00521439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22" w:history="1">
        <w:r w:rsidR="008858A2" w:rsidRPr="00D163FB">
          <w:rPr>
            <w:rStyle w:val="Lienhypertexte"/>
            <w:rFonts w:ascii="Arial" w:hAnsi="Arial" w:cs="Arial"/>
          </w:rPr>
          <w:t>Commentaires sur la v0.1 de la DDTM76 sur les Enjeux reçus le 03/10 · Issue #63 · cnigfr/Geostandards-Risques (github.com)</w:t>
        </w:r>
      </w:hyperlink>
    </w:p>
    <w:p w:rsidR="008858A2" w:rsidRPr="00D163FB" w:rsidRDefault="00521439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23" w:history="1">
        <w:r w:rsidR="008858A2" w:rsidRPr="00D163FB">
          <w:rPr>
            <w:rStyle w:val="Lienhypertexte"/>
            <w:rFonts w:ascii="Arial" w:hAnsi="Arial" w:cs="Arial"/>
          </w:rPr>
          <w:t>Commentaires sur la v0.1 de la DDTM76 sur les Gabarits reçus le 03/10 · Issue #64 · cnigfr/Geostandards-Risques (github.com)</w:t>
        </w:r>
      </w:hyperlink>
    </w:p>
    <w:p w:rsidR="008858A2" w:rsidRPr="00D163FB" w:rsidRDefault="00521439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24" w:history="1">
        <w:r w:rsidR="008858A2" w:rsidRPr="00D163FB">
          <w:rPr>
            <w:rStyle w:val="Lienhypertexte"/>
            <w:rFonts w:ascii="Arial" w:hAnsi="Arial" w:cs="Arial"/>
          </w:rPr>
          <w:t>Commentaires du 05/10 de la DDTM76 sur la v0.1 · Issue #68 · cnigfr/Geostandards-Risques (github.com)</w:t>
        </w:r>
      </w:hyperlink>
    </w:p>
    <w:p w:rsidR="00EA2D92" w:rsidRPr="00D163FB" w:rsidRDefault="001C6366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Une a</w:t>
      </w:r>
      <w:r w:rsidR="00A85675" w:rsidRPr="00D163FB">
        <w:rPr>
          <w:rFonts w:ascii="Arial" w:hAnsi="Arial" w:cs="Arial"/>
        </w:rPr>
        <w:t>ction</w:t>
      </w:r>
      <w:r w:rsidR="00710D6D" w:rsidRPr="00D16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provenant </w:t>
      </w:r>
      <w:r w:rsidR="00710D6D" w:rsidRPr="00D163FB">
        <w:rPr>
          <w:rFonts w:ascii="Arial" w:hAnsi="Arial" w:cs="Arial"/>
        </w:rPr>
        <w:t>de l</w:t>
      </w:r>
      <w:r>
        <w:rPr>
          <w:rFonts w:ascii="Arial" w:hAnsi="Arial" w:cs="Arial"/>
        </w:rPr>
        <w:t>a dernière</w:t>
      </w:r>
      <w:r w:rsidR="00710D6D" w:rsidRPr="00D163FB">
        <w:rPr>
          <w:rFonts w:ascii="Arial" w:hAnsi="Arial" w:cs="Arial"/>
        </w:rPr>
        <w:t xml:space="preserve"> plénière était de</w:t>
      </w:r>
      <w:r w:rsidR="00A85675" w:rsidRPr="00D163FB">
        <w:rPr>
          <w:rFonts w:ascii="Arial" w:hAnsi="Arial" w:cs="Arial"/>
        </w:rPr>
        <w:t xml:space="preserve"> rendre accessible </w:t>
      </w:r>
      <w:r w:rsidR="008F6995">
        <w:rPr>
          <w:rFonts w:ascii="Arial" w:hAnsi="Arial" w:cs="Arial"/>
        </w:rPr>
        <w:t xml:space="preserve">à tous </w:t>
      </w:r>
      <w:r w:rsidR="00A85675" w:rsidRPr="00D163FB">
        <w:rPr>
          <w:rFonts w:ascii="Arial" w:hAnsi="Arial" w:cs="Arial"/>
        </w:rPr>
        <w:t>la doc</w:t>
      </w:r>
      <w:r w:rsidR="005F155E" w:rsidRPr="00D163FB">
        <w:rPr>
          <w:rFonts w:ascii="Arial" w:hAnsi="Arial" w:cs="Arial"/>
        </w:rPr>
        <w:t xml:space="preserve">umentation </w:t>
      </w:r>
      <w:r w:rsidR="008F6995" w:rsidRPr="00D163FB">
        <w:rPr>
          <w:rFonts w:ascii="Arial" w:hAnsi="Arial" w:cs="Arial"/>
        </w:rPr>
        <w:t>(</w:t>
      </w:r>
      <w:r w:rsidR="008F6995">
        <w:rPr>
          <w:rFonts w:ascii="Arial" w:hAnsi="Arial" w:cs="Arial"/>
        </w:rPr>
        <w:t xml:space="preserve">présente sur </w:t>
      </w:r>
      <w:proofErr w:type="spellStart"/>
      <w:r w:rsidR="008F6995" w:rsidRPr="00D163FB">
        <w:rPr>
          <w:rFonts w:ascii="Arial" w:hAnsi="Arial" w:cs="Arial"/>
        </w:rPr>
        <w:t>Gitlab</w:t>
      </w:r>
      <w:proofErr w:type="spellEnd"/>
      <w:r w:rsidR="008F6995">
        <w:rPr>
          <w:rFonts w:ascii="Arial" w:hAnsi="Arial" w:cs="Arial"/>
        </w:rPr>
        <w:t xml:space="preserve"> du ministère</w:t>
      </w:r>
      <w:r w:rsidR="008F6995" w:rsidRPr="00D163FB">
        <w:rPr>
          <w:rFonts w:ascii="Arial" w:hAnsi="Arial" w:cs="Arial"/>
        </w:rPr>
        <w:t>)</w:t>
      </w:r>
      <w:r w:rsidR="008F6995">
        <w:rPr>
          <w:rFonts w:ascii="Arial" w:hAnsi="Arial" w:cs="Arial"/>
        </w:rPr>
        <w:t xml:space="preserve"> </w:t>
      </w:r>
      <w:r w:rsidR="00A85675" w:rsidRPr="00D163FB">
        <w:rPr>
          <w:rFonts w:ascii="Arial" w:hAnsi="Arial" w:cs="Arial"/>
        </w:rPr>
        <w:t>sur la simpl</w:t>
      </w:r>
      <w:r w:rsidR="005F155E" w:rsidRPr="00D163FB">
        <w:rPr>
          <w:rFonts w:ascii="Arial" w:hAnsi="Arial" w:cs="Arial"/>
        </w:rPr>
        <w:t xml:space="preserve">ification des données </w:t>
      </w:r>
      <w:r w:rsidR="008F6995">
        <w:rPr>
          <w:rFonts w:ascii="Arial" w:hAnsi="Arial" w:cs="Arial"/>
        </w:rPr>
        <w:t xml:space="preserve"> mise en œuvre par la DDTM76</w:t>
      </w:r>
      <w:r w:rsidR="005F155E" w:rsidRPr="00D163FB">
        <w:rPr>
          <w:rFonts w:ascii="Arial" w:hAnsi="Arial" w:cs="Arial"/>
        </w:rPr>
        <w:t>.</w:t>
      </w:r>
      <w:r w:rsidR="008F6995">
        <w:rPr>
          <w:rFonts w:ascii="Arial" w:hAnsi="Arial" w:cs="Arial"/>
        </w:rPr>
        <w:t xml:space="preserve"> Cette méthodologie sert pour la reprise de l’</w:t>
      </w:r>
      <w:r w:rsidR="005F155E" w:rsidRPr="00D163FB">
        <w:rPr>
          <w:rFonts w:ascii="Arial" w:hAnsi="Arial" w:cs="Arial"/>
        </w:rPr>
        <w:t xml:space="preserve">existant mais elle pourra également être utilisée pour les nouveaux Aléas qui seront produits. </w:t>
      </w:r>
      <w:r w:rsidR="008F6995">
        <w:rPr>
          <w:rFonts w:ascii="Arial" w:hAnsi="Arial" w:cs="Arial"/>
        </w:rPr>
        <w:t>Elle est désormais accessible à tous</w:t>
      </w:r>
      <w:r w:rsidR="00710D6D" w:rsidRPr="00D163FB">
        <w:rPr>
          <w:rFonts w:ascii="Arial" w:hAnsi="Arial" w:cs="Arial"/>
        </w:rPr>
        <w:t xml:space="preserve"> depuis le </w:t>
      </w:r>
      <w:proofErr w:type="spellStart"/>
      <w:r w:rsidR="00710D6D" w:rsidRPr="00D163FB">
        <w:rPr>
          <w:rFonts w:ascii="Arial" w:hAnsi="Arial" w:cs="Arial"/>
        </w:rPr>
        <w:t>Github</w:t>
      </w:r>
      <w:proofErr w:type="spellEnd"/>
      <w:r w:rsidR="00710D6D" w:rsidRPr="00D163FB">
        <w:rPr>
          <w:rFonts w:ascii="Arial" w:hAnsi="Arial" w:cs="Arial"/>
        </w:rPr>
        <w:t xml:space="preserve"> du groupe de travail</w:t>
      </w:r>
      <w:r w:rsidR="008F6995">
        <w:rPr>
          <w:rFonts w:ascii="Arial" w:hAnsi="Arial" w:cs="Arial"/>
        </w:rPr>
        <w:t xml:space="preserve"> : </w:t>
      </w:r>
      <w:hyperlink r:id="rId25" w:history="1">
        <w:proofErr w:type="spellStart"/>
        <w:r w:rsidR="008F6995" w:rsidRPr="008F6995">
          <w:rPr>
            <w:color w:val="0000FF"/>
            <w:u w:val="single"/>
          </w:rPr>
          <w:t>Geostandards</w:t>
        </w:r>
        <w:proofErr w:type="spellEnd"/>
        <w:r w:rsidR="008F6995" w:rsidRPr="008F6995">
          <w:rPr>
            <w:color w:val="0000FF"/>
            <w:u w:val="single"/>
          </w:rPr>
          <w:t xml:space="preserve">-Risques/ressources/simplification/geometries-ddtm76 </w:t>
        </w:r>
        <w:proofErr w:type="spellStart"/>
        <w:r w:rsidR="008F6995" w:rsidRPr="008F6995">
          <w:rPr>
            <w:color w:val="0000FF"/>
            <w:u w:val="single"/>
          </w:rPr>
          <w:t>at</w:t>
        </w:r>
        <w:proofErr w:type="spellEnd"/>
        <w:r w:rsidR="008F6995" w:rsidRPr="008F6995">
          <w:rPr>
            <w:color w:val="0000FF"/>
            <w:u w:val="single"/>
          </w:rPr>
          <w:t xml:space="preserve"> main · </w:t>
        </w:r>
        <w:proofErr w:type="spellStart"/>
        <w:r w:rsidR="008F6995" w:rsidRPr="008F6995">
          <w:rPr>
            <w:color w:val="0000FF"/>
            <w:u w:val="single"/>
          </w:rPr>
          <w:t>cnigfr</w:t>
        </w:r>
        <w:proofErr w:type="spellEnd"/>
        <w:r w:rsidR="008F6995" w:rsidRPr="008F6995">
          <w:rPr>
            <w:color w:val="0000FF"/>
            <w:u w:val="single"/>
          </w:rPr>
          <w:t>/</w:t>
        </w:r>
        <w:proofErr w:type="spellStart"/>
        <w:r w:rsidR="008F6995" w:rsidRPr="008F6995">
          <w:rPr>
            <w:color w:val="0000FF"/>
            <w:u w:val="single"/>
          </w:rPr>
          <w:t>Geostandards</w:t>
        </w:r>
        <w:proofErr w:type="spellEnd"/>
        <w:r w:rsidR="008F6995" w:rsidRPr="008F6995">
          <w:rPr>
            <w:color w:val="0000FF"/>
            <w:u w:val="single"/>
          </w:rPr>
          <w:t>-Risques (github.com)</w:t>
        </w:r>
      </w:hyperlink>
      <w:r w:rsidR="008F6995">
        <w:rPr>
          <w:rFonts w:ascii="Arial" w:hAnsi="Arial" w:cs="Arial"/>
        </w:rPr>
        <w:t>)</w:t>
      </w:r>
      <w:r w:rsidR="00710D6D" w:rsidRPr="00D163FB">
        <w:rPr>
          <w:rFonts w:ascii="Arial" w:hAnsi="Arial" w:cs="Arial"/>
        </w:rPr>
        <w:t xml:space="preserve">. </w:t>
      </w:r>
    </w:p>
    <w:p w:rsidR="00A85675" w:rsidRPr="00D163FB" w:rsidRDefault="008F6995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DGPR demande si u</w:t>
      </w:r>
      <w:r w:rsidR="001C6366">
        <w:rPr>
          <w:rFonts w:ascii="Arial" w:hAnsi="Arial" w:cs="Arial"/>
        </w:rPr>
        <w:t>ne comparaison d</w:t>
      </w:r>
      <w:r w:rsidR="005620CA" w:rsidRPr="00D163FB">
        <w:rPr>
          <w:rFonts w:ascii="Arial" w:hAnsi="Arial" w:cs="Arial"/>
        </w:rPr>
        <w:t>es résultats d’implémentations des DDT</w:t>
      </w:r>
      <w:r w:rsidR="001C6366">
        <w:rPr>
          <w:rFonts w:ascii="Arial" w:hAnsi="Arial" w:cs="Arial"/>
        </w:rPr>
        <w:t xml:space="preserve">M76 et DDT38 </w:t>
      </w:r>
      <w:r>
        <w:rPr>
          <w:rFonts w:ascii="Arial" w:hAnsi="Arial" w:cs="Arial"/>
        </w:rPr>
        <w:t xml:space="preserve">a été réalisée afin d’évaluer la bonne compréhension du standard dans sa mise en œuvre. </w:t>
      </w:r>
      <w:r w:rsidRPr="00657EA6">
        <w:rPr>
          <w:rFonts w:ascii="Arial" w:hAnsi="Arial" w:cs="Arial"/>
          <w:u w:val="single"/>
        </w:rPr>
        <w:t xml:space="preserve">Une telle comparaison </w:t>
      </w:r>
      <w:r w:rsidR="001C6366" w:rsidRPr="00657EA6">
        <w:rPr>
          <w:rFonts w:ascii="Arial" w:hAnsi="Arial" w:cs="Arial"/>
          <w:u w:val="single"/>
        </w:rPr>
        <w:t>sera réalisée</w:t>
      </w:r>
      <w:r w:rsidRPr="00657EA6">
        <w:rPr>
          <w:rFonts w:ascii="Arial" w:hAnsi="Arial" w:cs="Arial"/>
          <w:u w:val="single"/>
        </w:rPr>
        <w:t>, idéalement respectivement par ces deux DDT,</w:t>
      </w:r>
      <w:r w:rsidR="005620CA" w:rsidRPr="00657EA6">
        <w:rPr>
          <w:rFonts w:ascii="Arial" w:hAnsi="Arial" w:cs="Arial"/>
          <w:u w:val="single"/>
        </w:rPr>
        <w:t xml:space="preserve"> afin</w:t>
      </w:r>
      <w:r w:rsidR="001C6366" w:rsidRPr="00657EA6">
        <w:rPr>
          <w:rFonts w:ascii="Arial" w:hAnsi="Arial" w:cs="Arial"/>
          <w:u w:val="single"/>
        </w:rPr>
        <w:t xml:space="preserve"> de</w:t>
      </w:r>
      <w:r w:rsidRPr="00657EA6">
        <w:rPr>
          <w:rFonts w:ascii="Arial" w:hAnsi="Arial" w:cs="Arial"/>
          <w:u w:val="single"/>
        </w:rPr>
        <w:t xml:space="preserve"> comparer leurs mises en œuvre</w:t>
      </w:r>
      <w:r w:rsidR="005620CA" w:rsidRPr="00D163FB">
        <w:rPr>
          <w:rFonts w:ascii="Arial" w:hAnsi="Arial" w:cs="Arial"/>
        </w:rPr>
        <w:t>.</w:t>
      </w:r>
    </w:p>
    <w:p w:rsidR="00A85675" w:rsidRPr="00D163FB" w:rsidRDefault="008858A2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Proposition de la DDTM76  </w:t>
      </w:r>
      <w:r w:rsidR="00A85675" w:rsidRPr="00D163FB">
        <w:rPr>
          <w:rFonts w:ascii="Arial" w:hAnsi="Arial" w:cs="Arial"/>
        </w:rPr>
        <w:t>de s’inspirer des standards de gabarits (</w:t>
      </w:r>
      <w:hyperlink r:id="rId26" w:history="1">
        <w:r w:rsidR="00A85675" w:rsidRPr="00D163FB">
          <w:rPr>
            <w:rStyle w:val="Lienhypertexte"/>
            <w:rFonts w:ascii="Arial" w:hAnsi="Arial" w:cs="Arial"/>
          </w:rPr>
          <w:t>http://geostandards.developpement-durable.gouv.fr/</w:t>
        </w:r>
      </w:hyperlink>
      <w:r w:rsidR="00A85675" w:rsidRPr="00D163FB">
        <w:rPr>
          <w:rFonts w:ascii="Arial" w:hAnsi="Arial" w:cs="Arial"/>
        </w:rPr>
        <w:t xml:space="preserve">) </w:t>
      </w:r>
      <w:r w:rsidR="004164AC" w:rsidRPr="00D163FB">
        <w:rPr>
          <w:rFonts w:ascii="Arial" w:hAnsi="Arial" w:cs="Arial"/>
        </w:rPr>
        <w:t xml:space="preserve">notamment </w:t>
      </w:r>
      <w:r w:rsidRPr="00D163FB">
        <w:rPr>
          <w:rFonts w:ascii="Arial" w:hAnsi="Arial" w:cs="Arial"/>
        </w:rPr>
        <w:t>de</w:t>
      </w:r>
      <w:r w:rsidR="00A85675" w:rsidRPr="00D163FB">
        <w:rPr>
          <w:rFonts w:ascii="Arial" w:hAnsi="Arial" w:cs="Arial"/>
        </w:rPr>
        <w:t xml:space="preserve"> la documentation </w:t>
      </w:r>
      <w:r w:rsidRPr="00D163FB">
        <w:rPr>
          <w:rFonts w:ascii="Arial" w:hAnsi="Arial" w:cs="Arial"/>
        </w:rPr>
        <w:t xml:space="preserve">associée </w:t>
      </w:r>
      <w:r w:rsidR="00A85675" w:rsidRPr="00D163FB">
        <w:rPr>
          <w:rFonts w:ascii="Arial" w:hAnsi="Arial" w:cs="Arial"/>
        </w:rPr>
        <w:t>(fiche de métadonnées</w:t>
      </w:r>
      <w:r w:rsidRPr="00D163FB">
        <w:rPr>
          <w:rFonts w:ascii="Arial" w:hAnsi="Arial" w:cs="Arial"/>
        </w:rPr>
        <w:t>,</w:t>
      </w:r>
      <w:r w:rsidR="00A85675" w:rsidRPr="00D163FB">
        <w:rPr>
          <w:rFonts w:ascii="Arial" w:hAnsi="Arial" w:cs="Arial"/>
        </w:rPr>
        <w:t xml:space="preserve"> catalogue d’attribut</w:t>
      </w:r>
      <w:r w:rsidR="004164AC" w:rsidRPr="00D163FB">
        <w:rPr>
          <w:rFonts w:ascii="Arial" w:hAnsi="Arial" w:cs="Arial"/>
        </w:rPr>
        <w:t>s</w:t>
      </w:r>
      <w:r w:rsidR="00A85675" w:rsidRPr="00D163FB">
        <w:rPr>
          <w:rFonts w:ascii="Arial" w:hAnsi="Arial" w:cs="Arial"/>
        </w:rPr>
        <w:t>, énumérations</w:t>
      </w:r>
      <w:r w:rsidRPr="00D163FB">
        <w:rPr>
          <w:rFonts w:ascii="Arial" w:hAnsi="Arial" w:cs="Arial"/>
        </w:rPr>
        <w:t>)</w:t>
      </w:r>
      <w:r w:rsidR="00A85675" w:rsidRPr="00D163FB">
        <w:rPr>
          <w:rFonts w:ascii="Arial" w:hAnsi="Arial" w:cs="Arial"/>
        </w:rPr>
        <w:t xml:space="preserve"> </w:t>
      </w:r>
      <w:r w:rsidR="00547BE9">
        <w:rPr>
          <w:rFonts w:ascii="Arial" w:hAnsi="Arial" w:cs="Arial"/>
        </w:rPr>
        <w:t>ainsi que de</w:t>
      </w:r>
      <w:r w:rsidRPr="00D163FB">
        <w:rPr>
          <w:rFonts w:ascii="Arial" w:hAnsi="Arial" w:cs="Arial"/>
        </w:rPr>
        <w:t xml:space="preserve"> la</w:t>
      </w:r>
      <w:r w:rsidR="00A85675" w:rsidRPr="00D163FB">
        <w:rPr>
          <w:rFonts w:ascii="Arial" w:hAnsi="Arial" w:cs="Arial"/>
        </w:rPr>
        <w:t xml:space="preserve"> possibilité de télécharger une</w:t>
      </w:r>
      <w:r w:rsidRPr="00D163FB">
        <w:rPr>
          <w:rFonts w:ascii="Arial" w:hAnsi="Arial" w:cs="Arial"/>
        </w:rPr>
        <w:t xml:space="preserve"> table de Garabit comme exemple</w:t>
      </w:r>
      <w:r w:rsidR="00A85675" w:rsidRPr="00D163FB">
        <w:rPr>
          <w:rFonts w:ascii="Arial" w:hAnsi="Arial" w:cs="Arial"/>
        </w:rPr>
        <w:t xml:space="preserve">. </w:t>
      </w:r>
      <w:r w:rsidRPr="00D163FB">
        <w:rPr>
          <w:rFonts w:ascii="Arial" w:hAnsi="Arial" w:cs="Arial"/>
        </w:rPr>
        <w:t xml:space="preserve">La reprise de </w:t>
      </w:r>
      <w:r w:rsidR="00A85675" w:rsidRPr="00D163FB">
        <w:rPr>
          <w:rFonts w:ascii="Arial" w:hAnsi="Arial" w:cs="Arial"/>
        </w:rPr>
        <w:t xml:space="preserve">cette structure </w:t>
      </w:r>
      <w:r w:rsidRPr="00D163FB">
        <w:rPr>
          <w:rFonts w:ascii="Arial" w:hAnsi="Arial" w:cs="Arial"/>
        </w:rPr>
        <w:t xml:space="preserve">pourrait </w:t>
      </w:r>
      <w:r w:rsidR="00A85675" w:rsidRPr="00D163FB">
        <w:rPr>
          <w:rFonts w:ascii="Arial" w:hAnsi="Arial" w:cs="Arial"/>
        </w:rPr>
        <w:t>faciliter la compréhension du document pour les producteurs</w:t>
      </w:r>
      <w:r w:rsidR="00547BE9">
        <w:rPr>
          <w:rFonts w:ascii="Arial" w:hAnsi="Arial" w:cs="Arial"/>
        </w:rPr>
        <w:t xml:space="preserve"> de données</w:t>
      </w:r>
      <w:r w:rsidR="00A85675" w:rsidRPr="00D163FB">
        <w:rPr>
          <w:rFonts w:ascii="Arial" w:hAnsi="Arial" w:cs="Arial"/>
        </w:rPr>
        <w:t xml:space="preserve">. </w:t>
      </w:r>
    </w:p>
    <w:p w:rsidR="003312BD" w:rsidRPr="00D163FB" w:rsidRDefault="003312BD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La </w:t>
      </w:r>
      <w:r w:rsidR="00CA0EF8" w:rsidRPr="00D163FB">
        <w:rPr>
          <w:rFonts w:ascii="Arial" w:hAnsi="Arial" w:cs="Arial"/>
        </w:rPr>
        <w:t xml:space="preserve">version initiale date de 2013 et la </w:t>
      </w:r>
      <w:r w:rsidRPr="00D163FB">
        <w:rPr>
          <w:rFonts w:ascii="Arial" w:hAnsi="Arial" w:cs="Arial"/>
        </w:rPr>
        <w:t>dernière mis</w:t>
      </w:r>
      <w:r w:rsidR="008858A2" w:rsidRPr="00D163FB">
        <w:rPr>
          <w:rFonts w:ascii="Arial" w:hAnsi="Arial" w:cs="Arial"/>
        </w:rPr>
        <w:t xml:space="preserve">e à jour du site date de 2018. </w:t>
      </w:r>
      <w:r w:rsidR="00FD63FA">
        <w:rPr>
          <w:rFonts w:ascii="Arial" w:hAnsi="Arial" w:cs="Arial"/>
        </w:rPr>
        <w:t>Il a</w:t>
      </w:r>
      <w:r w:rsidR="008858A2" w:rsidRPr="00D163FB">
        <w:rPr>
          <w:rFonts w:ascii="Arial" w:hAnsi="Arial" w:cs="Arial"/>
        </w:rPr>
        <w:t xml:space="preserve"> </w:t>
      </w:r>
      <w:r w:rsidRPr="00D163FB">
        <w:rPr>
          <w:rFonts w:ascii="Arial" w:hAnsi="Arial" w:cs="Arial"/>
        </w:rPr>
        <w:t>ét</w:t>
      </w:r>
      <w:r w:rsidR="00FD63FA">
        <w:rPr>
          <w:rFonts w:ascii="Arial" w:hAnsi="Arial" w:cs="Arial"/>
        </w:rPr>
        <w:t>é</w:t>
      </w:r>
      <w:r w:rsidRPr="00D163FB">
        <w:rPr>
          <w:rFonts w:ascii="Arial" w:hAnsi="Arial" w:cs="Arial"/>
        </w:rPr>
        <w:t xml:space="preserve"> </w:t>
      </w:r>
      <w:r w:rsidR="00FD63FA">
        <w:rPr>
          <w:rFonts w:ascii="Arial" w:hAnsi="Arial" w:cs="Arial"/>
        </w:rPr>
        <w:t>réalisé</w:t>
      </w:r>
      <w:r w:rsidRPr="00D163FB">
        <w:rPr>
          <w:rFonts w:ascii="Arial" w:hAnsi="Arial" w:cs="Arial"/>
        </w:rPr>
        <w:t xml:space="preserve"> par le CEREMA</w:t>
      </w:r>
      <w:r w:rsidR="00FD63FA">
        <w:rPr>
          <w:rFonts w:ascii="Arial" w:hAnsi="Arial" w:cs="Arial"/>
        </w:rPr>
        <w:t xml:space="preserve"> et</w:t>
      </w:r>
      <w:r w:rsidR="00CA0EF8" w:rsidRPr="00D163FB">
        <w:rPr>
          <w:rFonts w:ascii="Arial" w:hAnsi="Arial" w:cs="Arial"/>
        </w:rPr>
        <w:t xml:space="preserve"> était </w:t>
      </w:r>
      <w:r w:rsidR="00337CCB" w:rsidRPr="00D163FB">
        <w:rPr>
          <w:rFonts w:ascii="Arial" w:hAnsi="Arial" w:cs="Arial"/>
        </w:rPr>
        <w:t>utilisé</w:t>
      </w:r>
      <w:r w:rsidR="00CA0EF8" w:rsidRPr="00D163FB">
        <w:rPr>
          <w:rFonts w:ascii="Arial" w:hAnsi="Arial" w:cs="Arial"/>
        </w:rPr>
        <w:t xml:space="preserve"> pour la mise application des standards COVADIS. </w:t>
      </w:r>
    </w:p>
    <w:p w:rsidR="00474322" w:rsidRPr="00657EA6" w:rsidRDefault="00F117F5" w:rsidP="000E1567">
      <w:pPr>
        <w:jc w:val="both"/>
        <w:rPr>
          <w:rFonts w:ascii="Arial" w:hAnsi="Arial" w:cs="Arial"/>
          <w:u w:val="single"/>
        </w:rPr>
      </w:pPr>
      <w:r w:rsidRPr="00657EA6">
        <w:rPr>
          <w:rFonts w:ascii="Arial" w:hAnsi="Arial" w:cs="Arial"/>
          <w:u w:val="single"/>
        </w:rPr>
        <w:lastRenderedPageBreak/>
        <w:t>Action</w:t>
      </w:r>
      <w:r w:rsidR="00610D21" w:rsidRPr="00657EA6">
        <w:rPr>
          <w:rFonts w:ascii="Arial" w:hAnsi="Arial" w:cs="Arial"/>
          <w:u w:val="single"/>
        </w:rPr>
        <w:t xml:space="preserve"> prise par la </w:t>
      </w:r>
      <w:r w:rsidRPr="00657EA6">
        <w:rPr>
          <w:rFonts w:ascii="Arial" w:hAnsi="Arial" w:cs="Arial"/>
          <w:u w:val="single"/>
        </w:rPr>
        <w:t xml:space="preserve"> </w:t>
      </w:r>
      <w:r w:rsidR="00610D21" w:rsidRPr="00657EA6">
        <w:rPr>
          <w:rFonts w:ascii="Arial" w:hAnsi="Arial" w:cs="Arial"/>
          <w:u w:val="single"/>
        </w:rPr>
        <w:t xml:space="preserve">DGPR </w:t>
      </w:r>
      <w:r w:rsidR="004602B2" w:rsidRPr="00657EA6">
        <w:rPr>
          <w:rFonts w:ascii="Arial" w:hAnsi="Arial" w:cs="Arial"/>
          <w:u w:val="single"/>
        </w:rPr>
        <w:t xml:space="preserve">de </w:t>
      </w:r>
      <w:r w:rsidR="00610D21" w:rsidRPr="00657EA6">
        <w:rPr>
          <w:rFonts w:ascii="Arial" w:hAnsi="Arial" w:cs="Arial"/>
          <w:u w:val="single"/>
        </w:rPr>
        <w:t xml:space="preserve">contacter les responsables du site </w:t>
      </w:r>
      <w:r w:rsidRPr="00657EA6">
        <w:rPr>
          <w:rFonts w:ascii="Arial" w:hAnsi="Arial" w:cs="Arial"/>
          <w:u w:val="single"/>
        </w:rPr>
        <w:t>et</w:t>
      </w:r>
      <w:r w:rsidR="004602B2" w:rsidRPr="00657EA6">
        <w:rPr>
          <w:rFonts w:ascii="Arial" w:hAnsi="Arial" w:cs="Arial"/>
          <w:u w:val="single"/>
        </w:rPr>
        <w:t xml:space="preserve"> de se renseigner su</w:t>
      </w:r>
      <w:bookmarkStart w:id="0" w:name="_GoBack"/>
      <w:bookmarkEnd w:id="0"/>
      <w:r w:rsidR="004602B2" w:rsidRPr="00657EA6">
        <w:rPr>
          <w:rFonts w:ascii="Arial" w:hAnsi="Arial" w:cs="Arial"/>
          <w:u w:val="single"/>
        </w:rPr>
        <w:t>r</w:t>
      </w:r>
      <w:r w:rsidRPr="00657EA6">
        <w:rPr>
          <w:rFonts w:ascii="Arial" w:hAnsi="Arial" w:cs="Arial"/>
          <w:u w:val="single"/>
        </w:rPr>
        <w:t xml:space="preserve"> </w:t>
      </w:r>
      <w:r w:rsidR="00474322" w:rsidRPr="00657EA6">
        <w:rPr>
          <w:rFonts w:ascii="Arial" w:hAnsi="Arial" w:cs="Arial"/>
          <w:u w:val="single"/>
        </w:rPr>
        <w:t xml:space="preserve">les  modalités </w:t>
      </w:r>
      <w:r w:rsidR="004602B2" w:rsidRPr="00657EA6">
        <w:rPr>
          <w:rFonts w:ascii="Arial" w:hAnsi="Arial" w:cs="Arial"/>
          <w:u w:val="single"/>
        </w:rPr>
        <w:t>de</w:t>
      </w:r>
      <w:r w:rsidR="00474322" w:rsidRPr="00657EA6">
        <w:rPr>
          <w:rFonts w:ascii="Arial" w:hAnsi="Arial" w:cs="Arial"/>
          <w:u w:val="single"/>
        </w:rPr>
        <w:t xml:space="preserve"> mise à jour</w:t>
      </w:r>
      <w:r w:rsidRPr="00657EA6">
        <w:rPr>
          <w:rFonts w:ascii="Arial" w:hAnsi="Arial" w:cs="Arial"/>
          <w:u w:val="single"/>
        </w:rPr>
        <w:t xml:space="preserve">. </w:t>
      </w:r>
    </w:p>
    <w:p w:rsidR="0062312A" w:rsidRPr="00D163FB" w:rsidRDefault="0062312A" w:rsidP="000E1567">
      <w:pPr>
        <w:jc w:val="both"/>
        <w:rPr>
          <w:rFonts w:ascii="Arial" w:hAnsi="Arial" w:cs="Arial"/>
        </w:rPr>
      </w:pPr>
    </w:p>
    <w:p w:rsidR="0082145F" w:rsidRPr="00D163FB" w:rsidRDefault="00220481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C</w:t>
      </w:r>
      <w:r w:rsidR="00C32E56" w:rsidRPr="00D163FB">
        <w:rPr>
          <w:rFonts w:ascii="Arial" w:hAnsi="Arial" w:cs="Arial"/>
          <w:b/>
        </w:rPr>
        <w:t xml:space="preserve">ommentaires CEREMA et </w:t>
      </w:r>
      <w:r w:rsidR="00337CCB" w:rsidRPr="00D163FB">
        <w:rPr>
          <w:rFonts w:ascii="Arial" w:hAnsi="Arial" w:cs="Arial"/>
          <w:b/>
        </w:rPr>
        <w:t>DGPR/</w:t>
      </w:r>
      <w:r w:rsidR="00C32E56" w:rsidRPr="00D163FB">
        <w:rPr>
          <w:rFonts w:ascii="Arial" w:hAnsi="Arial" w:cs="Arial"/>
          <w:b/>
        </w:rPr>
        <w:t>SRT</w:t>
      </w:r>
      <w:r w:rsidR="00337CCB" w:rsidRPr="00D163FB">
        <w:rPr>
          <w:rFonts w:ascii="Arial" w:hAnsi="Arial" w:cs="Arial"/>
        </w:rPr>
        <w:t> (diapositive #18)</w:t>
      </w:r>
    </w:p>
    <w:p w:rsidR="0055356F" w:rsidRPr="00D163FB" w:rsidRDefault="003D7E4E" w:rsidP="005535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5356F" w:rsidRPr="00D163FB">
        <w:rPr>
          <w:rFonts w:ascii="Arial" w:hAnsi="Arial" w:cs="Arial"/>
        </w:rPr>
        <w:t>eurs commentaires</w:t>
      </w:r>
      <w:r>
        <w:rPr>
          <w:rFonts w:ascii="Arial" w:hAnsi="Arial" w:cs="Arial"/>
        </w:rPr>
        <w:t xml:space="preserve"> ont été transmis</w:t>
      </w:r>
      <w:r w:rsidR="0055356F" w:rsidRPr="00D163FB">
        <w:rPr>
          <w:rFonts w:ascii="Arial" w:hAnsi="Arial" w:cs="Arial"/>
        </w:rPr>
        <w:t xml:space="preserve"> par emails </w:t>
      </w:r>
      <w:r>
        <w:rPr>
          <w:rFonts w:ascii="Arial" w:hAnsi="Arial" w:cs="Arial"/>
        </w:rPr>
        <w:t>et</w:t>
      </w:r>
      <w:r w:rsidR="0055356F" w:rsidRPr="00D163FB">
        <w:rPr>
          <w:rFonts w:ascii="Arial" w:hAnsi="Arial" w:cs="Arial"/>
        </w:rPr>
        <w:t xml:space="preserve"> intégrés </w:t>
      </w:r>
      <w:r>
        <w:rPr>
          <w:rFonts w:ascii="Arial" w:hAnsi="Arial" w:cs="Arial"/>
        </w:rPr>
        <w:t>dans</w:t>
      </w:r>
      <w:r w:rsidR="0055356F" w:rsidRPr="00D163FB">
        <w:rPr>
          <w:rFonts w:ascii="Arial" w:hAnsi="Arial" w:cs="Arial"/>
        </w:rPr>
        <w:t xml:space="preserve"> le Github sous forme d’issues. </w:t>
      </w:r>
    </w:p>
    <w:p w:rsidR="00C32E56" w:rsidRPr="00D163FB" w:rsidRDefault="00C32E56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 xml:space="preserve">Retour </w:t>
      </w:r>
      <w:r w:rsidR="00337CCB" w:rsidRPr="00D163FB">
        <w:rPr>
          <w:rFonts w:ascii="Arial" w:hAnsi="Arial" w:cs="Arial"/>
          <w:u w:val="single"/>
        </w:rPr>
        <w:t>CEREMA</w:t>
      </w:r>
      <w:r w:rsidR="00337CCB" w:rsidRPr="00D163FB">
        <w:rPr>
          <w:rFonts w:ascii="Arial" w:hAnsi="Arial" w:cs="Arial"/>
        </w:rPr>
        <w:t> :</w:t>
      </w:r>
      <w:r w:rsidR="004B1A2D" w:rsidRPr="00D163FB">
        <w:rPr>
          <w:rFonts w:ascii="Arial" w:hAnsi="Arial" w:cs="Arial"/>
        </w:rPr>
        <w:t xml:space="preserve"> Les commentaires sont  accessibles à partir du lien :</w:t>
      </w:r>
      <w:r w:rsidR="00337CCB" w:rsidRPr="00D163FB">
        <w:rPr>
          <w:rFonts w:ascii="Arial" w:hAnsi="Arial" w:cs="Arial"/>
        </w:rPr>
        <w:t xml:space="preserve"> </w:t>
      </w:r>
      <w:hyperlink r:id="rId27" w:history="1">
        <w:r w:rsidR="00610D21" w:rsidRPr="00D163FB">
          <w:rPr>
            <w:rStyle w:val="Lienhypertexte"/>
            <w:rFonts w:ascii="Arial" w:hAnsi="Arial" w:cs="Arial"/>
          </w:rPr>
          <w:t>Commentaires sur la version 0.1 du Cerema · Issue #66 · cnigfr/Geostandards-Risques (github.com)</w:t>
        </w:r>
      </w:hyperlink>
    </w:p>
    <w:p w:rsidR="00610D21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Essentiellement éditorial (corrections intégrées dans le </w:t>
      </w:r>
      <w:r w:rsidR="00C64E97" w:rsidRPr="00D163FB">
        <w:rPr>
          <w:rFonts w:ascii="Arial" w:hAnsi="Arial" w:cs="Arial"/>
        </w:rPr>
        <w:t>Github</w:t>
      </w:r>
      <w:r w:rsidRPr="00D163FB">
        <w:rPr>
          <w:rFonts w:ascii="Arial" w:hAnsi="Arial" w:cs="Arial"/>
        </w:rPr>
        <w:t>)</w:t>
      </w:r>
    </w:p>
    <w:p w:rsidR="00610D21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Un impact technique : nom de l’attribut « occurrence » par « occurrence » : changement des schémas et tables </w:t>
      </w:r>
      <w:proofErr w:type="spellStart"/>
      <w:r w:rsidRPr="00D163FB">
        <w:rPr>
          <w:rFonts w:ascii="Arial" w:hAnsi="Arial" w:cs="Arial"/>
        </w:rPr>
        <w:t>GeoPakage</w:t>
      </w:r>
      <w:proofErr w:type="spellEnd"/>
      <w:r w:rsidRPr="00D163FB">
        <w:rPr>
          <w:rFonts w:ascii="Arial" w:hAnsi="Arial" w:cs="Arial"/>
        </w:rPr>
        <w:t xml:space="preserve"> à faire.</w:t>
      </w:r>
    </w:p>
    <w:p w:rsidR="00337CCB" w:rsidRPr="00D163FB" w:rsidRDefault="00337CCB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Retour DGPR/SRT</w:t>
      </w:r>
      <w:r w:rsidRPr="00D163FB">
        <w:rPr>
          <w:rFonts w:ascii="Arial" w:hAnsi="Arial" w:cs="Arial"/>
        </w:rPr>
        <w:t> :</w:t>
      </w:r>
      <w:r w:rsidR="00C224B9" w:rsidRPr="00D163FB">
        <w:rPr>
          <w:rFonts w:ascii="Arial" w:hAnsi="Arial" w:cs="Arial"/>
        </w:rPr>
        <w:t xml:space="preserve"> Les commentaires sont  accessibles à partir du lien :</w:t>
      </w:r>
      <w:r w:rsidRPr="00D163FB">
        <w:rPr>
          <w:rFonts w:ascii="Arial" w:hAnsi="Arial" w:cs="Arial"/>
        </w:rPr>
        <w:t xml:space="preserve"> </w:t>
      </w:r>
      <w:hyperlink r:id="rId28" w:history="1">
        <w:r w:rsidR="00610D21" w:rsidRPr="00D163FB">
          <w:rPr>
            <w:rStyle w:val="Lienhypertexte"/>
            <w:rFonts w:ascii="Arial" w:hAnsi="Arial" w:cs="Arial"/>
          </w:rPr>
          <w:t>Commentaires sur la v0.1 du SRT · Issue #67 · cnigfr/Geostandards-Risques (github.com)</w:t>
        </w:r>
      </w:hyperlink>
    </w:p>
    <w:p w:rsidR="00337CCB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Quelques corrections éditoriales (intégrées dans le </w:t>
      </w:r>
      <w:r w:rsidR="00842BCA" w:rsidRPr="00D163FB">
        <w:rPr>
          <w:rFonts w:ascii="Arial" w:hAnsi="Arial" w:cs="Arial"/>
        </w:rPr>
        <w:t>Github</w:t>
      </w:r>
      <w:r w:rsidRPr="00D163FB">
        <w:rPr>
          <w:rFonts w:ascii="Arial" w:hAnsi="Arial" w:cs="Arial"/>
        </w:rPr>
        <w:t>)</w:t>
      </w:r>
      <w:r w:rsidR="00337CCB" w:rsidRPr="00D163FB">
        <w:rPr>
          <w:rFonts w:ascii="Arial" w:hAnsi="Arial" w:cs="Arial"/>
        </w:rPr>
        <w:t xml:space="preserve"> </w:t>
      </w:r>
    </w:p>
    <w:p w:rsidR="00610D21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Des commentaires et rajouts à faire relativement au périmètre PPRT et PPRM</w:t>
      </w:r>
    </w:p>
    <w:p w:rsidR="00610D21" w:rsidRPr="00D163FB" w:rsidRDefault="004C09E7" w:rsidP="002A01AE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Le service de la SRT</w:t>
      </w:r>
      <w:r w:rsidR="001A29D9">
        <w:rPr>
          <w:rFonts w:ascii="Arial" w:hAnsi="Arial" w:cs="Arial"/>
        </w:rPr>
        <w:t xml:space="preserve"> a détaillé s</w:t>
      </w:r>
      <w:r w:rsidR="007053BE" w:rsidRPr="00D163FB">
        <w:rPr>
          <w:rFonts w:ascii="Arial" w:hAnsi="Arial" w:cs="Arial"/>
        </w:rPr>
        <w:t>es</w:t>
      </w:r>
      <w:r w:rsidR="001A29D9">
        <w:rPr>
          <w:rFonts w:ascii="Arial" w:hAnsi="Arial" w:cs="Arial"/>
        </w:rPr>
        <w:t xml:space="preserve"> principaux</w:t>
      </w:r>
      <w:r w:rsidR="007053BE" w:rsidRPr="00D163FB">
        <w:rPr>
          <w:rFonts w:ascii="Arial" w:hAnsi="Arial" w:cs="Arial"/>
        </w:rPr>
        <w:t xml:space="preserve"> commentaires et a insisté sur la nécessité de </w:t>
      </w:r>
      <w:r w:rsidR="001A29D9">
        <w:rPr>
          <w:rFonts w:ascii="Arial" w:hAnsi="Arial" w:cs="Arial"/>
        </w:rPr>
        <w:t xml:space="preserve">la </w:t>
      </w:r>
      <w:r w:rsidR="007053BE" w:rsidRPr="00D163FB">
        <w:rPr>
          <w:rFonts w:ascii="Arial" w:hAnsi="Arial" w:cs="Arial"/>
        </w:rPr>
        <w:t>prise en compte de certains risques. Cela se concrétise par le</w:t>
      </w:r>
      <w:r w:rsidRPr="00D163FB">
        <w:rPr>
          <w:rFonts w:ascii="Arial" w:hAnsi="Arial" w:cs="Arial"/>
        </w:rPr>
        <w:t xml:space="preserve"> besoin de reformulation des définitions d’aléas qui sont axées sur les inondations et qui ne sont pas applicables pour les autres aléas tel que l’aléa mouvement de terrain</w:t>
      </w:r>
      <w:r w:rsidR="001A29D9">
        <w:rPr>
          <w:rFonts w:ascii="Arial" w:hAnsi="Arial" w:cs="Arial"/>
        </w:rPr>
        <w:t>. L</w:t>
      </w:r>
      <w:r w:rsidRPr="00D163FB">
        <w:rPr>
          <w:rFonts w:ascii="Arial" w:hAnsi="Arial" w:cs="Arial"/>
        </w:rPr>
        <w:t xml:space="preserve">a nécessité de </w:t>
      </w:r>
      <w:r w:rsidR="001A29D9">
        <w:rPr>
          <w:rFonts w:ascii="Arial" w:hAnsi="Arial" w:cs="Arial"/>
        </w:rPr>
        <w:t xml:space="preserve"> clarifier</w:t>
      </w:r>
      <w:r w:rsidR="007E2300" w:rsidRPr="00D163FB">
        <w:rPr>
          <w:rFonts w:ascii="Arial" w:hAnsi="Arial" w:cs="Arial"/>
        </w:rPr>
        <w:t xml:space="preserve"> la définition</w:t>
      </w:r>
      <w:r w:rsidRPr="00D163FB">
        <w:rPr>
          <w:rFonts w:ascii="Arial" w:hAnsi="Arial" w:cs="Arial"/>
        </w:rPr>
        <w:t xml:space="preserve"> du risque lié au radon</w:t>
      </w:r>
      <w:r w:rsidR="001A29D9">
        <w:rPr>
          <w:rFonts w:ascii="Arial" w:hAnsi="Arial" w:cs="Arial"/>
        </w:rPr>
        <w:t xml:space="preserve"> a également été évoquée</w:t>
      </w:r>
      <w:r w:rsidRPr="00D163FB">
        <w:rPr>
          <w:rFonts w:ascii="Arial" w:hAnsi="Arial" w:cs="Arial"/>
        </w:rPr>
        <w:t>.</w:t>
      </w:r>
      <w:r w:rsidR="007053BE" w:rsidRPr="00D163FB">
        <w:rPr>
          <w:rFonts w:ascii="Arial" w:hAnsi="Arial" w:cs="Arial"/>
        </w:rPr>
        <w:t xml:space="preserve"> </w:t>
      </w:r>
    </w:p>
    <w:p w:rsidR="00220481" w:rsidRPr="00D163FB" w:rsidRDefault="00220481" w:rsidP="002A01AE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Retours DGPR/SRNH :</w:t>
      </w:r>
    </w:p>
    <w:p w:rsidR="00337CCB" w:rsidRPr="00D163FB" w:rsidRDefault="00DC0565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Retour DGPR/SRNH :</w:t>
      </w:r>
      <w:r w:rsidR="00F51509">
        <w:rPr>
          <w:rFonts w:ascii="Arial" w:hAnsi="Arial" w:cs="Arial"/>
          <w:u w:val="single"/>
        </w:rPr>
        <w:t xml:space="preserve"> </w:t>
      </w:r>
      <w:r w:rsidR="00F51509" w:rsidRPr="00D163FB">
        <w:rPr>
          <w:rFonts w:ascii="Arial" w:hAnsi="Arial" w:cs="Arial"/>
        </w:rPr>
        <w:t>Les commentaires sont  accessibles à partir du lien</w:t>
      </w:r>
      <w:r w:rsidR="00F51509">
        <w:rPr>
          <w:rFonts w:ascii="Arial" w:hAnsi="Arial" w:cs="Arial"/>
        </w:rPr>
        <w:t> :</w:t>
      </w:r>
      <w:r w:rsidRPr="00D163FB">
        <w:rPr>
          <w:rFonts w:ascii="Arial" w:hAnsi="Arial" w:cs="Arial"/>
        </w:rPr>
        <w:t> </w:t>
      </w:r>
      <w:hyperlink r:id="rId29" w:history="1">
        <w:r w:rsidR="00BD5CAD" w:rsidRPr="00D163FB">
          <w:rPr>
            <w:rStyle w:val="Lienhypertexte"/>
            <w:rFonts w:ascii="Arial" w:hAnsi="Arial" w:cs="Arial"/>
          </w:rPr>
          <w:t>Relecture de la v0.1par le SRNH · Issue #69 · cnigfr/Geostandards-Risques (github.com)</w:t>
        </w:r>
      </w:hyperlink>
      <w:r w:rsidR="00BD5CAD" w:rsidRPr="00D163FB">
        <w:rPr>
          <w:rFonts w:ascii="Arial" w:hAnsi="Arial" w:cs="Arial"/>
        </w:rPr>
        <w:t xml:space="preserve"> </w:t>
      </w:r>
    </w:p>
    <w:p w:rsidR="00DC0565" w:rsidRPr="00D163FB" w:rsidRDefault="00DC0565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Question sur le phasage </w:t>
      </w:r>
      <w:r w:rsidR="00610D21" w:rsidRPr="00D163FB">
        <w:rPr>
          <w:rFonts w:ascii="Arial" w:hAnsi="Arial" w:cs="Arial"/>
        </w:rPr>
        <w:t>avec le</w:t>
      </w:r>
      <w:r w:rsidRPr="00D163FB">
        <w:rPr>
          <w:rFonts w:ascii="Arial" w:hAnsi="Arial" w:cs="Arial"/>
        </w:rPr>
        <w:t xml:space="preserve"> cycle 3 DI</w:t>
      </w:r>
    </w:p>
    <w:p w:rsidR="007473C6" w:rsidRPr="00D163FB" w:rsidRDefault="00610D21" w:rsidP="000E156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P</w:t>
      </w:r>
      <w:r w:rsidR="00DC0565" w:rsidRPr="00D163FB">
        <w:rPr>
          <w:rFonts w:ascii="Arial" w:hAnsi="Arial" w:cs="Arial"/>
        </w:rPr>
        <w:t>rise en compte de l’Alea Exceptionnel pour le risque avalanche</w:t>
      </w:r>
    </w:p>
    <w:p w:rsidR="00F206E5" w:rsidRPr="00D163FB" w:rsidRDefault="00F55667" w:rsidP="008C4F3A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Distinction d</w:t>
      </w:r>
      <w:r w:rsidR="00805025" w:rsidRPr="00D163FB">
        <w:rPr>
          <w:rFonts w:ascii="Arial" w:hAnsi="Arial" w:cs="Arial"/>
        </w:rPr>
        <w:t xml:space="preserve">es éléments obligatoires et </w:t>
      </w:r>
      <w:r w:rsidRPr="00D163FB">
        <w:rPr>
          <w:rFonts w:ascii="Arial" w:hAnsi="Arial" w:cs="Arial"/>
        </w:rPr>
        <w:t xml:space="preserve">optionnels </w:t>
      </w:r>
    </w:p>
    <w:p w:rsidR="00593FC4" w:rsidRPr="00D163FB" w:rsidRDefault="00DA46CA" w:rsidP="00593FC4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Le SRNH a présenté s</w:t>
      </w:r>
      <w:r w:rsidR="00593FC4" w:rsidRPr="00D163FB">
        <w:rPr>
          <w:rFonts w:ascii="Arial" w:hAnsi="Arial" w:cs="Arial"/>
        </w:rPr>
        <w:t xml:space="preserve">es principaux commentaires et a </w:t>
      </w:r>
      <w:r w:rsidRPr="00D163FB">
        <w:rPr>
          <w:rFonts w:ascii="Arial" w:hAnsi="Arial" w:cs="Arial"/>
        </w:rPr>
        <w:t>soulevé</w:t>
      </w:r>
      <w:r w:rsidR="00593FC4" w:rsidRPr="00D163FB">
        <w:rPr>
          <w:rFonts w:ascii="Arial" w:hAnsi="Arial" w:cs="Arial"/>
        </w:rPr>
        <w:t xml:space="preserve"> la question de d’élargissement de la diffusion du standard à d’autres services qui ne sont pas présents dans le groupe de travail pour</w:t>
      </w:r>
      <w:r w:rsidR="00F51509">
        <w:rPr>
          <w:rFonts w:ascii="Arial" w:hAnsi="Arial" w:cs="Arial"/>
        </w:rPr>
        <w:t xml:space="preserve"> alimenter</w:t>
      </w:r>
      <w:r w:rsidR="00593FC4" w:rsidRPr="00D163FB">
        <w:rPr>
          <w:rFonts w:ascii="Arial" w:hAnsi="Arial" w:cs="Arial"/>
        </w:rPr>
        <w:t xml:space="preserve"> les retours utilisateurs. Il y a eu beaucoup de commentaires sur les enjeux notamment pour la pr</w:t>
      </w:r>
      <w:r w:rsidR="00F51509">
        <w:rPr>
          <w:rFonts w:ascii="Arial" w:hAnsi="Arial" w:cs="Arial"/>
        </w:rPr>
        <w:t>ise en compte des zones urbanisée</w:t>
      </w:r>
      <w:r w:rsidR="00593FC4" w:rsidRPr="00D163FB">
        <w:rPr>
          <w:rFonts w:ascii="Arial" w:hAnsi="Arial" w:cs="Arial"/>
        </w:rPr>
        <w:t xml:space="preserve">s, </w:t>
      </w:r>
      <w:r w:rsidRPr="00D163FB">
        <w:rPr>
          <w:rFonts w:ascii="Arial" w:hAnsi="Arial" w:cs="Arial"/>
        </w:rPr>
        <w:t>à</w:t>
      </w:r>
      <w:r w:rsidR="00593FC4" w:rsidRPr="00D163FB">
        <w:rPr>
          <w:rFonts w:ascii="Arial" w:hAnsi="Arial" w:cs="Arial"/>
        </w:rPr>
        <w:t xml:space="preserve"> urbaniser, et les centre</w:t>
      </w:r>
      <w:r w:rsidR="00F51509">
        <w:rPr>
          <w:rFonts w:ascii="Arial" w:hAnsi="Arial" w:cs="Arial"/>
        </w:rPr>
        <w:t>s</w:t>
      </w:r>
      <w:r w:rsidR="00593FC4" w:rsidRPr="00D163FB">
        <w:rPr>
          <w:rFonts w:ascii="Arial" w:hAnsi="Arial" w:cs="Arial"/>
        </w:rPr>
        <w:t xml:space="preserve"> urbain</w:t>
      </w:r>
      <w:r w:rsidR="00F51509">
        <w:rPr>
          <w:rFonts w:ascii="Arial" w:hAnsi="Arial" w:cs="Arial"/>
        </w:rPr>
        <w:t>s</w:t>
      </w:r>
      <w:r w:rsidR="00593FC4" w:rsidRPr="00D163FB">
        <w:rPr>
          <w:rFonts w:ascii="Arial" w:hAnsi="Arial" w:cs="Arial"/>
        </w:rPr>
        <w:t xml:space="preserve">. </w:t>
      </w:r>
    </w:p>
    <w:p w:rsidR="00DA46CA" w:rsidRPr="00D163FB" w:rsidRDefault="00DA46CA" w:rsidP="00DA46CA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La gestion des aspects multi risques a été </w:t>
      </w:r>
      <w:r w:rsidR="00F51509">
        <w:rPr>
          <w:rFonts w:ascii="Arial" w:hAnsi="Arial" w:cs="Arial"/>
        </w:rPr>
        <w:t>discutée</w:t>
      </w:r>
      <w:r w:rsidRPr="00D163FB">
        <w:rPr>
          <w:rFonts w:ascii="Arial" w:hAnsi="Arial" w:cs="Arial"/>
        </w:rPr>
        <w:t xml:space="preserve"> </w:t>
      </w:r>
      <w:r w:rsidR="00C549A7" w:rsidRPr="00D163FB">
        <w:rPr>
          <w:rFonts w:ascii="Arial" w:hAnsi="Arial" w:cs="Arial"/>
        </w:rPr>
        <w:t>et la nécessité que le nouveau standard les</w:t>
      </w:r>
      <w:r w:rsidR="00323452" w:rsidRPr="00D163FB">
        <w:rPr>
          <w:rFonts w:ascii="Arial" w:hAnsi="Arial" w:cs="Arial"/>
        </w:rPr>
        <w:t xml:space="preserve"> pren</w:t>
      </w:r>
      <w:r w:rsidR="00C549A7" w:rsidRPr="00D163FB">
        <w:rPr>
          <w:rFonts w:ascii="Arial" w:hAnsi="Arial" w:cs="Arial"/>
        </w:rPr>
        <w:t>n</w:t>
      </w:r>
      <w:r w:rsidR="00323452" w:rsidRPr="00D163FB">
        <w:rPr>
          <w:rFonts w:ascii="Arial" w:hAnsi="Arial" w:cs="Arial"/>
        </w:rPr>
        <w:t>en</w:t>
      </w:r>
      <w:r w:rsidR="00C549A7" w:rsidRPr="00D163FB">
        <w:rPr>
          <w:rFonts w:ascii="Arial" w:hAnsi="Arial" w:cs="Arial"/>
        </w:rPr>
        <w:t>t bien en compte, notamment au niveau des périmètres et des zonages</w:t>
      </w:r>
      <w:r w:rsidRPr="00D163FB">
        <w:rPr>
          <w:rFonts w:ascii="Arial" w:hAnsi="Arial" w:cs="Arial"/>
        </w:rPr>
        <w:t>. La définition de</w:t>
      </w:r>
      <w:r w:rsidR="00657EA6">
        <w:rPr>
          <w:rFonts w:ascii="Arial" w:hAnsi="Arial" w:cs="Arial"/>
        </w:rPr>
        <w:t>s</w:t>
      </w:r>
      <w:r w:rsidRPr="00D163FB">
        <w:rPr>
          <w:rFonts w:ascii="Arial" w:hAnsi="Arial" w:cs="Arial"/>
        </w:rPr>
        <w:t xml:space="preserve"> risques est à reprendre pour s’assurer de sa conformité avec celle du SRNH pour les PPR. </w:t>
      </w:r>
    </w:p>
    <w:p w:rsidR="00C549A7" w:rsidRPr="00D163FB" w:rsidRDefault="00C549A7" w:rsidP="0014552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Le m</w:t>
      </w:r>
      <w:r w:rsidR="008C4F3A" w:rsidRPr="00D163FB">
        <w:rPr>
          <w:rFonts w:ascii="Arial" w:hAnsi="Arial" w:cs="Arial"/>
        </w:rPr>
        <w:t>anque de clarté au niveau de la définition des périmètres</w:t>
      </w:r>
      <w:r w:rsidRPr="00D163FB">
        <w:rPr>
          <w:rFonts w:ascii="Arial" w:hAnsi="Arial" w:cs="Arial"/>
        </w:rPr>
        <w:t xml:space="preserve"> </w:t>
      </w:r>
      <w:r w:rsidR="0037018F">
        <w:rPr>
          <w:rFonts w:ascii="Arial" w:hAnsi="Arial" w:cs="Arial"/>
        </w:rPr>
        <w:t xml:space="preserve">pour les PPR </w:t>
      </w:r>
      <w:r w:rsidRPr="00D163FB">
        <w:rPr>
          <w:rFonts w:ascii="Arial" w:hAnsi="Arial" w:cs="Arial"/>
        </w:rPr>
        <w:t>multi risques a été remonté</w:t>
      </w:r>
      <w:r w:rsidR="008C4F3A" w:rsidRPr="00D163FB">
        <w:rPr>
          <w:rFonts w:ascii="Arial" w:hAnsi="Arial" w:cs="Arial"/>
        </w:rPr>
        <w:t xml:space="preserve">. </w:t>
      </w:r>
      <w:r w:rsidR="0037018F">
        <w:rPr>
          <w:rFonts w:ascii="Arial" w:hAnsi="Arial" w:cs="Arial"/>
        </w:rPr>
        <w:t>En effet, le G</w:t>
      </w:r>
      <w:r w:rsidR="008C4F3A" w:rsidRPr="00D163FB">
        <w:rPr>
          <w:rFonts w:ascii="Arial" w:hAnsi="Arial" w:cs="Arial"/>
        </w:rPr>
        <w:t xml:space="preserve">PU </w:t>
      </w:r>
      <w:r w:rsidR="0037018F">
        <w:rPr>
          <w:rFonts w:ascii="Arial" w:hAnsi="Arial" w:cs="Arial"/>
        </w:rPr>
        <w:t xml:space="preserve">(au travers du Standard CNIG SUP) </w:t>
      </w:r>
      <w:r w:rsidR="008C4F3A" w:rsidRPr="00D163FB">
        <w:rPr>
          <w:rFonts w:ascii="Arial" w:hAnsi="Arial" w:cs="Arial"/>
        </w:rPr>
        <w:t xml:space="preserve">ne permet d’avoir qu’un </w:t>
      </w:r>
      <w:r w:rsidR="008C4F3A" w:rsidRPr="00D163FB">
        <w:rPr>
          <w:rFonts w:ascii="Arial" w:hAnsi="Arial" w:cs="Arial"/>
        </w:rPr>
        <w:lastRenderedPageBreak/>
        <w:t xml:space="preserve">périmètre par </w:t>
      </w:r>
      <w:r w:rsidR="0037018F">
        <w:rPr>
          <w:rFonts w:ascii="Arial" w:hAnsi="Arial" w:cs="Arial"/>
        </w:rPr>
        <w:t>PPR ce qui est problématique pour les PPR multirisques où il peut y avoir  plusieurs périmètres en fonction des aléas. I</w:t>
      </w:r>
      <w:r w:rsidR="00E96D40" w:rsidRPr="00D163FB">
        <w:rPr>
          <w:rFonts w:ascii="Arial" w:hAnsi="Arial" w:cs="Arial"/>
        </w:rPr>
        <w:t xml:space="preserve">l est important de faire d’évoluer cet élément car il est nécessaire d’avoir plusieurs </w:t>
      </w:r>
      <w:r w:rsidR="008C4F3A" w:rsidRPr="00D163FB">
        <w:rPr>
          <w:rFonts w:ascii="Arial" w:hAnsi="Arial" w:cs="Arial"/>
        </w:rPr>
        <w:t>péri</w:t>
      </w:r>
      <w:r w:rsidR="0037018F">
        <w:rPr>
          <w:rFonts w:ascii="Arial" w:hAnsi="Arial" w:cs="Arial"/>
        </w:rPr>
        <w:t xml:space="preserve">mètres et zonages réglementaire </w:t>
      </w:r>
      <w:r w:rsidR="00E96D40" w:rsidRPr="00D163FB">
        <w:rPr>
          <w:rFonts w:ascii="Arial" w:hAnsi="Arial" w:cs="Arial"/>
        </w:rPr>
        <w:t xml:space="preserve">par types de risques </w:t>
      </w:r>
      <w:r w:rsidR="000F0CFE" w:rsidRPr="00D163FB">
        <w:rPr>
          <w:rFonts w:ascii="Arial" w:hAnsi="Arial" w:cs="Arial"/>
        </w:rPr>
        <w:t xml:space="preserve">pour la bonne prise en compte des PPR multi </w:t>
      </w:r>
      <w:proofErr w:type="gramStart"/>
      <w:r w:rsidR="000F0CFE" w:rsidRPr="00D163FB">
        <w:rPr>
          <w:rFonts w:ascii="Arial" w:hAnsi="Arial" w:cs="Arial"/>
        </w:rPr>
        <w:t>risques</w:t>
      </w:r>
      <w:proofErr w:type="gramEnd"/>
      <w:r w:rsidR="008C4F3A" w:rsidRPr="00D163FB">
        <w:rPr>
          <w:rFonts w:ascii="Arial" w:hAnsi="Arial" w:cs="Arial"/>
        </w:rPr>
        <w:t xml:space="preserve">. </w:t>
      </w:r>
    </w:p>
    <w:p w:rsidR="00145527" w:rsidRPr="00D163FB" w:rsidRDefault="00C549A7" w:rsidP="00145527">
      <w:pPr>
        <w:jc w:val="both"/>
        <w:rPr>
          <w:rFonts w:ascii="Arial" w:hAnsi="Arial" w:cs="Arial"/>
        </w:rPr>
      </w:pPr>
      <w:r w:rsidRPr="00FF5C2B">
        <w:rPr>
          <w:rFonts w:ascii="Arial" w:hAnsi="Arial" w:cs="Arial"/>
          <w:u w:val="single"/>
        </w:rPr>
        <w:t xml:space="preserve">La </w:t>
      </w:r>
      <w:r w:rsidR="00145527" w:rsidRPr="00FF5C2B">
        <w:rPr>
          <w:rFonts w:ascii="Arial" w:hAnsi="Arial" w:cs="Arial"/>
          <w:u w:val="single"/>
        </w:rPr>
        <w:t>DDT 38</w:t>
      </w:r>
      <w:r w:rsidRPr="00FF5C2B">
        <w:rPr>
          <w:rFonts w:ascii="Arial" w:hAnsi="Arial" w:cs="Arial"/>
          <w:u w:val="single"/>
        </w:rPr>
        <w:t xml:space="preserve"> a pris comme action la transmission d’</w:t>
      </w:r>
      <w:r w:rsidR="00145527" w:rsidRPr="00FF5C2B">
        <w:rPr>
          <w:rFonts w:ascii="Arial" w:hAnsi="Arial" w:cs="Arial"/>
          <w:u w:val="single"/>
        </w:rPr>
        <w:t>un PPR multi risques afin d</w:t>
      </w:r>
      <w:r w:rsidR="00FF5C2B" w:rsidRPr="00FF5C2B">
        <w:rPr>
          <w:rFonts w:ascii="Arial" w:hAnsi="Arial" w:cs="Arial"/>
          <w:u w:val="single"/>
        </w:rPr>
        <w:t>e pouvoir confronter ce cas au nouveau</w:t>
      </w:r>
      <w:r w:rsidR="00145527" w:rsidRPr="00FF5C2B">
        <w:rPr>
          <w:rFonts w:ascii="Arial" w:hAnsi="Arial" w:cs="Arial"/>
          <w:u w:val="single"/>
        </w:rPr>
        <w:t xml:space="preserve"> standard</w:t>
      </w:r>
      <w:r w:rsidR="00FF5C2B" w:rsidRPr="00FF5C2B">
        <w:rPr>
          <w:rFonts w:ascii="Arial" w:hAnsi="Arial" w:cs="Arial"/>
          <w:u w:val="single"/>
        </w:rPr>
        <w:t xml:space="preserve"> et traiter le sujet</w:t>
      </w:r>
      <w:r w:rsidR="00145527" w:rsidRPr="00D163FB">
        <w:rPr>
          <w:rFonts w:ascii="Arial" w:hAnsi="Arial" w:cs="Arial"/>
        </w:rPr>
        <w:t xml:space="preserve">. </w:t>
      </w:r>
    </w:p>
    <w:p w:rsidR="00326F83" w:rsidRPr="00D163FB" w:rsidRDefault="00326F83" w:rsidP="00326F83">
      <w:pPr>
        <w:pStyle w:val="Titre1"/>
        <w:jc w:val="both"/>
        <w:rPr>
          <w:rFonts w:ascii="Arial" w:hAnsi="Arial" w:cs="Arial"/>
          <w:i/>
        </w:rPr>
      </w:pPr>
      <w:r w:rsidRPr="00D163FB">
        <w:rPr>
          <w:rFonts w:ascii="Arial" w:hAnsi="Arial" w:cs="Arial"/>
        </w:rPr>
        <w:t xml:space="preserve">Synthèse des commentaires et propositions de traitement </w:t>
      </w:r>
      <w:r w:rsidRPr="00D163FB">
        <w:rPr>
          <w:rFonts w:ascii="Arial" w:hAnsi="Arial" w:cs="Arial"/>
          <w:i/>
        </w:rPr>
        <w:t>(diapositives #20 à #27)</w:t>
      </w:r>
    </w:p>
    <w:p w:rsidR="00D8673B" w:rsidRPr="00D163FB" w:rsidRDefault="00D8673B" w:rsidP="00D8673B">
      <w:pPr>
        <w:rPr>
          <w:rFonts w:ascii="Arial" w:hAnsi="Arial" w:cs="Arial"/>
        </w:rPr>
      </w:pPr>
    </w:p>
    <w:p w:rsidR="00593FC4" w:rsidRPr="00D163FB" w:rsidRDefault="00593FC4" w:rsidP="00326F83">
      <w:pPr>
        <w:rPr>
          <w:rFonts w:ascii="Arial" w:hAnsi="Arial" w:cs="Arial"/>
          <w:i/>
        </w:rPr>
      </w:pPr>
      <w:r w:rsidRPr="00D163FB">
        <w:rPr>
          <w:rFonts w:ascii="Arial" w:hAnsi="Arial" w:cs="Arial"/>
          <w:i/>
        </w:rPr>
        <w:t>NB : la synthèse des commentaires et propositions de traitement qui suivent n’</w:t>
      </w:r>
      <w:r w:rsidR="005C081E" w:rsidRPr="00D163FB">
        <w:rPr>
          <w:rFonts w:ascii="Arial" w:hAnsi="Arial" w:cs="Arial"/>
          <w:i/>
        </w:rPr>
        <w:t>intègrent</w:t>
      </w:r>
      <w:r w:rsidRPr="00D163FB">
        <w:rPr>
          <w:rFonts w:ascii="Arial" w:hAnsi="Arial" w:cs="Arial"/>
          <w:i/>
        </w:rPr>
        <w:t xml:space="preserve"> pas les commentaires du SRNH</w:t>
      </w:r>
    </w:p>
    <w:p w:rsidR="00D8673B" w:rsidRPr="00D163FB" w:rsidRDefault="00D8673B" w:rsidP="00326F83">
      <w:pPr>
        <w:rPr>
          <w:rFonts w:ascii="Arial" w:hAnsi="Arial" w:cs="Arial"/>
          <w:i/>
        </w:rPr>
      </w:pPr>
      <w:r w:rsidRPr="00D163FB">
        <w:rPr>
          <w:rFonts w:ascii="Arial" w:hAnsi="Arial" w:cs="Arial"/>
          <w:b/>
          <w:u w:val="single"/>
        </w:rPr>
        <w:t xml:space="preserve">Document : </w:t>
      </w:r>
    </w:p>
    <w:p w:rsidR="008C4F3A" w:rsidRPr="00D163FB" w:rsidRDefault="008C4F3A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Proposition v0.2</w:t>
      </w:r>
      <w:r w:rsidRPr="00D163FB">
        <w:rPr>
          <w:rFonts w:ascii="Arial" w:hAnsi="Arial" w:cs="Arial"/>
        </w:rPr>
        <w:t xml:space="preserve"> : </w:t>
      </w:r>
    </w:p>
    <w:p w:rsidR="008C4F3A" w:rsidRPr="00D163FB" w:rsidRDefault="00D163FB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M</w:t>
      </w:r>
      <w:r w:rsidR="008C4F3A" w:rsidRPr="00D163FB">
        <w:rPr>
          <w:rFonts w:ascii="Arial" w:hAnsi="Arial" w:cs="Arial"/>
        </w:rPr>
        <w:t>ettre des éléments en annexe (codes SQL, tables de nomenclatures</w:t>
      </w:r>
      <w:proofErr w:type="gramStart"/>
      <w:r w:rsidR="008C4F3A" w:rsidRPr="00D163FB">
        <w:rPr>
          <w:rFonts w:ascii="Arial" w:hAnsi="Arial" w:cs="Arial"/>
        </w:rPr>
        <w:t>, )</w:t>
      </w:r>
      <w:proofErr w:type="gramEnd"/>
      <w:r w:rsidR="008C4F3A" w:rsidRPr="00D163FB">
        <w:rPr>
          <w:rFonts w:ascii="Arial" w:hAnsi="Arial" w:cs="Arial"/>
        </w:rPr>
        <w:t xml:space="preserve"> </w:t>
      </w:r>
    </w:p>
    <w:p w:rsidR="008C4F3A" w:rsidRPr="00D163FB" w:rsidRDefault="00D163FB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M</w:t>
      </w:r>
      <w:r w:rsidR="008C4F3A" w:rsidRPr="00D163FB">
        <w:rPr>
          <w:rFonts w:ascii="Arial" w:hAnsi="Arial" w:cs="Arial"/>
        </w:rPr>
        <w:t xml:space="preserve">ettre </w:t>
      </w:r>
      <w:r w:rsidR="00E46C29" w:rsidRPr="00D163FB">
        <w:rPr>
          <w:rFonts w:ascii="Arial" w:hAnsi="Arial" w:cs="Arial"/>
        </w:rPr>
        <w:t>les définitions</w:t>
      </w:r>
      <w:r w:rsidR="008C4F3A" w:rsidRPr="00D163FB">
        <w:rPr>
          <w:rFonts w:ascii="Arial" w:hAnsi="Arial" w:cs="Arial"/>
        </w:rPr>
        <w:t xml:space="preserve"> </w:t>
      </w:r>
      <w:r w:rsidR="00E46C29" w:rsidRPr="00D163FB">
        <w:rPr>
          <w:rFonts w:ascii="Arial" w:hAnsi="Arial" w:cs="Arial"/>
        </w:rPr>
        <w:t>pratiquées</w:t>
      </w:r>
      <w:r w:rsidR="008C4F3A" w:rsidRPr="00D163FB">
        <w:rPr>
          <w:rFonts w:ascii="Arial" w:hAnsi="Arial" w:cs="Arial"/>
        </w:rPr>
        <w:t xml:space="preserve"> par la DGPR, indiquer les différentes avec </w:t>
      </w:r>
      <w:r w:rsidR="00E46C29" w:rsidRPr="00D163FB">
        <w:rPr>
          <w:rFonts w:ascii="Arial" w:hAnsi="Arial" w:cs="Arial"/>
        </w:rPr>
        <w:t>les définitions</w:t>
      </w:r>
      <w:r w:rsidR="008C4F3A" w:rsidRPr="00D163FB">
        <w:rPr>
          <w:rFonts w:ascii="Arial" w:hAnsi="Arial" w:cs="Arial"/>
        </w:rPr>
        <w:t xml:space="preserve"> INSPIRE</w:t>
      </w:r>
    </w:p>
    <w:p w:rsidR="008C4F3A" w:rsidRPr="00D163FB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Rajouter la mention des tables et attributs obligatoires</w:t>
      </w:r>
      <w:r w:rsidR="00453EFA">
        <w:rPr>
          <w:rFonts w:ascii="Arial" w:hAnsi="Arial" w:cs="Arial"/>
        </w:rPr>
        <w:t xml:space="preserve"> dans la partie livraison Geopackage</w:t>
      </w:r>
    </w:p>
    <w:p w:rsidR="008C4F3A" w:rsidRPr="00D163FB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Rajouter un MCD pour avoir la vision d’ensemble (dans la p</w:t>
      </w:r>
      <w:r w:rsidR="00453EFA">
        <w:rPr>
          <w:rFonts w:ascii="Arial" w:hAnsi="Arial" w:cs="Arial"/>
        </w:rPr>
        <w:t xml:space="preserve">artie PPR et le modèle commun) et un </w:t>
      </w:r>
      <w:r w:rsidR="00815289" w:rsidRPr="00D163FB">
        <w:rPr>
          <w:rFonts w:ascii="Arial" w:hAnsi="Arial" w:cs="Arial"/>
        </w:rPr>
        <w:t>schéma</w:t>
      </w:r>
      <w:r w:rsidRPr="00D163FB">
        <w:rPr>
          <w:rFonts w:ascii="Arial" w:hAnsi="Arial" w:cs="Arial"/>
        </w:rPr>
        <w:t xml:space="preserve"> p</w:t>
      </w:r>
      <w:r w:rsidR="00453EFA">
        <w:rPr>
          <w:rFonts w:ascii="Arial" w:hAnsi="Arial" w:cs="Arial"/>
        </w:rPr>
        <w:t>hysique dans la livraison GPKG dans la v0.2</w:t>
      </w:r>
    </w:p>
    <w:p w:rsidR="001B1B39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1B1B39">
        <w:rPr>
          <w:rFonts w:ascii="Arial" w:hAnsi="Arial" w:cs="Arial"/>
        </w:rPr>
        <w:t>Cas d’usages à reprendre pour intégrer les spécificités PPR</w:t>
      </w:r>
      <w:r w:rsidR="001B1B39">
        <w:rPr>
          <w:rFonts w:ascii="Arial" w:hAnsi="Arial" w:cs="Arial"/>
        </w:rPr>
        <w:t xml:space="preserve">M et PPRT </w:t>
      </w:r>
    </w:p>
    <w:p w:rsidR="008C4F3A" w:rsidRPr="001B1B39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1B1B39">
        <w:rPr>
          <w:rFonts w:ascii="Arial" w:hAnsi="Arial" w:cs="Arial"/>
        </w:rPr>
        <w:t xml:space="preserve">Mettre </w:t>
      </w:r>
      <w:r w:rsidR="00FF5C2B">
        <w:rPr>
          <w:rFonts w:ascii="Arial" w:hAnsi="Arial" w:cs="Arial"/>
        </w:rPr>
        <w:t xml:space="preserve">les </w:t>
      </w:r>
      <w:r w:rsidRPr="001B1B39">
        <w:rPr>
          <w:rFonts w:ascii="Arial" w:hAnsi="Arial" w:cs="Arial"/>
        </w:rPr>
        <w:t>schémas UML complets dans le document PPR</w:t>
      </w:r>
    </w:p>
    <w:p w:rsidR="00815289" w:rsidRPr="00D163FB" w:rsidRDefault="00815289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Intégrer les propositions de DGPR/SRT (reformulation sur </w:t>
      </w:r>
      <w:r w:rsidR="00D163FB" w:rsidRPr="00D163FB">
        <w:rPr>
          <w:rFonts w:ascii="Arial" w:hAnsi="Arial" w:cs="Arial"/>
        </w:rPr>
        <w:t>les définitions</w:t>
      </w:r>
      <w:r w:rsidRPr="00D163FB">
        <w:rPr>
          <w:rFonts w:ascii="Arial" w:hAnsi="Arial" w:cs="Arial"/>
        </w:rPr>
        <w:t xml:space="preserve"> de types PPR (PPRI etc…), </w:t>
      </w:r>
      <w:r w:rsidR="00F2169C">
        <w:rPr>
          <w:rFonts w:ascii="Arial" w:hAnsi="Arial" w:cs="Arial"/>
        </w:rPr>
        <w:t xml:space="preserve">et </w:t>
      </w:r>
      <w:r w:rsidRPr="00D163FB">
        <w:rPr>
          <w:rFonts w:ascii="Arial" w:hAnsi="Arial" w:cs="Arial"/>
        </w:rPr>
        <w:t xml:space="preserve">vérifier </w:t>
      </w:r>
      <w:r w:rsidR="0074517A">
        <w:rPr>
          <w:rFonts w:ascii="Arial" w:hAnsi="Arial" w:cs="Arial"/>
        </w:rPr>
        <w:t>leur</w:t>
      </w:r>
      <w:r w:rsidRPr="00D163FB">
        <w:rPr>
          <w:rFonts w:ascii="Arial" w:hAnsi="Arial" w:cs="Arial"/>
        </w:rPr>
        <w:t xml:space="preserve"> en </w:t>
      </w:r>
      <w:r w:rsidR="0074517A">
        <w:rPr>
          <w:rFonts w:ascii="Arial" w:hAnsi="Arial" w:cs="Arial"/>
        </w:rPr>
        <w:t>conformité</w:t>
      </w:r>
      <w:r w:rsidRPr="00D163FB">
        <w:rPr>
          <w:rFonts w:ascii="Arial" w:hAnsi="Arial" w:cs="Arial"/>
        </w:rPr>
        <w:t xml:space="preserve"> avec les définitions pratiquées. </w:t>
      </w:r>
    </w:p>
    <w:p w:rsidR="00815289" w:rsidRPr="00D163FB" w:rsidRDefault="00815289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Reprendre la rédaction en mentionnant les PPRM</w:t>
      </w:r>
    </w:p>
    <w:p w:rsidR="00815289" w:rsidRPr="00D163FB" w:rsidRDefault="00815289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Intégrer des exemples d’origines risques pour les PPRT (par exemple ICPE)</w:t>
      </w:r>
    </w:p>
    <w:p w:rsidR="0090010E" w:rsidRPr="00D163FB" w:rsidRDefault="0090010E" w:rsidP="0090010E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  <w:u w:val="single"/>
        </w:rPr>
        <w:t>Modèle </w:t>
      </w:r>
      <w:r w:rsidRPr="00D163FB">
        <w:rPr>
          <w:rFonts w:ascii="Arial" w:hAnsi="Arial" w:cs="Arial"/>
        </w:rPr>
        <w:t xml:space="preserve">: </w:t>
      </w:r>
    </w:p>
    <w:p w:rsidR="009F2E64" w:rsidRPr="00D163FB" w:rsidRDefault="009F2E64" w:rsidP="009F2E64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Proposition v0.2</w:t>
      </w:r>
      <w:r w:rsidRPr="00D163FB">
        <w:rPr>
          <w:rFonts w:ascii="Arial" w:hAnsi="Arial" w:cs="Arial"/>
        </w:rPr>
        <w:t xml:space="preserve"> : </w:t>
      </w:r>
    </w:p>
    <w:p w:rsidR="009F2E64" w:rsidRPr="00D163FB" w:rsidRDefault="009F2E64" w:rsidP="009F2E64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</w:t>
      </w:r>
      <w:r w:rsidR="00F34947" w:rsidRPr="00D163FB">
        <w:rPr>
          <w:rFonts w:ascii="Arial" w:hAnsi="Arial" w:cs="Arial"/>
        </w:rPr>
        <w:t>onserv</w:t>
      </w:r>
      <w:r w:rsidRPr="00D163FB">
        <w:rPr>
          <w:rFonts w:ascii="Arial" w:hAnsi="Arial" w:cs="Arial"/>
        </w:rPr>
        <w:t>ation de</w:t>
      </w:r>
      <w:r w:rsidR="00FF5C2B">
        <w:rPr>
          <w:rFonts w:ascii="Arial" w:hAnsi="Arial" w:cs="Arial"/>
        </w:rPr>
        <w:t xml:space="preserve"> la table de</w:t>
      </w:r>
      <w:r w:rsidRPr="00D163FB">
        <w:rPr>
          <w:rFonts w:ascii="Arial" w:hAnsi="Arial" w:cs="Arial"/>
        </w:rPr>
        <w:t xml:space="preserve">s procédures </w:t>
      </w:r>
      <w:proofErr w:type="spellStart"/>
      <w:r w:rsidRPr="00D163FB">
        <w:rPr>
          <w:rFonts w:ascii="Arial" w:hAnsi="Arial" w:cs="Arial"/>
        </w:rPr>
        <w:t>révisantes</w:t>
      </w:r>
      <w:proofErr w:type="spellEnd"/>
      <w:r w:rsidRPr="00D163FB">
        <w:rPr>
          <w:rFonts w:ascii="Arial" w:hAnsi="Arial" w:cs="Arial"/>
        </w:rPr>
        <w:t>/révisée</w:t>
      </w:r>
      <w:r w:rsidR="00FF5C2B">
        <w:rPr>
          <w:rFonts w:ascii="Arial" w:hAnsi="Arial" w:cs="Arial"/>
        </w:rPr>
        <w:t>s</w:t>
      </w:r>
      <w:r w:rsidR="002F3506" w:rsidRPr="00D163FB">
        <w:rPr>
          <w:rFonts w:ascii="Arial" w:hAnsi="Arial" w:cs="Arial"/>
        </w:rPr>
        <w:t xml:space="preserve">. </w:t>
      </w:r>
    </w:p>
    <w:p w:rsidR="00F34947" w:rsidRPr="00D163FB" w:rsidRDefault="00F34947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Conservation de la classe </w:t>
      </w:r>
      <w:proofErr w:type="spellStart"/>
      <w:r w:rsidRPr="00D163FB">
        <w:rPr>
          <w:rFonts w:ascii="Arial" w:hAnsi="Arial" w:cs="Arial"/>
        </w:rPr>
        <w:t>ReferenceInternet</w:t>
      </w:r>
      <w:proofErr w:type="spellEnd"/>
      <w:r w:rsidR="00E265A3" w:rsidRPr="00D163FB">
        <w:rPr>
          <w:rFonts w:ascii="Arial" w:hAnsi="Arial" w:cs="Arial"/>
        </w:rPr>
        <w:t xml:space="preserve"> (possibilité d’ajuster le type des ressources</w:t>
      </w:r>
    </w:p>
    <w:p w:rsidR="00E265A3" w:rsidRPr="00D163FB" w:rsidRDefault="00E265A3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Rajout d’autres aléas (exemple : </w:t>
      </w:r>
      <w:r w:rsidR="00FF5C2B">
        <w:rPr>
          <w:rFonts w:ascii="Arial" w:hAnsi="Arial" w:cs="Arial"/>
        </w:rPr>
        <w:t xml:space="preserve">aléa </w:t>
      </w:r>
      <w:r w:rsidRPr="00D163FB">
        <w:rPr>
          <w:rFonts w:ascii="Arial" w:hAnsi="Arial" w:cs="Arial"/>
        </w:rPr>
        <w:t>exceptionnel</w:t>
      </w:r>
      <w:r w:rsidR="00FF5C2B">
        <w:rPr>
          <w:rFonts w:ascii="Arial" w:hAnsi="Arial" w:cs="Arial"/>
        </w:rPr>
        <w:t xml:space="preserve"> avalanche</w:t>
      </w:r>
      <w:r w:rsidRPr="00D163FB">
        <w:rPr>
          <w:rFonts w:ascii="Arial" w:hAnsi="Arial" w:cs="Arial"/>
        </w:rPr>
        <w:t xml:space="preserve">) </w:t>
      </w:r>
      <w:r w:rsidR="00B81E2E">
        <w:rPr>
          <w:rFonts w:ascii="Arial" w:hAnsi="Arial" w:cs="Arial"/>
        </w:rPr>
        <w:t>dans la</w:t>
      </w:r>
      <w:r w:rsidRPr="00D163FB">
        <w:rPr>
          <w:rFonts w:ascii="Arial" w:hAnsi="Arial" w:cs="Arial"/>
        </w:rPr>
        <w:t xml:space="preserve"> v0.2 et v0.3. </w:t>
      </w:r>
    </w:p>
    <w:p w:rsidR="00C02565" w:rsidRPr="00D163FB" w:rsidRDefault="00FF5C2B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Prise en compte des phénomènes dangereux et à</w:t>
      </w:r>
      <w:r w:rsidR="00C02565" w:rsidRPr="00D163FB">
        <w:rPr>
          <w:rFonts w:ascii="Arial" w:hAnsi="Arial" w:cs="Arial"/>
        </w:rPr>
        <w:t xml:space="preserve"> cinétique lente pour les PPRT dans la v0.2 ou v0.3</w:t>
      </w:r>
      <w:r>
        <w:rPr>
          <w:rFonts w:ascii="Arial" w:hAnsi="Arial" w:cs="Arial"/>
        </w:rPr>
        <w:t xml:space="preserve"> (NB : pas de rapport avec l’attribut occurrence des aléas)</w:t>
      </w:r>
      <w:r w:rsidR="00C02565" w:rsidRPr="00D163FB">
        <w:rPr>
          <w:rFonts w:ascii="Arial" w:hAnsi="Arial" w:cs="Arial"/>
        </w:rPr>
        <w:t>.</w:t>
      </w:r>
    </w:p>
    <w:p w:rsidR="0090010E" w:rsidRPr="00D163FB" w:rsidRDefault="0090010E" w:rsidP="0090010E">
      <w:pPr>
        <w:jc w:val="both"/>
        <w:rPr>
          <w:rFonts w:ascii="Arial" w:hAnsi="Arial" w:cs="Arial"/>
          <w:b/>
          <w:u w:val="single"/>
        </w:rPr>
      </w:pPr>
      <w:r w:rsidRPr="00D163FB">
        <w:rPr>
          <w:rFonts w:ascii="Arial" w:hAnsi="Arial" w:cs="Arial"/>
          <w:b/>
          <w:u w:val="single"/>
        </w:rPr>
        <w:t>Implémentations :</w:t>
      </w:r>
    </w:p>
    <w:p w:rsidR="009E58A8" w:rsidRPr="00B81E2E" w:rsidRDefault="000C66F7" w:rsidP="00B81E2E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B81E2E">
        <w:rPr>
          <w:rFonts w:ascii="Arial" w:hAnsi="Arial" w:cs="Arial"/>
        </w:rPr>
        <w:t xml:space="preserve">Restriction des </w:t>
      </w:r>
      <w:r w:rsidR="00B81E2E" w:rsidRPr="00B81E2E">
        <w:rPr>
          <w:rFonts w:ascii="Arial" w:hAnsi="Arial" w:cs="Arial"/>
        </w:rPr>
        <w:t>géométries</w:t>
      </w:r>
      <w:r w:rsidRPr="00B81E2E">
        <w:rPr>
          <w:rFonts w:ascii="Arial" w:hAnsi="Arial" w:cs="Arial"/>
        </w:rPr>
        <w:t xml:space="preserve"> </w:t>
      </w:r>
      <w:r w:rsidR="00B81E2E" w:rsidRPr="00B81E2E">
        <w:rPr>
          <w:rFonts w:ascii="Arial" w:hAnsi="Arial" w:cs="Arial"/>
        </w:rPr>
        <w:t>à polygones</w:t>
      </w:r>
      <w:r w:rsidR="00FF5C2B">
        <w:rPr>
          <w:rFonts w:ascii="Arial" w:hAnsi="Arial" w:cs="Arial"/>
        </w:rPr>
        <w:t xml:space="preserve"> simples</w:t>
      </w:r>
      <w:r w:rsidR="00B81E2E" w:rsidRPr="00B81E2E">
        <w:rPr>
          <w:rFonts w:ascii="Arial" w:hAnsi="Arial" w:cs="Arial"/>
        </w:rPr>
        <w:t xml:space="preserve"> pour les nouveaux PPR sauf cas métier justifiant leur utilisation</w:t>
      </w:r>
      <w:r w:rsidR="009E58A8" w:rsidRPr="00B81E2E">
        <w:rPr>
          <w:rFonts w:ascii="Arial" w:hAnsi="Arial" w:cs="Arial"/>
        </w:rPr>
        <w:t xml:space="preserve">. </w:t>
      </w:r>
    </w:p>
    <w:p w:rsidR="009E58A8" w:rsidRPr="00D163FB" w:rsidRDefault="00826E06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lastRenderedPageBreak/>
        <w:t>Nomenclature des tables et types PPR : se limiter à PPRN, PPRM et PPRT</w:t>
      </w:r>
    </w:p>
    <w:p w:rsidR="0071126E" w:rsidRDefault="00826E06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Conversation des seuils surfaciques de 25m²</w:t>
      </w:r>
      <w:r w:rsidR="00D71179" w:rsidRPr="00D163FB">
        <w:rPr>
          <w:rFonts w:ascii="Arial" w:hAnsi="Arial" w:cs="Arial"/>
        </w:rPr>
        <w:t xml:space="preserve">. </w:t>
      </w:r>
      <w:r w:rsidR="00FF5C2B">
        <w:rPr>
          <w:rFonts w:ascii="Arial" w:hAnsi="Arial" w:cs="Arial"/>
        </w:rPr>
        <w:t xml:space="preserve">Un point d’attention est levé pour la reprise des PPR anciens où des géométries complexes peuvent exister et la prise en compte du seuil à 25m2 peut nécessiter une reprise fine des géométries de façon à ne pas perdre d’information pertinente en appliquant ce seuil. </w:t>
      </w:r>
    </w:p>
    <w:p w:rsidR="001A78ED" w:rsidRPr="00D163FB" w:rsidRDefault="001A78ED" w:rsidP="001A78ED">
      <w:pPr>
        <w:pStyle w:val="Paragraphedeliste"/>
        <w:jc w:val="both"/>
        <w:rPr>
          <w:rFonts w:ascii="Arial" w:hAnsi="Arial" w:cs="Arial"/>
        </w:rPr>
      </w:pPr>
    </w:p>
    <w:p w:rsidR="0090010E" w:rsidRDefault="0090010E" w:rsidP="0071126E">
      <w:pPr>
        <w:rPr>
          <w:rFonts w:ascii="Arial" w:hAnsi="Arial" w:cs="Arial"/>
        </w:rPr>
      </w:pPr>
      <w:r w:rsidRPr="00D163FB">
        <w:rPr>
          <w:rFonts w:ascii="Arial" w:hAnsi="Arial" w:cs="Arial"/>
          <w:b/>
          <w:u w:val="single"/>
        </w:rPr>
        <w:t>Focus sur les enjeux</w:t>
      </w:r>
      <w:r w:rsidRPr="00D163FB">
        <w:rPr>
          <w:rFonts w:ascii="Arial" w:hAnsi="Arial" w:cs="Arial"/>
        </w:rPr>
        <w:t xml:space="preserve"> : </w:t>
      </w:r>
    </w:p>
    <w:p w:rsidR="00CA0A63" w:rsidRDefault="00CA0A63" w:rsidP="007112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Une clarification sur l’approche utilisée dans le nouveau standard a été présentée. </w:t>
      </w:r>
    </w:p>
    <w:p w:rsidR="0097549F" w:rsidRDefault="0097549F" w:rsidP="0071126E">
      <w:pPr>
        <w:rPr>
          <w:rFonts w:ascii="Arial" w:hAnsi="Arial" w:cs="Arial"/>
        </w:rPr>
      </w:pPr>
      <w:r w:rsidRPr="0097549F">
        <w:rPr>
          <w:rFonts w:ascii="Arial" w:hAnsi="Arial" w:cs="Arial"/>
          <w:u w:val="single"/>
        </w:rPr>
        <w:t>Proposition faite dans le standard PPR</w:t>
      </w:r>
      <w:r>
        <w:rPr>
          <w:rFonts w:ascii="Arial" w:hAnsi="Arial" w:cs="Arial"/>
        </w:rPr>
        <w:t xml:space="preserve"> : </w:t>
      </w:r>
    </w:p>
    <w:p w:rsidR="0097549F" w:rsidRDefault="0097549F" w:rsidP="0097549F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Une classe d’objets enjeux</w:t>
      </w:r>
    </w:p>
    <w:p w:rsidR="0097549F" w:rsidRDefault="0097549F" w:rsidP="0097549F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Plusieurs nomenclatures possibles : </w:t>
      </w:r>
    </w:p>
    <w:p w:rsidR="0097549F" w:rsidRDefault="0097549F" w:rsidP="0097549F">
      <w:pPr>
        <w:pStyle w:val="Paragraphedelist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L’ancienne COVADIS (pour les anciens PP</w:t>
      </w:r>
      <w:r>
        <w:rPr>
          <w:rFonts w:ascii="Arial" w:hAnsi="Arial" w:cs="Arial"/>
        </w:rPr>
        <w:tab/>
        <w:t>R)</w:t>
      </w:r>
    </w:p>
    <w:p w:rsidR="0097549F" w:rsidRDefault="0097549F" w:rsidP="0097549F">
      <w:pPr>
        <w:pStyle w:val="Paragraphedelist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Des nomenclatures issues des guides PPRN, L, T et M</w:t>
      </w:r>
    </w:p>
    <w:p w:rsidR="0097549F" w:rsidRDefault="0097549F" w:rsidP="0097549F">
      <w:pPr>
        <w:pStyle w:val="Paragraphedeliste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Pour chaque objet enjeu</w:t>
      </w:r>
    </w:p>
    <w:p w:rsidR="0097549F" w:rsidRDefault="0097549F" w:rsidP="0097549F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On peut affecter une ou plusieurs classifications d’enjeux (dans des nomenclatures différentes)</w:t>
      </w:r>
    </w:p>
    <w:p w:rsidR="0097549F" w:rsidRDefault="0097549F" w:rsidP="0097549F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On peut affecter 0 à plusieurs vulnérabilités (une valeur et une description de la vulnérabilité)</w:t>
      </w:r>
    </w:p>
    <w:p w:rsidR="0097549F" w:rsidRDefault="0097549F" w:rsidP="0097549F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 w:rsidRPr="0097549F">
        <w:rPr>
          <w:rFonts w:ascii="Arial" w:hAnsi="Arial" w:cs="Arial"/>
        </w:rPr>
        <w:t xml:space="preserve">Les types de données </w:t>
      </w:r>
      <w:proofErr w:type="spellStart"/>
      <w:r w:rsidRPr="0097549F">
        <w:rPr>
          <w:rFonts w:ascii="Arial" w:hAnsi="Arial" w:cs="Arial"/>
        </w:rPr>
        <w:t>TypeEnjeu</w:t>
      </w:r>
      <w:proofErr w:type="spellEnd"/>
      <w:r w:rsidRPr="0097549F">
        <w:rPr>
          <w:rFonts w:ascii="Arial" w:hAnsi="Arial" w:cs="Arial"/>
        </w:rPr>
        <w:t xml:space="preserve"> et </w:t>
      </w:r>
      <w:proofErr w:type="spellStart"/>
      <w:r w:rsidRPr="0097549F">
        <w:rPr>
          <w:rFonts w:ascii="Arial" w:hAnsi="Arial" w:cs="Arial"/>
        </w:rPr>
        <w:t>TypeVulnérabilité</w:t>
      </w:r>
      <w:proofErr w:type="spellEnd"/>
      <w:r w:rsidRPr="0097549F">
        <w:rPr>
          <w:rFonts w:ascii="Arial" w:hAnsi="Arial" w:cs="Arial"/>
        </w:rPr>
        <w:t xml:space="preserve"> permettent de gérer à la fois la valeur et le type de la valeur </w:t>
      </w:r>
    </w:p>
    <w:p w:rsidR="0097549F" w:rsidRDefault="0097549F" w:rsidP="0097549F">
      <w:pPr>
        <w:rPr>
          <w:rFonts w:ascii="Arial" w:hAnsi="Arial" w:cs="Arial"/>
        </w:rPr>
      </w:pPr>
      <w:r w:rsidRPr="0097549F">
        <w:rPr>
          <w:rFonts w:ascii="Arial" w:hAnsi="Arial" w:cs="Arial"/>
          <w:u w:val="single"/>
        </w:rPr>
        <w:t>Dans les standards COVADIS PPR </w:t>
      </w:r>
      <w:r>
        <w:rPr>
          <w:rFonts w:ascii="Arial" w:hAnsi="Arial" w:cs="Arial"/>
        </w:rPr>
        <w:t>:</w:t>
      </w:r>
    </w:p>
    <w:p w:rsidR="0097549F" w:rsidRDefault="0097549F" w:rsidP="0097549F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Pas de notion de vulnérabilité</w:t>
      </w:r>
    </w:p>
    <w:p w:rsidR="0097549F" w:rsidRDefault="0097549F" w:rsidP="0097549F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Une seule classification possible pour les enjeux</w:t>
      </w:r>
    </w:p>
    <w:p w:rsidR="00827ADE" w:rsidRDefault="00827ADE" w:rsidP="00827ADE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Tous les champs sont portés par la table des objets Enjeux car il n’y a qu’une classification. </w:t>
      </w:r>
    </w:p>
    <w:p w:rsidR="00CE4974" w:rsidRDefault="00CE4974" w:rsidP="00CE4974">
      <w:pPr>
        <w:rPr>
          <w:rFonts w:ascii="Arial" w:hAnsi="Arial" w:cs="Arial"/>
        </w:rPr>
      </w:pPr>
      <w:r w:rsidRPr="00CE4974">
        <w:rPr>
          <w:rFonts w:ascii="Arial" w:hAnsi="Arial" w:cs="Arial"/>
          <w:u w:val="single"/>
        </w:rPr>
        <w:t>Problématique du nouveau modèle proposé</w:t>
      </w:r>
      <w:r>
        <w:rPr>
          <w:rFonts w:ascii="Arial" w:hAnsi="Arial" w:cs="Arial"/>
        </w:rPr>
        <w:t> :</w:t>
      </w:r>
    </w:p>
    <w:p w:rsidR="00CE4974" w:rsidRDefault="00CE4974" w:rsidP="00CE497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Validation du principe des nomenclatures par type de PPR (modèle)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Plusieurs nomenclatures possibles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Contenu des nomenclatures</w:t>
      </w:r>
    </w:p>
    <w:p w:rsidR="00CE4974" w:rsidRDefault="00CE4974" w:rsidP="00CE497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Veut-on pouvoir appliquer plusieurs nomenclatures à un même objet d’enjeu ? 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Le principe de multiplicité permet d’utiliser plusieurs nomenclatures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Le principe de multiplicité rend l’implémentation complexe (plusieurs tables ou un attribut avec des valeurs complexes)</w:t>
      </w:r>
    </w:p>
    <w:p w:rsidR="00CE4974" w:rsidRDefault="00CE4974" w:rsidP="00CE497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Veut-on pouvoir associer des vulnérabilités aux objets d’enjeu ?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Nouveauté par rapport au standard COVADIS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Cela semble en accord avec les guides PPR dans l’analyse des enjeux</w:t>
      </w:r>
    </w:p>
    <w:p w:rsidR="00CE4974" w:rsidRP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NB : Principe applicable au standard DI</w:t>
      </w:r>
    </w:p>
    <w:p w:rsidR="00112B5F" w:rsidRPr="00D163FB" w:rsidRDefault="00AC6986" w:rsidP="0071126E">
      <w:pPr>
        <w:rPr>
          <w:rFonts w:ascii="Arial" w:hAnsi="Arial" w:cs="Arial"/>
        </w:rPr>
      </w:pPr>
      <w:r>
        <w:rPr>
          <w:rFonts w:ascii="Arial" w:hAnsi="Arial" w:cs="Arial"/>
        </w:rPr>
        <w:t>Le principal d’inconvénient pour la création d’u</w:t>
      </w:r>
      <w:r w:rsidR="00112B5F" w:rsidRPr="00D163FB">
        <w:rPr>
          <w:rFonts w:ascii="Arial" w:hAnsi="Arial" w:cs="Arial"/>
        </w:rPr>
        <w:t xml:space="preserve">ne table d’enjeux avec des classifications fait qu’il faut renoncer à plusieurs nomenclatures. </w:t>
      </w:r>
    </w:p>
    <w:p w:rsidR="00145527" w:rsidRDefault="00112B5F" w:rsidP="00186B94">
      <w:pPr>
        <w:rPr>
          <w:rFonts w:ascii="Arial" w:hAnsi="Arial" w:cs="Arial"/>
        </w:rPr>
      </w:pPr>
      <w:r w:rsidRPr="00AC6986">
        <w:rPr>
          <w:rFonts w:ascii="Arial" w:hAnsi="Arial" w:cs="Arial"/>
          <w:u w:val="single"/>
        </w:rPr>
        <w:lastRenderedPageBreak/>
        <w:t>Re</w:t>
      </w:r>
      <w:r w:rsidR="009D68CC">
        <w:rPr>
          <w:rFonts w:ascii="Arial" w:hAnsi="Arial" w:cs="Arial"/>
          <w:u w:val="single"/>
        </w:rPr>
        <w:t>marque</w:t>
      </w:r>
      <w:r w:rsidRPr="00AC6986">
        <w:rPr>
          <w:rFonts w:ascii="Arial" w:hAnsi="Arial" w:cs="Arial"/>
          <w:u w:val="single"/>
        </w:rPr>
        <w:t xml:space="preserve"> DDT</w:t>
      </w:r>
      <w:r w:rsidR="00AC6986">
        <w:rPr>
          <w:rFonts w:ascii="Arial" w:hAnsi="Arial" w:cs="Arial"/>
          <w:u w:val="single"/>
        </w:rPr>
        <w:t>M</w:t>
      </w:r>
      <w:r w:rsidRPr="00AC6986">
        <w:rPr>
          <w:rFonts w:ascii="Arial" w:hAnsi="Arial" w:cs="Arial"/>
          <w:u w:val="single"/>
        </w:rPr>
        <w:t>76</w:t>
      </w:r>
      <w:r w:rsidRPr="00D163FB">
        <w:rPr>
          <w:rFonts w:ascii="Arial" w:hAnsi="Arial" w:cs="Arial"/>
        </w:rPr>
        <w:t xml:space="preserve"> : </w:t>
      </w:r>
      <w:r w:rsidR="00100274">
        <w:rPr>
          <w:rFonts w:ascii="Arial" w:hAnsi="Arial" w:cs="Arial"/>
        </w:rPr>
        <w:t xml:space="preserve">Complexité pour </w:t>
      </w:r>
      <w:r w:rsidR="00697898">
        <w:rPr>
          <w:rFonts w:ascii="Arial" w:hAnsi="Arial" w:cs="Arial"/>
        </w:rPr>
        <w:t xml:space="preserve">la </w:t>
      </w:r>
      <w:r w:rsidR="00100274">
        <w:rPr>
          <w:rFonts w:ascii="Arial" w:hAnsi="Arial" w:cs="Arial"/>
        </w:rPr>
        <w:t xml:space="preserve">mise en œuvre de la table enjeu telle que représentée dans le nouveau standard. Il faut réaliser plusieurs jointures. </w:t>
      </w:r>
      <w:r w:rsidR="00697898">
        <w:rPr>
          <w:rFonts w:ascii="Arial" w:hAnsi="Arial" w:cs="Arial"/>
        </w:rPr>
        <w:t>Proposition de reprendre la nomenclature de l’instant « T » qui correspond à sa réglementation</w:t>
      </w:r>
      <w:r w:rsidR="00220685">
        <w:rPr>
          <w:rFonts w:ascii="Arial" w:hAnsi="Arial" w:cs="Arial"/>
        </w:rPr>
        <w:t>. A</w:t>
      </w:r>
      <w:r w:rsidR="00697898">
        <w:rPr>
          <w:rFonts w:ascii="Arial" w:hAnsi="Arial" w:cs="Arial"/>
        </w:rPr>
        <w:t>insi</w:t>
      </w:r>
      <w:r w:rsidR="00220685">
        <w:rPr>
          <w:rFonts w:ascii="Arial" w:hAnsi="Arial" w:cs="Arial"/>
        </w:rPr>
        <w:t>,</w:t>
      </w:r>
      <w:r w:rsidR="00697898">
        <w:rPr>
          <w:rFonts w:ascii="Arial" w:hAnsi="Arial" w:cs="Arial"/>
        </w:rPr>
        <w:t xml:space="preserve"> cela </w:t>
      </w:r>
      <w:r w:rsidR="00220685">
        <w:rPr>
          <w:rFonts w:ascii="Arial" w:hAnsi="Arial" w:cs="Arial"/>
        </w:rPr>
        <w:t>permettrait de ne pas</w:t>
      </w:r>
      <w:r w:rsidR="00697898">
        <w:rPr>
          <w:rFonts w:ascii="Arial" w:hAnsi="Arial" w:cs="Arial"/>
        </w:rPr>
        <w:t xml:space="preserve"> reprendre la multiplicité pour utiliser plusieurs nomenclatures car une seule nomenclature s’appliquerait. </w:t>
      </w:r>
    </w:p>
    <w:p w:rsidR="00B25038" w:rsidRDefault="00B25038" w:rsidP="00186B94">
      <w:pPr>
        <w:rPr>
          <w:rFonts w:ascii="Arial" w:hAnsi="Arial" w:cs="Arial"/>
        </w:rPr>
      </w:pPr>
      <w:r w:rsidRPr="009D68CC">
        <w:rPr>
          <w:rFonts w:ascii="Arial" w:hAnsi="Arial" w:cs="Arial"/>
          <w:u w:val="single"/>
        </w:rPr>
        <w:t xml:space="preserve">Remarque DREAL </w:t>
      </w:r>
      <w:proofErr w:type="spellStart"/>
      <w:r w:rsidR="009D68CC" w:rsidRPr="009D68CC">
        <w:rPr>
          <w:rFonts w:ascii="Arial" w:hAnsi="Arial" w:cs="Arial"/>
          <w:u w:val="single"/>
        </w:rPr>
        <w:t>PdL</w:t>
      </w:r>
      <w:proofErr w:type="spellEnd"/>
      <w:r w:rsidR="009D68CC">
        <w:rPr>
          <w:rFonts w:ascii="Arial" w:hAnsi="Arial" w:cs="Arial"/>
        </w:rPr>
        <w:t xml:space="preserve"> : ils n’utilisent pas la même notion de vulnérabilité, il faudrait </w:t>
      </w:r>
      <w:r w:rsidR="00746150" w:rsidRPr="00D163FB">
        <w:rPr>
          <w:rFonts w:ascii="Arial" w:hAnsi="Arial" w:cs="Arial"/>
        </w:rPr>
        <w:t>re</w:t>
      </w:r>
      <w:r w:rsidR="009D68CC">
        <w:rPr>
          <w:rFonts w:ascii="Arial" w:hAnsi="Arial" w:cs="Arial"/>
        </w:rPr>
        <w:t>pre</w:t>
      </w:r>
      <w:r w:rsidR="00746150" w:rsidRPr="00D163FB">
        <w:rPr>
          <w:rFonts w:ascii="Arial" w:hAnsi="Arial" w:cs="Arial"/>
        </w:rPr>
        <w:t xml:space="preserve">ndre la </w:t>
      </w:r>
      <w:r w:rsidR="009D68CC" w:rsidRPr="00D163FB">
        <w:rPr>
          <w:rFonts w:ascii="Arial" w:hAnsi="Arial" w:cs="Arial"/>
        </w:rPr>
        <w:t>définition</w:t>
      </w:r>
      <w:r w:rsidR="00746150" w:rsidRPr="00D163FB">
        <w:rPr>
          <w:rFonts w:ascii="Arial" w:hAnsi="Arial" w:cs="Arial"/>
        </w:rPr>
        <w:t xml:space="preserve"> de la vulnérabilité</w:t>
      </w:r>
      <w:r w:rsidR="009D68CC">
        <w:rPr>
          <w:rFonts w:ascii="Arial" w:hAnsi="Arial" w:cs="Arial"/>
        </w:rPr>
        <w:t xml:space="preserve">, </w:t>
      </w:r>
      <w:r w:rsidR="00BF6340">
        <w:rPr>
          <w:rFonts w:ascii="Arial" w:hAnsi="Arial" w:cs="Arial"/>
        </w:rPr>
        <w:t>en</w:t>
      </w:r>
      <w:r w:rsidR="009D68CC">
        <w:rPr>
          <w:rFonts w:ascii="Arial" w:hAnsi="Arial" w:cs="Arial"/>
        </w:rPr>
        <w:t xml:space="preserve"> </w:t>
      </w:r>
      <w:r w:rsidR="00BF6340">
        <w:rPr>
          <w:rFonts w:ascii="Arial" w:hAnsi="Arial" w:cs="Arial"/>
        </w:rPr>
        <w:t>précisa</w:t>
      </w:r>
      <w:r w:rsidR="00145527" w:rsidRPr="00D163FB">
        <w:rPr>
          <w:rFonts w:ascii="Arial" w:hAnsi="Arial" w:cs="Arial"/>
        </w:rPr>
        <w:t>n</w:t>
      </w:r>
      <w:r w:rsidR="00BF6340">
        <w:rPr>
          <w:rFonts w:ascii="Arial" w:hAnsi="Arial" w:cs="Arial"/>
        </w:rPr>
        <w:t>t</w:t>
      </w:r>
      <w:r w:rsidR="00145527" w:rsidRPr="00D163FB">
        <w:rPr>
          <w:rFonts w:ascii="Arial" w:hAnsi="Arial" w:cs="Arial"/>
        </w:rPr>
        <w:t xml:space="preserve"> dans le document que la vulnérabilité est liée </w:t>
      </w:r>
      <w:r w:rsidR="00CF37A0" w:rsidRPr="00D163FB">
        <w:rPr>
          <w:rFonts w:ascii="Arial" w:hAnsi="Arial" w:cs="Arial"/>
        </w:rPr>
        <w:t>aux enjeux</w:t>
      </w:r>
      <w:r w:rsidR="00145527" w:rsidRPr="00D163FB">
        <w:rPr>
          <w:rFonts w:ascii="Arial" w:hAnsi="Arial" w:cs="Arial"/>
        </w:rPr>
        <w:t xml:space="preserve"> et </w:t>
      </w:r>
      <w:r w:rsidR="009D68CC">
        <w:rPr>
          <w:rFonts w:ascii="Arial" w:hAnsi="Arial" w:cs="Arial"/>
        </w:rPr>
        <w:t xml:space="preserve">non </w:t>
      </w:r>
      <w:r w:rsidR="00145527" w:rsidRPr="00D163FB">
        <w:rPr>
          <w:rFonts w:ascii="Arial" w:hAnsi="Arial" w:cs="Arial"/>
        </w:rPr>
        <w:t xml:space="preserve">pas au </w:t>
      </w:r>
      <w:r w:rsidR="009D68CC" w:rsidRPr="00D163FB">
        <w:rPr>
          <w:rFonts w:ascii="Arial" w:hAnsi="Arial" w:cs="Arial"/>
        </w:rPr>
        <w:t>diagnostic</w:t>
      </w:r>
      <w:r w:rsidR="009D68CC">
        <w:rPr>
          <w:rFonts w:ascii="Arial" w:hAnsi="Arial" w:cs="Arial"/>
        </w:rPr>
        <w:t xml:space="preserve"> de vulnérabilité</w:t>
      </w:r>
      <w:r w:rsidR="00A74520" w:rsidRPr="00D163FB">
        <w:rPr>
          <w:rFonts w:ascii="Arial" w:hAnsi="Arial" w:cs="Arial"/>
        </w:rPr>
        <w:t xml:space="preserve">. </w:t>
      </w:r>
    </w:p>
    <w:p w:rsidR="00186B94" w:rsidRPr="00D163FB" w:rsidRDefault="00B25038" w:rsidP="00186B94">
      <w:pPr>
        <w:rPr>
          <w:rFonts w:ascii="Arial" w:hAnsi="Arial" w:cs="Arial"/>
        </w:rPr>
      </w:pPr>
      <w:r w:rsidRPr="00B25038">
        <w:rPr>
          <w:rFonts w:ascii="Arial" w:hAnsi="Arial" w:cs="Arial"/>
        </w:rPr>
        <w:t>Proposition de p</w:t>
      </w:r>
      <w:r w:rsidR="00A74520" w:rsidRPr="00B25038">
        <w:rPr>
          <w:rFonts w:ascii="Arial" w:hAnsi="Arial" w:cs="Arial"/>
        </w:rPr>
        <w:t>rogrammation d’un point pour en discuter plus</w:t>
      </w:r>
      <w:r w:rsidR="000F74DB">
        <w:rPr>
          <w:rFonts w:ascii="Arial" w:hAnsi="Arial" w:cs="Arial"/>
        </w:rPr>
        <w:t xml:space="preserve"> en détail</w:t>
      </w:r>
      <w:r w:rsidR="00A74520" w:rsidRPr="00B25038">
        <w:rPr>
          <w:rFonts w:ascii="Arial" w:hAnsi="Arial" w:cs="Arial"/>
        </w:rPr>
        <w:t>.</w:t>
      </w:r>
      <w:r w:rsidR="00A74520" w:rsidRPr="00D163FB">
        <w:rPr>
          <w:rFonts w:ascii="Arial" w:hAnsi="Arial" w:cs="Arial"/>
        </w:rPr>
        <w:t xml:space="preserve"> </w:t>
      </w:r>
    </w:p>
    <w:p w:rsidR="005A6A1B" w:rsidRPr="00D163FB" w:rsidRDefault="00A74520" w:rsidP="005733C3">
      <w:pPr>
        <w:pStyle w:val="Titre1"/>
        <w:rPr>
          <w:rFonts w:ascii="Arial" w:hAnsi="Arial" w:cs="Arial"/>
        </w:rPr>
      </w:pPr>
      <w:r w:rsidRPr="00D163FB">
        <w:rPr>
          <w:rFonts w:ascii="Arial" w:hAnsi="Arial" w:cs="Arial"/>
        </w:rPr>
        <w:t>Perspectives pour la suite</w:t>
      </w:r>
      <w:r w:rsidR="00B74708" w:rsidRPr="00D163FB">
        <w:rPr>
          <w:rFonts w:ascii="Arial" w:hAnsi="Arial" w:cs="Arial"/>
        </w:rPr>
        <w:t xml:space="preserve"> (</w:t>
      </w:r>
      <w:r w:rsidR="00B74708" w:rsidRPr="00D163FB">
        <w:rPr>
          <w:rFonts w:ascii="Arial" w:hAnsi="Arial" w:cs="Arial"/>
          <w:i/>
        </w:rPr>
        <w:t>diapositive #29)</w:t>
      </w:r>
      <w:r w:rsidR="005A6A1B" w:rsidRPr="00D163FB">
        <w:rPr>
          <w:rFonts w:ascii="Arial" w:hAnsi="Arial" w:cs="Arial"/>
        </w:rPr>
        <w:t> :</w:t>
      </w:r>
    </w:p>
    <w:p w:rsidR="00A74520" w:rsidRPr="00D163FB" w:rsidRDefault="00A74520" w:rsidP="00A74520">
      <w:pPr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>Rédaction V0.2 pour la soumettre à commentaires publics au CNIG</w:t>
      </w:r>
    </w:p>
    <w:p w:rsidR="00B74708" w:rsidRPr="00D163FB" w:rsidRDefault="00A74520" w:rsidP="00115AFC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Traite</w:t>
      </w:r>
      <w:r w:rsidR="00B74708" w:rsidRPr="00D163FB">
        <w:rPr>
          <w:rFonts w:ascii="Arial" w:hAnsi="Arial" w:cs="Arial"/>
        </w:rPr>
        <w:t>ment des retours vu précédemment</w:t>
      </w:r>
    </w:p>
    <w:p w:rsidR="00A74520" w:rsidRPr="00D163FB" w:rsidRDefault="00B74708" w:rsidP="00115AFC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R</w:t>
      </w:r>
      <w:r w:rsidR="00A74520" w:rsidRPr="00D163FB">
        <w:rPr>
          <w:rFonts w:ascii="Arial" w:hAnsi="Arial" w:cs="Arial"/>
        </w:rPr>
        <w:t>etours du SRNH à analyser, traiter et intégrer</w:t>
      </w:r>
    </w:p>
    <w:p w:rsidR="00A74520" w:rsidRPr="00D163FB" w:rsidRDefault="00A74520" w:rsidP="00A74520">
      <w:pPr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>Prochaines commissions des standards CNIG pour présenter une v0.2</w:t>
      </w:r>
    </w:p>
    <w:p w:rsidR="00B74708" w:rsidRPr="00D163FB" w:rsidRDefault="00B74708" w:rsidP="00115AFC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27 octobre : échéance trop courte – Agenda déjà constitué</w:t>
      </w:r>
    </w:p>
    <w:p w:rsidR="00A74520" w:rsidRPr="00D163FB" w:rsidRDefault="00A74520" w:rsidP="00115AFC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14 décembre</w:t>
      </w:r>
      <w:r w:rsidR="00B74708" w:rsidRPr="00D163FB">
        <w:rPr>
          <w:rFonts w:ascii="Arial" w:hAnsi="Arial" w:cs="Arial"/>
        </w:rPr>
        <w:t xml:space="preserve"> : échéance raisonnable sous réserve de s’accorder sur les enjeux </w:t>
      </w:r>
    </w:p>
    <w:p w:rsidR="00B74708" w:rsidRPr="00D163FB" w:rsidRDefault="00B74708" w:rsidP="00B74708">
      <w:pPr>
        <w:pStyle w:val="Paragraphedeliste"/>
        <w:numPr>
          <w:ilvl w:val="0"/>
          <w:numId w:val="22"/>
        </w:numPr>
        <w:rPr>
          <w:rFonts w:ascii="Arial" w:hAnsi="Arial" w:cs="Arial"/>
          <w:sz w:val="20"/>
        </w:rPr>
      </w:pPr>
      <w:r w:rsidRPr="00D163FB">
        <w:rPr>
          <w:rFonts w:ascii="Arial" w:hAnsi="Arial" w:cs="Arial"/>
          <w:sz w:val="20"/>
        </w:rPr>
        <w:t>Mais cycle de relecture GT un peu court</w:t>
      </w:r>
    </w:p>
    <w:p w:rsidR="00A74520" w:rsidRPr="00D163FB" w:rsidRDefault="00115AFC" w:rsidP="00115AFC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Profiter de la période des commentaires publics pour traiter les spécificités de PPRT et M (v0.3)</w:t>
      </w:r>
    </w:p>
    <w:p w:rsidR="00C811D1" w:rsidRPr="00D163FB" w:rsidRDefault="00115AFC" w:rsidP="00115AFC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Organisation d’un p</w:t>
      </w:r>
      <w:r w:rsidR="00C811D1" w:rsidRPr="00D163FB">
        <w:rPr>
          <w:rFonts w:ascii="Arial" w:hAnsi="Arial" w:cs="Arial"/>
        </w:rPr>
        <w:t>oint</w:t>
      </w:r>
      <w:r w:rsidRPr="00D163FB">
        <w:rPr>
          <w:rFonts w:ascii="Arial" w:hAnsi="Arial" w:cs="Arial"/>
        </w:rPr>
        <w:t xml:space="preserve"> sur les</w:t>
      </w:r>
      <w:r w:rsidR="00C811D1" w:rsidRPr="00D163FB">
        <w:rPr>
          <w:rFonts w:ascii="Arial" w:hAnsi="Arial" w:cs="Arial"/>
        </w:rPr>
        <w:t xml:space="preserve"> enjeu</w:t>
      </w:r>
      <w:r w:rsidRPr="00D163FB">
        <w:rPr>
          <w:rFonts w:ascii="Arial" w:hAnsi="Arial" w:cs="Arial"/>
        </w:rPr>
        <w:t>x</w:t>
      </w:r>
      <w:r w:rsidR="00C811D1" w:rsidRPr="00D163FB">
        <w:rPr>
          <w:rFonts w:ascii="Arial" w:hAnsi="Arial" w:cs="Arial"/>
        </w:rPr>
        <w:t xml:space="preserve"> fin novembre : un framadate sera envoyé</w:t>
      </w:r>
      <w:r w:rsidRPr="00D163FB">
        <w:rPr>
          <w:rFonts w:ascii="Arial" w:hAnsi="Arial" w:cs="Arial"/>
        </w:rPr>
        <w:t xml:space="preserve"> pour le choix d’une date</w:t>
      </w:r>
      <w:r w:rsidR="00C811D1" w:rsidRPr="00D163FB">
        <w:rPr>
          <w:rFonts w:ascii="Arial" w:hAnsi="Arial" w:cs="Arial"/>
        </w:rPr>
        <w:t xml:space="preserve">. </w:t>
      </w:r>
    </w:p>
    <w:p w:rsidR="00A74520" w:rsidRPr="00D163FB" w:rsidRDefault="00A74520" w:rsidP="00A74520">
      <w:pPr>
        <w:pStyle w:val="Titre1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Autres Sujets : </w:t>
      </w:r>
    </w:p>
    <w:p w:rsidR="00A74520" w:rsidRPr="00D163FB" w:rsidRDefault="00A74520" w:rsidP="00A74520">
      <w:pPr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 xml:space="preserve">Prochaine </w:t>
      </w:r>
      <w:r w:rsidR="00115AFC" w:rsidRPr="00D163FB">
        <w:rPr>
          <w:rFonts w:ascii="Arial" w:hAnsi="Arial" w:cs="Arial"/>
          <w:b/>
        </w:rPr>
        <w:t xml:space="preserve">réunions et échanges : </w:t>
      </w:r>
      <w:r w:rsidRPr="00D163FB">
        <w:rPr>
          <w:rFonts w:ascii="Arial" w:hAnsi="Arial" w:cs="Arial"/>
          <w:b/>
        </w:rPr>
        <w:t xml:space="preserve"> </w:t>
      </w:r>
    </w:p>
    <w:p w:rsidR="00A74520" w:rsidRPr="00D163FB" w:rsidRDefault="00115AFC" w:rsidP="00115AFC">
      <w:pPr>
        <w:pStyle w:val="Paragraphedeliste"/>
        <w:numPr>
          <w:ilvl w:val="0"/>
          <w:numId w:val="25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Le </w:t>
      </w:r>
      <w:r w:rsidR="00A74520" w:rsidRPr="00D163FB">
        <w:rPr>
          <w:rFonts w:ascii="Arial" w:hAnsi="Arial" w:cs="Arial"/>
        </w:rPr>
        <w:t>19 octobre : présentation et échange avec la DGPR</w:t>
      </w:r>
    </w:p>
    <w:p w:rsidR="00115AFC" w:rsidRPr="00D163FB" w:rsidRDefault="00115AFC" w:rsidP="00115AFC">
      <w:pPr>
        <w:pStyle w:val="Paragraphedeliste"/>
        <w:numPr>
          <w:ilvl w:val="0"/>
          <w:numId w:val="25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Organisation d’</w:t>
      </w:r>
      <w:r w:rsidR="00A74520" w:rsidRPr="00D163FB">
        <w:rPr>
          <w:rFonts w:ascii="Arial" w:hAnsi="Arial" w:cs="Arial"/>
        </w:rPr>
        <w:t xml:space="preserve">un atelier spécifique sur les enjeux </w:t>
      </w:r>
      <w:r w:rsidRPr="00D163FB">
        <w:rPr>
          <w:rFonts w:ascii="Arial" w:hAnsi="Arial" w:cs="Arial"/>
        </w:rPr>
        <w:t>vers la fin</w:t>
      </w:r>
      <w:r w:rsidR="00A74520" w:rsidRPr="00D163FB">
        <w:rPr>
          <w:rFonts w:ascii="Arial" w:hAnsi="Arial" w:cs="Arial"/>
        </w:rPr>
        <w:t xml:space="preserve"> novembre </w:t>
      </w:r>
    </w:p>
    <w:p w:rsidR="00A74520" w:rsidRPr="00D163FB" w:rsidRDefault="00A74520" w:rsidP="00115AFC">
      <w:pPr>
        <w:pStyle w:val="Paragraphedeliste"/>
        <w:numPr>
          <w:ilvl w:val="0"/>
          <w:numId w:val="25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Echange intermédiaires pour le traitement des commentaires avant la publication de la v0.2</w:t>
      </w:r>
    </w:p>
    <w:p w:rsidR="00A74520" w:rsidRPr="000F74DB" w:rsidRDefault="00115AFC" w:rsidP="00A74520">
      <w:pPr>
        <w:rPr>
          <w:rFonts w:ascii="Arial" w:hAnsi="Arial" w:cs="Arial"/>
          <w:u w:val="single"/>
        </w:rPr>
      </w:pPr>
      <w:r w:rsidRPr="000F74DB">
        <w:rPr>
          <w:rFonts w:ascii="Arial" w:hAnsi="Arial" w:cs="Arial"/>
          <w:u w:val="single"/>
        </w:rPr>
        <w:t xml:space="preserve">La </w:t>
      </w:r>
      <w:r w:rsidR="00A74520" w:rsidRPr="000F74DB">
        <w:rPr>
          <w:rFonts w:ascii="Arial" w:hAnsi="Arial" w:cs="Arial"/>
          <w:u w:val="single"/>
        </w:rPr>
        <w:t>prochaine</w:t>
      </w:r>
      <w:r w:rsidRPr="000F74DB">
        <w:rPr>
          <w:rFonts w:ascii="Arial" w:hAnsi="Arial" w:cs="Arial"/>
          <w:u w:val="single"/>
        </w:rPr>
        <w:t xml:space="preserve"> </w:t>
      </w:r>
      <w:r w:rsidR="000F74DB" w:rsidRPr="000F74DB">
        <w:rPr>
          <w:rFonts w:ascii="Arial" w:hAnsi="Arial" w:cs="Arial"/>
          <w:u w:val="single"/>
        </w:rPr>
        <w:t>plénière</w:t>
      </w:r>
      <w:r w:rsidRPr="000F74DB">
        <w:rPr>
          <w:rFonts w:ascii="Arial" w:hAnsi="Arial" w:cs="Arial"/>
          <w:u w:val="single"/>
        </w:rPr>
        <w:t xml:space="preserve"> </w:t>
      </w:r>
      <w:r w:rsidR="000F74DB" w:rsidRPr="000F74DB">
        <w:rPr>
          <w:rFonts w:ascii="Arial" w:hAnsi="Arial" w:cs="Arial"/>
          <w:u w:val="single"/>
        </w:rPr>
        <w:t xml:space="preserve">sera à programmer </w:t>
      </w:r>
      <w:r w:rsidR="00BC2E19" w:rsidRPr="000F74DB">
        <w:rPr>
          <w:rFonts w:ascii="Arial" w:hAnsi="Arial" w:cs="Arial"/>
          <w:u w:val="single"/>
        </w:rPr>
        <w:t xml:space="preserve">à la rentrée en 2024. </w:t>
      </w:r>
    </w:p>
    <w:sectPr w:rsidR="00A74520" w:rsidRPr="000F74DB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439" w:rsidRDefault="00521439" w:rsidP="00F34C76">
      <w:pPr>
        <w:spacing w:after="0" w:line="240" w:lineRule="auto"/>
      </w:pPr>
      <w:r>
        <w:separator/>
      </w:r>
    </w:p>
  </w:endnote>
  <w:endnote w:type="continuationSeparator" w:id="0">
    <w:p w:rsidR="00521439" w:rsidRDefault="00521439" w:rsidP="00F3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FC4" w:rsidRDefault="00593FC4">
    <w:pPr>
      <w:pStyle w:val="Pieddepage"/>
      <w:rPr>
        <w:rFonts w:ascii="Arial" w:hAnsi="Arial" w:cs="Arial"/>
      </w:rPr>
    </w:pPr>
  </w:p>
  <w:p w:rsidR="00593FC4" w:rsidRDefault="00593FC4">
    <w:pPr>
      <w:pStyle w:val="Pieddepage"/>
      <w:rPr>
        <w:rFonts w:ascii="Arial" w:hAnsi="Arial" w:cs="Arial"/>
      </w:rPr>
    </w:pPr>
    <w:r>
      <w:rPr>
        <w:rFonts w:ascii="Arial" w:hAnsi="Arial" w:cs="Arial"/>
      </w:rPr>
      <w:t xml:space="preserve">SPP/ Compte-Rendu de la réunion plénière sur la refonte des géostandards </w:t>
    </w:r>
    <w:r w:rsidRPr="00F34C76">
      <w:rPr>
        <w:rFonts w:ascii="Arial" w:hAnsi="Arial" w:cs="Arial"/>
      </w:rPr>
      <w:fldChar w:fldCharType="begin"/>
    </w:r>
    <w:r w:rsidRPr="00F34C76">
      <w:rPr>
        <w:rFonts w:ascii="Arial" w:hAnsi="Arial" w:cs="Arial"/>
      </w:rPr>
      <w:instrText>PAGE   \* MERGEFORMAT</w:instrText>
    </w:r>
    <w:r w:rsidRPr="00F34C76">
      <w:rPr>
        <w:rFonts w:ascii="Arial" w:hAnsi="Arial" w:cs="Arial"/>
      </w:rPr>
      <w:fldChar w:fldCharType="separate"/>
    </w:r>
    <w:r w:rsidR="00FD63FA">
      <w:rPr>
        <w:rFonts w:ascii="Arial" w:hAnsi="Arial" w:cs="Arial"/>
        <w:noProof/>
      </w:rPr>
      <w:t>4</w:t>
    </w:r>
    <w:r w:rsidRPr="00F34C76">
      <w:rPr>
        <w:rFonts w:ascii="Arial" w:hAnsi="Arial" w:cs="Arial"/>
      </w:rPr>
      <w:fldChar w:fldCharType="end"/>
    </w:r>
  </w:p>
  <w:p w:rsidR="00593FC4" w:rsidRPr="00F34C76" w:rsidRDefault="00593FC4">
    <w:pPr>
      <w:pStyle w:val="Pieddepage"/>
      <w:rPr>
        <w:rFonts w:ascii="Arial" w:hAnsi="Arial" w:cs="Arial"/>
      </w:rPr>
    </w:pPr>
  </w:p>
  <w:p w:rsidR="00593FC4" w:rsidRDefault="00593F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439" w:rsidRDefault="00521439" w:rsidP="00F34C76">
      <w:pPr>
        <w:spacing w:after="0" w:line="240" w:lineRule="auto"/>
      </w:pPr>
      <w:r>
        <w:separator/>
      </w:r>
    </w:p>
  </w:footnote>
  <w:footnote w:type="continuationSeparator" w:id="0">
    <w:p w:rsidR="00521439" w:rsidRDefault="00521439" w:rsidP="00F3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7238"/>
    <w:multiLevelType w:val="hybridMultilevel"/>
    <w:tmpl w:val="7226A394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C757C"/>
    <w:multiLevelType w:val="hybridMultilevel"/>
    <w:tmpl w:val="ECEA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C7392"/>
    <w:multiLevelType w:val="hybridMultilevel"/>
    <w:tmpl w:val="F77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E4B1A"/>
    <w:multiLevelType w:val="hybridMultilevel"/>
    <w:tmpl w:val="3F1ECA38"/>
    <w:lvl w:ilvl="0" w:tplc="CD94473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346BB"/>
    <w:multiLevelType w:val="hybridMultilevel"/>
    <w:tmpl w:val="B5262884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014EE9"/>
    <w:multiLevelType w:val="hybridMultilevel"/>
    <w:tmpl w:val="FC307366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393122"/>
    <w:multiLevelType w:val="hybridMultilevel"/>
    <w:tmpl w:val="FBE05BD6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F5211"/>
    <w:multiLevelType w:val="hybridMultilevel"/>
    <w:tmpl w:val="E3F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93D52"/>
    <w:multiLevelType w:val="hybridMultilevel"/>
    <w:tmpl w:val="86EE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F22B9"/>
    <w:multiLevelType w:val="hybridMultilevel"/>
    <w:tmpl w:val="63E4A1DC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912D74"/>
    <w:multiLevelType w:val="hybridMultilevel"/>
    <w:tmpl w:val="B97C5D4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36E55"/>
    <w:multiLevelType w:val="hybridMultilevel"/>
    <w:tmpl w:val="24B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63636"/>
    <w:multiLevelType w:val="hybridMultilevel"/>
    <w:tmpl w:val="4F52751C"/>
    <w:lvl w:ilvl="0" w:tplc="87A658BA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63BD0"/>
    <w:multiLevelType w:val="hybridMultilevel"/>
    <w:tmpl w:val="D1DC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E77C4"/>
    <w:multiLevelType w:val="hybridMultilevel"/>
    <w:tmpl w:val="39C0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20C6D"/>
    <w:multiLevelType w:val="hybridMultilevel"/>
    <w:tmpl w:val="B714EA2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5243738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364418"/>
    <w:multiLevelType w:val="hybridMultilevel"/>
    <w:tmpl w:val="F69073E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A069C"/>
    <w:multiLevelType w:val="hybridMultilevel"/>
    <w:tmpl w:val="991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15FA3"/>
    <w:multiLevelType w:val="hybridMultilevel"/>
    <w:tmpl w:val="90BABF26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12AA2"/>
    <w:multiLevelType w:val="hybridMultilevel"/>
    <w:tmpl w:val="715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773D4"/>
    <w:multiLevelType w:val="hybridMultilevel"/>
    <w:tmpl w:val="D7520BD0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A4C52"/>
    <w:multiLevelType w:val="hybridMultilevel"/>
    <w:tmpl w:val="CC62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13FB2"/>
    <w:multiLevelType w:val="hybridMultilevel"/>
    <w:tmpl w:val="56DC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A61ED"/>
    <w:multiLevelType w:val="hybridMultilevel"/>
    <w:tmpl w:val="6F64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46D19"/>
    <w:multiLevelType w:val="hybridMultilevel"/>
    <w:tmpl w:val="F6083D82"/>
    <w:lvl w:ilvl="0" w:tplc="CAF0D4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5C0BDE"/>
    <w:multiLevelType w:val="hybridMultilevel"/>
    <w:tmpl w:val="22382EB8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AF71F3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B741C"/>
    <w:multiLevelType w:val="hybridMultilevel"/>
    <w:tmpl w:val="F6F0E47E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D2510C"/>
    <w:multiLevelType w:val="hybridMultilevel"/>
    <w:tmpl w:val="AFC4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F34461"/>
    <w:multiLevelType w:val="hybridMultilevel"/>
    <w:tmpl w:val="75DE356C"/>
    <w:lvl w:ilvl="0" w:tplc="E014E6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43CAA"/>
    <w:multiLevelType w:val="hybridMultilevel"/>
    <w:tmpl w:val="2B2A5188"/>
    <w:lvl w:ilvl="0" w:tplc="764E31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AA71E2A"/>
    <w:multiLevelType w:val="hybridMultilevel"/>
    <w:tmpl w:val="E47E7172"/>
    <w:lvl w:ilvl="0" w:tplc="0409000F">
      <w:start w:val="1"/>
      <w:numFmt w:val="decimal"/>
      <w:lvlText w:val="%1."/>
      <w:lvlJc w:val="left"/>
      <w:pPr>
        <w:ind w:left="1569" w:hanging="360"/>
      </w:p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3">
    <w:nsid w:val="7F842DD9"/>
    <w:multiLevelType w:val="hybridMultilevel"/>
    <w:tmpl w:val="9EBE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7"/>
  </w:num>
  <w:num w:numId="4">
    <w:abstractNumId w:val="15"/>
  </w:num>
  <w:num w:numId="5">
    <w:abstractNumId w:val="16"/>
  </w:num>
  <w:num w:numId="6">
    <w:abstractNumId w:val="17"/>
  </w:num>
  <w:num w:numId="7">
    <w:abstractNumId w:val="31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21"/>
  </w:num>
  <w:num w:numId="13">
    <w:abstractNumId w:val="1"/>
  </w:num>
  <w:num w:numId="14">
    <w:abstractNumId w:val="8"/>
  </w:num>
  <w:num w:numId="15">
    <w:abstractNumId w:val="32"/>
  </w:num>
  <w:num w:numId="16">
    <w:abstractNumId w:val="10"/>
  </w:num>
  <w:num w:numId="17">
    <w:abstractNumId w:val="9"/>
  </w:num>
  <w:num w:numId="18">
    <w:abstractNumId w:val="4"/>
  </w:num>
  <w:num w:numId="19">
    <w:abstractNumId w:val="25"/>
  </w:num>
  <w:num w:numId="20">
    <w:abstractNumId w:val="2"/>
  </w:num>
  <w:num w:numId="21">
    <w:abstractNumId w:val="20"/>
  </w:num>
  <w:num w:numId="22">
    <w:abstractNumId w:val="7"/>
  </w:num>
  <w:num w:numId="23">
    <w:abstractNumId w:val="11"/>
  </w:num>
  <w:num w:numId="24">
    <w:abstractNumId w:val="33"/>
  </w:num>
  <w:num w:numId="25">
    <w:abstractNumId w:val="29"/>
  </w:num>
  <w:num w:numId="26">
    <w:abstractNumId w:val="3"/>
  </w:num>
  <w:num w:numId="27">
    <w:abstractNumId w:val="23"/>
  </w:num>
  <w:num w:numId="28">
    <w:abstractNumId w:val="28"/>
  </w:num>
  <w:num w:numId="29">
    <w:abstractNumId w:val="18"/>
  </w:num>
  <w:num w:numId="30">
    <w:abstractNumId w:val="5"/>
  </w:num>
  <w:num w:numId="31">
    <w:abstractNumId w:val="24"/>
  </w:num>
  <w:num w:numId="32">
    <w:abstractNumId w:val="19"/>
  </w:num>
  <w:num w:numId="33">
    <w:abstractNumId w:val="2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72"/>
    <w:rsid w:val="00013AFB"/>
    <w:rsid w:val="00020DF7"/>
    <w:rsid w:val="000218F9"/>
    <w:rsid w:val="000265C2"/>
    <w:rsid w:val="00027DCF"/>
    <w:rsid w:val="000336F5"/>
    <w:rsid w:val="00046741"/>
    <w:rsid w:val="00047381"/>
    <w:rsid w:val="0005222E"/>
    <w:rsid w:val="00053E84"/>
    <w:rsid w:val="00055726"/>
    <w:rsid w:val="00062785"/>
    <w:rsid w:val="000662B7"/>
    <w:rsid w:val="000707EC"/>
    <w:rsid w:val="0008517D"/>
    <w:rsid w:val="00093A20"/>
    <w:rsid w:val="000A0198"/>
    <w:rsid w:val="000A4745"/>
    <w:rsid w:val="000A4902"/>
    <w:rsid w:val="000A61DF"/>
    <w:rsid w:val="000B40E8"/>
    <w:rsid w:val="000B5D62"/>
    <w:rsid w:val="000B5FBD"/>
    <w:rsid w:val="000C0C88"/>
    <w:rsid w:val="000C1B99"/>
    <w:rsid w:val="000C5D88"/>
    <w:rsid w:val="000C66F7"/>
    <w:rsid w:val="000C7254"/>
    <w:rsid w:val="000D5AB8"/>
    <w:rsid w:val="000E1567"/>
    <w:rsid w:val="000E32E7"/>
    <w:rsid w:val="000E5277"/>
    <w:rsid w:val="000E5D03"/>
    <w:rsid w:val="000F0CFE"/>
    <w:rsid w:val="000F59BA"/>
    <w:rsid w:val="000F74DB"/>
    <w:rsid w:val="00100274"/>
    <w:rsid w:val="001049DF"/>
    <w:rsid w:val="00105CDB"/>
    <w:rsid w:val="00107DF5"/>
    <w:rsid w:val="00112B5F"/>
    <w:rsid w:val="00115AFC"/>
    <w:rsid w:val="00122C2C"/>
    <w:rsid w:val="00123C0C"/>
    <w:rsid w:val="001241C9"/>
    <w:rsid w:val="0013198B"/>
    <w:rsid w:val="00145527"/>
    <w:rsid w:val="0014603D"/>
    <w:rsid w:val="00147E71"/>
    <w:rsid w:val="00152D00"/>
    <w:rsid w:val="0015395E"/>
    <w:rsid w:val="001669C9"/>
    <w:rsid w:val="0017070C"/>
    <w:rsid w:val="001763D3"/>
    <w:rsid w:val="00180FB4"/>
    <w:rsid w:val="001820F0"/>
    <w:rsid w:val="0018695C"/>
    <w:rsid w:val="00186B94"/>
    <w:rsid w:val="00187973"/>
    <w:rsid w:val="001A29D9"/>
    <w:rsid w:val="001A5605"/>
    <w:rsid w:val="001A6F5E"/>
    <w:rsid w:val="001A78ED"/>
    <w:rsid w:val="001B1B39"/>
    <w:rsid w:val="001B7EF1"/>
    <w:rsid w:val="001C6366"/>
    <w:rsid w:val="001C7EA3"/>
    <w:rsid w:val="001E1E56"/>
    <w:rsid w:val="001E329F"/>
    <w:rsid w:val="001E422D"/>
    <w:rsid w:val="001E4F33"/>
    <w:rsid w:val="0020078F"/>
    <w:rsid w:val="00205E77"/>
    <w:rsid w:val="00206DDF"/>
    <w:rsid w:val="002129A6"/>
    <w:rsid w:val="00215E6D"/>
    <w:rsid w:val="00220481"/>
    <w:rsid w:val="00220685"/>
    <w:rsid w:val="00235EA2"/>
    <w:rsid w:val="00235EB1"/>
    <w:rsid w:val="0024137A"/>
    <w:rsid w:val="00256C44"/>
    <w:rsid w:val="002728E5"/>
    <w:rsid w:val="00277A9D"/>
    <w:rsid w:val="00294692"/>
    <w:rsid w:val="002A01AE"/>
    <w:rsid w:val="002A0BFA"/>
    <w:rsid w:val="002A70B9"/>
    <w:rsid w:val="002B367C"/>
    <w:rsid w:val="002B508B"/>
    <w:rsid w:val="002C2F24"/>
    <w:rsid w:val="002C5DD1"/>
    <w:rsid w:val="002D1BF8"/>
    <w:rsid w:val="002E32E4"/>
    <w:rsid w:val="002F3506"/>
    <w:rsid w:val="00314A72"/>
    <w:rsid w:val="00321C34"/>
    <w:rsid w:val="00323452"/>
    <w:rsid w:val="00325F4F"/>
    <w:rsid w:val="00326F83"/>
    <w:rsid w:val="003312BD"/>
    <w:rsid w:val="00334F4E"/>
    <w:rsid w:val="00337CCB"/>
    <w:rsid w:val="003416B7"/>
    <w:rsid w:val="0034367D"/>
    <w:rsid w:val="0034633B"/>
    <w:rsid w:val="0034662D"/>
    <w:rsid w:val="0034742D"/>
    <w:rsid w:val="003476BF"/>
    <w:rsid w:val="0035082E"/>
    <w:rsid w:val="0035170E"/>
    <w:rsid w:val="003608F3"/>
    <w:rsid w:val="00364789"/>
    <w:rsid w:val="0037018F"/>
    <w:rsid w:val="00381677"/>
    <w:rsid w:val="0038392A"/>
    <w:rsid w:val="00385A97"/>
    <w:rsid w:val="00396A2C"/>
    <w:rsid w:val="00396E52"/>
    <w:rsid w:val="003A1645"/>
    <w:rsid w:val="003B6496"/>
    <w:rsid w:val="003C7F68"/>
    <w:rsid w:val="003D6C1F"/>
    <w:rsid w:val="003D7E4E"/>
    <w:rsid w:val="003E057D"/>
    <w:rsid w:val="003F4290"/>
    <w:rsid w:val="003F4B80"/>
    <w:rsid w:val="00410490"/>
    <w:rsid w:val="004164AC"/>
    <w:rsid w:val="0042012B"/>
    <w:rsid w:val="0042032A"/>
    <w:rsid w:val="00425905"/>
    <w:rsid w:val="00432764"/>
    <w:rsid w:val="00433BBF"/>
    <w:rsid w:val="0043700A"/>
    <w:rsid w:val="004411A4"/>
    <w:rsid w:val="00442B84"/>
    <w:rsid w:val="00442D3E"/>
    <w:rsid w:val="0045367B"/>
    <w:rsid w:val="00453EFA"/>
    <w:rsid w:val="004576DD"/>
    <w:rsid w:val="0045784D"/>
    <w:rsid w:val="004602B2"/>
    <w:rsid w:val="00462532"/>
    <w:rsid w:val="004707A6"/>
    <w:rsid w:val="00474322"/>
    <w:rsid w:val="00475DB8"/>
    <w:rsid w:val="00482B54"/>
    <w:rsid w:val="004838D9"/>
    <w:rsid w:val="00487F28"/>
    <w:rsid w:val="00491F03"/>
    <w:rsid w:val="004943F2"/>
    <w:rsid w:val="004B1A2D"/>
    <w:rsid w:val="004B1DC2"/>
    <w:rsid w:val="004B4FD4"/>
    <w:rsid w:val="004B5889"/>
    <w:rsid w:val="004C09E7"/>
    <w:rsid w:val="004D1C6E"/>
    <w:rsid w:val="004D241C"/>
    <w:rsid w:val="004D4940"/>
    <w:rsid w:val="004E3D02"/>
    <w:rsid w:val="005027A9"/>
    <w:rsid w:val="00514B69"/>
    <w:rsid w:val="005176E5"/>
    <w:rsid w:val="00521439"/>
    <w:rsid w:val="005230ED"/>
    <w:rsid w:val="00542A41"/>
    <w:rsid w:val="00543955"/>
    <w:rsid w:val="005458DD"/>
    <w:rsid w:val="00547BE9"/>
    <w:rsid w:val="0055356F"/>
    <w:rsid w:val="0055547B"/>
    <w:rsid w:val="005620CA"/>
    <w:rsid w:val="005733C3"/>
    <w:rsid w:val="005808FF"/>
    <w:rsid w:val="005865D2"/>
    <w:rsid w:val="00587D64"/>
    <w:rsid w:val="005923D4"/>
    <w:rsid w:val="00593FC4"/>
    <w:rsid w:val="005945D6"/>
    <w:rsid w:val="005A5858"/>
    <w:rsid w:val="005A6A1B"/>
    <w:rsid w:val="005B39B3"/>
    <w:rsid w:val="005C081E"/>
    <w:rsid w:val="005C29B7"/>
    <w:rsid w:val="005C347C"/>
    <w:rsid w:val="005C398D"/>
    <w:rsid w:val="005D14F1"/>
    <w:rsid w:val="005D45CA"/>
    <w:rsid w:val="005E062A"/>
    <w:rsid w:val="005E42BC"/>
    <w:rsid w:val="005F155E"/>
    <w:rsid w:val="005F37C9"/>
    <w:rsid w:val="005F6071"/>
    <w:rsid w:val="00604FE3"/>
    <w:rsid w:val="00610A92"/>
    <w:rsid w:val="00610D21"/>
    <w:rsid w:val="0061180F"/>
    <w:rsid w:val="00612947"/>
    <w:rsid w:val="00612AC5"/>
    <w:rsid w:val="00614DF2"/>
    <w:rsid w:val="00615588"/>
    <w:rsid w:val="006207B1"/>
    <w:rsid w:val="0062312A"/>
    <w:rsid w:val="00625BFF"/>
    <w:rsid w:val="00643398"/>
    <w:rsid w:val="0064789B"/>
    <w:rsid w:val="00650F91"/>
    <w:rsid w:val="006575D6"/>
    <w:rsid w:val="00657EA6"/>
    <w:rsid w:val="00664975"/>
    <w:rsid w:val="00674D81"/>
    <w:rsid w:val="00675D03"/>
    <w:rsid w:val="00677395"/>
    <w:rsid w:val="00690E47"/>
    <w:rsid w:val="00695BF1"/>
    <w:rsid w:val="006964BE"/>
    <w:rsid w:val="00697898"/>
    <w:rsid w:val="006A0B22"/>
    <w:rsid w:val="006A11BF"/>
    <w:rsid w:val="006A7AA9"/>
    <w:rsid w:val="006B0595"/>
    <w:rsid w:val="006B25B4"/>
    <w:rsid w:val="006C06A1"/>
    <w:rsid w:val="006C2387"/>
    <w:rsid w:val="006D1087"/>
    <w:rsid w:val="006F1C69"/>
    <w:rsid w:val="007053BE"/>
    <w:rsid w:val="007066DF"/>
    <w:rsid w:val="00706E70"/>
    <w:rsid w:val="00710D6D"/>
    <w:rsid w:val="0071126E"/>
    <w:rsid w:val="00717EB6"/>
    <w:rsid w:val="00727586"/>
    <w:rsid w:val="0073681C"/>
    <w:rsid w:val="007442EF"/>
    <w:rsid w:val="007442FB"/>
    <w:rsid w:val="0074517A"/>
    <w:rsid w:val="00746150"/>
    <w:rsid w:val="007473C6"/>
    <w:rsid w:val="00754841"/>
    <w:rsid w:val="0077642C"/>
    <w:rsid w:val="0078070A"/>
    <w:rsid w:val="007811C8"/>
    <w:rsid w:val="0078188C"/>
    <w:rsid w:val="00782128"/>
    <w:rsid w:val="007838AD"/>
    <w:rsid w:val="0079017D"/>
    <w:rsid w:val="00794E34"/>
    <w:rsid w:val="007B2770"/>
    <w:rsid w:val="007C35EE"/>
    <w:rsid w:val="007C534B"/>
    <w:rsid w:val="007E2300"/>
    <w:rsid w:val="007F7820"/>
    <w:rsid w:val="00805025"/>
    <w:rsid w:val="00813CB0"/>
    <w:rsid w:val="00815289"/>
    <w:rsid w:val="0082145F"/>
    <w:rsid w:val="00826083"/>
    <w:rsid w:val="00826E06"/>
    <w:rsid w:val="00827ADE"/>
    <w:rsid w:val="00833AB8"/>
    <w:rsid w:val="00842BCA"/>
    <w:rsid w:val="0084592F"/>
    <w:rsid w:val="00860E8D"/>
    <w:rsid w:val="00862598"/>
    <w:rsid w:val="008652AE"/>
    <w:rsid w:val="00866429"/>
    <w:rsid w:val="00883AA3"/>
    <w:rsid w:val="008840FA"/>
    <w:rsid w:val="00884123"/>
    <w:rsid w:val="008858A2"/>
    <w:rsid w:val="00892C04"/>
    <w:rsid w:val="008A0069"/>
    <w:rsid w:val="008C037A"/>
    <w:rsid w:val="008C0732"/>
    <w:rsid w:val="008C4CF4"/>
    <w:rsid w:val="008C4F3A"/>
    <w:rsid w:val="008C73EC"/>
    <w:rsid w:val="008D4993"/>
    <w:rsid w:val="008D5F6C"/>
    <w:rsid w:val="008F6995"/>
    <w:rsid w:val="008F7D47"/>
    <w:rsid w:val="0090010E"/>
    <w:rsid w:val="009133D0"/>
    <w:rsid w:val="00913A5F"/>
    <w:rsid w:val="0091799D"/>
    <w:rsid w:val="00921B55"/>
    <w:rsid w:val="00923EFE"/>
    <w:rsid w:val="00926E43"/>
    <w:rsid w:val="009327C9"/>
    <w:rsid w:val="00942DB0"/>
    <w:rsid w:val="00954561"/>
    <w:rsid w:val="0097549F"/>
    <w:rsid w:val="009818F8"/>
    <w:rsid w:val="009A55A6"/>
    <w:rsid w:val="009B59CB"/>
    <w:rsid w:val="009C388A"/>
    <w:rsid w:val="009D405C"/>
    <w:rsid w:val="009D68CC"/>
    <w:rsid w:val="009E13C1"/>
    <w:rsid w:val="009E1ACF"/>
    <w:rsid w:val="009E58A8"/>
    <w:rsid w:val="009E7F65"/>
    <w:rsid w:val="009F2E64"/>
    <w:rsid w:val="00A00D9E"/>
    <w:rsid w:val="00A12838"/>
    <w:rsid w:val="00A1368B"/>
    <w:rsid w:val="00A14167"/>
    <w:rsid w:val="00A23050"/>
    <w:rsid w:val="00A34349"/>
    <w:rsid w:val="00A615F2"/>
    <w:rsid w:val="00A6461F"/>
    <w:rsid w:val="00A64B2C"/>
    <w:rsid w:val="00A668DE"/>
    <w:rsid w:val="00A67FAB"/>
    <w:rsid w:val="00A71693"/>
    <w:rsid w:val="00A74520"/>
    <w:rsid w:val="00A760B6"/>
    <w:rsid w:val="00A8123F"/>
    <w:rsid w:val="00A85675"/>
    <w:rsid w:val="00A858F2"/>
    <w:rsid w:val="00A90E6C"/>
    <w:rsid w:val="00AA1003"/>
    <w:rsid w:val="00AB0AD3"/>
    <w:rsid w:val="00AC071B"/>
    <w:rsid w:val="00AC2AE5"/>
    <w:rsid w:val="00AC5435"/>
    <w:rsid w:val="00AC6986"/>
    <w:rsid w:val="00AD273D"/>
    <w:rsid w:val="00AD3D0D"/>
    <w:rsid w:val="00AE0038"/>
    <w:rsid w:val="00AE0D24"/>
    <w:rsid w:val="00AE1DA4"/>
    <w:rsid w:val="00AE5111"/>
    <w:rsid w:val="00AF154C"/>
    <w:rsid w:val="00B01B41"/>
    <w:rsid w:val="00B10959"/>
    <w:rsid w:val="00B11B9E"/>
    <w:rsid w:val="00B145F9"/>
    <w:rsid w:val="00B15634"/>
    <w:rsid w:val="00B17015"/>
    <w:rsid w:val="00B17966"/>
    <w:rsid w:val="00B25038"/>
    <w:rsid w:val="00B35F38"/>
    <w:rsid w:val="00B4026B"/>
    <w:rsid w:val="00B446B9"/>
    <w:rsid w:val="00B45F01"/>
    <w:rsid w:val="00B46469"/>
    <w:rsid w:val="00B528DB"/>
    <w:rsid w:val="00B54F7D"/>
    <w:rsid w:val="00B61390"/>
    <w:rsid w:val="00B72C6E"/>
    <w:rsid w:val="00B74708"/>
    <w:rsid w:val="00B77A1D"/>
    <w:rsid w:val="00B8067B"/>
    <w:rsid w:val="00B81E2E"/>
    <w:rsid w:val="00B8264B"/>
    <w:rsid w:val="00B86763"/>
    <w:rsid w:val="00B94DD6"/>
    <w:rsid w:val="00B952AC"/>
    <w:rsid w:val="00BA0B49"/>
    <w:rsid w:val="00BA0FD7"/>
    <w:rsid w:val="00BB2354"/>
    <w:rsid w:val="00BC2D1B"/>
    <w:rsid w:val="00BC2E19"/>
    <w:rsid w:val="00BC2E60"/>
    <w:rsid w:val="00BC6536"/>
    <w:rsid w:val="00BD034A"/>
    <w:rsid w:val="00BD18F2"/>
    <w:rsid w:val="00BD3C8E"/>
    <w:rsid w:val="00BD5CAD"/>
    <w:rsid w:val="00BE0BE3"/>
    <w:rsid w:val="00BE6D73"/>
    <w:rsid w:val="00BF27C0"/>
    <w:rsid w:val="00BF6340"/>
    <w:rsid w:val="00C02565"/>
    <w:rsid w:val="00C0725E"/>
    <w:rsid w:val="00C1138D"/>
    <w:rsid w:val="00C1148D"/>
    <w:rsid w:val="00C224B9"/>
    <w:rsid w:val="00C32E56"/>
    <w:rsid w:val="00C34ADA"/>
    <w:rsid w:val="00C44627"/>
    <w:rsid w:val="00C46276"/>
    <w:rsid w:val="00C549A7"/>
    <w:rsid w:val="00C56869"/>
    <w:rsid w:val="00C609C6"/>
    <w:rsid w:val="00C63601"/>
    <w:rsid w:val="00C64DBE"/>
    <w:rsid w:val="00C64E97"/>
    <w:rsid w:val="00C770C0"/>
    <w:rsid w:val="00C811D1"/>
    <w:rsid w:val="00C82547"/>
    <w:rsid w:val="00C87C44"/>
    <w:rsid w:val="00C91635"/>
    <w:rsid w:val="00C9519C"/>
    <w:rsid w:val="00CA0A63"/>
    <w:rsid w:val="00CA0EF8"/>
    <w:rsid w:val="00CA1879"/>
    <w:rsid w:val="00CB1973"/>
    <w:rsid w:val="00CB6026"/>
    <w:rsid w:val="00CC3316"/>
    <w:rsid w:val="00CC61CC"/>
    <w:rsid w:val="00CE4974"/>
    <w:rsid w:val="00CE7A19"/>
    <w:rsid w:val="00CF37A0"/>
    <w:rsid w:val="00CF7AD1"/>
    <w:rsid w:val="00D00448"/>
    <w:rsid w:val="00D01319"/>
    <w:rsid w:val="00D06713"/>
    <w:rsid w:val="00D12735"/>
    <w:rsid w:val="00D1619D"/>
    <w:rsid w:val="00D163FB"/>
    <w:rsid w:val="00D20351"/>
    <w:rsid w:val="00D21D50"/>
    <w:rsid w:val="00D233C2"/>
    <w:rsid w:val="00D2362D"/>
    <w:rsid w:val="00D23AA6"/>
    <w:rsid w:val="00D243DE"/>
    <w:rsid w:val="00D26465"/>
    <w:rsid w:val="00D31B70"/>
    <w:rsid w:val="00D45ADB"/>
    <w:rsid w:val="00D56D83"/>
    <w:rsid w:val="00D60FA0"/>
    <w:rsid w:val="00D71179"/>
    <w:rsid w:val="00D726CD"/>
    <w:rsid w:val="00D74CFF"/>
    <w:rsid w:val="00D82A5E"/>
    <w:rsid w:val="00D8673B"/>
    <w:rsid w:val="00D869D9"/>
    <w:rsid w:val="00DA46CA"/>
    <w:rsid w:val="00DB0BF9"/>
    <w:rsid w:val="00DB13D9"/>
    <w:rsid w:val="00DC0565"/>
    <w:rsid w:val="00DD3AA0"/>
    <w:rsid w:val="00DD45D5"/>
    <w:rsid w:val="00DF15C0"/>
    <w:rsid w:val="00DF56E2"/>
    <w:rsid w:val="00E128ED"/>
    <w:rsid w:val="00E171EB"/>
    <w:rsid w:val="00E265A3"/>
    <w:rsid w:val="00E358CF"/>
    <w:rsid w:val="00E44228"/>
    <w:rsid w:val="00E46C29"/>
    <w:rsid w:val="00E56CE1"/>
    <w:rsid w:val="00E5773E"/>
    <w:rsid w:val="00E64F5C"/>
    <w:rsid w:val="00E66F3F"/>
    <w:rsid w:val="00E70B08"/>
    <w:rsid w:val="00E7378E"/>
    <w:rsid w:val="00E77422"/>
    <w:rsid w:val="00E8592A"/>
    <w:rsid w:val="00E87883"/>
    <w:rsid w:val="00E9649F"/>
    <w:rsid w:val="00E96D40"/>
    <w:rsid w:val="00EA2D92"/>
    <w:rsid w:val="00EA4503"/>
    <w:rsid w:val="00EA71E8"/>
    <w:rsid w:val="00EB0120"/>
    <w:rsid w:val="00EB7BB7"/>
    <w:rsid w:val="00EC0BFF"/>
    <w:rsid w:val="00EC7A9E"/>
    <w:rsid w:val="00ED1FA4"/>
    <w:rsid w:val="00EE4A7A"/>
    <w:rsid w:val="00EF1637"/>
    <w:rsid w:val="00EF255D"/>
    <w:rsid w:val="00F0345E"/>
    <w:rsid w:val="00F07E6A"/>
    <w:rsid w:val="00F11037"/>
    <w:rsid w:val="00F117F5"/>
    <w:rsid w:val="00F13FE7"/>
    <w:rsid w:val="00F206E5"/>
    <w:rsid w:val="00F2169C"/>
    <w:rsid w:val="00F252D8"/>
    <w:rsid w:val="00F27B2E"/>
    <w:rsid w:val="00F27DE9"/>
    <w:rsid w:val="00F34947"/>
    <w:rsid w:val="00F34C76"/>
    <w:rsid w:val="00F37CC2"/>
    <w:rsid w:val="00F51509"/>
    <w:rsid w:val="00F55667"/>
    <w:rsid w:val="00F569F2"/>
    <w:rsid w:val="00F6427A"/>
    <w:rsid w:val="00F81B88"/>
    <w:rsid w:val="00F8224E"/>
    <w:rsid w:val="00F83C0A"/>
    <w:rsid w:val="00F86234"/>
    <w:rsid w:val="00F86559"/>
    <w:rsid w:val="00F91956"/>
    <w:rsid w:val="00F93C3D"/>
    <w:rsid w:val="00FA07EE"/>
    <w:rsid w:val="00FA749F"/>
    <w:rsid w:val="00FB05B8"/>
    <w:rsid w:val="00FB7D9D"/>
    <w:rsid w:val="00FC3958"/>
    <w:rsid w:val="00FD0B22"/>
    <w:rsid w:val="00FD0F70"/>
    <w:rsid w:val="00FD63FA"/>
    <w:rsid w:val="00FE447E"/>
    <w:rsid w:val="00FF5C2B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6F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6F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6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4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7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8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4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nigfr/Geostandards-Risques/blob/main/suivi/2023-07-04-Pleniere-GT/SPP-23-0794_CR_Reunion-pleinere-GT-risques-04-07-2023.docx" TargetMode="External"/><Relationship Id="rId18" Type="http://schemas.openxmlformats.org/officeDocument/2006/relationships/hyperlink" Target="https://github.com/cnigfr/Geostandards-Risques/issues/61" TargetMode="External"/><Relationship Id="rId26" Type="http://schemas.openxmlformats.org/officeDocument/2006/relationships/hyperlink" Target="http://geostandards.developpement-durable.gouv.f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nigfr/Geostandards-Risques/issues/62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cnigfr/Geostandards-Risques/blob/main/suivi/2023-10-12-Pleniere-GT/SPP-23-0859-Pleniere-GT-Risques-12-10-2023.pdf" TargetMode="External"/><Relationship Id="rId17" Type="http://schemas.openxmlformats.org/officeDocument/2006/relationships/hyperlink" Target="https://github.com/cnigfr/Geostandards-Risques/issues/61" TargetMode="External"/><Relationship Id="rId25" Type="http://schemas.openxmlformats.org/officeDocument/2006/relationships/hyperlink" Target="https://github.com/cnigfr/Geostandards-Risques/tree/main/ressources/simplification/geometries-ddtm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nigfr/Geostandards-Risques/tree/main/ressources/traduction/PPR-DDT38" TargetMode="External"/><Relationship Id="rId20" Type="http://schemas.openxmlformats.org/officeDocument/2006/relationships/hyperlink" Target="https://github.com/cnigfr/Geostandards-Risques/blob/main/suivi/2023-10-12-Pleniere-GT/jeu_test_76_pleniere_12_octobre_2023_v1.pdf" TargetMode="External"/><Relationship Id="rId29" Type="http://schemas.openxmlformats.org/officeDocument/2006/relationships/hyperlink" Target="https://github.com/cnigfr/Geostandards-Risques/issues/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cnigfr/Geostandards-Risques/issues/68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cnigfr/Geostandards-Risques/issues/11" TargetMode="External"/><Relationship Id="rId23" Type="http://schemas.openxmlformats.org/officeDocument/2006/relationships/hyperlink" Target="https://github.com/cnigfr/Geostandards-Risques/issues/64" TargetMode="External"/><Relationship Id="rId28" Type="http://schemas.openxmlformats.org/officeDocument/2006/relationships/hyperlink" Target="https://github.com/cnigfr/Geostandards-Risques/issues/6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cnigfr/Geostandards-Risques/tree/main/ressources/traduction/jeu_test_seine_maritime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cnigfr/Geostandards-Risques/issues/45" TargetMode="External"/><Relationship Id="rId22" Type="http://schemas.openxmlformats.org/officeDocument/2006/relationships/hyperlink" Target="https://github.com/cnigfr/Geostandards-Risques/issues/63" TargetMode="External"/><Relationship Id="rId27" Type="http://schemas.openxmlformats.org/officeDocument/2006/relationships/hyperlink" Target="https://github.com/cnigfr/Geostandards-Risques/issues/66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C885E-6291-4C47-ACF7-D6D9DD85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2357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Lenain</dc:creator>
  <cp:lastModifiedBy>Gilles Cebelieu</cp:lastModifiedBy>
  <cp:revision>133</cp:revision>
  <dcterms:created xsi:type="dcterms:W3CDTF">2023-10-12T12:13:00Z</dcterms:created>
  <dcterms:modified xsi:type="dcterms:W3CDTF">2023-10-19T13:49:00Z</dcterms:modified>
</cp:coreProperties>
</file>