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3434E" w14:textId="7D0754B3" w:rsidR="001E2A0B" w:rsidRPr="001E2A0B" w:rsidRDefault="002A21EF" w:rsidP="001E2A0B">
      <w:pPr>
        <w:rPr>
          <w:b/>
          <w:u w:val="single"/>
        </w:rPr>
      </w:pPr>
      <w:bookmarkStart w:id="0" w:name="_GoBack"/>
      <w:bookmarkEnd w:id="0"/>
      <w:r>
        <w:rPr>
          <w:b/>
          <w:u w:val="single"/>
        </w:rPr>
        <w:t xml:space="preserve">Vocabulaire </w:t>
      </w:r>
      <w:r w:rsidR="001E2A0B" w:rsidRPr="001E2A0B">
        <w:rPr>
          <w:b/>
          <w:u w:val="single"/>
        </w:rPr>
        <w:t xml:space="preserve">et langage commun - </w:t>
      </w:r>
      <w:r w:rsidR="001E2A0B" w:rsidRPr="001E2A0B">
        <w:rPr>
          <w:b/>
          <w:bCs/>
          <w:u w:val="single"/>
        </w:rPr>
        <w:t>le vocabulaire du paysage indispensable à stabiliser</w:t>
      </w:r>
    </w:p>
    <w:p w14:paraId="7E37F567" w14:textId="2AFB12A7" w:rsidR="002A21EF" w:rsidRDefault="002A21EF" w:rsidP="002A21EF">
      <w:pPr>
        <w:jc w:val="both"/>
        <w:rPr>
          <w:bCs/>
        </w:rPr>
      </w:pPr>
      <w:r>
        <w:rPr>
          <w:bCs/>
        </w:rPr>
        <w:t xml:space="preserve">L’objectif de ce document est de </w:t>
      </w:r>
      <w:r>
        <w:rPr>
          <w:color w:val="000000" w:themeColor="text1"/>
        </w:rPr>
        <w:t>se doter d’un langage méthodologique commun</w:t>
      </w:r>
      <w:r w:rsidR="00881BC8">
        <w:rPr>
          <w:color w:val="000000" w:themeColor="text1"/>
        </w:rPr>
        <w:t xml:space="preserve">, </w:t>
      </w:r>
      <w:r>
        <w:rPr>
          <w:color w:val="000000" w:themeColor="text1"/>
        </w:rPr>
        <w:t xml:space="preserve">ce lexique </w:t>
      </w:r>
      <w:r w:rsidR="00881BC8">
        <w:rPr>
          <w:color w:val="000000" w:themeColor="text1"/>
        </w:rPr>
        <w:t xml:space="preserve">sera proposé </w:t>
      </w:r>
      <w:r>
        <w:rPr>
          <w:color w:val="000000" w:themeColor="text1"/>
        </w:rPr>
        <w:t xml:space="preserve">à tous les publics construisant ou lisant l’atlas. </w:t>
      </w:r>
    </w:p>
    <w:p w14:paraId="70E9D87B" w14:textId="1D495489" w:rsidR="0079460C" w:rsidRDefault="002A21EF" w:rsidP="002A21EF">
      <w:pPr>
        <w:pStyle w:val="TextecourantATLAS"/>
        <w:ind w:left="0"/>
        <w:rPr>
          <w:rFonts w:eastAsia="Calibri"/>
          <w:sz w:val="20"/>
          <w:szCs w:val="20"/>
        </w:rPr>
      </w:pPr>
      <w:r>
        <w:rPr>
          <w:rFonts w:eastAsia="Calibri"/>
          <w:sz w:val="20"/>
          <w:szCs w:val="20"/>
        </w:rPr>
        <w:t>Dans ce tableau sont reprises les définitions données dans la méthodologie Atlas actuelle (2015).</w:t>
      </w:r>
    </w:p>
    <w:p w14:paraId="213CC8D7" w14:textId="77777777" w:rsidR="00881BC8" w:rsidRDefault="00881BC8" w:rsidP="002A21EF">
      <w:pPr>
        <w:pStyle w:val="TextecourantATLAS"/>
        <w:ind w:left="0"/>
        <w:rPr>
          <w:rFonts w:eastAsia="Calibri"/>
          <w:sz w:val="20"/>
          <w:szCs w:val="20"/>
        </w:rPr>
      </w:pPr>
    </w:p>
    <w:p w14:paraId="752AAD31" w14:textId="77777777" w:rsidR="002A21EF" w:rsidRDefault="002A21EF" w:rsidP="002A21EF">
      <w:pPr>
        <w:pStyle w:val="TextecourantATLAS"/>
        <w:ind w:left="0"/>
        <w:rPr>
          <w:rFonts w:eastAsia="Calibri"/>
          <w:b/>
          <w:color w:val="auto"/>
          <w:sz w:val="20"/>
          <w:szCs w:val="20"/>
        </w:rPr>
      </w:pPr>
      <w:r w:rsidRPr="002A21EF">
        <w:rPr>
          <w:rFonts w:eastAsia="Calibri"/>
          <w:b/>
          <w:color w:val="auto"/>
          <w:sz w:val="20"/>
          <w:szCs w:val="20"/>
        </w:rPr>
        <w:t xml:space="preserve">Merci de compléter ce document en donnant votre </w:t>
      </w:r>
      <w:r w:rsidR="007E7359" w:rsidRPr="002A21EF">
        <w:rPr>
          <w:rFonts w:eastAsia="Calibri"/>
          <w:b/>
          <w:color w:val="auto"/>
          <w:sz w:val="20"/>
          <w:szCs w:val="20"/>
        </w:rPr>
        <w:t>avis sur les définitions à</w:t>
      </w:r>
      <w:r>
        <w:rPr>
          <w:rFonts w:eastAsia="Calibri"/>
          <w:b/>
          <w:color w:val="auto"/>
          <w:sz w:val="20"/>
          <w:szCs w:val="20"/>
        </w:rPr>
        <w:t xml:space="preserve"> : </w:t>
      </w:r>
    </w:p>
    <w:p w14:paraId="077D7935" w14:textId="6028E6FB" w:rsidR="00881BC8" w:rsidRPr="00881BC8" w:rsidRDefault="002A21EF" w:rsidP="00DB0E67">
      <w:pPr>
        <w:pStyle w:val="TextecourantATLAS"/>
        <w:numPr>
          <w:ilvl w:val="0"/>
          <w:numId w:val="1"/>
        </w:numPr>
        <w:rPr>
          <w:rFonts w:eastAsia="Calibri"/>
          <w:b/>
          <w:color w:val="auto"/>
          <w:sz w:val="20"/>
          <w:szCs w:val="20"/>
        </w:rPr>
      </w:pPr>
      <w:r w:rsidRPr="00881BC8">
        <w:rPr>
          <w:rFonts w:eastAsia="Calibri"/>
          <w:b/>
          <w:color w:val="auto"/>
          <w:sz w:val="20"/>
          <w:szCs w:val="20"/>
        </w:rPr>
        <w:t>G</w:t>
      </w:r>
      <w:r w:rsidR="007E7359" w:rsidRPr="00881BC8">
        <w:rPr>
          <w:rFonts w:eastAsia="Calibri"/>
          <w:b/>
          <w:color w:val="auto"/>
          <w:sz w:val="20"/>
          <w:szCs w:val="20"/>
        </w:rPr>
        <w:t>arder impérativement</w:t>
      </w:r>
      <w:r w:rsidRPr="00881BC8">
        <w:rPr>
          <w:rFonts w:eastAsia="Calibri"/>
          <w:b/>
          <w:color w:val="auto"/>
          <w:sz w:val="20"/>
          <w:szCs w:val="20"/>
        </w:rPr>
        <w:t xml:space="preserve"> – </w:t>
      </w:r>
      <w:r w:rsidRPr="00881BC8">
        <w:rPr>
          <w:rFonts w:eastAsia="Calibri"/>
          <w:b/>
          <w:color w:val="ED7D31" w:themeColor="accent2"/>
          <w:sz w:val="20"/>
          <w:szCs w:val="20"/>
        </w:rPr>
        <w:t>coche</w:t>
      </w:r>
      <w:r w:rsidR="00881BC8">
        <w:rPr>
          <w:rFonts w:eastAsia="Calibri"/>
          <w:b/>
          <w:color w:val="ED7D31" w:themeColor="accent2"/>
          <w:sz w:val="20"/>
          <w:szCs w:val="20"/>
        </w:rPr>
        <w:t>z</w:t>
      </w:r>
      <w:r w:rsidRPr="00881BC8">
        <w:rPr>
          <w:rFonts w:eastAsia="Calibri"/>
          <w:b/>
          <w:color w:val="ED7D31" w:themeColor="accent2"/>
          <w:sz w:val="20"/>
          <w:szCs w:val="20"/>
        </w:rPr>
        <w:t xml:space="preserve"> la case correspondante</w:t>
      </w:r>
    </w:p>
    <w:p w14:paraId="0A7E86D4" w14:textId="3D439D15" w:rsidR="002A21EF" w:rsidRPr="00881BC8" w:rsidRDefault="002A21EF" w:rsidP="00DB0E67">
      <w:pPr>
        <w:pStyle w:val="TextecourantATLAS"/>
        <w:numPr>
          <w:ilvl w:val="0"/>
          <w:numId w:val="1"/>
        </w:numPr>
        <w:rPr>
          <w:rFonts w:eastAsia="Calibri"/>
          <w:b/>
          <w:color w:val="auto"/>
          <w:sz w:val="20"/>
          <w:szCs w:val="20"/>
        </w:rPr>
      </w:pPr>
      <w:r w:rsidRPr="00881BC8">
        <w:rPr>
          <w:rFonts w:eastAsia="Calibri"/>
          <w:b/>
          <w:color w:val="auto"/>
          <w:sz w:val="20"/>
          <w:szCs w:val="20"/>
        </w:rPr>
        <w:t>R</w:t>
      </w:r>
      <w:r w:rsidR="007E7359" w:rsidRPr="00881BC8">
        <w:rPr>
          <w:rFonts w:eastAsia="Calibri"/>
          <w:b/>
          <w:color w:val="auto"/>
          <w:sz w:val="20"/>
          <w:szCs w:val="20"/>
        </w:rPr>
        <w:t>eformuler autrement</w:t>
      </w:r>
      <w:r w:rsidRPr="00881BC8">
        <w:rPr>
          <w:rFonts w:eastAsia="Calibri"/>
          <w:b/>
          <w:color w:val="auto"/>
          <w:sz w:val="20"/>
          <w:szCs w:val="20"/>
        </w:rPr>
        <w:t xml:space="preserve"> – </w:t>
      </w:r>
      <w:r w:rsidR="00881BC8" w:rsidRPr="00881BC8">
        <w:rPr>
          <w:rFonts w:eastAsia="Calibri"/>
          <w:b/>
          <w:color w:val="ED7D31" w:themeColor="accent2"/>
          <w:sz w:val="20"/>
          <w:szCs w:val="20"/>
        </w:rPr>
        <w:t>c</w:t>
      </w:r>
      <w:r w:rsidRPr="00881BC8">
        <w:rPr>
          <w:rFonts w:eastAsia="Calibri"/>
          <w:b/>
          <w:color w:val="ED7D31" w:themeColor="accent2"/>
          <w:sz w:val="20"/>
          <w:szCs w:val="20"/>
        </w:rPr>
        <w:t>oche</w:t>
      </w:r>
      <w:r w:rsidR="00881BC8">
        <w:rPr>
          <w:rFonts w:eastAsia="Calibri"/>
          <w:b/>
          <w:color w:val="ED7D31" w:themeColor="accent2"/>
          <w:sz w:val="20"/>
          <w:szCs w:val="20"/>
        </w:rPr>
        <w:t>z</w:t>
      </w:r>
      <w:r w:rsidRPr="00881BC8">
        <w:rPr>
          <w:rFonts w:eastAsia="Calibri"/>
          <w:b/>
          <w:color w:val="ED7D31" w:themeColor="accent2"/>
          <w:sz w:val="20"/>
          <w:szCs w:val="20"/>
        </w:rPr>
        <w:t xml:space="preserve"> la case correspondante – éventuellement proposer une nouvelle définition</w:t>
      </w:r>
    </w:p>
    <w:p w14:paraId="7924743D" w14:textId="7663454D" w:rsidR="002A21EF" w:rsidRPr="00881BC8" w:rsidRDefault="002A21EF" w:rsidP="002A21EF">
      <w:pPr>
        <w:pStyle w:val="TextecourantATLAS"/>
        <w:numPr>
          <w:ilvl w:val="0"/>
          <w:numId w:val="1"/>
        </w:numPr>
        <w:rPr>
          <w:rFonts w:eastAsia="Calibri"/>
          <w:b/>
          <w:color w:val="auto"/>
          <w:sz w:val="20"/>
          <w:szCs w:val="20"/>
        </w:rPr>
      </w:pPr>
      <w:r w:rsidRPr="00881BC8">
        <w:rPr>
          <w:rFonts w:eastAsia="Calibri"/>
          <w:b/>
          <w:color w:val="auto"/>
          <w:sz w:val="20"/>
          <w:szCs w:val="20"/>
        </w:rPr>
        <w:t>S</w:t>
      </w:r>
      <w:r w:rsidR="007E7359" w:rsidRPr="00881BC8">
        <w:rPr>
          <w:rFonts w:eastAsia="Calibri"/>
          <w:b/>
          <w:color w:val="auto"/>
          <w:sz w:val="20"/>
          <w:szCs w:val="20"/>
        </w:rPr>
        <w:t>upprimer</w:t>
      </w:r>
      <w:r w:rsidRPr="00881BC8">
        <w:rPr>
          <w:rFonts w:eastAsia="Calibri"/>
          <w:b/>
          <w:color w:val="auto"/>
          <w:sz w:val="20"/>
          <w:szCs w:val="20"/>
        </w:rPr>
        <w:t xml:space="preserve"> - </w:t>
      </w:r>
      <w:r w:rsidR="00881BC8" w:rsidRPr="00881BC8">
        <w:rPr>
          <w:rFonts w:eastAsia="Calibri"/>
          <w:b/>
          <w:color w:val="ED7D31" w:themeColor="accent2"/>
          <w:sz w:val="20"/>
          <w:szCs w:val="20"/>
        </w:rPr>
        <w:t>c</w:t>
      </w:r>
      <w:r w:rsidRPr="00881BC8">
        <w:rPr>
          <w:rFonts w:eastAsia="Calibri"/>
          <w:b/>
          <w:color w:val="ED7D31" w:themeColor="accent2"/>
          <w:sz w:val="20"/>
          <w:szCs w:val="20"/>
        </w:rPr>
        <w:t>oche</w:t>
      </w:r>
      <w:r w:rsidR="00881BC8">
        <w:rPr>
          <w:rFonts w:eastAsia="Calibri"/>
          <w:b/>
          <w:color w:val="ED7D31" w:themeColor="accent2"/>
          <w:sz w:val="20"/>
          <w:szCs w:val="20"/>
        </w:rPr>
        <w:t>z</w:t>
      </w:r>
      <w:r w:rsidRPr="00881BC8">
        <w:rPr>
          <w:rFonts w:eastAsia="Calibri"/>
          <w:b/>
          <w:color w:val="ED7D31" w:themeColor="accent2"/>
          <w:sz w:val="20"/>
          <w:szCs w:val="20"/>
        </w:rPr>
        <w:t xml:space="preserve"> la case correspondante</w:t>
      </w:r>
    </w:p>
    <w:p w14:paraId="19185AA4" w14:textId="4C624CE0" w:rsidR="00881BC8" w:rsidRPr="00881BC8" w:rsidRDefault="002A21EF" w:rsidP="00881BC8">
      <w:pPr>
        <w:pStyle w:val="TextecourantATLAS"/>
        <w:numPr>
          <w:ilvl w:val="0"/>
          <w:numId w:val="1"/>
        </w:numPr>
        <w:rPr>
          <w:rFonts w:eastAsia="Calibri"/>
          <w:b/>
          <w:color w:val="auto"/>
          <w:sz w:val="20"/>
          <w:szCs w:val="20"/>
        </w:rPr>
      </w:pPr>
      <w:r w:rsidRPr="00881BC8">
        <w:rPr>
          <w:rFonts w:eastAsia="Calibri"/>
          <w:b/>
          <w:color w:val="auto"/>
          <w:sz w:val="20"/>
          <w:szCs w:val="20"/>
        </w:rPr>
        <w:t xml:space="preserve">Développer de manière plus précise au-delà de cette seule définition dans le glossaire </w:t>
      </w:r>
      <w:r w:rsidR="00881BC8" w:rsidRPr="00881BC8">
        <w:rPr>
          <w:rFonts w:eastAsia="Calibri"/>
          <w:b/>
          <w:color w:val="auto"/>
          <w:sz w:val="20"/>
          <w:szCs w:val="20"/>
        </w:rPr>
        <w:t xml:space="preserve">- </w:t>
      </w:r>
      <w:r w:rsidR="00881BC8" w:rsidRPr="00881BC8">
        <w:rPr>
          <w:rFonts w:eastAsia="Calibri"/>
          <w:b/>
          <w:color w:val="ED7D31" w:themeColor="accent2"/>
          <w:sz w:val="20"/>
          <w:szCs w:val="20"/>
        </w:rPr>
        <w:t>coche</w:t>
      </w:r>
      <w:r w:rsidR="00881BC8">
        <w:rPr>
          <w:rFonts w:eastAsia="Calibri"/>
          <w:b/>
          <w:color w:val="ED7D31" w:themeColor="accent2"/>
          <w:sz w:val="20"/>
          <w:szCs w:val="20"/>
        </w:rPr>
        <w:t>z</w:t>
      </w:r>
      <w:r w:rsidR="00881BC8" w:rsidRPr="00881BC8">
        <w:rPr>
          <w:rFonts w:eastAsia="Calibri"/>
          <w:b/>
          <w:color w:val="ED7D31" w:themeColor="accent2"/>
          <w:sz w:val="20"/>
          <w:szCs w:val="20"/>
        </w:rPr>
        <w:t xml:space="preserve"> la case correspondante</w:t>
      </w:r>
    </w:p>
    <w:p w14:paraId="2BD233A7" w14:textId="1F3FED98" w:rsidR="007E7359" w:rsidRPr="00881BC8" w:rsidRDefault="002A21EF" w:rsidP="002A21EF">
      <w:pPr>
        <w:pStyle w:val="TextecourantATLAS"/>
        <w:numPr>
          <w:ilvl w:val="0"/>
          <w:numId w:val="1"/>
        </w:numPr>
        <w:rPr>
          <w:rFonts w:eastAsia="Calibri"/>
          <w:b/>
          <w:color w:val="ED7D31" w:themeColor="accent2"/>
          <w:sz w:val="20"/>
          <w:szCs w:val="20"/>
        </w:rPr>
      </w:pPr>
      <w:r w:rsidRPr="00881BC8">
        <w:rPr>
          <w:rFonts w:eastAsia="Calibri"/>
          <w:b/>
          <w:color w:val="auto"/>
          <w:sz w:val="20"/>
          <w:szCs w:val="20"/>
        </w:rPr>
        <w:t>Celles qui seraient manquantes</w:t>
      </w:r>
      <w:r w:rsidR="007E7359" w:rsidRPr="00881BC8">
        <w:rPr>
          <w:rFonts w:eastAsia="Calibri"/>
          <w:b/>
          <w:color w:val="auto"/>
          <w:sz w:val="20"/>
          <w:szCs w:val="20"/>
        </w:rPr>
        <w:t xml:space="preserve"> </w:t>
      </w:r>
      <w:r w:rsidRPr="00881BC8">
        <w:rPr>
          <w:rFonts w:eastAsia="Calibri"/>
          <w:b/>
          <w:color w:val="auto"/>
          <w:sz w:val="20"/>
          <w:szCs w:val="20"/>
        </w:rPr>
        <w:t xml:space="preserve">– </w:t>
      </w:r>
      <w:r w:rsidR="00881BC8" w:rsidRPr="00881BC8">
        <w:rPr>
          <w:rFonts w:eastAsia="Calibri"/>
          <w:b/>
          <w:color w:val="ED7D31" w:themeColor="accent2"/>
          <w:sz w:val="20"/>
          <w:szCs w:val="20"/>
        </w:rPr>
        <w:t>i</w:t>
      </w:r>
      <w:r w:rsidRPr="00881BC8">
        <w:rPr>
          <w:rFonts w:eastAsia="Calibri"/>
          <w:b/>
          <w:color w:val="ED7D31" w:themeColor="accent2"/>
          <w:sz w:val="20"/>
          <w:szCs w:val="20"/>
        </w:rPr>
        <w:t>ndique</w:t>
      </w:r>
      <w:r w:rsidR="00881BC8">
        <w:rPr>
          <w:rFonts w:eastAsia="Calibri"/>
          <w:b/>
          <w:color w:val="ED7D31" w:themeColor="accent2"/>
          <w:sz w:val="20"/>
          <w:szCs w:val="20"/>
        </w:rPr>
        <w:t>z</w:t>
      </w:r>
      <w:r w:rsidRPr="00881BC8">
        <w:rPr>
          <w:rFonts w:eastAsia="Calibri"/>
          <w:b/>
          <w:color w:val="ED7D31" w:themeColor="accent2"/>
          <w:sz w:val="20"/>
          <w:szCs w:val="20"/>
        </w:rPr>
        <w:t xml:space="preserve"> vos propositions à la suite du tableau</w:t>
      </w:r>
    </w:p>
    <w:p w14:paraId="5C91125F" w14:textId="77777777" w:rsidR="007E7359" w:rsidRDefault="007E7359" w:rsidP="0079460C">
      <w:pPr>
        <w:pStyle w:val="TextecourantATLAS"/>
        <w:rPr>
          <w:rFonts w:eastAsia="Calibri"/>
          <w:sz w:val="20"/>
          <w:szCs w:val="20"/>
        </w:rPr>
      </w:pPr>
    </w:p>
    <w:tbl>
      <w:tblPr>
        <w:tblStyle w:val="Grilledutableau"/>
        <w:tblW w:w="13886" w:type="dxa"/>
        <w:tblInd w:w="284" w:type="dxa"/>
        <w:tblLook w:val="04A0" w:firstRow="1" w:lastRow="0" w:firstColumn="1" w:lastColumn="0" w:noHBand="0" w:noVBand="1"/>
      </w:tblPr>
      <w:tblGrid>
        <w:gridCol w:w="4956"/>
        <w:gridCol w:w="3332"/>
        <w:gridCol w:w="2045"/>
        <w:gridCol w:w="1994"/>
        <w:gridCol w:w="1559"/>
      </w:tblGrid>
      <w:tr w:rsidR="00881BC8" w:rsidRPr="001E2A0B" w14:paraId="5916C6FF" w14:textId="35EA3A46" w:rsidTr="00881BC8">
        <w:tc>
          <w:tcPr>
            <w:tcW w:w="4956" w:type="dxa"/>
            <w:vAlign w:val="center"/>
          </w:tcPr>
          <w:p w14:paraId="5622DC05" w14:textId="48F9E875" w:rsidR="00881BC8" w:rsidRPr="00881BC8" w:rsidRDefault="00881BC8" w:rsidP="00881BC8">
            <w:pPr>
              <w:jc w:val="center"/>
            </w:pPr>
            <w:r w:rsidRPr="00881BC8">
              <w:t>Définitions issues de la méthodologie atlas actuelle</w:t>
            </w:r>
          </w:p>
        </w:tc>
        <w:tc>
          <w:tcPr>
            <w:tcW w:w="3332" w:type="dxa"/>
            <w:vAlign w:val="center"/>
          </w:tcPr>
          <w:p w14:paraId="125F970B" w14:textId="4A1FDC06" w:rsidR="00881BC8" w:rsidRPr="00881BC8" w:rsidRDefault="00881BC8" w:rsidP="00881BC8">
            <w:pPr>
              <w:pStyle w:val="TextecourantATLAS"/>
              <w:ind w:left="0" w:right="0"/>
              <w:jc w:val="center"/>
              <w:rPr>
                <w:rFonts w:eastAsia="Calibri"/>
                <w:b/>
                <w:color w:val="ED7D31" w:themeColor="accent2"/>
                <w:sz w:val="20"/>
                <w:szCs w:val="20"/>
              </w:rPr>
            </w:pPr>
            <w:r w:rsidRPr="00881BC8">
              <w:rPr>
                <w:rFonts w:eastAsia="Calibri"/>
                <w:b/>
                <w:color w:val="ED7D31" w:themeColor="accent2"/>
                <w:sz w:val="20"/>
                <w:szCs w:val="20"/>
              </w:rPr>
              <w:t>Que garde-t-on impérativement ? (coche</w:t>
            </w:r>
            <w:r>
              <w:rPr>
                <w:rFonts w:eastAsia="Calibri"/>
                <w:b/>
                <w:color w:val="ED7D31" w:themeColor="accent2"/>
                <w:sz w:val="20"/>
                <w:szCs w:val="20"/>
              </w:rPr>
              <w:t>z</w:t>
            </w:r>
            <w:r w:rsidRPr="00881BC8">
              <w:rPr>
                <w:rFonts w:eastAsia="Calibri"/>
                <w:b/>
                <w:color w:val="ED7D31" w:themeColor="accent2"/>
                <w:sz w:val="20"/>
                <w:szCs w:val="20"/>
              </w:rPr>
              <w:t xml:space="preserve"> la case correspondante)</w:t>
            </w:r>
          </w:p>
        </w:tc>
        <w:tc>
          <w:tcPr>
            <w:tcW w:w="2045" w:type="dxa"/>
            <w:vAlign w:val="center"/>
          </w:tcPr>
          <w:p w14:paraId="2DBFF0AC" w14:textId="57777C6B" w:rsidR="00881BC8" w:rsidRPr="00881BC8" w:rsidRDefault="00881BC8" w:rsidP="00881BC8">
            <w:pPr>
              <w:pStyle w:val="TextecourantATLAS"/>
              <w:ind w:left="0" w:right="0"/>
              <w:jc w:val="center"/>
              <w:rPr>
                <w:rFonts w:eastAsia="Calibri"/>
                <w:b/>
                <w:color w:val="ED7D31" w:themeColor="accent2"/>
                <w:sz w:val="20"/>
                <w:szCs w:val="20"/>
              </w:rPr>
            </w:pPr>
            <w:r w:rsidRPr="00881BC8">
              <w:rPr>
                <w:rFonts w:eastAsia="Calibri"/>
                <w:b/>
                <w:color w:val="ED7D31" w:themeColor="accent2"/>
                <w:sz w:val="20"/>
                <w:szCs w:val="20"/>
              </w:rPr>
              <w:t>Que doit-on reformuler ? (coche</w:t>
            </w:r>
            <w:r>
              <w:rPr>
                <w:rFonts w:eastAsia="Calibri"/>
                <w:b/>
                <w:color w:val="ED7D31" w:themeColor="accent2"/>
                <w:sz w:val="20"/>
                <w:szCs w:val="20"/>
              </w:rPr>
              <w:t>z</w:t>
            </w:r>
            <w:r w:rsidRPr="00881BC8">
              <w:rPr>
                <w:rFonts w:eastAsia="Calibri"/>
                <w:b/>
                <w:color w:val="ED7D31" w:themeColor="accent2"/>
                <w:sz w:val="20"/>
                <w:szCs w:val="20"/>
              </w:rPr>
              <w:t xml:space="preserve"> la case correspondante)</w:t>
            </w:r>
          </w:p>
        </w:tc>
        <w:tc>
          <w:tcPr>
            <w:tcW w:w="1994" w:type="dxa"/>
            <w:vAlign w:val="center"/>
          </w:tcPr>
          <w:p w14:paraId="783231B2" w14:textId="45BAA7D9" w:rsidR="00881BC8" w:rsidRPr="00881BC8" w:rsidRDefault="00881BC8" w:rsidP="00881BC8">
            <w:pPr>
              <w:pStyle w:val="TextecourantATLAS"/>
              <w:ind w:left="0" w:right="0"/>
              <w:jc w:val="center"/>
              <w:rPr>
                <w:rFonts w:eastAsia="Calibri"/>
                <w:b/>
                <w:color w:val="ED7D31" w:themeColor="accent2"/>
                <w:sz w:val="20"/>
                <w:szCs w:val="20"/>
              </w:rPr>
            </w:pPr>
            <w:r w:rsidRPr="00881BC8">
              <w:rPr>
                <w:rFonts w:eastAsia="Calibri"/>
                <w:b/>
                <w:color w:val="ED7D31" w:themeColor="accent2"/>
                <w:sz w:val="20"/>
                <w:szCs w:val="20"/>
              </w:rPr>
              <w:t>Proposition de nouvelle définition</w:t>
            </w:r>
          </w:p>
        </w:tc>
        <w:tc>
          <w:tcPr>
            <w:tcW w:w="1559" w:type="dxa"/>
            <w:vAlign w:val="center"/>
          </w:tcPr>
          <w:p w14:paraId="75CA539D" w14:textId="3657A2B3" w:rsidR="00881BC8" w:rsidRPr="00881BC8" w:rsidRDefault="00881BC8" w:rsidP="00881BC8">
            <w:pPr>
              <w:pStyle w:val="TextecourantATLAS"/>
              <w:ind w:left="0" w:right="0"/>
              <w:jc w:val="center"/>
              <w:rPr>
                <w:rFonts w:eastAsia="Calibri"/>
                <w:b/>
                <w:color w:val="ED7D31" w:themeColor="accent2"/>
                <w:sz w:val="20"/>
                <w:szCs w:val="20"/>
              </w:rPr>
            </w:pPr>
            <w:r w:rsidRPr="00881BC8">
              <w:rPr>
                <w:rFonts w:eastAsia="Calibri"/>
                <w:b/>
                <w:color w:val="ED7D31" w:themeColor="accent2"/>
                <w:sz w:val="20"/>
                <w:szCs w:val="20"/>
              </w:rPr>
              <w:t>Que doit-on développer ?</w:t>
            </w:r>
          </w:p>
        </w:tc>
      </w:tr>
      <w:tr w:rsidR="00881BC8" w:rsidRPr="001E2A0B" w14:paraId="40E21729" w14:textId="6DF6931C" w:rsidTr="00881BC8">
        <w:tc>
          <w:tcPr>
            <w:tcW w:w="4956" w:type="dxa"/>
          </w:tcPr>
          <w:p w14:paraId="59DD1255"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Paysage</w:t>
            </w:r>
            <w:r w:rsidRPr="001E2A0B">
              <w:rPr>
                <w:rFonts w:eastAsia="Calibri"/>
                <w:b/>
                <w:sz w:val="20"/>
                <w:szCs w:val="20"/>
              </w:rPr>
              <w:t> :</w:t>
            </w:r>
            <w:r w:rsidRPr="001E2A0B">
              <w:rPr>
                <w:rFonts w:eastAsia="Calibri"/>
                <w:sz w:val="20"/>
                <w:szCs w:val="20"/>
              </w:rPr>
              <w:t xml:space="preserve"> Un paysage est une partie de territoire telle que perçue par les populations, dont le caractère résulte de l'action de facteurs naturels et/ou humains et de leurs interrelations (art. 1, Convention européenne du paysage).</w:t>
            </w:r>
          </w:p>
        </w:tc>
        <w:tc>
          <w:tcPr>
            <w:tcW w:w="3332" w:type="dxa"/>
          </w:tcPr>
          <w:p w14:paraId="11151DB9"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623DE369"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722209B0" w14:textId="3780C622" w:rsidR="00881BC8" w:rsidRPr="001E2A0B" w:rsidRDefault="00881BC8" w:rsidP="007D5B25">
            <w:pPr>
              <w:pStyle w:val="TextecourantATLAS"/>
              <w:ind w:left="0" w:right="0"/>
              <w:rPr>
                <w:rFonts w:eastAsia="Calibri"/>
                <w:b/>
                <w:color w:val="F08200"/>
                <w:sz w:val="20"/>
                <w:szCs w:val="20"/>
              </w:rPr>
            </w:pPr>
          </w:p>
        </w:tc>
        <w:tc>
          <w:tcPr>
            <w:tcW w:w="1559" w:type="dxa"/>
          </w:tcPr>
          <w:p w14:paraId="27769ABA"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21C9F323" w14:textId="0C1A874C" w:rsidTr="00881BC8">
        <w:tc>
          <w:tcPr>
            <w:tcW w:w="4956" w:type="dxa"/>
          </w:tcPr>
          <w:p w14:paraId="3C9F4607"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Aménagement des paysages </w:t>
            </w:r>
            <w:r w:rsidRPr="001E2A0B">
              <w:rPr>
                <w:rFonts w:eastAsia="Calibri"/>
                <w:b/>
                <w:sz w:val="20"/>
                <w:szCs w:val="20"/>
              </w:rPr>
              <w:t>:</w:t>
            </w:r>
            <w:r w:rsidRPr="001E2A0B">
              <w:rPr>
                <w:rFonts w:eastAsia="Calibri"/>
                <w:sz w:val="20"/>
                <w:szCs w:val="20"/>
              </w:rPr>
              <w:t xml:space="preserve"> « "Aménagement des paysages" comprend les actions présentant un caractère prospectif particulièrement affirmé visant la mise en valeur, la restauration ou la création de paysages » (art. 1, Convention européenne du paysage).</w:t>
            </w:r>
          </w:p>
        </w:tc>
        <w:tc>
          <w:tcPr>
            <w:tcW w:w="3332" w:type="dxa"/>
          </w:tcPr>
          <w:p w14:paraId="454E54FB"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665089A5"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691F043D" w14:textId="7B4A23E9" w:rsidR="00881BC8" w:rsidRPr="001E2A0B" w:rsidRDefault="00881BC8" w:rsidP="007D5B25">
            <w:pPr>
              <w:pStyle w:val="TextecourantATLAS"/>
              <w:ind w:left="0" w:right="0"/>
              <w:rPr>
                <w:rFonts w:eastAsia="Calibri"/>
                <w:b/>
                <w:color w:val="F08200"/>
                <w:sz w:val="20"/>
                <w:szCs w:val="20"/>
              </w:rPr>
            </w:pPr>
          </w:p>
        </w:tc>
        <w:tc>
          <w:tcPr>
            <w:tcW w:w="1559" w:type="dxa"/>
          </w:tcPr>
          <w:p w14:paraId="70C52B26"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1279B471" w14:textId="57154804" w:rsidTr="00881BC8">
        <w:tc>
          <w:tcPr>
            <w:tcW w:w="4956" w:type="dxa"/>
          </w:tcPr>
          <w:p w14:paraId="5B815BA8"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Caractérisation des paysages </w:t>
            </w:r>
            <w:r w:rsidRPr="001E2A0B">
              <w:rPr>
                <w:rFonts w:eastAsia="Calibri"/>
                <w:b/>
                <w:sz w:val="20"/>
                <w:szCs w:val="20"/>
              </w:rPr>
              <w:t xml:space="preserve">: </w:t>
            </w:r>
            <w:r w:rsidRPr="001E2A0B">
              <w:rPr>
                <w:rFonts w:eastAsia="Calibri"/>
                <w:sz w:val="20"/>
                <w:szCs w:val="20"/>
              </w:rPr>
              <w:t xml:space="preserve">Dans un Atlas de paysages, on entend par caractérisation l’étude et la mise en évidence des structures paysagères et </w:t>
            </w:r>
            <w:r w:rsidRPr="001E2A0B">
              <w:rPr>
                <w:rFonts w:eastAsia="Calibri"/>
                <w:sz w:val="20"/>
                <w:szCs w:val="20"/>
              </w:rPr>
              <w:lastRenderedPageBreak/>
              <w:t>éléments de paysage qui permettent de caractériser une unité paysagère.</w:t>
            </w:r>
          </w:p>
        </w:tc>
        <w:tc>
          <w:tcPr>
            <w:tcW w:w="3332" w:type="dxa"/>
          </w:tcPr>
          <w:p w14:paraId="0CA622FC"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0DB03A92"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5C98E70D" w14:textId="3ABD5D47" w:rsidR="00881BC8" w:rsidRPr="001E2A0B" w:rsidRDefault="00881BC8" w:rsidP="007D5B25">
            <w:pPr>
              <w:pStyle w:val="TextecourantATLAS"/>
              <w:ind w:left="0" w:right="0"/>
              <w:rPr>
                <w:rFonts w:eastAsia="Calibri"/>
                <w:b/>
                <w:color w:val="F08200"/>
                <w:sz w:val="20"/>
                <w:szCs w:val="20"/>
              </w:rPr>
            </w:pPr>
          </w:p>
        </w:tc>
        <w:tc>
          <w:tcPr>
            <w:tcW w:w="1559" w:type="dxa"/>
          </w:tcPr>
          <w:p w14:paraId="66789AFE"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4E9B9BA9" w14:textId="3BDEDE70" w:rsidTr="00881BC8">
        <w:tc>
          <w:tcPr>
            <w:tcW w:w="4956" w:type="dxa"/>
          </w:tcPr>
          <w:p w14:paraId="620C1C67"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Dynamiques paysagères </w:t>
            </w:r>
            <w:r w:rsidRPr="001E2A0B">
              <w:rPr>
                <w:rFonts w:eastAsia="Calibri"/>
                <w:b/>
                <w:sz w:val="20"/>
                <w:szCs w:val="20"/>
              </w:rPr>
              <w:t>:</w:t>
            </w:r>
            <w:r w:rsidRPr="001E2A0B">
              <w:rPr>
                <w:rFonts w:eastAsia="Calibri"/>
                <w:sz w:val="20"/>
                <w:szCs w:val="20"/>
              </w:rPr>
              <w:t xml:space="preserve"> Les dynamiques paysagères désignent les processus qui ont un effet sur la part matérielle comme sur la part immatérielle des paysages.</w:t>
            </w:r>
          </w:p>
        </w:tc>
        <w:tc>
          <w:tcPr>
            <w:tcW w:w="3332" w:type="dxa"/>
          </w:tcPr>
          <w:p w14:paraId="05AA94F5"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3BF703AC"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7C211FF1" w14:textId="3CC3BB58" w:rsidR="00881BC8" w:rsidRPr="001E2A0B" w:rsidRDefault="00881BC8" w:rsidP="007D5B25">
            <w:pPr>
              <w:pStyle w:val="TextecourantATLAS"/>
              <w:ind w:left="0" w:right="0"/>
              <w:rPr>
                <w:rFonts w:eastAsia="Calibri"/>
                <w:b/>
                <w:color w:val="F08200"/>
                <w:sz w:val="20"/>
                <w:szCs w:val="20"/>
              </w:rPr>
            </w:pPr>
          </w:p>
        </w:tc>
        <w:tc>
          <w:tcPr>
            <w:tcW w:w="1559" w:type="dxa"/>
          </w:tcPr>
          <w:p w14:paraId="70083232"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549FE76A" w14:textId="057A9B42" w:rsidTr="00881BC8">
        <w:tc>
          <w:tcPr>
            <w:tcW w:w="4956" w:type="dxa"/>
          </w:tcPr>
          <w:p w14:paraId="42AF74AA"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Écologie du paysage </w:t>
            </w:r>
            <w:r w:rsidRPr="001E2A0B">
              <w:rPr>
                <w:rFonts w:eastAsia="Calibri"/>
                <w:b/>
                <w:sz w:val="20"/>
                <w:szCs w:val="20"/>
              </w:rPr>
              <w:t>:</w:t>
            </w:r>
            <w:r w:rsidRPr="001E2A0B">
              <w:rPr>
                <w:rFonts w:eastAsia="Calibri"/>
                <w:sz w:val="20"/>
                <w:szCs w:val="20"/>
              </w:rPr>
              <w:t xml:space="preserve"> L’écologie du paysage désigne la part de l’écologie scientifique qui s’intéresse aux organisations spatiales des structures écologiques. Son objectif est définitivement orienté vers la description et la compréhension du fonctionnement écologique des systèmes étudiés. Elle n’a pas les mêmes objectifs que la connaissance des paysages engagée par la réalisation ou l’actualisation des Atlas de paysages.</w:t>
            </w:r>
          </w:p>
        </w:tc>
        <w:tc>
          <w:tcPr>
            <w:tcW w:w="3332" w:type="dxa"/>
          </w:tcPr>
          <w:p w14:paraId="601B8887"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63C1B48C"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1B519D07" w14:textId="0E54BC1F" w:rsidR="00881BC8" w:rsidRPr="001E2A0B" w:rsidRDefault="00881BC8" w:rsidP="007D5B25">
            <w:pPr>
              <w:pStyle w:val="TextecourantATLAS"/>
              <w:ind w:left="0" w:right="0"/>
              <w:rPr>
                <w:rFonts w:eastAsia="Calibri"/>
                <w:b/>
                <w:color w:val="F08200"/>
                <w:sz w:val="20"/>
                <w:szCs w:val="20"/>
              </w:rPr>
            </w:pPr>
          </w:p>
        </w:tc>
        <w:tc>
          <w:tcPr>
            <w:tcW w:w="1559" w:type="dxa"/>
          </w:tcPr>
          <w:p w14:paraId="4BA2E674"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296DF1F5" w14:textId="436FC1D0" w:rsidTr="00881BC8">
        <w:tc>
          <w:tcPr>
            <w:tcW w:w="4956" w:type="dxa"/>
          </w:tcPr>
          <w:p w14:paraId="157DA301"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Éléments de paysage </w:t>
            </w:r>
            <w:r w:rsidRPr="001E2A0B">
              <w:rPr>
                <w:rFonts w:eastAsia="Calibri"/>
                <w:b/>
                <w:sz w:val="20"/>
                <w:szCs w:val="20"/>
              </w:rPr>
              <w:t>:</w:t>
            </w:r>
            <w:r w:rsidRPr="001E2A0B">
              <w:rPr>
                <w:rFonts w:eastAsia="Calibri"/>
                <w:sz w:val="20"/>
                <w:szCs w:val="20"/>
              </w:rPr>
              <w:t xml:space="preserve"> Les éléments de paysage sont des éléments matériels participant au caractère et aux qualités d’un paysage. Ils ont, en ce sens, une signification paysagère. Ils sont perçus non seulement à travers leur matérialité concrète, mais aussi à travers des filtres culturels et sont associés à des systèmes de valeurs. Ce sont, d’une part, les objets matériels composant les structures paysagères et, d’autre part, certains composants du paysage qui ne sont pas organisés en système (un arbre isolé par exemple).</w:t>
            </w:r>
          </w:p>
        </w:tc>
        <w:tc>
          <w:tcPr>
            <w:tcW w:w="3332" w:type="dxa"/>
          </w:tcPr>
          <w:p w14:paraId="0FE31A82"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1D8AB533"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167CA919" w14:textId="19383D0C" w:rsidR="00881BC8" w:rsidRPr="001E2A0B" w:rsidRDefault="00881BC8" w:rsidP="007D5B25">
            <w:pPr>
              <w:pStyle w:val="TextecourantATLAS"/>
              <w:ind w:left="0" w:right="0"/>
              <w:rPr>
                <w:rFonts w:eastAsia="Calibri"/>
                <w:b/>
                <w:color w:val="F08200"/>
                <w:sz w:val="20"/>
                <w:szCs w:val="20"/>
              </w:rPr>
            </w:pPr>
          </w:p>
        </w:tc>
        <w:tc>
          <w:tcPr>
            <w:tcW w:w="1559" w:type="dxa"/>
          </w:tcPr>
          <w:p w14:paraId="316B21F4"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1AE2F974" w14:textId="76025BDD" w:rsidTr="00881BC8">
        <w:tc>
          <w:tcPr>
            <w:tcW w:w="4956" w:type="dxa"/>
          </w:tcPr>
          <w:p w14:paraId="79E815D3"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Enjeux du paysage </w:t>
            </w:r>
            <w:r w:rsidRPr="001E2A0B">
              <w:rPr>
                <w:rFonts w:eastAsia="Calibri"/>
                <w:b/>
                <w:sz w:val="20"/>
                <w:szCs w:val="20"/>
              </w:rPr>
              <w:t>:</w:t>
            </w:r>
            <w:r w:rsidRPr="001E2A0B">
              <w:rPr>
                <w:rFonts w:eastAsia="Calibri"/>
                <w:sz w:val="20"/>
                <w:szCs w:val="20"/>
              </w:rPr>
              <w:t xml:space="preserve"> Les enjeux du paysage désignent les aspects des paysages qui préoccupent les populations soit par leur permanence, soit par leurs changements. La formulation des enjeux permet d’articuler la connaissance des paysages restituée dans un Atlas de paysages avec les actions dans le territoire.</w:t>
            </w:r>
          </w:p>
        </w:tc>
        <w:tc>
          <w:tcPr>
            <w:tcW w:w="3332" w:type="dxa"/>
          </w:tcPr>
          <w:p w14:paraId="579A26FA"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1F655ADC"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4FD6313E" w14:textId="6D563613" w:rsidR="00881BC8" w:rsidRPr="001E2A0B" w:rsidRDefault="00881BC8" w:rsidP="007D5B25">
            <w:pPr>
              <w:pStyle w:val="TextecourantATLAS"/>
              <w:ind w:left="0" w:right="0"/>
              <w:rPr>
                <w:rFonts w:eastAsia="Calibri"/>
                <w:b/>
                <w:color w:val="F08200"/>
                <w:sz w:val="20"/>
                <w:szCs w:val="20"/>
              </w:rPr>
            </w:pPr>
          </w:p>
        </w:tc>
        <w:tc>
          <w:tcPr>
            <w:tcW w:w="1559" w:type="dxa"/>
          </w:tcPr>
          <w:p w14:paraId="538B1F66"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16A65D34" w14:textId="1B407E79" w:rsidTr="00881BC8">
        <w:tc>
          <w:tcPr>
            <w:tcW w:w="4956" w:type="dxa"/>
          </w:tcPr>
          <w:p w14:paraId="10888F31"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Évolution des paysages </w:t>
            </w:r>
            <w:r w:rsidRPr="001E2A0B">
              <w:rPr>
                <w:rFonts w:eastAsia="Calibri"/>
                <w:b/>
                <w:sz w:val="20"/>
                <w:szCs w:val="20"/>
              </w:rPr>
              <w:t xml:space="preserve">: </w:t>
            </w:r>
            <w:r w:rsidRPr="001E2A0B">
              <w:rPr>
                <w:rFonts w:eastAsia="Calibri"/>
                <w:sz w:val="20"/>
                <w:szCs w:val="20"/>
              </w:rPr>
              <w:t xml:space="preserve">L’évolution des paysages résulte de l’effet perceptible de facteurs d’évolution. Certaines évolutions résultent d’une modification </w:t>
            </w:r>
            <w:r w:rsidRPr="001E2A0B">
              <w:rPr>
                <w:rFonts w:eastAsia="Calibri"/>
                <w:sz w:val="20"/>
                <w:szCs w:val="20"/>
              </w:rPr>
              <w:lastRenderedPageBreak/>
              <w:t>radicale, voire une disparition, des structures paysagères antérieures au profit de nouvelles structures paysagères. On parle alors de transformation d’un paysage.</w:t>
            </w:r>
          </w:p>
        </w:tc>
        <w:tc>
          <w:tcPr>
            <w:tcW w:w="3332" w:type="dxa"/>
          </w:tcPr>
          <w:p w14:paraId="61E9F92E"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63E6CF08"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68094442" w14:textId="0E5B6964" w:rsidR="00881BC8" w:rsidRPr="001E2A0B" w:rsidRDefault="00881BC8" w:rsidP="007D5B25">
            <w:pPr>
              <w:pStyle w:val="TextecourantATLAS"/>
              <w:ind w:left="0" w:right="0"/>
              <w:rPr>
                <w:rFonts w:eastAsia="Calibri"/>
                <w:b/>
                <w:color w:val="F08200"/>
                <w:sz w:val="20"/>
                <w:szCs w:val="20"/>
              </w:rPr>
            </w:pPr>
          </w:p>
        </w:tc>
        <w:tc>
          <w:tcPr>
            <w:tcW w:w="1559" w:type="dxa"/>
          </w:tcPr>
          <w:p w14:paraId="1440A973"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77C46CB1" w14:textId="0FB14AD1" w:rsidTr="00881BC8">
        <w:tc>
          <w:tcPr>
            <w:tcW w:w="4956" w:type="dxa"/>
          </w:tcPr>
          <w:p w14:paraId="07524293"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Gestion des paysages </w:t>
            </w:r>
            <w:r w:rsidRPr="001E2A0B">
              <w:rPr>
                <w:rFonts w:eastAsia="Calibri"/>
                <w:b/>
                <w:sz w:val="20"/>
                <w:szCs w:val="20"/>
              </w:rPr>
              <w:t>:</w:t>
            </w:r>
            <w:r w:rsidRPr="001E2A0B">
              <w:rPr>
                <w:rFonts w:eastAsia="Calibri"/>
                <w:sz w:val="20"/>
                <w:szCs w:val="20"/>
              </w:rPr>
              <w:t xml:space="preserve"> « "Gestion des paysages" comprend les actions visant, dans une perspective de développement durable, à entretenir le paysage afin de guider et d’harmoniser les transformations induites par les évolutions sociales, économiques et environnementales » (art. 1, Convention européenne du paysage).</w:t>
            </w:r>
          </w:p>
        </w:tc>
        <w:tc>
          <w:tcPr>
            <w:tcW w:w="3332" w:type="dxa"/>
          </w:tcPr>
          <w:p w14:paraId="79D0BB18"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51B1DF09"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57A682AD" w14:textId="28A15E78" w:rsidR="00881BC8" w:rsidRPr="001E2A0B" w:rsidRDefault="00881BC8" w:rsidP="007D5B25">
            <w:pPr>
              <w:pStyle w:val="TextecourantATLAS"/>
              <w:ind w:left="0" w:right="0"/>
              <w:rPr>
                <w:rFonts w:eastAsia="Calibri"/>
                <w:b/>
                <w:color w:val="F08200"/>
                <w:sz w:val="20"/>
                <w:szCs w:val="20"/>
              </w:rPr>
            </w:pPr>
          </w:p>
        </w:tc>
        <w:tc>
          <w:tcPr>
            <w:tcW w:w="1559" w:type="dxa"/>
          </w:tcPr>
          <w:p w14:paraId="1F8FE395"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28A8AF40" w14:textId="6E1A92AF" w:rsidTr="00881BC8">
        <w:tc>
          <w:tcPr>
            <w:tcW w:w="4956" w:type="dxa"/>
          </w:tcPr>
          <w:p w14:paraId="458ABEE8"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Identification des paysages </w:t>
            </w:r>
            <w:r w:rsidRPr="001E2A0B">
              <w:rPr>
                <w:rFonts w:eastAsia="Calibri"/>
                <w:b/>
                <w:sz w:val="20"/>
                <w:szCs w:val="20"/>
              </w:rPr>
              <w:t>:</w:t>
            </w:r>
            <w:r w:rsidRPr="001E2A0B">
              <w:rPr>
                <w:rFonts w:eastAsia="Calibri"/>
                <w:sz w:val="20"/>
                <w:szCs w:val="20"/>
              </w:rPr>
              <w:t xml:space="preserve"> Par identification d’un paysage, on entend l’exposé, dans un Atlas de paysages, des limites et du nom d’une unité paysagère.</w:t>
            </w:r>
          </w:p>
        </w:tc>
        <w:tc>
          <w:tcPr>
            <w:tcW w:w="3332" w:type="dxa"/>
          </w:tcPr>
          <w:p w14:paraId="76CAA6D1"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61C62577"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576E8647" w14:textId="2FC63403" w:rsidR="00881BC8" w:rsidRPr="001E2A0B" w:rsidRDefault="00881BC8" w:rsidP="007D5B25">
            <w:pPr>
              <w:pStyle w:val="TextecourantATLAS"/>
              <w:ind w:left="0" w:right="0"/>
              <w:rPr>
                <w:rFonts w:eastAsia="Calibri"/>
                <w:b/>
                <w:color w:val="F08200"/>
                <w:sz w:val="20"/>
                <w:szCs w:val="20"/>
              </w:rPr>
            </w:pPr>
          </w:p>
        </w:tc>
        <w:tc>
          <w:tcPr>
            <w:tcW w:w="1559" w:type="dxa"/>
          </w:tcPr>
          <w:p w14:paraId="0C7A2F53"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50F6F4F3" w14:textId="46763E6C" w:rsidTr="00881BC8">
        <w:tc>
          <w:tcPr>
            <w:tcW w:w="4956" w:type="dxa"/>
          </w:tcPr>
          <w:p w14:paraId="6A57E212"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Objectifs de qualité paysagère </w:t>
            </w:r>
            <w:r w:rsidRPr="001E2A0B">
              <w:rPr>
                <w:rFonts w:eastAsia="Calibri"/>
                <w:b/>
                <w:sz w:val="20"/>
                <w:szCs w:val="20"/>
              </w:rPr>
              <w:t>:</w:t>
            </w:r>
            <w:r w:rsidRPr="001E2A0B">
              <w:rPr>
                <w:rFonts w:eastAsia="Calibri"/>
                <w:sz w:val="20"/>
                <w:szCs w:val="20"/>
              </w:rPr>
              <w:t xml:space="preserve"> Aux termes de la Convention européenne du paysage, les objectifs de qualité paysagère sont « la formulation par les autorités publiques compétentes, pour un paysage donné, des aspirations des populations en ce qui concerne les caractéristiques paysagères de leur cadre de vie » (art. 1, Convention européenne du paysage).</w:t>
            </w:r>
          </w:p>
        </w:tc>
        <w:tc>
          <w:tcPr>
            <w:tcW w:w="3332" w:type="dxa"/>
          </w:tcPr>
          <w:p w14:paraId="4888B2BE"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2C0D6479"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3F3DF392" w14:textId="09981FEC" w:rsidR="00881BC8" w:rsidRPr="001E2A0B" w:rsidRDefault="00881BC8" w:rsidP="007D5B25">
            <w:pPr>
              <w:pStyle w:val="TextecourantATLAS"/>
              <w:ind w:left="0" w:right="0"/>
              <w:rPr>
                <w:rFonts w:eastAsia="Calibri"/>
                <w:b/>
                <w:color w:val="F08200"/>
                <w:sz w:val="20"/>
                <w:szCs w:val="20"/>
              </w:rPr>
            </w:pPr>
          </w:p>
        </w:tc>
        <w:tc>
          <w:tcPr>
            <w:tcW w:w="1559" w:type="dxa"/>
          </w:tcPr>
          <w:p w14:paraId="414582B6"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22F65C12" w14:textId="22B452EA" w:rsidTr="00881BC8">
        <w:tc>
          <w:tcPr>
            <w:tcW w:w="4956" w:type="dxa"/>
          </w:tcPr>
          <w:p w14:paraId="2D1FFAC6"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Patrimoine</w:t>
            </w:r>
            <w:r w:rsidRPr="001E2A0B">
              <w:rPr>
                <w:rFonts w:eastAsia="Calibri"/>
                <w:b/>
                <w:sz w:val="20"/>
                <w:szCs w:val="20"/>
              </w:rPr>
              <w:t> :</w:t>
            </w:r>
            <w:r w:rsidRPr="001E2A0B">
              <w:rPr>
                <w:rFonts w:eastAsia="Calibri"/>
                <w:sz w:val="20"/>
                <w:szCs w:val="20"/>
              </w:rPr>
              <w:t xml:space="preserve"> Le patrimoine est l'ensemble des biens d'un groupe, d'une communauté, d'une collectivité. Le patrimoine est indissociable de la notion de transmission aux générations futures d’un héritage reçu des générations passées. Dans ce sens, le paysage, qu’il soit remarquable, du quotidien ou dégradé est un patrimoine qui sera transmis aux générations futures.</w:t>
            </w:r>
          </w:p>
        </w:tc>
        <w:tc>
          <w:tcPr>
            <w:tcW w:w="3332" w:type="dxa"/>
          </w:tcPr>
          <w:p w14:paraId="3EE4585E"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1F714B8C"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591EF134" w14:textId="18D4313A" w:rsidR="00881BC8" w:rsidRPr="001E2A0B" w:rsidRDefault="00881BC8" w:rsidP="007D5B25">
            <w:pPr>
              <w:pStyle w:val="TextecourantATLAS"/>
              <w:ind w:left="0" w:right="0"/>
              <w:rPr>
                <w:rFonts w:eastAsia="Calibri"/>
                <w:b/>
                <w:color w:val="F08200"/>
                <w:sz w:val="20"/>
                <w:szCs w:val="20"/>
              </w:rPr>
            </w:pPr>
          </w:p>
        </w:tc>
        <w:tc>
          <w:tcPr>
            <w:tcW w:w="1559" w:type="dxa"/>
          </w:tcPr>
          <w:p w14:paraId="7ADDA9D4"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47185DB4" w14:textId="24C92D84" w:rsidTr="00881BC8">
        <w:tc>
          <w:tcPr>
            <w:tcW w:w="4956" w:type="dxa"/>
          </w:tcPr>
          <w:p w14:paraId="6036F47B"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Paysages dégradés </w:t>
            </w:r>
            <w:r w:rsidRPr="001E2A0B">
              <w:rPr>
                <w:rFonts w:eastAsia="Calibri"/>
                <w:b/>
                <w:sz w:val="20"/>
                <w:szCs w:val="20"/>
              </w:rPr>
              <w:t>:</w:t>
            </w:r>
            <w:r w:rsidRPr="001E2A0B">
              <w:rPr>
                <w:rFonts w:eastAsia="Calibri"/>
                <w:sz w:val="20"/>
                <w:szCs w:val="20"/>
              </w:rPr>
              <w:t xml:space="preserve"> Les paysages dits dégradés sont ceux auxquels les populations n’attribuent pas de valeurs positives. La dégradation d’un paysage peut être causée par la transformation des systèmes de valeurs des populations qui perçoivent alors une partie </w:t>
            </w:r>
            <w:r w:rsidRPr="001E2A0B">
              <w:rPr>
                <w:rFonts w:eastAsia="Calibri"/>
                <w:sz w:val="20"/>
                <w:szCs w:val="20"/>
              </w:rPr>
              <w:lastRenderedPageBreak/>
              <w:t>de leur territoire de manière négative. Elle peut être causée par la modification lente ou rapide de la matérialité du territoire dans laquelle les populations ne retrouvent plus de lien avec leurs systèmes de valeurs.</w:t>
            </w:r>
          </w:p>
        </w:tc>
        <w:tc>
          <w:tcPr>
            <w:tcW w:w="3332" w:type="dxa"/>
          </w:tcPr>
          <w:p w14:paraId="374DF9A3"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442E57DB"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456EABB8" w14:textId="586C0CA7" w:rsidR="00881BC8" w:rsidRPr="001E2A0B" w:rsidRDefault="00881BC8" w:rsidP="007D5B25">
            <w:pPr>
              <w:pStyle w:val="TextecourantATLAS"/>
              <w:ind w:left="0" w:right="0"/>
              <w:rPr>
                <w:rFonts w:eastAsia="Calibri"/>
                <w:b/>
                <w:color w:val="F08200"/>
                <w:sz w:val="20"/>
                <w:szCs w:val="20"/>
              </w:rPr>
            </w:pPr>
          </w:p>
        </w:tc>
        <w:tc>
          <w:tcPr>
            <w:tcW w:w="1559" w:type="dxa"/>
          </w:tcPr>
          <w:p w14:paraId="54E3F266"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11B4AB52" w14:textId="47D71DE7" w:rsidTr="00881BC8">
        <w:tc>
          <w:tcPr>
            <w:tcW w:w="4956" w:type="dxa"/>
          </w:tcPr>
          <w:p w14:paraId="0CCF8BAD"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Paysages d'intérêt local </w:t>
            </w:r>
            <w:r w:rsidRPr="001E2A0B">
              <w:rPr>
                <w:rFonts w:eastAsia="Calibri"/>
                <w:b/>
                <w:sz w:val="20"/>
                <w:szCs w:val="20"/>
              </w:rPr>
              <w:t>:</w:t>
            </w:r>
            <w:r w:rsidRPr="001E2A0B">
              <w:rPr>
                <w:rFonts w:eastAsia="Calibri"/>
                <w:sz w:val="20"/>
                <w:szCs w:val="20"/>
              </w:rPr>
              <w:t xml:space="preserve"> les paysages d’intérêt local sont des paysages ou les parties de paysage auxquels les populations locales attribuent une valeur particulière à l’échelle des unités paysagères. Ils sont, parmi les paysages du quotidien, ceux que les populations locales considèrent comme importants pour la qualité de leur cadre de vie</w:t>
            </w:r>
          </w:p>
        </w:tc>
        <w:tc>
          <w:tcPr>
            <w:tcW w:w="3332" w:type="dxa"/>
          </w:tcPr>
          <w:p w14:paraId="112E11B1"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6A310309"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2F695C5D" w14:textId="40ED49B2" w:rsidR="00881BC8" w:rsidRPr="001E2A0B" w:rsidRDefault="00881BC8" w:rsidP="007D5B25">
            <w:pPr>
              <w:pStyle w:val="TextecourantATLAS"/>
              <w:ind w:left="0" w:right="0"/>
              <w:rPr>
                <w:rFonts w:eastAsia="Calibri"/>
                <w:b/>
                <w:color w:val="F08200"/>
                <w:sz w:val="20"/>
                <w:szCs w:val="20"/>
              </w:rPr>
            </w:pPr>
          </w:p>
        </w:tc>
        <w:tc>
          <w:tcPr>
            <w:tcW w:w="1559" w:type="dxa"/>
          </w:tcPr>
          <w:p w14:paraId="22A30182"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528BCF28" w14:textId="627DA2DA" w:rsidTr="00881BC8">
        <w:tc>
          <w:tcPr>
            <w:tcW w:w="4956" w:type="dxa"/>
          </w:tcPr>
          <w:p w14:paraId="5B1D2973"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Paysages du quotidien </w:t>
            </w:r>
            <w:r w:rsidRPr="001E2A0B">
              <w:rPr>
                <w:rFonts w:eastAsia="Calibri"/>
                <w:b/>
                <w:sz w:val="20"/>
                <w:szCs w:val="20"/>
              </w:rPr>
              <w:t>:</w:t>
            </w:r>
            <w:r w:rsidRPr="001E2A0B">
              <w:rPr>
                <w:rFonts w:eastAsia="Calibri"/>
                <w:sz w:val="20"/>
                <w:szCs w:val="20"/>
              </w:rPr>
              <w:t xml:space="preserve"> Les paysages dits du quotidien désignent ceux qui correspondent au cadre de vie de la plupart des populations. Ils sont en évolution permanente sous les effets des dynamiques sociales, économiques et environnementales. Les valeurs que leur attribuent les populations sont d’abord liées au bien-être.</w:t>
            </w:r>
          </w:p>
        </w:tc>
        <w:tc>
          <w:tcPr>
            <w:tcW w:w="3332" w:type="dxa"/>
          </w:tcPr>
          <w:p w14:paraId="08CC179E"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58FF1483"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18B2BF06" w14:textId="754E5425" w:rsidR="00881BC8" w:rsidRPr="001E2A0B" w:rsidRDefault="00881BC8" w:rsidP="007D5B25">
            <w:pPr>
              <w:pStyle w:val="TextecourantATLAS"/>
              <w:ind w:left="0" w:right="0"/>
              <w:rPr>
                <w:rFonts w:eastAsia="Calibri"/>
                <w:b/>
                <w:color w:val="F08200"/>
                <w:sz w:val="20"/>
                <w:szCs w:val="20"/>
              </w:rPr>
            </w:pPr>
          </w:p>
        </w:tc>
        <w:tc>
          <w:tcPr>
            <w:tcW w:w="1559" w:type="dxa"/>
          </w:tcPr>
          <w:p w14:paraId="08DD821B"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292615A1" w14:textId="34D4F16B" w:rsidTr="00881BC8">
        <w:tc>
          <w:tcPr>
            <w:tcW w:w="4956" w:type="dxa"/>
          </w:tcPr>
          <w:p w14:paraId="58970F7D"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Paysages remarquables </w:t>
            </w:r>
            <w:r w:rsidRPr="001E2A0B">
              <w:rPr>
                <w:rFonts w:eastAsia="Calibri"/>
                <w:b/>
                <w:sz w:val="20"/>
                <w:szCs w:val="20"/>
              </w:rPr>
              <w:t>:</w:t>
            </w:r>
            <w:r w:rsidRPr="001E2A0B">
              <w:rPr>
                <w:rFonts w:eastAsia="Calibri"/>
                <w:sz w:val="20"/>
                <w:szCs w:val="20"/>
              </w:rPr>
              <w:t xml:space="preserve"> Les paysages considérés comme remarquables désignent les paysages auxquels les populations ont attribué une valeur patrimoniale. C’est pourquoi ils sont le plus souvent l’objet d’une protection au niveau le plus approprié (national, régional, local). Il faut noter que les appréciations d’un paysage sont variables et évolutives dans l’espace et dans le temps.</w:t>
            </w:r>
          </w:p>
        </w:tc>
        <w:tc>
          <w:tcPr>
            <w:tcW w:w="3332" w:type="dxa"/>
          </w:tcPr>
          <w:p w14:paraId="363A2612"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69A08951"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6FD35D73" w14:textId="4CC2D635" w:rsidR="00881BC8" w:rsidRPr="001E2A0B" w:rsidRDefault="00881BC8" w:rsidP="007D5B25">
            <w:pPr>
              <w:pStyle w:val="TextecourantATLAS"/>
              <w:ind w:left="0" w:right="0"/>
              <w:rPr>
                <w:rFonts w:eastAsia="Calibri"/>
                <w:b/>
                <w:color w:val="F08200"/>
                <w:sz w:val="20"/>
                <w:szCs w:val="20"/>
              </w:rPr>
            </w:pPr>
          </w:p>
        </w:tc>
        <w:tc>
          <w:tcPr>
            <w:tcW w:w="1559" w:type="dxa"/>
          </w:tcPr>
          <w:p w14:paraId="683E64C5"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46937B1E" w14:textId="3CACBDAC" w:rsidTr="00881BC8">
        <w:tc>
          <w:tcPr>
            <w:tcW w:w="4956" w:type="dxa"/>
          </w:tcPr>
          <w:p w14:paraId="35187FAE"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Perceptions et représentations du paysage </w:t>
            </w:r>
            <w:r w:rsidRPr="001E2A0B">
              <w:rPr>
                <w:rFonts w:eastAsia="Calibri"/>
                <w:b/>
                <w:sz w:val="20"/>
                <w:szCs w:val="20"/>
              </w:rPr>
              <w:t>:</w:t>
            </w:r>
            <w:r w:rsidRPr="001E2A0B">
              <w:rPr>
                <w:rFonts w:eastAsia="Calibri"/>
                <w:sz w:val="20"/>
                <w:szCs w:val="20"/>
              </w:rPr>
              <w:t xml:space="preserve"> Les perceptions et représentations sociales du paysage désignent les différentes manières dont une partie de territoire est perçue et interprétée par les populations. Elles rendent compte des différents modèles et systèmes de valeurs mobilisés pour interpréter un paysage.</w:t>
            </w:r>
          </w:p>
        </w:tc>
        <w:tc>
          <w:tcPr>
            <w:tcW w:w="3332" w:type="dxa"/>
          </w:tcPr>
          <w:p w14:paraId="07E706EA"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55D22663"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4500E42C" w14:textId="4EC0CF01" w:rsidR="00881BC8" w:rsidRPr="001E2A0B" w:rsidRDefault="00881BC8" w:rsidP="007D5B25">
            <w:pPr>
              <w:pStyle w:val="TextecourantATLAS"/>
              <w:ind w:left="0" w:right="0"/>
              <w:rPr>
                <w:rFonts w:eastAsia="Calibri"/>
                <w:b/>
                <w:color w:val="F08200"/>
                <w:sz w:val="20"/>
                <w:szCs w:val="20"/>
              </w:rPr>
            </w:pPr>
          </w:p>
        </w:tc>
        <w:tc>
          <w:tcPr>
            <w:tcW w:w="1559" w:type="dxa"/>
          </w:tcPr>
          <w:p w14:paraId="49F53CBC"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67265143" w14:textId="6027DC8D" w:rsidTr="00881BC8">
        <w:tc>
          <w:tcPr>
            <w:tcW w:w="4956" w:type="dxa"/>
          </w:tcPr>
          <w:p w14:paraId="22E7014C"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Politique du paysage </w:t>
            </w:r>
            <w:r w:rsidRPr="001E2A0B">
              <w:rPr>
                <w:rFonts w:eastAsia="Calibri"/>
                <w:b/>
                <w:sz w:val="20"/>
                <w:szCs w:val="20"/>
              </w:rPr>
              <w:t>:</w:t>
            </w:r>
            <w:r w:rsidRPr="001E2A0B">
              <w:rPr>
                <w:rFonts w:eastAsia="Calibri"/>
                <w:sz w:val="20"/>
                <w:szCs w:val="20"/>
              </w:rPr>
              <w:t xml:space="preserve"> « "Politique du paysage" désigne la formulation par les autorités publiques compétentes des principes généraux, des stratégies et des orientations permettant l’adoption de mesures particulières en vue de la protection, la gestion et l’aménagement du paysage » (art. 1, Convention européenne du paysage).</w:t>
            </w:r>
          </w:p>
        </w:tc>
        <w:tc>
          <w:tcPr>
            <w:tcW w:w="3332" w:type="dxa"/>
          </w:tcPr>
          <w:p w14:paraId="13297A75"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766F6965"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394B96AC" w14:textId="7A1799AD" w:rsidR="00881BC8" w:rsidRPr="001E2A0B" w:rsidRDefault="00881BC8" w:rsidP="007D5B25">
            <w:pPr>
              <w:pStyle w:val="TextecourantATLAS"/>
              <w:ind w:left="0" w:right="0"/>
              <w:rPr>
                <w:rFonts w:eastAsia="Calibri"/>
                <w:b/>
                <w:color w:val="F08200"/>
                <w:sz w:val="20"/>
                <w:szCs w:val="20"/>
              </w:rPr>
            </w:pPr>
          </w:p>
        </w:tc>
        <w:tc>
          <w:tcPr>
            <w:tcW w:w="1559" w:type="dxa"/>
          </w:tcPr>
          <w:p w14:paraId="7444E868"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118DA327" w14:textId="1294E029" w:rsidTr="00881BC8">
        <w:tc>
          <w:tcPr>
            <w:tcW w:w="4956" w:type="dxa"/>
          </w:tcPr>
          <w:p w14:paraId="44087106"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Protection des paysages </w:t>
            </w:r>
            <w:r w:rsidRPr="001E2A0B">
              <w:rPr>
                <w:rFonts w:eastAsia="Calibri"/>
                <w:b/>
                <w:sz w:val="20"/>
                <w:szCs w:val="20"/>
              </w:rPr>
              <w:t>:</w:t>
            </w:r>
            <w:r w:rsidRPr="001E2A0B">
              <w:rPr>
                <w:rFonts w:eastAsia="Calibri"/>
                <w:sz w:val="20"/>
                <w:szCs w:val="20"/>
              </w:rPr>
              <w:t xml:space="preserve"> « "Protection des paysages" comprend les actions de conservation et de maintien des aspects significatifs ou caractéristiques d'un paysage, justifiées par sa valeur patrimoniale émanant de sa configuration naturelle et/ou de l’intervention humaine » (art. 1, Convention européenne du paysage).</w:t>
            </w:r>
          </w:p>
        </w:tc>
        <w:tc>
          <w:tcPr>
            <w:tcW w:w="3332" w:type="dxa"/>
          </w:tcPr>
          <w:p w14:paraId="12E4CC6C"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369FEBDF"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6E830B85" w14:textId="2B2B4918" w:rsidR="00881BC8" w:rsidRPr="001E2A0B" w:rsidRDefault="00881BC8" w:rsidP="007D5B25">
            <w:pPr>
              <w:pStyle w:val="TextecourantATLAS"/>
              <w:ind w:left="0" w:right="0"/>
              <w:rPr>
                <w:rFonts w:eastAsia="Calibri"/>
                <w:b/>
                <w:color w:val="F08200"/>
                <w:sz w:val="20"/>
                <w:szCs w:val="20"/>
              </w:rPr>
            </w:pPr>
          </w:p>
        </w:tc>
        <w:tc>
          <w:tcPr>
            <w:tcW w:w="1559" w:type="dxa"/>
          </w:tcPr>
          <w:p w14:paraId="74683A77"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479A7964" w14:textId="5D97E290" w:rsidTr="00881BC8">
        <w:tc>
          <w:tcPr>
            <w:tcW w:w="4956" w:type="dxa"/>
          </w:tcPr>
          <w:p w14:paraId="01B8D7B4"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Qualification des paysages </w:t>
            </w:r>
            <w:r w:rsidRPr="001E2A0B">
              <w:rPr>
                <w:rFonts w:eastAsia="Calibri"/>
                <w:b/>
                <w:sz w:val="20"/>
                <w:szCs w:val="20"/>
              </w:rPr>
              <w:t>:</w:t>
            </w:r>
            <w:r w:rsidRPr="001E2A0B">
              <w:rPr>
                <w:rFonts w:eastAsia="Calibri"/>
                <w:sz w:val="20"/>
                <w:szCs w:val="20"/>
              </w:rPr>
              <w:t xml:space="preserve"> Dans un Atlas de paysages, on entend par qualification des paysages l’étude et la mise en évidence, d’une part, des perceptions et représentations sociales de ces paysages et, d’autre part, de leur évolution et des facteurs d’évolution associés. La qualification des paysages n’a pas pour objet une classification des paysages ni l’établissement d’une hiérarchie entre les différents paysages. Chaque paysage, qu’il soit considéré comme remarquable, du quotidien ou dégradé, doit faire l’objet d’une égale préoccupation dans les politiques du paysage.</w:t>
            </w:r>
          </w:p>
        </w:tc>
        <w:tc>
          <w:tcPr>
            <w:tcW w:w="3332" w:type="dxa"/>
          </w:tcPr>
          <w:p w14:paraId="2B37C146"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1EFAF836"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14FE6CB5" w14:textId="30288ECC" w:rsidR="00881BC8" w:rsidRPr="001E2A0B" w:rsidRDefault="00881BC8" w:rsidP="007D5B25">
            <w:pPr>
              <w:pStyle w:val="TextecourantATLAS"/>
              <w:ind w:left="0" w:right="0"/>
              <w:rPr>
                <w:rFonts w:eastAsia="Calibri"/>
                <w:b/>
                <w:color w:val="F08200"/>
                <w:sz w:val="20"/>
                <w:szCs w:val="20"/>
              </w:rPr>
            </w:pPr>
          </w:p>
        </w:tc>
        <w:tc>
          <w:tcPr>
            <w:tcW w:w="1559" w:type="dxa"/>
          </w:tcPr>
          <w:p w14:paraId="26DB878E"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4B850F9F" w14:textId="4EEC12E0" w:rsidTr="00881BC8">
        <w:tc>
          <w:tcPr>
            <w:tcW w:w="4956" w:type="dxa"/>
          </w:tcPr>
          <w:p w14:paraId="0C2FC0FB" w14:textId="77777777"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Structures paysagères </w:t>
            </w:r>
            <w:r w:rsidRPr="001E2A0B">
              <w:rPr>
                <w:rFonts w:eastAsia="Calibri"/>
                <w:b/>
                <w:sz w:val="20"/>
                <w:szCs w:val="20"/>
              </w:rPr>
              <w:t>:</w:t>
            </w:r>
            <w:r w:rsidRPr="001E2A0B">
              <w:rPr>
                <w:rFonts w:eastAsia="Calibri"/>
                <w:sz w:val="20"/>
                <w:szCs w:val="20"/>
              </w:rPr>
              <w:t xml:space="preserve"> Les structures paysagères désignent les systèmes formés par les éléments de paysage. Les interrelations entre ces éléments peuvent être matérielles ou immatérielles, supportées par des liens fonctionnels, topographiques ou symboliques. Les structures paysagères constituent les traits caractéristiques d’un paysage. Les structures paysagères revêtent une grande importance, car c’est sur elles que porte l’action publique.</w:t>
            </w:r>
          </w:p>
        </w:tc>
        <w:tc>
          <w:tcPr>
            <w:tcW w:w="3332" w:type="dxa"/>
          </w:tcPr>
          <w:p w14:paraId="1F0B13E2"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2CE4B5E2"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07068F82" w14:textId="1D10E9C4" w:rsidR="00881BC8" w:rsidRPr="001E2A0B" w:rsidRDefault="00881BC8" w:rsidP="007D5B25">
            <w:pPr>
              <w:pStyle w:val="TextecourantATLAS"/>
              <w:ind w:left="0" w:right="0"/>
              <w:rPr>
                <w:rFonts w:eastAsia="Calibri"/>
                <w:b/>
                <w:color w:val="F08200"/>
                <w:sz w:val="20"/>
                <w:szCs w:val="20"/>
              </w:rPr>
            </w:pPr>
          </w:p>
        </w:tc>
        <w:tc>
          <w:tcPr>
            <w:tcW w:w="1559" w:type="dxa"/>
          </w:tcPr>
          <w:p w14:paraId="519CEF5E"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236A7005" w14:textId="0C97DABE" w:rsidTr="00881BC8">
        <w:tc>
          <w:tcPr>
            <w:tcW w:w="4956" w:type="dxa"/>
          </w:tcPr>
          <w:p w14:paraId="4AB51489" w14:textId="34421D3B" w:rsidR="00881BC8" w:rsidRPr="001E2A0B" w:rsidRDefault="00881BC8" w:rsidP="007D5B25">
            <w:pPr>
              <w:pStyle w:val="TextecourantATLAS"/>
              <w:ind w:left="0" w:right="0"/>
              <w:rPr>
                <w:rFonts w:eastAsia="Calibri"/>
                <w:sz w:val="20"/>
                <w:szCs w:val="20"/>
              </w:rPr>
            </w:pPr>
            <w:r w:rsidRPr="001E2A0B">
              <w:rPr>
                <w:rFonts w:eastAsia="Calibri"/>
                <w:b/>
                <w:color w:val="F08200"/>
                <w:sz w:val="20"/>
                <w:szCs w:val="20"/>
              </w:rPr>
              <w:t>Unité paysagère </w:t>
            </w:r>
            <w:r w:rsidRPr="001E2A0B">
              <w:rPr>
                <w:rFonts w:eastAsia="Calibri"/>
                <w:b/>
                <w:sz w:val="20"/>
                <w:szCs w:val="20"/>
              </w:rPr>
              <w:t>:</w:t>
            </w:r>
            <w:r w:rsidRPr="001E2A0B">
              <w:rPr>
                <w:rFonts w:eastAsia="Calibri"/>
                <w:sz w:val="20"/>
                <w:szCs w:val="20"/>
              </w:rPr>
              <w:t xml:space="preserve"> Une unité paysagère désigne une partie continue de territoire cohérente d’un point de vue paysager. Ce « paysage donné » est caractérisé par un ensemble de structures paysagères et d’éléments de paysage qui lui procurent sa singularité. Une unité paysagère est distinguée des unités paysagères voisines par des limites qui peuvent être nettes ou « floues ».</w:t>
            </w:r>
          </w:p>
        </w:tc>
        <w:tc>
          <w:tcPr>
            <w:tcW w:w="3332" w:type="dxa"/>
          </w:tcPr>
          <w:p w14:paraId="1FE1BA71" w14:textId="77777777" w:rsidR="00881BC8" w:rsidRPr="001E2A0B" w:rsidRDefault="00881BC8" w:rsidP="007D5B25">
            <w:pPr>
              <w:pStyle w:val="TextecourantATLAS"/>
              <w:ind w:left="0" w:right="0"/>
              <w:rPr>
                <w:rFonts w:eastAsia="Calibri"/>
                <w:b/>
                <w:color w:val="F08200"/>
                <w:sz w:val="20"/>
                <w:szCs w:val="20"/>
              </w:rPr>
            </w:pPr>
          </w:p>
        </w:tc>
        <w:tc>
          <w:tcPr>
            <w:tcW w:w="2045" w:type="dxa"/>
          </w:tcPr>
          <w:p w14:paraId="0B3C4D1E" w14:textId="77777777" w:rsidR="00881BC8" w:rsidRPr="001E2A0B" w:rsidRDefault="00881BC8" w:rsidP="007D5B25">
            <w:pPr>
              <w:pStyle w:val="TextecourantATLAS"/>
              <w:ind w:left="0" w:right="0"/>
              <w:rPr>
                <w:rFonts w:eastAsia="Calibri"/>
                <w:b/>
                <w:color w:val="F08200"/>
                <w:sz w:val="20"/>
                <w:szCs w:val="20"/>
              </w:rPr>
            </w:pPr>
          </w:p>
        </w:tc>
        <w:tc>
          <w:tcPr>
            <w:tcW w:w="1994" w:type="dxa"/>
          </w:tcPr>
          <w:p w14:paraId="31BA3F64" w14:textId="5D2262FC" w:rsidR="00881BC8" w:rsidRPr="001E2A0B" w:rsidRDefault="00881BC8" w:rsidP="007D5B25">
            <w:pPr>
              <w:pStyle w:val="TextecourantATLAS"/>
              <w:ind w:left="0" w:right="0"/>
              <w:rPr>
                <w:rFonts w:eastAsia="Calibri"/>
                <w:b/>
                <w:color w:val="F08200"/>
                <w:sz w:val="20"/>
                <w:szCs w:val="20"/>
              </w:rPr>
            </w:pPr>
          </w:p>
        </w:tc>
        <w:tc>
          <w:tcPr>
            <w:tcW w:w="1559" w:type="dxa"/>
          </w:tcPr>
          <w:p w14:paraId="38AF6C96" w14:textId="77777777" w:rsidR="00881BC8" w:rsidRPr="001E2A0B" w:rsidRDefault="00881BC8" w:rsidP="007D5B25">
            <w:pPr>
              <w:pStyle w:val="TextecourantATLAS"/>
              <w:ind w:left="0" w:right="0"/>
              <w:rPr>
                <w:rFonts w:eastAsia="Calibri"/>
                <w:b/>
                <w:color w:val="F08200"/>
                <w:sz w:val="20"/>
                <w:szCs w:val="20"/>
              </w:rPr>
            </w:pPr>
          </w:p>
        </w:tc>
      </w:tr>
      <w:tr w:rsidR="00881BC8" w:rsidRPr="001E2A0B" w14:paraId="4ACD1754" w14:textId="3CE58DDC" w:rsidTr="00881BC8">
        <w:tc>
          <w:tcPr>
            <w:tcW w:w="4956" w:type="dxa"/>
          </w:tcPr>
          <w:p w14:paraId="455827A3" w14:textId="77777777" w:rsidR="00881BC8" w:rsidRPr="001E2A0B" w:rsidRDefault="00881BC8" w:rsidP="007D5B25">
            <w:pPr>
              <w:pStyle w:val="TextecourantATLAS"/>
              <w:ind w:left="0" w:right="0"/>
              <w:rPr>
                <w:sz w:val="20"/>
                <w:szCs w:val="20"/>
              </w:rPr>
            </w:pPr>
            <w:r w:rsidRPr="001E2A0B">
              <w:rPr>
                <w:b/>
                <w:color w:val="F08200"/>
                <w:sz w:val="20"/>
                <w:szCs w:val="20"/>
              </w:rPr>
              <w:t>Valeurs du paysage </w:t>
            </w:r>
            <w:r w:rsidRPr="001E2A0B">
              <w:rPr>
                <w:b/>
                <w:sz w:val="20"/>
                <w:szCs w:val="20"/>
              </w:rPr>
              <w:t>:</w:t>
            </w:r>
            <w:r w:rsidRPr="001E2A0B">
              <w:rPr>
                <w:sz w:val="20"/>
                <w:szCs w:val="20"/>
              </w:rPr>
              <w:t xml:space="preserve"> Le paysage est porteur de différents systèmes de valeurs, qu’ils soient évidents ou qu’ils doivent être mis en évidence. Les valeurs du paysage peuvent être économiques, sociales, patrimoniales, esthétiques, éthiques,… Certaines peuvent être monétarisables et d’autres ne le peuvent pas.</w:t>
            </w:r>
          </w:p>
        </w:tc>
        <w:tc>
          <w:tcPr>
            <w:tcW w:w="3332" w:type="dxa"/>
          </w:tcPr>
          <w:p w14:paraId="61F57E6A" w14:textId="77777777" w:rsidR="00881BC8" w:rsidRPr="001E2A0B" w:rsidRDefault="00881BC8" w:rsidP="007D5B25">
            <w:pPr>
              <w:pStyle w:val="TextecourantATLAS"/>
              <w:ind w:left="0" w:right="0"/>
              <w:rPr>
                <w:b/>
                <w:color w:val="F08200"/>
                <w:sz w:val="20"/>
                <w:szCs w:val="20"/>
              </w:rPr>
            </w:pPr>
          </w:p>
        </w:tc>
        <w:tc>
          <w:tcPr>
            <w:tcW w:w="2045" w:type="dxa"/>
          </w:tcPr>
          <w:p w14:paraId="4AA114E5" w14:textId="77777777" w:rsidR="00881BC8" w:rsidRPr="001E2A0B" w:rsidRDefault="00881BC8" w:rsidP="007D5B25">
            <w:pPr>
              <w:pStyle w:val="TextecourantATLAS"/>
              <w:ind w:left="0" w:right="0"/>
              <w:rPr>
                <w:b/>
                <w:color w:val="F08200"/>
                <w:sz w:val="20"/>
                <w:szCs w:val="20"/>
              </w:rPr>
            </w:pPr>
          </w:p>
        </w:tc>
        <w:tc>
          <w:tcPr>
            <w:tcW w:w="1994" w:type="dxa"/>
          </w:tcPr>
          <w:p w14:paraId="21FF9F6C" w14:textId="23673D22" w:rsidR="00881BC8" w:rsidRPr="001E2A0B" w:rsidRDefault="00881BC8" w:rsidP="007D5B25">
            <w:pPr>
              <w:pStyle w:val="TextecourantATLAS"/>
              <w:ind w:left="0" w:right="0"/>
              <w:rPr>
                <w:b/>
                <w:color w:val="F08200"/>
                <w:sz w:val="20"/>
                <w:szCs w:val="20"/>
              </w:rPr>
            </w:pPr>
          </w:p>
        </w:tc>
        <w:tc>
          <w:tcPr>
            <w:tcW w:w="1559" w:type="dxa"/>
          </w:tcPr>
          <w:p w14:paraId="4D8002D1" w14:textId="77777777" w:rsidR="00881BC8" w:rsidRPr="001E2A0B" w:rsidRDefault="00881BC8" w:rsidP="007D5B25">
            <w:pPr>
              <w:pStyle w:val="TextecourantATLAS"/>
              <w:ind w:left="0" w:right="0"/>
              <w:rPr>
                <w:b/>
                <w:color w:val="F08200"/>
                <w:sz w:val="20"/>
                <w:szCs w:val="20"/>
              </w:rPr>
            </w:pPr>
          </w:p>
        </w:tc>
      </w:tr>
      <w:tr w:rsidR="00881BC8" w:rsidRPr="001E2A0B" w14:paraId="48468E08" w14:textId="42F8FA38" w:rsidTr="00881BC8">
        <w:tc>
          <w:tcPr>
            <w:tcW w:w="4956" w:type="dxa"/>
            <w:shd w:val="clear" w:color="auto" w:fill="FBE4D5" w:themeFill="accent2" w:themeFillTint="33"/>
          </w:tcPr>
          <w:p w14:paraId="4053C593" w14:textId="77777777" w:rsidR="00881BC8" w:rsidRPr="00881BC8" w:rsidRDefault="00881BC8" w:rsidP="007D5B25">
            <w:pPr>
              <w:pStyle w:val="TextecourantATLAS"/>
              <w:ind w:left="0" w:right="0"/>
              <w:rPr>
                <w:b/>
                <w:color w:val="ED7D31" w:themeColor="accent2"/>
                <w:sz w:val="20"/>
                <w:szCs w:val="20"/>
              </w:rPr>
            </w:pPr>
          </w:p>
        </w:tc>
        <w:tc>
          <w:tcPr>
            <w:tcW w:w="3332" w:type="dxa"/>
            <w:shd w:val="clear" w:color="auto" w:fill="FFFFFF" w:themeFill="background1"/>
          </w:tcPr>
          <w:p w14:paraId="68CF7D8E" w14:textId="77777777" w:rsidR="00881BC8" w:rsidRPr="00881BC8" w:rsidRDefault="00881BC8" w:rsidP="007D5B25">
            <w:pPr>
              <w:pStyle w:val="TextecourantATLAS"/>
              <w:ind w:left="0" w:right="0"/>
              <w:rPr>
                <w:b/>
                <w:color w:val="ED7D31" w:themeColor="accent2"/>
                <w:sz w:val="20"/>
                <w:szCs w:val="20"/>
              </w:rPr>
            </w:pPr>
          </w:p>
        </w:tc>
        <w:tc>
          <w:tcPr>
            <w:tcW w:w="2045" w:type="dxa"/>
            <w:shd w:val="clear" w:color="auto" w:fill="FFFFFF" w:themeFill="background1"/>
          </w:tcPr>
          <w:p w14:paraId="7B1092AA" w14:textId="77777777" w:rsidR="00881BC8" w:rsidRPr="00881BC8" w:rsidRDefault="00881BC8" w:rsidP="007D5B25">
            <w:pPr>
              <w:pStyle w:val="TextecourantATLAS"/>
              <w:ind w:left="0" w:right="0"/>
              <w:rPr>
                <w:b/>
                <w:color w:val="ED7D31" w:themeColor="accent2"/>
                <w:sz w:val="20"/>
                <w:szCs w:val="20"/>
              </w:rPr>
            </w:pPr>
          </w:p>
        </w:tc>
        <w:tc>
          <w:tcPr>
            <w:tcW w:w="1994" w:type="dxa"/>
            <w:shd w:val="clear" w:color="auto" w:fill="FFFFFF" w:themeFill="background1"/>
          </w:tcPr>
          <w:p w14:paraId="45D77B0B" w14:textId="77777777" w:rsidR="00881BC8" w:rsidRPr="00881BC8" w:rsidRDefault="00881BC8" w:rsidP="007D5B25">
            <w:pPr>
              <w:pStyle w:val="TextecourantATLAS"/>
              <w:ind w:left="0" w:right="0"/>
              <w:rPr>
                <w:b/>
                <w:color w:val="ED7D31" w:themeColor="accent2"/>
                <w:sz w:val="20"/>
                <w:szCs w:val="20"/>
              </w:rPr>
            </w:pPr>
          </w:p>
        </w:tc>
        <w:tc>
          <w:tcPr>
            <w:tcW w:w="1559" w:type="dxa"/>
            <w:shd w:val="clear" w:color="auto" w:fill="FFFFFF" w:themeFill="background1"/>
          </w:tcPr>
          <w:p w14:paraId="64A41E91" w14:textId="77777777" w:rsidR="00881BC8" w:rsidRPr="00881BC8" w:rsidRDefault="00881BC8" w:rsidP="007D5B25">
            <w:pPr>
              <w:pStyle w:val="TextecourantATLAS"/>
              <w:ind w:left="0" w:right="0"/>
              <w:rPr>
                <w:b/>
                <w:color w:val="ED7D31" w:themeColor="accent2"/>
                <w:sz w:val="20"/>
                <w:szCs w:val="20"/>
              </w:rPr>
            </w:pPr>
          </w:p>
        </w:tc>
      </w:tr>
      <w:tr w:rsidR="00881BC8" w:rsidRPr="001E2A0B" w14:paraId="61CCFAAB" w14:textId="073593EB" w:rsidTr="00881BC8">
        <w:tc>
          <w:tcPr>
            <w:tcW w:w="4956" w:type="dxa"/>
            <w:shd w:val="clear" w:color="auto" w:fill="FBE4D5" w:themeFill="accent2" w:themeFillTint="33"/>
          </w:tcPr>
          <w:p w14:paraId="1A100616" w14:textId="77777777" w:rsidR="00881BC8" w:rsidRPr="00881BC8" w:rsidRDefault="00881BC8" w:rsidP="007D5B25">
            <w:pPr>
              <w:pStyle w:val="TextecourantATLAS"/>
              <w:ind w:left="0" w:right="0"/>
              <w:rPr>
                <w:b/>
                <w:color w:val="ED7D31" w:themeColor="accent2"/>
                <w:sz w:val="20"/>
                <w:szCs w:val="20"/>
              </w:rPr>
            </w:pPr>
          </w:p>
        </w:tc>
        <w:tc>
          <w:tcPr>
            <w:tcW w:w="3332" w:type="dxa"/>
            <w:shd w:val="clear" w:color="auto" w:fill="FFFFFF" w:themeFill="background1"/>
          </w:tcPr>
          <w:p w14:paraId="73C62765" w14:textId="77777777" w:rsidR="00881BC8" w:rsidRPr="00881BC8" w:rsidRDefault="00881BC8" w:rsidP="007D5B25">
            <w:pPr>
              <w:pStyle w:val="TextecourantATLAS"/>
              <w:ind w:left="0" w:right="0"/>
              <w:rPr>
                <w:b/>
                <w:color w:val="ED7D31" w:themeColor="accent2"/>
                <w:sz w:val="20"/>
                <w:szCs w:val="20"/>
              </w:rPr>
            </w:pPr>
          </w:p>
        </w:tc>
        <w:tc>
          <w:tcPr>
            <w:tcW w:w="2045" w:type="dxa"/>
            <w:shd w:val="clear" w:color="auto" w:fill="FFFFFF" w:themeFill="background1"/>
          </w:tcPr>
          <w:p w14:paraId="13E250BE" w14:textId="77777777" w:rsidR="00881BC8" w:rsidRPr="00881BC8" w:rsidRDefault="00881BC8" w:rsidP="007D5B25">
            <w:pPr>
              <w:pStyle w:val="TextecourantATLAS"/>
              <w:ind w:left="0" w:right="0"/>
              <w:rPr>
                <w:b/>
                <w:color w:val="ED7D31" w:themeColor="accent2"/>
                <w:sz w:val="20"/>
                <w:szCs w:val="20"/>
              </w:rPr>
            </w:pPr>
          </w:p>
        </w:tc>
        <w:tc>
          <w:tcPr>
            <w:tcW w:w="1994" w:type="dxa"/>
            <w:shd w:val="clear" w:color="auto" w:fill="FFFFFF" w:themeFill="background1"/>
          </w:tcPr>
          <w:p w14:paraId="6C405705" w14:textId="77777777" w:rsidR="00881BC8" w:rsidRPr="00881BC8" w:rsidRDefault="00881BC8" w:rsidP="007D5B25">
            <w:pPr>
              <w:pStyle w:val="TextecourantATLAS"/>
              <w:ind w:left="0" w:right="0"/>
              <w:rPr>
                <w:b/>
                <w:color w:val="ED7D31" w:themeColor="accent2"/>
                <w:sz w:val="20"/>
                <w:szCs w:val="20"/>
              </w:rPr>
            </w:pPr>
          </w:p>
        </w:tc>
        <w:tc>
          <w:tcPr>
            <w:tcW w:w="1559" w:type="dxa"/>
            <w:shd w:val="clear" w:color="auto" w:fill="FFFFFF" w:themeFill="background1"/>
          </w:tcPr>
          <w:p w14:paraId="2D785FC9" w14:textId="77777777" w:rsidR="00881BC8" w:rsidRPr="00881BC8" w:rsidRDefault="00881BC8" w:rsidP="007D5B25">
            <w:pPr>
              <w:pStyle w:val="TextecourantATLAS"/>
              <w:ind w:left="0" w:right="0"/>
              <w:rPr>
                <w:b/>
                <w:color w:val="ED7D31" w:themeColor="accent2"/>
                <w:sz w:val="20"/>
                <w:szCs w:val="20"/>
              </w:rPr>
            </w:pPr>
          </w:p>
        </w:tc>
      </w:tr>
      <w:tr w:rsidR="00881BC8" w:rsidRPr="001E2A0B" w14:paraId="66D9C560" w14:textId="7DFF6B72" w:rsidTr="00881BC8">
        <w:tc>
          <w:tcPr>
            <w:tcW w:w="4956" w:type="dxa"/>
            <w:shd w:val="clear" w:color="auto" w:fill="FBE4D5" w:themeFill="accent2" w:themeFillTint="33"/>
          </w:tcPr>
          <w:p w14:paraId="36D8D843" w14:textId="77777777" w:rsidR="00881BC8" w:rsidRPr="00881BC8" w:rsidRDefault="00881BC8" w:rsidP="007D5B25">
            <w:pPr>
              <w:pStyle w:val="TextecourantATLAS"/>
              <w:ind w:left="0" w:right="0"/>
              <w:rPr>
                <w:b/>
                <w:color w:val="ED7D31" w:themeColor="accent2"/>
                <w:sz w:val="20"/>
                <w:szCs w:val="20"/>
              </w:rPr>
            </w:pPr>
          </w:p>
        </w:tc>
        <w:tc>
          <w:tcPr>
            <w:tcW w:w="3332" w:type="dxa"/>
            <w:shd w:val="clear" w:color="auto" w:fill="FFFFFF" w:themeFill="background1"/>
          </w:tcPr>
          <w:p w14:paraId="37ED5FA0" w14:textId="77777777" w:rsidR="00881BC8" w:rsidRPr="00881BC8" w:rsidRDefault="00881BC8" w:rsidP="007D5B25">
            <w:pPr>
              <w:pStyle w:val="TextecourantATLAS"/>
              <w:ind w:left="0" w:right="0"/>
              <w:rPr>
                <w:b/>
                <w:color w:val="ED7D31" w:themeColor="accent2"/>
                <w:sz w:val="20"/>
                <w:szCs w:val="20"/>
              </w:rPr>
            </w:pPr>
          </w:p>
        </w:tc>
        <w:tc>
          <w:tcPr>
            <w:tcW w:w="2045" w:type="dxa"/>
            <w:shd w:val="clear" w:color="auto" w:fill="FFFFFF" w:themeFill="background1"/>
          </w:tcPr>
          <w:p w14:paraId="287A5C70" w14:textId="77777777" w:rsidR="00881BC8" w:rsidRPr="00881BC8" w:rsidRDefault="00881BC8" w:rsidP="007D5B25">
            <w:pPr>
              <w:pStyle w:val="TextecourantATLAS"/>
              <w:ind w:left="0" w:right="0"/>
              <w:rPr>
                <w:b/>
                <w:color w:val="ED7D31" w:themeColor="accent2"/>
                <w:sz w:val="20"/>
                <w:szCs w:val="20"/>
              </w:rPr>
            </w:pPr>
          </w:p>
        </w:tc>
        <w:tc>
          <w:tcPr>
            <w:tcW w:w="1994" w:type="dxa"/>
            <w:shd w:val="clear" w:color="auto" w:fill="FFFFFF" w:themeFill="background1"/>
          </w:tcPr>
          <w:p w14:paraId="7938E9F5" w14:textId="77777777" w:rsidR="00881BC8" w:rsidRPr="00881BC8" w:rsidRDefault="00881BC8" w:rsidP="007D5B25">
            <w:pPr>
              <w:pStyle w:val="TextecourantATLAS"/>
              <w:ind w:left="0" w:right="0"/>
              <w:rPr>
                <w:b/>
                <w:color w:val="ED7D31" w:themeColor="accent2"/>
                <w:sz w:val="20"/>
                <w:szCs w:val="20"/>
              </w:rPr>
            </w:pPr>
          </w:p>
        </w:tc>
        <w:tc>
          <w:tcPr>
            <w:tcW w:w="1559" w:type="dxa"/>
            <w:shd w:val="clear" w:color="auto" w:fill="FFFFFF" w:themeFill="background1"/>
          </w:tcPr>
          <w:p w14:paraId="4AC9F4EA" w14:textId="77777777" w:rsidR="00881BC8" w:rsidRPr="00881BC8" w:rsidRDefault="00881BC8" w:rsidP="007D5B25">
            <w:pPr>
              <w:pStyle w:val="TextecourantATLAS"/>
              <w:ind w:left="0" w:right="0"/>
              <w:rPr>
                <w:b/>
                <w:color w:val="ED7D31" w:themeColor="accent2"/>
                <w:sz w:val="20"/>
                <w:szCs w:val="20"/>
              </w:rPr>
            </w:pPr>
          </w:p>
        </w:tc>
      </w:tr>
      <w:tr w:rsidR="00881BC8" w:rsidRPr="001E2A0B" w14:paraId="19739226" w14:textId="40C5A2A1" w:rsidTr="00881BC8">
        <w:tc>
          <w:tcPr>
            <w:tcW w:w="4956" w:type="dxa"/>
            <w:shd w:val="clear" w:color="auto" w:fill="FBE4D5" w:themeFill="accent2" w:themeFillTint="33"/>
          </w:tcPr>
          <w:p w14:paraId="3DA3BAAB" w14:textId="77777777" w:rsidR="00881BC8" w:rsidRPr="00881BC8" w:rsidRDefault="00881BC8" w:rsidP="007D5B25">
            <w:pPr>
              <w:pStyle w:val="TextecourantATLAS"/>
              <w:ind w:left="0" w:right="0"/>
              <w:rPr>
                <w:b/>
                <w:color w:val="ED7D31" w:themeColor="accent2"/>
                <w:sz w:val="20"/>
                <w:szCs w:val="20"/>
              </w:rPr>
            </w:pPr>
          </w:p>
        </w:tc>
        <w:tc>
          <w:tcPr>
            <w:tcW w:w="3332" w:type="dxa"/>
            <w:shd w:val="clear" w:color="auto" w:fill="FFFFFF" w:themeFill="background1"/>
          </w:tcPr>
          <w:p w14:paraId="4D3D02BE" w14:textId="77777777" w:rsidR="00881BC8" w:rsidRPr="00881BC8" w:rsidRDefault="00881BC8" w:rsidP="007D5B25">
            <w:pPr>
              <w:pStyle w:val="TextecourantATLAS"/>
              <w:ind w:left="0" w:right="0"/>
              <w:rPr>
                <w:b/>
                <w:color w:val="ED7D31" w:themeColor="accent2"/>
                <w:sz w:val="20"/>
                <w:szCs w:val="20"/>
              </w:rPr>
            </w:pPr>
          </w:p>
        </w:tc>
        <w:tc>
          <w:tcPr>
            <w:tcW w:w="2045" w:type="dxa"/>
            <w:shd w:val="clear" w:color="auto" w:fill="FFFFFF" w:themeFill="background1"/>
          </w:tcPr>
          <w:p w14:paraId="389F1DF2" w14:textId="77777777" w:rsidR="00881BC8" w:rsidRPr="00881BC8" w:rsidRDefault="00881BC8" w:rsidP="007D5B25">
            <w:pPr>
              <w:pStyle w:val="TextecourantATLAS"/>
              <w:ind w:left="0" w:right="0"/>
              <w:rPr>
                <w:b/>
                <w:color w:val="ED7D31" w:themeColor="accent2"/>
                <w:sz w:val="20"/>
                <w:szCs w:val="20"/>
              </w:rPr>
            </w:pPr>
          </w:p>
        </w:tc>
        <w:tc>
          <w:tcPr>
            <w:tcW w:w="1994" w:type="dxa"/>
            <w:shd w:val="clear" w:color="auto" w:fill="FFFFFF" w:themeFill="background1"/>
          </w:tcPr>
          <w:p w14:paraId="4B4CAE78" w14:textId="77777777" w:rsidR="00881BC8" w:rsidRPr="00881BC8" w:rsidRDefault="00881BC8" w:rsidP="007D5B25">
            <w:pPr>
              <w:pStyle w:val="TextecourantATLAS"/>
              <w:ind w:left="0" w:right="0"/>
              <w:rPr>
                <w:b/>
                <w:color w:val="ED7D31" w:themeColor="accent2"/>
                <w:sz w:val="20"/>
                <w:szCs w:val="20"/>
              </w:rPr>
            </w:pPr>
          </w:p>
        </w:tc>
        <w:tc>
          <w:tcPr>
            <w:tcW w:w="1559" w:type="dxa"/>
            <w:shd w:val="clear" w:color="auto" w:fill="FFFFFF" w:themeFill="background1"/>
          </w:tcPr>
          <w:p w14:paraId="78FCCA5C" w14:textId="77777777" w:rsidR="00881BC8" w:rsidRPr="00881BC8" w:rsidRDefault="00881BC8" w:rsidP="007D5B25">
            <w:pPr>
              <w:pStyle w:val="TextecourantATLAS"/>
              <w:ind w:left="0" w:right="0"/>
              <w:rPr>
                <w:b/>
                <w:color w:val="ED7D31" w:themeColor="accent2"/>
                <w:sz w:val="20"/>
                <w:szCs w:val="20"/>
              </w:rPr>
            </w:pPr>
          </w:p>
        </w:tc>
      </w:tr>
      <w:tr w:rsidR="00881BC8" w:rsidRPr="001E2A0B" w14:paraId="387DD0F9" w14:textId="14EC1D64" w:rsidTr="00881BC8">
        <w:tc>
          <w:tcPr>
            <w:tcW w:w="4956" w:type="dxa"/>
            <w:shd w:val="clear" w:color="auto" w:fill="FBE4D5" w:themeFill="accent2" w:themeFillTint="33"/>
          </w:tcPr>
          <w:p w14:paraId="59DCED69" w14:textId="77777777" w:rsidR="00881BC8" w:rsidRPr="00881BC8" w:rsidRDefault="00881BC8" w:rsidP="007D5B25">
            <w:pPr>
              <w:pStyle w:val="TextecourantATLAS"/>
              <w:ind w:left="0" w:right="0"/>
              <w:rPr>
                <w:b/>
                <w:color w:val="ED7D31" w:themeColor="accent2"/>
                <w:sz w:val="20"/>
                <w:szCs w:val="20"/>
              </w:rPr>
            </w:pPr>
          </w:p>
        </w:tc>
        <w:tc>
          <w:tcPr>
            <w:tcW w:w="3332" w:type="dxa"/>
            <w:shd w:val="clear" w:color="auto" w:fill="FFFFFF" w:themeFill="background1"/>
          </w:tcPr>
          <w:p w14:paraId="0B8CCC22" w14:textId="77777777" w:rsidR="00881BC8" w:rsidRPr="00881BC8" w:rsidRDefault="00881BC8" w:rsidP="007D5B25">
            <w:pPr>
              <w:pStyle w:val="TextecourantATLAS"/>
              <w:ind w:left="0" w:right="0"/>
              <w:rPr>
                <w:b/>
                <w:color w:val="ED7D31" w:themeColor="accent2"/>
                <w:sz w:val="20"/>
                <w:szCs w:val="20"/>
              </w:rPr>
            </w:pPr>
          </w:p>
        </w:tc>
        <w:tc>
          <w:tcPr>
            <w:tcW w:w="2045" w:type="dxa"/>
            <w:shd w:val="clear" w:color="auto" w:fill="FFFFFF" w:themeFill="background1"/>
          </w:tcPr>
          <w:p w14:paraId="337FF8E9" w14:textId="77777777" w:rsidR="00881BC8" w:rsidRPr="00881BC8" w:rsidRDefault="00881BC8" w:rsidP="007D5B25">
            <w:pPr>
              <w:pStyle w:val="TextecourantATLAS"/>
              <w:ind w:left="0" w:right="0"/>
              <w:rPr>
                <w:b/>
                <w:color w:val="ED7D31" w:themeColor="accent2"/>
                <w:sz w:val="20"/>
                <w:szCs w:val="20"/>
              </w:rPr>
            </w:pPr>
          </w:p>
        </w:tc>
        <w:tc>
          <w:tcPr>
            <w:tcW w:w="1994" w:type="dxa"/>
            <w:shd w:val="clear" w:color="auto" w:fill="FFFFFF" w:themeFill="background1"/>
          </w:tcPr>
          <w:p w14:paraId="4F7CE433" w14:textId="77777777" w:rsidR="00881BC8" w:rsidRPr="00881BC8" w:rsidRDefault="00881BC8" w:rsidP="007D5B25">
            <w:pPr>
              <w:pStyle w:val="TextecourantATLAS"/>
              <w:ind w:left="0" w:right="0"/>
              <w:rPr>
                <w:b/>
                <w:color w:val="ED7D31" w:themeColor="accent2"/>
                <w:sz w:val="20"/>
                <w:szCs w:val="20"/>
              </w:rPr>
            </w:pPr>
          </w:p>
        </w:tc>
        <w:tc>
          <w:tcPr>
            <w:tcW w:w="1559" w:type="dxa"/>
            <w:shd w:val="clear" w:color="auto" w:fill="FFFFFF" w:themeFill="background1"/>
          </w:tcPr>
          <w:p w14:paraId="41304372" w14:textId="77777777" w:rsidR="00881BC8" w:rsidRPr="00881BC8" w:rsidRDefault="00881BC8" w:rsidP="007D5B25">
            <w:pPr>
              <w:pStyle w:val="TextecourantATLAS"/>
              <w:ind w:left="0" w:right="0"/>
              <w:rPr>
                <w:b/>
                <w:color w:val="ED7D31" w:themeColor="accent2"/>
                <w:sz w:val="20"/>
                <w:szCs w:val="20"/>
              </w:rPr>
            </w:pPr>
          </w:p>
        </w:tc>
      </w:tr>
      <w:tr w:rsidR="00881BC8" w:rsidRPr="001E2A0B" w14:paraId="1256CB4B" w14:textId="73983624" w:rsidTr="00881BC8">
        <w:tc>
          <w:tcPr>
            <w:tcW w:w="4956" w:type="dxa"/>
            <w:shd w:val="clear" w:color="auto" w:fill="FBE4D5" w:themeFill="accent2" w:themeFillTint="33"/>
          </w:tcPr>
          <w:p w14:paraId="3E168396" w14:textId="77777777" w:rsidR="00881BC8" w:rsidRPr="00881BC8" w:rsidRDefault="00881BC8" w:rsidP="007D5B25">
            <w:pPr>
              <w:pStyle w:val="TextecourantATLAS"/>
              <w:ind w:left="0" w:right="0"/>
              <w:rPr>
                <w:b/>
                <w:color w:val="ED7D31" w:themeColor="accent2"/>
                <w:sz w:val="20"/>
                <w:szCs w:val="20"/>
              </w:rPr>
            </w:pPr>
          </w:p>
        </w:tc>
        <w:tc>
          <w:tcPr>
            <w:tcW w:w="3332" w:type="dxa"/>
            <w:shd w:val="clear" w:color="auto" w:fill="FFFFFF" w:themeFill="background1"/>
          </w:tcPr>
          <w:p w14:paraId="00C2E232" w14:textId="77777777" w:rsidR="00881BC8" w:rsidRPr="00881BC8" w:rsidRDefault="00881BC8" w:rsidP="007D5B25">
            <w:pPr>
              <w:pStyle w:val="TextecourantATLAS"/>
              <w:ind w:left="0" w:right="0"/>
              <w:rPr>
                <w:b/>
                <w:color w:val="ED7D31" w:themeColor="accent2"/>
                <w:sz w:val="20"/>
                <w:szCs w:val="20"/>
              </w:rPr>
            </w:pPr>
          </w:p>
        </w:tc>
        <w:tc>
          <w:tcPr>
            <w:tcW w:w="2045" w:type="dxa"/>
            <w:shd w:val="clear" w:color="auto" w:fill="FFFFFF" w:themeFill="background1"/>
          </w:tcPr>
          <w:p w14:paraId="4F6C3D54" w14:textId="77777777" w:rsidR="00881BC8" w:rsidRPr="00881BC8" w:rsidRDefault="00881BC8" w:rsidP="007D5B25">
            <w:pPr>
              <w:pStyle w:val="TextecourantATLAS"/>
              <w:ind w:left="0" w:right="0"/>
              <w:rPr>
                <w:b/>
                <w:color w:val="ED7D31" w:themeColor="accent2"/>
                <w:sz w:val="20"/>
                <w:szCs w:val="20"/>
              </w:rPr>
            </w:pPr>
          </w:p>
        </w:tc>
        <w:tc>
          <w:tcPr>
            <w:tcW w:w="1994" w:type="dxa"/>
            <w:shd w:val="clear" w:color="auto" w:fill="FFFFFF" w:themeFill="background1"/>
          </w:tcPr>
          <w:p w14:paraId="06799CF5" w14:textId="77777777" w:rsidR="00881BC8" w:rsidRPr="00881BC8" w:rsidRDefault="00881BC8" w:rsidP="007D5B25">
            <w:pPr>
              <w:pStyle w:val="TextecourantATLAS"/>
              <w:ind w:left="0" w:right="0"/>
              <w:rPr>
                <w:b/>
                <w:color w:val="ED7D31" w:themeColor="accent2"/>
                <w:sz w:val="20"/>
                <w:szCs w:val="20"/>
              </w:rPr>
            </w:pPr>
          </w:p>
        </w:tc>
        <w:tc>
          <w:tcPr>
            <w:tcW w:w="1559" w:type="dxa"/>
            <w:shd w:val="clear" w:color="auto" w:fill="FFFFFF" w:themeFill="background1"/>
          </w:tcPr>
          <w:p w14:paraId="3161F917" w14:textId="77777777" w:rsidR="00881BC8" w:rsidRPr="00881BC8" w:rsidRDefault="00881BC8" w:rsidP="007D5B25">
            <w:pPr>
              <w:pStyle w:val="TextecourantATLAS"/>
              <w:ind w:left="0" w:right="0"/>
              <w:rPr>
                <w:b/>
                <w:color w:val="ED7D31" w:themeColor="accent2"/>
                <w:sz w:val="20"/>
                <w:szCs w:val="20"/>
              </w:rPr>
            </w:pPr>
          </w:p>
        </w:tc>
      </w:tr>
    </w:tbl>
    <w:p w14:paraId="3904DE03" w14:textId="77777777" w:rsidR="0079460C" w:rsidRPr="001E2A0B" w:rsidRDefault="0079460C" w:rsidP="007E3E6F">
      <w:pPr>
        <w:pStyle w:val="TextecourantATLAS"/>
        <w:ind w:left="0"/>
        <w:rPr>
          <w:sz w:val="20"/>
          <w:szCs w:val="20"/>
        </w:rPr>
      </w:pPr>
    </w:p>
    <w:sectPr w:rsidR="0079460C" w:rsidRPr="001E2A0B" w:rsidSect="0079460C">
      <w:head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4E391" w14:textId="77777777" w:rsidR="007D5B25" w:rsidRDefault="007D5B25" w:rsidP="001E2A0B">
      <w:pPr>
        <w:spacing w:after="0" w:line="240" w:lineRule="auto"/>
      </w:pPr>
      <w:r>
        <w:separator/>
      </w:r>
    </w:p>
  </w:endnote>
  <w:endnote w:type="continuationSeparator" w:id="0">
    <w:p w14:paraId="603463CD" w14:textId="77777777" w:rsidR="007D5B25" w:rsidRDefault="007D5B25" w:rsidP="001E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FFA5B" w14:textId="77777777" w:rsidR="007D5B25" w:rsidRDefault="007D5B25" w:rsidP="001E2A0B">
      <w:pPr>
        <w:spacing w:after="0" w:line="240" w:lineRule="auto"/>
      </w:pPr>
      <w:r>
        <w:separator/>
      </w:r>
    </w:p>
  </w:footnote>
  <w:footnote w:type="continuationSeparator" w:id="0">
    <w:p w14:paraId="58F0C39B" w14:textId="77777777" w:rsidR="007D5B25" w:rsidRDefault="007D5B25" w:rsidP="001E2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68A7D" w14:textId="77777777" w:rsidR="001E2A0B" w:rsidRDefault="001E2A0B">
    <w:pPr>
      <w:pStyle w:val="En-tte"/>
    </w:pPr>
    <w:r>
      <w:rPr>
        <w:noProof/>
        <w:lang w:eastAsia="fr-FR"/>
      </w:rPr>
      <mc:AlternateContent>
        <mc:Choice Requires="wps">
          <w:drawing>
            <wp:anchor distT="0" distB="0" distL="114300" distR="114300" simplePos="0" relativeHeight="251660288" behindDoc="0" locked="0" layoutInCell="0" allowOverlap="1" wp14:anchorId="0458444B" wp14:editId="4940930A">
              <wp:simplePos x="0" y="0"/>
              <wp:positionH relativeFrom="margin">
                <wp:align>right</wp:align>
              </wp:positionH>
              <wp:positionV relativeFrom="topMargin">
                <wp:posOffset>361950</wp:posOffset>
              </wp:positionV>
              <wp:extent cx="5943600" cy="152400"/>
              <wp:effectExtent l="0" t="0" r="0" b="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20B5D" w14:textId="70709A46" w:rsidR="001E2A0B" w:rsidRPr="001E2A0B" w:rsidRDefault="001E2A0B" w:rsidP="001E2A0B">
                          <w:pPr>
                            <w:pStyle w:val="BasdepageNotemthodo-offreA4Lgende"/>
                            <w:jc w:val="right"/>
                            <w:rPr>
                              <w:sz w:val="18"/>
                              <w:szCs w:val="18"/>
                            </w:rPr>
                          </w:pPr>
                          <w:r>
                            <w:rPr>
                              <w:i w:val="0"/>
                              <w:iCs w:val="0"/>
                              <w:sz w:val="18"/>
                              <w:szCs w:val="18"/>
                            </w:rPr>
                            <w:t>Ministère de la transition</w:t>
                          </w:r>
                          <w:r w:rsidRPr="001E2A0B">
                            <w:rPr>
                              <w:i w:val="0"/>
                              <w:iCs w:val="0"/>
                              <w:sz w:val="18"/>
                              <w:szCs w:val="18"/>
                            </w:rPr>
                            <w:t xml:space="preserve"> </w:t>
                          </w:r>
                          <w:r>
                            <w:rPr>
                              <w:i w:val="0"/>
                              <w:iCs w:val="0"/>
                              <w:sz w:val="18"/>
                              <w:szCs w:val="18"/>
                            </w:rPr>
                            <w:t xml:space="preserve">écologique et de la cohésion des territoires QV2 </w:t>
                          </w:r>
                          <w:r w:rsidRPr="001E2A0B">
                            <w:rPr>
                              <w:i w:val="0"/>
                              <w:iCs w:val="0"/>
                              <w:sz w:val="18"/>
                              <w:szCs w:val="18"/>
                            </w:rPr>
                            <w:t xml:space="preserve">- </w:t>
                          </w:r>
                          <w:r w:rsidRPr="001E2A0B">
                            <w:rPr>
                              <w:color w:val="010102"/>
                              <w:sz w:val="18"/>
                              <w:szCs w:val="18"/>
                            </w:rPr>
                            <w:t>Refonte de la méthode nationale « Atlas de paysages »</w:t>
                          </w:r>
                          <w:r w:rsidRPr="001E2A0B">
                            <w:rPr>
                              <w:sz w:val="18"/>
                              <w:szCs w:val="18"/>
                            </w:rPr>
                            <w:t xml:space="preserve"> </w:t>
                          </w:r>
                        </w:p>
                        <w:p w14:paraId="1FBAADA7" w14:textId="77777777" w:rsidR="001E2A0B" w:rsidRDefault="001E2A0B">
                          <w:pPr>
                            <w:spacing w:after="0" w:line="240" w:lineRule="auto"/>
                            <w:jc w:val="right"/>
                          </w:pP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58444B" id="_x0000_t202" coordsize="21600,21600" o:spt="202" path="m,l,21600r21600,l21600,xe">
              <v:stroke joinstyle="miter"/>
              <v:path gradientshapeok="t" o:connecttype="rect"/>
            </v:shapetype>
            <v:shape id="Zone de texte 220" o:spid="_x0000_s1026" type="#_x0000_t202" style="position:absolute;margin-left:416.8pt;margin-top:28.5pt;width:468pt;height:12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" o:allowincell="f" filled="f" stroked="f">
              <v:textbox inset=",0,,0">
                <w:txbxContent>
                  <w:p w14:paraId="2B420B5D" w14:textId="70709A46" w:rsidR="001E2A0B" w:rsidRPr="001E2A0B" w:rsidRDefault="001E2A0B" w:rsidP="001E2A0B">
                    <w:pPr>
                      <w:pStyle w:val="BasdepageNotemthodo-offreA4Lgende"/>
                      <w:jc w:val="right"/>
                      <w:rPr>
                        <w:sz w:val="18"/>
                        <w:szCs w:val="18"/>
                      </w:rPr>
                    </w:pPr>
                    <w:r>
                      <w:rPr>
                        <w:i w:val="0"/>
                        <w:iCs w:val="0"/>
                        <w:sz w:val="18"/>
                        <w:szCs w:val="18"/>
                      </w:rPr>
                      <w:t>Ministère de la transition</w:t>
                    </w:r>
                    <w:r w:rsidRPr="001E2A0B">
                      <w:rPr>
                        <w:i w:val="0"/>
                        <w:iCs w:val="0"/>
                        <w:sz w:val="18"/>
                        <w:szCs w:val="18"/>
                      </w:rPr>
                      <w:t xml:space="preserve"> </w:t>
                    </w:r>
                    <w:r>
                      <w:rPr>
                        <w:i w:val="0"/>
                        <w:iCs w:val="0"/>
                        <w:sz w:val="18"/>
                        <w:szCs w:val="18"/>
                      </w:rPr>
                      <w:t xml:space="preserve">écologique et de la cohésion des territoires QV2 </w:t>
                    </w:r>
                    <w:r w:rsidRPr="001E2A0B">
                      <w:rPr>
                        <w:i w:val="0"/>
                        <w:iCs w:val="0"/>
                        <w:sz w:val="18"/>
                        <w:szCs w:val="18"/>
                      </w:rPr>
                      <w:t xml:space="preserve">- </w:t>
                    </w:r>
                    <w:r w:rsidRPr="001E2A0B">
                      <w:rPr>
                        <w:color w:val="010102"/>
                        <w:sz w:val="18"/>
                        <w:szCs w:val="18"/>
                      </w:rPr>
                      <w:t>Refonte de la méthode nationale « Atlas de paysages »</w:t>
                    </w:r>
                    <w:r w:rsidRPr="001E2A0B">
                      <w:rPr>
                        <w:sz w:val="18"/>
                        <w:szCs w:val="18"/>
                      </w:rPr>
                      <w:t xml:space="preserve"> </w:t>
                    </w:r>
                  </w:p>
                  <w:p w14:paraId="1FBAADA7" w14:textId="77777777" w:rsidR="001E2A0B" w:rsidRDefault="001E2A0B">
                    <w:pPr>
                      <w:spacing w:after="0" w:line="240" w:lineRule="auto"/>
                      <w:jc w:val="right"/>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14:anchorId="4D55BD66" wp14:editId="6D4FD8EE">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1F549DC" w14:textId="08A337C8" w:rsidR="001E2A0B" w:rsidRDefault="001E2A0B">
                          <w:pPr>
                            <w:spacing w:after="0" w:line="240" w:lineRule="auto"/>
                            <w:rPr>
                              <w:color w:val="FFFFFF" w:themeColor="background1"/>
                            </w:rPr>
                          </w:pPr>
                          <w:r>
                            <w:fldChar w:fldCharType="begin"/>
                          </w:r>
                          <w:r>
                            <w:instrText>PAGE   \* MERGEFORMAT</w:instrText>
                          </w:r>
                          <w:r>
                            <w:fldChar w:fldCharType="separate"/>
                          </w:r>
                          <w:r w:rsidR="00CB554D" w:rsidRPr="00CB554D">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D55BD66" id="_x0000_t202" coordsize="21600,21600" o:spt="202" path="m,l,21600r21600,l21600,xe">
              <v:stroke joinstyle="miter"/>
              <v:path gradientshapeok="t" o:connecttype="rect"/>
            </v:shapetype>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14:paraId="61F549DC" w14:textId="08A337C8" w:rsidR="001E2A0B" w:rsidRDefault="001E2A0B">
                    <w:pPr>
                      <w:spacing w:after="0" w:line="240" w:lineRule="auto"/>
                      <w:rPr>
                        <w:color w:val="FFFFFF" w:themeColor="background1"/>
                      </w:rPr>
                    </w:pPr>
                    <w:r>
                      <w:fldChar w:fldCharType="begin"/>
                    </w:r>
                    <w:r>
                      <w:instrText>PAGE   \* MERGEFORMAT</w:instrText>
                    </w:r>
                    <w:r>
                      <w:fldChar w:fldCharType="separate"/>
                    </w:r>
                    <w:r w:rsidR="00CB554D" w:rsidRPr="00CB554D">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E6209"/>
    <w:multiLevelType w:val="hybridMultilevel"/>
    <w:tmpl w:val="6EA090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0C"/>
    <w:rsid w:val="000513B9"/>
    <w:rsid w:val="001E2A0B"/>
    <w:rsid w:val="002A21EF"/>
    <w:rsid w:val="002E7969"/>
    <w:rsid w:val="0050789B"/>
    <w:rsid w:val="00771033"/>
    <w:rsid w:val="0079460C"/>
    <w:rsid w:val="007D5B25"/>
    <w:rsid w:val="007E3E6F"/>
    <w:rsid w:val="007E7359"/>
    <w:rsid w:val="00881BC8"/>
    <w:rsid w:val="00C63F38"/>
    <w:rsid w:val="00CB554D"/>
    <w:rsid w:val="00D71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E046844"/>
  <w15:chartTrackingRefBased/>
  <w15:docId w15:val="{AAFFCBBC-58E2-41BF-B3B1-35C0CE0D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94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courantATLASCar">
    <w:name w:val="Texte courant ATLAS Car"/>
    <w:basedOn w:val="Policepardfaut"/>
    <w:link w:val="TextecourantATLAS"/>
    <w:uiPriority w:val="99"/>
    <w:locked/>
    <w:rsid w:val="0079460C"/>
    <w:rPr>
      <w:rFonts w:ascii="Liberation Sans" w:eastAsia="Times New Roman" w:hAnsi="Liberation Sans" w:cs="Times New Roman"/>
      <w:color w:val="000000"/>
      <w:lang w:eastAsia="ar-SA"/>
    </w:rPr>
  </w:style>
  <w:style w:type="paragraph" w:customStyle="1" w:styleId="TextecourantATLAS">
    <w:name w:val="Texte courant ATLAS"/>
    <w:basedOn w:val="Normal"/>
    <w:link w:val="TextecourantATLASCar"/>
    <w:uiPriority w:val="99"/>
    <w:qFormat/>
    <w:rsid w:val="0079460C"/>
    <w:pPr>
      <w:spacing w:after="120" w:line="240" w:lineRule="auto"/>
      <w:ind w:left="284" w:right="202"/>
      <w:jc w:val="both"/>
    </w:pPr>
    <w:rPr>
      <w:rFonts w:ascii="Liberation Sans" w:eastAsia="Times New Roman" w:hAnsi="Liberation Sans" w:cs="Times New Roman"/>
      <w:color w:val="000000"/>
      <w:lang w:eastAsia="ar-SA"/>
    </w:rPr>
  </w:style>
  <w:style w:type="paragraph" w:styleId="En-tte">
    <w:name w:val="header"/>
    <w:basedOn w:val="Normal"/>
    <w:link w:val="En-tteCar"/>
    <w:uiPriority w:val="99"/>
    <w:unhideWhenUsed/>
    <w:rsid w:val="001E2A0B"/>
    <w:pPr>
      <w:tabs>
        <w:tab w:val="center" w:pos="4536"/>
        <w:tab w:val="right" w:pos="9072"/>
      </w:tabs>
      <w:spacing w:after="0" w:line="240" w:lineRule="auto"/>
    </w:pPr>
  </w:style>
  <w:style w:type="character" w:customStyle="1" w:styleId="En-tteCar">
    <w:name w:val="En-tête Car"/>
    <w:basedOn w:val="Policepardfaut"/>
    <w:link w:val="En-tte"/>
    <w:uiPriority w:val="99"/>
    <w:rsid w:val="001E2A0B"/>
  </w:style>
  <w:style w:type="paragraph" w:styleId="Pieddepage">
    <w:name w:val="footer"/>
    <w:basedOn w:val="Normal"/>
    <w:link w:val="PieddepageCar"/>
    <w:uiPriority w:val="99"/>
    <w:unhideWhenUsed/>
    <w:rsid w:val="001E2A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A0B"/>
  </w:style>
  <w:style w:type="paragraph" w:customStyle="1" w:styleId="BasdepageNotemthodo-offreA4Lgende">
    <w:name w:val="Bas de page (Note méthodo-offre A4:Légende)"/>
    <w:basedOn w:val="Normal"/>
    <w:uiPriority w:val="99"/>
    <w:rsid w:val="001E2A0B"/>
    <w:pPr>
      <w:autoSpaceDE w:val="0"/>
      <w:autoSpaceDN w:val="0"/>
      <w:adjustRightInd w:val="0"/>
      <w:spacing w:after="0" w:line="160" w:lineRule="atLeast"/>
      <w:jc w:val="center"/>
      <w:textAlignment w:val="center"/>
    </w:pPr>
    <w:rPr>
      <w:rFonts w:ascii="Calibri" w:hAnsi="Calibri" w:cs="Calibri"/>
      <w:b/>
      <w:bCs/>
      <w:i/>
      <w:iCs/>
      <w:color w:val="000000"/>
      <w:sz w:val="16"/>
      <w:szCs w:val="16"/>
    </w:rPr>
  </w:style>
  <w:style w:type="paragraph" w:customStyle="1" w:styleId="CDX-TitredeprojetRefCDX-PlaquetteA4Pagedegarde">
    <w:name w:val="CDX-Titre de projet Ref (CDX-Plaquette A4:Page de garde)"/>
    <w:basedOn w:val="Normal"/>
    <w:uiPriority w:val="99"/>
    <w:rsid w:val="001E2A0B"/>
    <w:pPr>
      <w:autoSpaceDE w:val="0"/>
      <w:autoSpaceDN w:val="0"/>
      <w:adjustRightInd w:val="0"/>
      <w:spacing w:after="0" w:line="440" w:lineRule="atLeast"/>
      <w:textAlignment w:val="center"/>
    </w:pPr>
    <w:rPr>
      <w:rFonts w:ascii="Calibri" w:hAnsi="Calibri" w:cs="Calibri"/>
      <w:b/>
      <w:b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62062">
      <w:bodyDiv w:val="1"/>
      <w:marLeft w:val="0"/>
      <w:marRight w:val="0"/>
      <w:marTop w:val="0"/>
      <w:marBottom w:val="0"/>
      <w:divBdr>
        <w:top w:val="none" w:sz="0" w:space="0" w:color="auto"/>
        <w:left w:val="none" w:sz="0" w:space="0" w:color="auto"/>
        <w:bottom w:val="none" w:sz="0" w:space="0" w:color="auto"/>
        <w:right w:val="none" w:sz="0" w:space="0" w:color="auto"/>
      </w:divBdr>
    </w:div>
    <w:div w:id="103712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1392</Words>
  <Characters>7659</Characters>
  <Application>Microsoft Office Word</Application>
  <DocSecurity>4</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CAUDEX</dc:creator>
  <cp:keywords/>
  <dc:description/>
  <cp:lastModifiedBy>FLEURY-JÄGERSCHMIDT Émilie</cp:lastModifiedBy>
  <cp:revision>2</cp:revision>
  <dcterms:created xsi:type="dcterms:W3CDTF">2023-03-28T13:16:00Z</dcterms:created>
  <dcterms:modified xsi:type="dcterms:W3CDTF">2023-03-28T13:16:00Z</dcterms:modified>
</cp:coreProperties>
</file>