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f8bdda862ba8ef2c290444e66a3b1fd75afd5c"/>
    <w:p>
      <w:pPr>
        <w:pStyle w:val="Heading1"/>
      </w:pPr>
      <w:r>
        <w:t xml:space="preserve">Sintese Executiva - Lacunas de Capacitacao em Producoes do CNJ</w:t>
      </w:r>
    </w:p>
    <w:bookmarkStart w:id="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PROPOSTA TECNICA - priorizacao automatizada com amostra de calibracao estruturada</w:t>
      </w:r>
    </w:p>
    <w:bookmarkEnd w:id="9"/>
    <w:bookmarkStart w:id="10" w:name="recorte"/>
    <w:p>
      <w:pPr>
        <w:pStyle w:val="Heading2"/>
      </w:pPr>
      <w:r>
        <w:t xml:space="preserve">Recorte</w:t>
      </w:r>
    </w:p>
    <w:p>
      <w:pPr>
        <w:pStyle w:val="FirstParagraph"/>
      </w:pPr>
      <w:r>
        <w:t xml:space="preserve">A linha de base</w:t>
      </w:r>
      <w:r>
        <w:t xml:space="preserve"> </w:t>
      </w:r>
      <w:r>
        <w:rPr>
          <w:rStyle w:val="VerbatimChar"/>
        </w:rPr>
        <w:t xml:space="preserve">baseline-2026-05-31</w:t>
      </w:r>
      <w:r>
        <w:t xml:space="preserve"> </w:t>
      </w:r>
      <w:r>
        <w:t xml:space="preserve">usa a fotografia editorial do portal de Pesquisas Judiciarias do CNJ em</w:t>
      </w:r>
      <w:r>
        <w:t xml:space="preserve"> </w:t>
      </w:r>
      <w:r>
        <w:rPr>
          <w:rStyle w:val="VerbatimChar"/>
        </w:rPr>
        <w:t xml:space="preserve">2026-05-31</w:t>
      </w:r>
      <w:r>
        <w:t xml:space="preserve">. O corpus processado contem</w:t>
      </w:r>
      <w:r>
        <w:t xml:space="preserve"> </w:t>
      </w:r>
      <w:r>
        <w:rPr>
          <w:rStyle w:val="VerbatimChar"/>
        </w:rPr>
        <w:t xml:space="preserve">84</w:t>
      </w:r>
      <w:r>
        <w:t xml:space="preserve"> </w:t>
      </w:r>
      <w:r>
        <w:t xml:space="preserve">documentos e 3100 evidencias unicas em 5034 linhas evidencia-eixo consideradas.</w:t>
      </w:r>
    </w:p>
    <w:bookmarkEnd w:id="10"/>
    <w:bookmarkStart w:id="11" w:name="lacunas-e-trilhas-priorizadas"/>
    <w:p>
      <w:pPr>
        <w:pStyle w:val="Heading2"/>
      </w:pPr>
      <w:r>
        <w:t xml:space="preserve">Lacunas e trilhas priorizadas</w:t>
      </w:r>
    </w:p>
    <w:p>
      <w:pPr>
        <w:pStyle w:val="Compact"/>
        <w:numPr>
          <w:ilvl w:val="0"/>
          <w:numId w:val="1001"/>
        </w:numPr>
      </w:pPr>
      <w:r>
        <w:t xml:space="preserve">Capacitacao em dados, tecnologia e inteligencia institucional: score final</w:t>
      </w:r>
      <w:r>
        <w:t xml:space="preserve"> </w:t>
      </w:r>
      <w:r>
        <w:rPr>
          <w:rStyle w:val="VerbatimChar"/>
        </w:rPr>
        <w:t xml:space="preserve">0.6656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1029 evidencias em 46 documentos.</w:t>
      </w:r>
    </w:p>
    <w:p>
      <w:pPr>
        <w:pStyle w:val="Compact"/>
        <w:numPr>
          <w:ilvl w:val="0"/>
          <w:numId w:val="1001"/>
        </w:numPr>
      </w:pPr>
      <w:r>
        <w:t xml:space="preserve">Capacitacao em direitos humanos, inclusao e acessibilidade: score final</w:t>
      </w:r>
      <w:r>
        <w:t xml:space="preserve"> </w:t>
      </w:r>
      <w:r>
        <w:rPr>
          <w:rStyle w:val="VerbatimChar"/>
        </w:rPr>
        <w:t xml:space="preserve">0.6411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848 evidencias em 48 documentos.</w:t>
      </w:r>
    </w:p>
    <w:p>
      <w:pPr>
        <w:pStyle w:val="Compact"/>
        <w:numPr>
          <w:ilvl w:val="0"/>
          <w:numId w:val="1001"/>
        </w:numPr>
      </w:pPr>
      <w:r>
        <w:t xml:space="preserve">Capacitacao em comunicacao e acessibilidade: score final</w:t>
      </w:r>
      <w:r>
        <w:t xml:space="preserve"> </w:t>
      </w:r>
      <w:r>
        <w:rPr>
          <w:rStyle w:val="VerbatimChar"/>
        </w:rPr>
        <w:t xml:space="preserve">0.591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320 evidencias em 42 documentos.</w:t>
      </w:r>
    </w:p>
    <w:p>
      <w:pPr>
        <w:pStyle w:val="Compact"/>
        <w:numPr>
          <w:ilvl w:val="0"/>
          <w:numId w:val="1001"/>
        </w:numPr>
      </w:pPr>
      <w:r>
        <w:t xml:space="preserve">Trilha de avaliacao, monitoramento e planejamento estrategico: score final</w:t>
      </w:r>
      <w:r>
        <w:t xml:space="preserve"> </w:t>
      </w:r>
      <w:r>
        <w:rPr>
          <w:rStyle w:val="VerbatimChar"/>
        </w:rPr>
        <w:t xml:space="preserve">0.5736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699 evidencias em 44 documentos.</w:t>
      </w:r>
    </w:p>
    <w:p>
      <w:pPr>
        <w:pStyle w:val="Compact"/>
        <w:numPr>
          <w:ilvl w:val="0"/>
          <w:numId w:val="1001"/>
        </w:numPr>
      </w:pPr>
      <w:r>
        <w:t xml:space="preserve">Trilha de gestao, governanca e lideranca: score final</w:t>
      </w:r>
      <w:r>
        <w:t xml:space="preserve"> </w:t>
      </w:r>
      <w:r>
        <w:rPr>
          <w:rStyle w:val="VerbatimChar"/>
        </w:rPr>
        <w:t xml:space="preserve">0.5709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394 evidencias em 51 documentos.</w:t>
      </w:r>
    </w:p>
    <w:p>
      <w:pPr>
        <w:pStyle w:val="Compact"/>
        <w:numPr>
          <w:ilvl w:val="0"/>
          <w:numId w:val="1001"/>
        </w:numPr>
      </w:pPr>
      <w:r>
        <w:t xml:space="preserve">Trilha de atendimento e servicos ao cidadao: score final</w:t>
      </w:r>
      <w:r>
        <w:t xml:space="preserve"> </w:t>
      </w:r>
      <w:r>
        <w:rPr>
          <w:rStyle w:val="VerbatimChar"/>
        </w:rPr>
        <w:t xml:space="preserve">0.5567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435 evidencias em 45 documentos.</w:t>
      </w:r>
    </w:p>
    <w:p>
      <w:pPr>
        <w:pStyle w:val="Compact"/>
        <w:numPr>
          <w:ilvl w:val="0"/>
          <w:numId w:val="1001"/>
        </w:numPr>
      </w:pPr>
      <w:r>
        <w:t xml:space="preserve">Trilha de inovacao e transformacao digital: score final</w:t>
      </w:r>
      <w:r>
        <w:t xml:space="preserve"> </w:t>
      </w:r>
      <w:r>
        <w:rPr>
          <w:rStyle w:val="VerbatimChar"/>
        </w:rPr>
        <w:t xml:space="preserve">0.5157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484 evidencias em 27 documentos.</w:t>
      </w:r>
    </w:p>
    <w:p>
      <w:pPr>
        <w:pStyle w:val="Compact"/>
        <w:numPr>
          <w:ilvl w:val="0"/>
          <w:numId w:val="1001"/>
        </w:numPr>
      </w:pPr>
      <w:r>
        <w:t xml:space="preserve">Capacitacao em saude e bem-estar institucional: score final</w:t>
      </w:r>
      <w:r>
        <w:t xml:space="preserve"> </w:t>
      </w:r>
      <w:r>
        <w:rPr>
          <w:rStyle w:val="VerbatimChar"/>
        </w:rPr>
        <w:t xml:space="preserve">0.4448</w:t>
      </w:r>
      <w:r>
        <w:t xml:space="preserve">, faixa</w:t>
      </w:r>
      <w:r>
        <w:t xml:space="preserve"> </w:t>
      </w:r>
      <w:r>
        <w:rPr>
          <w:rStyle w:val="VerbatimChar"/>
        </w:rPr>
        <w:t xml:space="preserve">baixa</w:t>
      </w:r>
      <w:r>
        <w:t xml:space="preserve">, 214 evidencias em 31 documentos.</w:t>
      </w:r>
    </w:p>
    <w:bookmarkEnd w:id="11"/>
    <w:bookmarkStart w:id="12" w:name="eixos-em-destaque"/>
    <w:p>
      <w:pPr>
        <w:pStyle w:val="Heading2"/>
      </w:pPr>
      <w:r>
        <w:t xml:space="preserve">Eixos em destaque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direitos_humanos_e_inclusao</w:t>
      </w:r>
      <w:r>
        <w:t xml:space="preserve">: 675 evidencias em 26 documentos (Producao Interna)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dados_e_tecnologia</w:t>
      </w:r>
      <w:r>
        <w:t xml:space="preserve">: 597 evidencias em 25 documentos (Producao Interna)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avaliacao_e_monitoramento</w:t>
      </w:r>
      <w:r>
        <w:t xml:space="preserve">: 491 evidencias em 20 documentos (Producao Interna)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dados_e_tecnologia</w:t>
      </w:r>
      <w:r>
        <w:t xml:space="preserve">: 394 evidencias em 7 documentos (Parcerias Institucionais)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inovacao_e_transformacao</w:t>
      </w:r>
      <w:r>
        <w:t xml:space="preserve">: 381 evidencias em 6 documentos (Parcerias Institucionais)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atendimento_e_servicos_judiciarios</w:t>
      </w:r>
      <w:r>
        <w:t xml:space="preserve">: 282 evidencias em 25 documentos (Producao Interna)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nao_classificado</w:t>
      </w:r>
      <w:r>
        <w:t xml:space="preserve">: 256 evidencias em 20 documentos (Producao Interna)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gestao_e_governanca</w:t>
      </w:r>
      <w:r>
        <w:t xml:space="preserve">: 178 evidencias em 22 documentos (Producao Interna)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comunicacao_e_acessibilidade</w:t>
      </w:r>
      <w:r>
        <w:t xml:space="preserve">: 161 evidencias em 7 documentos (Parcerias Institucionais)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direitos_humanos_e_inclusao</w:t>
      </w:r>
      <w:r>
        <w:t xml:space="preserve">: 155 evidencias em 7 documentos (Parcerias Institucionais)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gestao_e_governanca</w:t>
      </w:r>
      <w:r>
        <w:t xml:space="preserve">: 141 evidencias em 7 documentos (Parcerias Institucionais)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avaliacao_e_monitoramento</w:t>
      </w:r>
      <w:r>
        <w:t xml:space="preserve">: 139 evidencias em 7 documentos (Parcerias Institucionais)</w:t>
      </w:r>
    </w:p>
    <w:bookmarkEnd w:id="12"/>
    <w:bookmarkStart w:id="13" w:name="uso-recomendado"/>
    <w:p>
      <w:pPr>
        <w:pStyle w:val="Heading2"/>
      </w:pPr>
      <w:r>
        <w:t xml:space="preserve">Uso recomendado</w:t>
      </w:r>
    </w:p>
    <w:p>
      <w:pPr>
        <w:pStyle w:val="FirstParagraph"/>
      </w:pPr>
      <w:r>
        <w:t xml:space="preserve">Este documento e uma proposta tecnica baseada em evidencias automatizadas, matriz de priorizacao e calibracao amostral quando importada. Ele apoia decisao pedagogica e planejamento, mas nao substitui validacao institucional final.</w:t>
      </w:r>
    </w:p>
    <w:bookmarkEnd w:id="13"/>
    <w:bookmarkStart w:id="14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3"/>
        </w:numPr>
      </w:pPr>
      <w:r>
        <w:t xml:space="preserve">o corpus representa o portal e a data de corte, nao todo o Poder Judiciario;</w:t>
      </w:r>
    </w:p>
    <w:p>
      <w:pPr>
        <w:pStyle w:val="Compact"/>
        <w:numPr>
          <w:ilvl w:val="0"/>
          <w:numId w:val="1003"/>
        </w:numPr>
      </w:pPr>
      <w:r>
        <w:t xml:space="preserve">mencoes a capacitacao nao sao tratadas automaticamente como lacunas;</w:t>
      </w:r>
    </w:p>
    <w:p>
      <w:pPr>
        <w:pStyle w:val="Compact"/>
        <w:numPr>
          <w:ilvl w:val="0"/>
          <w:numId w:val="1003"/>
        </w:numPr>
      </w:pPr>
      <w:r>
        <w:t xml:space="preserve">hipoteses de competencia exigem validacao institucional antes de orientar oferta educacional definitiva.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2026-06-06T20:25:17Z</dcterms:created>
  <dcterms:modified xsi:type="dcterms:W3CDTF">2026-06-06T20:25:17Z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