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720" w:lineRule="atLeast"/>
        <w:ind w:left="0" w:right="0"/>
        <w:jc w:val="lef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BFBFB"/>
        </w:rPr>
        <w:t>NAT类型测试与XTCP点对点内网穿透适用例外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BFBFB"/>
        <w:spacing w:line="36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shd w:val="clear" w:fill="FBFBFB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"https://www.geek-share.com/geeker/1047800.html"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bdr w:val="none" w:color="auto" w:sz="0" w:space="0"/>
          <w:shd w:val="clear" w:fill="FBFBFB"/>
        </w:rPr>
        <w:t>deng_xj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BFBFB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shd w:val="clear" w:fill="FBFBFB"/>
          <w:lang w:val="en-US" w:eastAsia="zh-CN" w:bidi="ar"/>
        </w:rPr>
        <w:t> 2019-04-10 17:01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BFBFB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shd w:val="clear" w:fill="FBFBFB"/>
          <w:lang w:val="en-US" w:eastAsia="zh-CN" w:bidi="ar"/>
        </w:rPr>
        <w:t> 3479 查看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BFBFB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"https://blog.csdn.net/deng_xj/article/details/89187944" \t "https://www.geek-share.com/detail/_blank"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bdr w:val="none" w:color="auto" w:sz="0" w:space="0"/>
          <w:shd w:val="clear" w:fill="FBFBFB"/>
        </w:rPr>
        <w:t>https://blog.csdn.net/deng_xj/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kern w:val="0"/>
          <w:sz w:val="16"/>
          <w:szCs w:val="16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326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版权声明：版权声明：本文为原创文章，版权归 Deng‘s Blog 所有，转载请注明出处！ https://blog.csdn.net/deng_xj/article/details/8918794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120" w:afterAutospacing="0" w:line="13" w:lineRule="atLeast"/>
        <w:ind w:left="0" w:right="0"/>
        <w:jc w:val="both"/>
        <w:rPr>
          <w:sz w:val="43"/>
          <w:szCs w:val="43"/>
        </w:rPr>
      </w:pPr>
      <w:r>
        <w:rPr>
          <w:i w:val="0"/>
          <w:caps w:val="0"/>
          <w:color w:val="333333"/>
          <w:spacing w:val="0"/>
          <w:sz w:val="43"/>
          <w:szCs w:val="43"/>
          <w:shd w:val="clear" w:fill="FFFFFF"/>
        </w:rPr>
        <w:t>NAT类型测试与XTCP点对点内网穿透适用例外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在内网穿透传输大量数据时如果都经过服务器中转的话，这样会对服务器端带宽压力比较大。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一种新的代理类型 XTCP 来解决这个问题，XTCP 模式下可以在传输大量数据时让流量不经过服务器中转。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由此，实现内外内网穿透有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点对点穿透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服务器中转穿透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两种不同途径。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然而，并不是所有网络环境下，都可以采用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点对点穿透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，在了解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点对点穿透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前，需要先了解NAT分类。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single" w:color="00A67C" w:sz="18" w:space="0"/>
          <w:shd w:val="clear" w:fill="FBFBFB"/>
        </w:rPr>
        <w:t>一、 NAT分类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根据Stun协议(RFC3489)，NAT大致分为下面四类：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15"/>
          <w:szCs w:val="15"/>
        </w:rPr>
      </w:pPr>
      <w:r>
        <w:rPr>
          <w:b/>
          <w:i w:val="0"/>
          <w:caps w:val="0"/>
          <w:color w:val="333333"/>
          <w:spacing w:val="0"/>
          <w:sz w:val="15"/>
          <w:szCs w:val="15"/>
          <w:bdr w:val="single" w:color="00A67C" w:sz="18" w:space="0"/>
          <w:shd w:val="clear" w:fill="FBFBFB"/>
        </w:rPr>
        <w:t>（1） Full Cone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这种NAT内部的机器A连接过外网机器C后，NAT会打开一个端口.然后外网的任何发到这个打开的端口的UDP数据报都可以到达A，不管是不是C发过来的。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：192.168.8.100 ——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：202.100.100.100 ——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：292.88.88.88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[ok] C(292.88.88.88:2000) ——&gt; NAT(202.100.100.100 : 8000) ——&gt; A(192.168.8.100:5000)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[ok] C(292.88.88.88:3000) ——&gt; NAT(202.100.100.100 : 8000) ——&gt; A(192.168.8.100:5000)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[ok] D(292.99.99.99:3000) ——&gt; NAT(202.100.100.100 : 8000) ——&gt; A(192.168.8.100:5000)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任何发送到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(202.100.100.100:8000) 的数据都可以到达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(192.168.8.100:5000)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15"/>
          <w:szCs w:val="15"/>
        </w:rPr>
      </w:pPr>
      <w:r>
        <w:rPr>
          <w:b/>
          <w:i w:val="0"/>
          <w:caps w:val="0"/>
          <w:color w:val="333333"/>
          <w:spacing w:val="0"/>
          <w:sz w:val="15"/>
          <w:szCs w:val="15"/>
          <w:bdr w:val="single" w:color="00A67C" w:sz="18" w:space="0"/>
          <w:shd w:val="clear" w:fill="FBFBFB"/>
        </w:rPr>
        <w:t>（2） Restricted Cone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这种NAT内部的机器A连接过外网的机器C后，NAT打开一个端口，然后C可以用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任何端口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和A通信，其他的外网机器不行。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：192.168.8.100 ——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：202.100.100.100 ——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：292.88.88.88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[ok] C(292.88.88.88:2000) ——&gt; NAT(202.100.100.100 : 8000) ——&gt; A(192.168.8.100:5000)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[ok] C(292.88.88.88:3000) ——&gt; NAT(202.100.100.100 : 8000) ——&gt; A(192.168.8.100:5000)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任何从C发送到 NAT(202.100.100.100:8000)的数据都可以到达A(192.168.8.100:5000)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15"/>
          <w:szCs w:val="15"/>
        </w:rPr>
      </w:pPr>
      <w:r>
        <w:rPr>
          <w:b/>
          <w:i w:val="0"/>
          <w:caps w:val="0"/>
          <w:color w:val="333333"/>
          <w:spacing w:val="0"/>
          <w:sz w:val="15"/>
          <w:szCs w:val="15"/>
          <w:bdr w:val="single" w:color="00A67C" w:sz="18" w:space="0"/>
          <w:shd w:val="clear" w:fill="FBFBFB"/>
        </w:rPr>
        <w:t>（3）Port Restricted Cone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这种NAT内部的机器A连接过外网的机器C后，NAT打开一个端口，然后C可以用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原来的端口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和A通信，其他的外网机器不行。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：192.168.8.100 ——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：202.100.100.100 ——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：292.88.88.88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[ok] C(292.88.88.88:2000) ——&gt; NAT(202.100.100.100 : 8000) ——&gt; A(192.168.8.100:5000)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C(202.88.88.88:2000)发送到 NAT(202.100.100.100:8000)的数据都可以到达A(192.168.8.100:5000)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以上三种NAT通称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Cone NAT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，我们只能用这种NAT进行UDP打洞。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15"/>
          <w:szCs w:val="15"/>
        </w:rPr>
      </w:pPr>
      <w:r>
        <w:rPr>
          <w:b/>
          <w:i w:val="0"/>
          <w:caps w:val="0"/>
          <w:color w:val="333333"/>
          <w:spacing w:val="0"/>
          <w:sz w:val="15"/>
          <w:szCs w:val="15"/>
          <w:bdr w:val="single" w:color="00A67C" w:sz="18" w:space="0"/>
          <w:shd w:val="clear" w:fill="FBFBFB"/>
        </w:rPr>
        <w:t>（4）Symmetic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内网主机建立一个UDP socket(LocalIP,LocalPort),当用这个socket第一次发数据给外部主机1时,NAT为其映射一个(PublicIP-1,Port-1),以后内网主机发送给外部主机1的所有数据都是用这个(PublicIP-1,Port-1)，如果内网主机同时用这个socket给外部主机2发送数据，第一次发送时，NAT会为其分配一个(PublicIP-2,Port-2), 以后内网主机发送给外部主机2的所有数据都是用这个(PublicIP-2,Port-2)。如果NAT有多于一个公网IP，则PublicIP-1和PublicIP-2可能不同，如果NAT只有一个公网IP，PublicIP-1和PublicIP-2只能相同，Port-1和Port-2就肯定不同，也就是说一定不能是PublicIP-1等于 PublicIP-2且Port-1等于Port-2。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如果任何外部主机想要发送数据给这个内网主机，那么它首先应该收到内网主机发给他的数据，然后才能往回发送，但对于这种NAT，不同于Cone NAT，在连接不同的外部目标，原来NAT打开的端口（Port）会变化，虽然可以用端口猜测，但是成功的概率很小，这种NAT无法实现UDP-P2P通信。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即在Symmetic环境下，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无法适用点对点穿透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，只能选择服务器中转穿透。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15"/>
          <w:szCs w:val="15"/>
        </w:rPr>
      </w:pPr>
      <w:r>
        <w:rPr>
          <w:b/>
          <w:i w:val="0"/>
          <w:caps w:val="0"/>
          <w:color w:val="333333"/>
          <w:spacing w:val="0"/>
          <w:sz w:val="15"/>
          <w:szCs w:val="15"/>
          <w:bdr w:val="single" w:color="00A67C" w:sz="18" w:space="0"/>
          <w:shd w:val="clear" w:fill="FBFBFB"/>
        </w:rPr>
        <w:t>结论：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只要NAT类型不是 Symmetic ，就可以尝试使用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点对点穿透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，以减缓服务器端带宽压力。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15"/>
          <w:szCs w:val="15"/>
        </w:rPr>
      </w:pPr>
      <w:r>
        <w:rPr>
          <w:b/>
          <w:i w:val="0"/>
          <w:caps w:val="0"/>
          <w:color w:val="333333"/>
          <w:spacing w:val="0"/>
          <w:sz w:val="15"/>
          <w:szCs w:val="15"/>
          <w:bdr w:val="single" w:color="00A67C" w:sz="18" w:space="0"/>
          <w:shd w:val="clear" w:fill="FBFBFB"/>
        </w:rPr>
        <w:t>检测方法：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使用 NatTypeTester.exe ，点击 get ，即可检测完成。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326" w:lineRule="atLeast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7F7F7"/>
        </w:rPr>
        <w:t>下载链接：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16"/>
          <w:szCs w:val="16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16"/>
          <w:szCs w:val="16"/>
          <w:u w:val="none"/>
          <w:shd w:val="clear" w:fill="F7F7F7"/>
        </w:rPr>
        <w:instrText xml:space="preserve"> HYPERLINK "https://pan.baidu.com/s/1pm0TRD-m83iFvbnNnWgLEg" \t "https://www.geek-share.com/detail/_blank" </w:instrTex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16"/>
          <w:szCs w:val="16"/>
          <w:u w:val="none"/>
          <w:shd w:val="clear" w:fill="F7F7F7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337AB7"/>
          <w:spacing w:val="0"/>
          <w:sz w:val="16"/>
          <w:szCs w:val="16"/>
          <w:u w:val="none"/>
          <w:shd w:val="clear" w:fill="F7F7F7"/>
        </w:rPr>
        <w:t>https://pan.baidu.com/s/1pm0TRD-m83iFvbnNnWgLEg</w:t>
      </w:r>
      <w:r>
        <w:rPr>
          <w:rFonts w:hint="eastAsia" w:ascii="宋体" w:hAnsi="宋体" w:eastAsia="宋体" w:cs="宋体"/>
          <w:i w:val="0"/>
          <w:caps w:val="0"/>
          <w:color w:val="337AB7"/>
          <w:spacing w:val="0"/>
          <w:sz w:val="16"/>
          <w:szCs w:val="16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7F7F7"/>
        </w:rPr>
        <w:t>提取码：6529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wordWrap w:val="0"/>
        <w:spacing w:before="240" w:beforeAutospacing="0" w:after="240" w:afterAutospacing="0" w:line="216" w:lineRule="atLeast"/>
        <w:ind w:left="-360" w:right="-360"/>
        <w:jc w:val="both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single" w:color="00A67C" w:sz="18" w:space="0"/>
          <w:shd w:val="clear" w:fill="FBFBFB"/>
        </w:rPr>
        <w:t>二、点对点内网穿透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在传输大量数据时如果都经过服务器中转的话，这样会对服务器端带宽压力比较大。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FRP 提供了一种新的代理类型 XTCP 来解决这个问题，XTCP 模式下可以在传输大量数据时让流量不经过服务器中转。实现方式是在传输数据的两端都部署上 FRP 客户端上用于建立直接的连接。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InternetFRP客户端服务端VPS客户端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首先在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FRP 服务端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配置上增加一个 UDP 端口用于支持该类型的客户端: bind_udp_port = 7001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216" w:beforeAutospacing="0" w:after="216" w:afterAutospacing="0" w:line="326" w:lineRule="atLeast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"view plain"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"copy"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[common]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bind_addr = 0.0.0.0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bind_port = 7000            # 客户端与服务端进行通信的端口，即frp服务端口，需与客户端server_port一致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privilege_token = 123456    # 特权模式密钥，需与客户端frpc.ini一致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vhost_http_port = 8080      # http服务端口，开启后服务端完成通过域名访问部署于内网的 Web 服务部署，这里将 HTTP 访问端口设为 8080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vhost_https_port = 443      # https服务端口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dashboard_port = 7500       # 控制台端口 通过 Dashboard 可以方便的查看 FRP 的状态以及代理统计信息展示 通过 http: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//[server_addr]:7500 访问 Dashboard 界面，用户名密码默认都为 admin。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bind_udp_port = 7001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其次配置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FRP 客户端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，和常规 TCP 转发不同的是这里不需要指定远程端口。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修改前：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216" w:beforeAutospacing="0" w:after="216" w:afterAutospacing="0" w:line="326" w:lineRule="atLeast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"view plain"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"copy"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[common]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server_addr = your_server_ip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server_port = 7000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[ssh]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type = tcp                  #连接协议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local_ip = 127.0.0.1        #内网服务器ip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local_port = 22             #ssh默认端口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remote_port = 8000          #自定义的访问内部ssh端口号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修改后：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216" w:beforeAutospacing="0" w:after="216" w:afterAutospacing="0" w:line="326" w:lineRule="atLeast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"view plain"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"copy"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[common]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server_addr = your_server_ip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server_port = 7000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[p2p_ssh]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type = xtcp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sk = abcdefg                # 只有 sk 一致的用户才能访问到此服务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local_ip = 127.0.0.1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local_port = 22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然后在要访问这个服务的机器上启动另外一个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FRP 客户端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，配置如下：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216" w:beforeAutospacing="0" w:after="216" w:afterAutospacing="0" w:line="326" w:lineRule="atLeast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"view plain"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"https://www.geek-share.com/detail/2765886877.html" \o "copy" \t "https://www.geek-share.com/detail/_blank"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Consolas" w:cs="Verdana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[common]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server_addr = your_server_ip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server_port = 7000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[p2p_ssh_visitor]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type = xtcp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role = visitor              # XTCP 的访问者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server_name = p2p_ssh       # 要访问的 XTCP 代理的名字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sk = abcdefg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bind_addr = 127.0.0.1       # 绑定本地端口用于访问 ssh 服务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bind_port = 6006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2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这样就可以通过本机 6006 端口对内网机器 SSH 服务进行访问。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240" w:beforeAutospacing="0" w:after="120" w:afterAutospacing="0" w:line="13" w:lineRule="atLeast"/>
        <w:jc w:val="both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这里以SSH为例：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32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3144500" cy="7381875"/>
            <wp:effectExtent l="0" t="0" r="762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312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标签：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0D1098"/>
    <w:multiLevelType w:val="multilevel"/>
    <w:tmpl w:val="BD0D1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734502"/>
    <w:multiLevelType w:val="multilevel"/>
    <w:tmpl w:val="CC7345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F6E0CA"/>
    <w:multiLevelType w:val="multilevel"/>
    <w:tmpl w:val="FDF6E0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095F56"/>
    <w:multiLevelType w:val="multilevel"/>
    <w:tmpl w:val="5D095F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2020-01-29T02:26:28Z</dcterms:created>
  <dc:creator>28064</dc:creator>
  <cp:lastModifiedBy>Dual</cp:lastModifiedBy>
  <dcterms:modified xsi:type="dcterms:W3CDTF">2020-01-29T02:27:20Z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