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8387对账单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本单共计出货300台，合同额51600元，8326合同4040台付订金137360元，300台折算订金10200元 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172元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10200元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41400元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026285"/>
            <wp:effectExtent l="0" t="0" r="6350" b="12065"/>
            <wp:docPr id="1" name="图片 1" descr="1661327578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13275781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mI4NWYzMTE4MWUwZjMxNDE5MzRkZTk3NGMzM2IifQ=="/>
  </w:docVars>
  <w:rsids>
    <w:rsidRoot w:val="62AD4035"/>
    <w:rsid w:val="2CF73156"/>
    <w:rsid w:val="4C6A76CB"/>
    <w:rsid w:val="5230363F"/>
    <w:rsid w:val="62A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92</Characters>
  <Lines>0</Lines>
  <Paragraphs>0</Paragraphs>
  <TotalTime>44</TotalTime>
  <ScaleCrop>false</ScaleCrop>
  <LinksUpToDate>false</LinksUpToDate>
  <CharactersWithSpaces>93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2022-07-25T07:00:00Z</dcterms:created>
  <dc:creator>Jinghaotools</dc:creator>
  <cp:lastModifiedBy>Jinghaotools</cp:lastModifiedBy>
  <dcterms:modified xsi:type="dcterms:W3CDTF">2022-08-24T07:54:38Z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001A512729494F84BB777EC0AB293C87</vt:lpwstr>
  </property>
</Properties>
</file>