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COMM</w:t>
      </w:r>
      <w:r w:rsidDel="00000000" w:rsidR="00000000" w:rsidRPr="00000000">
        <w:rPr>
          <w:b w:val="1"/>
          <w:rtl w:val="0"/>
        </w:rPr>
        <w:t xml:space="preserve"> 6200: Climate Communication and Community:</w:t>
      </w:r>
    </w:p>
    <w:p w:rsidR="00000000" w:rsidDel="00000000" w:rsidP="00000000" w:rsidRDefault="00000000" w:rsidRPr="00000000" w14:paraId="00000002">
      <w:pPr>
        <w:spacing w:line="240" w:lineRule="auto"/>
        <w:jc w:val="center"/>
        <w:rPr>
          <w:b w:val="1"/>
        </w:rPr>
      </w:pPr>
      <w:r w:rsidDel="00000000" w:rsidR="00000000" w:rsidRPr="00000000">
        <w:rPr>
          <w:b w:val="1"/>
          <w:rtl w:val="0"/>
        </w:rPr>
        <w:t xml:space="preserve">Youth-Centered Participatory Action Research</w:t>
      </w:r>
    </w:p>
    <w:p w:rsidR="00000000" w:rsidDel="00000000" w:rsidP="00000000" w:rsidRDefault="00000000" w:rsidRPr="00000000" w14:paraId="00000003">
      <w:pPr>
        <w:spacing w:line="240" w:lineRule="auto"/>
        <w:jc w:val="center"/>
        <w:rPr>
          <w:b w:val="1"/>
        </w:rPr>
      </w:pPr>
      <w:r w:rsidDel="00000000" w:rsidR="00000000" w:rsidRPr="00000000">
        <w:rPr>
          <w:rtl w:val="0"/>
        </w:rPr>
      </w:r>
    </w:p>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Spring 2025</w:t>
      </w:r>
    </w:p>
    <w:p w:rsidR="00000000" w:rsidDel="00000000" w:rsidP="00000000" w:rsidRDefault="00000000" w:rsidRPr="00000000" w14:paraId="00000005">
      <w:pPr>
        <w:spacing w:line="240" w:lineRule="auto"/>
        <w:jc w:val="center"/>
        <w:rPr>
          <w:b w:val="1"/>
        </w:rPr>
      </w:pPr>
      <w:r w:rsidDel="00000000" w:rsidR="00000000" w:rsidRPr="00000000">
        <w:rPr>
          <w:rtl w:val="0"/>
        </w:rPr>
        <w:t xml:space="preserve">January 15 - April 30</w: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t xml:space="preserve">Youth sessions: </w:t>
      </w:r>
      <w:r w:rsidDel="00000000" w:rsidR="00000000" w:rsidRPr="00000000">
        <w:rPr>
          <w:rtl w:val="0"/>
        </w:rPr>
        <w:t xml:space="preserve">Wednesdays </w:t>
      </w:r>
      <w:r w:rsidDel="00000000" w:rsidR="00000000" w:rsidRPr="00000000">
        <w:rPr>
          <w:rtl w:val="0"/>
        </w:rPr>
        <w:t xml:space="preserve">9:00</w:t>
      </w:r>
      <w:r w:rsidDel="00000000" w:rsidR="00000000" w:rsidRPr="00000000">
        <w:rPr>
          <w:rtl w:val="0"/>
        </w:rPr>
        <w:t xml:space="preserve">-11:30 AM</w:t>
      </w: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t xml:space="preserve">In-class sessions: Thursdays 9:30-11:30 AM</w:t>
      </w:r>
    </w:p>
    <w:p w:rsidR="00000000" w:rsidDel="00000000" w:rsidP="00000000" w:rsidRDefault="00000000" w:rsidRPr="00000000" w14:paraId="00000009">
      <w:pPr>
        <w:spacing w:line="240" w:lineRule="auto"/>
        <w:jc w:val="center"/>
        <w:rPr/>
      </w:pPr>
      <w:r w:rsidDel="00000000" w:rsidR="00000000" w:rsidRPr="00000000">
        <w:rPr>
          <w:rtl w:val="0"/>
        </w:rPr>
        <w:t xml:space="preserve">Office hours: Thursdays 11:30-12:30 PM or by appointment</w:t>
      </w:r>
    </w:p>
    <w:p w:rsidR="00000000" w:rsidDel="00000000" w:rsidP="00000000" w:rsidRDefault="00000000" w:rsidRPr="00000000" w14:paraId="0000000A">
      <w:pPr>
        <w:spacing w:line="240" w:lineRule="auto"/>
        <w:jc w:val="center"/>
        <w:rPr/>
      </w:pPr>
      <w:r w:rsidDel="00000000" w:rsidR="00000000" w:rsidRPr="00000000">
        <w:rPr>
          <w:rtl w:val="0"/>
        </w:rPr>
        <w:t xml:space="preserve">ASC </w:t>
      </w:r>
      <w:r w:rsidDel="00000000" w:rsidR="00000000" w:rsidRPr="00000000">
        <w:rPr>
          <w:rtl w:val="0"/>
        </w:rPr>
        <w:t xml:space="preserve">225 (unless otherwise noted)</w:t>
      </w:r>
    </w:p>
    <w:p w:rsidR="00000000" w:rsidDel="00000000" w:rsidP="00000000" w:rsidRDefault="00000000" w:rsidRPr="00000000" w14:paraId="0000000B">
      <w:pPr>
        <w:spacing w:line="240" w:lineRule="auto"/>
        <w:jc w:val="center"/>
        <w:rPr/>
      </w:pPr>
      <w:r w:rsidDel="00000000" w:rsidR="00000000" w:rsidRPr="00000000">
        <w:rPr>
          <w:rtl w:val="0"/>
        </w:rPr>
      </w:r>
    </w:p>
    <w:p w:rsidR="00000000" w:rsidDel="00000000" w:rsidP="00000000" w:rsidRDefault="00000000" w:rsidRPr="00000000" w14:paraId="0000000C">
      <w:pPr>
        <w:spacing w:line="240" w:lineRule="auto"/>
        <w:jc w:val="center"/>
        <w:rPr/>
      </w:pPr>
      <w:r w:rsidDel="00000000" w:rsidR="00000000" w:rsidRPr="00000000">
        <w:rPr>
          <w:rtl w:val="0"/>
        </w:rPr>
      </w:r>
    </w:p>
    <w:p w:rsidR="00000000" w:rsidDel="00000000" w:rsidP="00000000" w:rsidRDefault="00000000" w:rsidRPr="00000000" w14:paraId="0000000D">
      <w:pPr>
        <w:spacing w:line="240" w:lineRule="auto"/>
        <w:rPr>
          <w:b w:val="1"/>
          <w:sz w:val="18"/>
          <w:szCs w:val="18"/>
        </w:rPr>
      </w:pPr>
      <w:r w:rsidDel="00000000" w:rsidR="00000000" w:rsidRPr="00000000">
        <w:rPr>
          <w:b w:val="1"/>
          <w:rtl w:val="0"/>
        </w:rPr>
        <w:t xml:space="preserve">Instructors</w:t>
      </w:r>
      <w:r w:rsidDel="00000000" w:rsidR="00000000" w:rsidRPr="00000000">
        <w:rPr>
          <w:rtl w:val="0"/>
        </w:rPr>
      </w:r>
    </w:p>
    <w:p w:rsidR="00000000" w:rsidDel="00000000" w:rsidP="00000000" w:rsidRDefault="00000000" w:rsidRPr="00000000" w14:paraId="0000000E">
      <w:pPr>
        <w:spacing w:line="240" w:lineRule="auto"/>
        <w:rPr>
          <w:b w:val="1"/>
        </w:rPr>
      </w:pPr>
      <w:r w:rsidDel="00000000" w:rsidR="00000000" w:rsidRPr="00000000">
        <w:rPr>
          <w:b w:val="1"/>
          <w:rtl w:val="0"/>
        </w:rPr>
        <w:t xml:space="preserve">Andy Tan (he/him)</w:t>
      </w:r>
    </w:p>
    <w:p w:rsidR="00000000" w:rsidDel="00000000" w:rsidP="00000000" w:rsidRDefault="00000000" w:rsidRPr="00000000" w14:paraId="0000000F">
      <w:pPr>
        <w:spacing w:line="240" w:lineRule="auto"/>
        <w:rPr/>
      </w:pPr>
      <w:r w:rsidDel="00000000" w:rsidR="00000000" w:rsidRPr="00000000">
        <w:rPr>
          <w:rtl w:val="0"/>
        </w:rPr>
        <w:t xml:space="preserve">I am Associate Professor at the Annenberg School for Communication and lead the Health Communication &amp; Equity Lab. Our lab’s research focuses on integrating communication science and community-engaged research to improve health equity in areas including tobacco use prevention and cessation, lung cancer screening, and COVID-19 vaccinations. </w:t>
      </w:r>
    </w:p>
    <w:p w:rsidR="00000000" w:rsidDel="00000000" w:rsidP="00000000" w:rsidRDefault="00000000" w:rsidRPr="00000000" w14:paraId="00000010">
      <w:pPr>
        <w:spacing w:line="240" w:lineRule="auto"/>
        <w:rPr/>
      </w:pPr>
      <w:r w:rsidDel="00000000" w:rsidR="00000000" w:rsidRPr="00000000">
        <w:rPr>
          <w:rtl w:val="0"/>
        </w:rPr>
        <w:t xml:space="preserve">Email: </w:t>
      </w:r>
      <w:hyperlink r:id="rId6">
        <w:r w:rsidDel="00000000" w:rsidR="00000000" w:rsidRPr="00000000">
          <w:rPr>
            <w:color w:val="1155cc"/>
            <w:u w:val="single"/>
            <w:rtl w:val="0"/>
          </w:rPr>
          <w:t xml:space="preserve">andy.tan@asc.upenn.edu</w:t>
        </w:r>
      </w:hyperlink>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b w:val="1"/>
        </w:rPr>
      </w:pPr>
      <w:r w:rsidDel="00000000" w:rsidR="00000000" w:rsidRPr="00000000">
        <w:rPr>
          <w:b w:val="1"/>
          <w:rtl w:val="0"/>
        </w:rPr>
        <w:t xml:space="preserve">Emily Falk (she/her)</w:t>
      </w:r>
    </w:p>
    <w:p w:rsidR="00000000" w:rsidDel="00000000" w:rsidP="00000000" w:rsidRDefault="00000000" w:rsidRPr="00000000" w14:paraId="00000013">
      <w:pPr>
        <w:spacing w:line="240" w:lineRule="auto"/>
        <w:rPr/>
      </w:pPr>
      <w:r w:rsidDel="00000000" w:rsidR="00000000" w:rsidRPr="00000000">
        <w:rPr>
          <w:rtl w:val="0"/>
        </w:rPr>
        <w:t xml:space="preserve">I am a Professor at the Annenberg School for Communication, with secondary appointments in Psychology, Marketing, and Operations, Information and Decisions (Wharton).  I direct Penn’s Communication Neuroscience Lab, as well as the Annenberg Public Policy Center’s Climate Communication Division. My research is focused on how we can use communication to improve health, and increase climate action, and equity.  </w:t>
      </w:r>
    </w:p>
    <w:p w:rsidR="00000000" w:rsidDel="00000000" w:rsidP="00000000" w:rsidRDefault="00000000" w:rsidRPr="00000000" w14:paraId="00000014">
      <w:pPr>
        <w:spacing w:line="240" w:lineRule="auto"/>
        <w:rPr/>
      </w:pPr>
      <w:r w:rsidDel="00000000" w:rsidR="00000000" w:rsidRPr="00000000">
        <w:rPr>
          <w:rtl w:val="0"/>
        </w:rPr>
        <w:t xml:space="preserve">Email: </w:t>
      </w:r>
      <w:hyperlink r:id="rId7">
        <w:r w:rsidDel="00000000" w:rsidR="00000000" w:rsidRPr="00000000">
          <w:rPr>
            <w:color w:val="1155cc"/>
            <w:u w:val="single"/>
            <w:rtl w:val="0"/>
          </w:rPr>
          <w:t xml:space="preserve">emilybfalk@falklab.org</w:t>
        </w:r>
      </w:hyperlink>
      <w:r w:rsidDel="00000000" w:rsidR="00000000" w:rsidRPr="00000000">
        <w:rPr>
          <w:rtl w:val="0"/>
        </w:rPr>
        <w:t xml:space="preserve"> </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b w:val="1"/>
        </w:rPr>
      </w:pPr>
      <w:r w:rsidDel="00000000" w:rsidR="00000000" w:rsidRPr="00000000">
        <w:rPr>
          <w:b w:val="1"/>
          <w:rtl w:val="0"/>
        </w:rPr>
        <w:t xml:space="preserve">Dani Cosme (she/her)</w:t>
      </w:r>
    </w:p>
    <w:p w:rsidR="00000000" w:rsidDel="00000000" w:rsidP="00000000" w:rsidRDefault="00000000" w:rsidRPr="00000000" w14:paraId="00000017">
      <w:pPr>
        <w:spacing w:line="240" w:lineRule="auto"/>
        <w:rPr/>
      </w:pPr>
      <w:r w:rsidDel="00000000" w:rsidR="00000000" w:rsidRPr="00000000">
        <w:rPr>
          <w:rtl w:val="0"/>
        </w:rPr>
        <w:t xml:space="preserve">I am a senior researcher in the Communication Neuroscience Lab and Scientific Director of the Climate Communication Division at the Annenberg Public Policy Center. My research takes insights from social and developmental psychology, neuroscience, and communication to design interventions to promote individual and collective behavior change, and health, well-being, and civic participation more broadly. I’m particularly interested in supporting adolescents and emerging adults to deepen their sense of self, and gain a sense of agency, purpose, and connection to their communities. </w:t>
      </w:r>
    </w:p>
    <w:p w:rsidR="00000000" w:rsidDel="00000000" w:rsidP="00000000" w:rsidRDefault="00000000" w:rsidRPr="00000000" w14:paraId="00000018">
      <w:pPr>
        <w:spacing w:line="240" w:lineRule="auto"/>
        <w:rPr/>
      </w:pPr>
      <w:r w:rsidDel="00000000" w:rsidR="00000000" w:rsidRPr="00000000">
        <w:rPr>
          <w:rtl w:val="0"/>
        </w:rPr>
        <w:t xml:space="preserve">Email: </w:t>
      </w:r>
      <w:hyperlink r:id="rId8">
        <w:r w:rsidDel="00000000" w:rsidR="00000000" w:rsidRPr="00000000">
          <w:rPr>
            <w:color w:val="1155cc"/>
            <w:u w:val="single"/>
            <w:rtl w:val="0"/>
          </w:rPr>
          <w:t xml:space="preserve">dcosme@falklab.org</w:t>
        </w:r>
      </w:hyperlink>
      <w:r w:rsidDel="00000000" w:rsidR="00000000" w:rsidRPr="00000000">
        <w:rPr>
          <w:rtl w:val="0"/>
        </w:rPr>
      </w:r>
    </w:p>
    <w:p w:rsidR="00000000" w:rsidDel="00000000" w:rsidP="00000000" w:rsidRDefault="00000000" w:rsidRPr="00000000" w14:paraId="00000019">
      <w:pPr>
        <w:spacing w:line="240" w:lineRule="auto"/>
        <w:rPr>
          <w:b w:val="1"/>
          <w:sz w:val="26"/>
          <w:szCs w:val="26"/>
        </w:rPr>
      </w:pPr>
      <w:r w:rsidDel="00000000" w:rsidR="00000000" w:rsidRPr="00000000">
        <w:rPr>
          <w:rtl w:val="0"/>
        </w:rPr>
      </w:r>
    </w:p>
    <w:p w:rsidR="00000000" w:rsidDel="00000000" w:rsidP="00000000" w:rsidRDefault="00000000" w:rsidRPr="00000000" w14:paraId="0000001A">
      <w:pPr>
        <w:spacing w:line="240" w:lineRule="auto"/>
        <w:rPr>
          <w:b w:val="1"/>
        </w:rPr>
      </w:pPr>
      <w:r w:rsidDel="00000000" w:rsidR="00000000" w:rsidRPr="00000000">
        <w:rPr>
          <w:b w:val="1"/>
          <w:rtl w:val="0"/>
        </w:rPr>
        <w:t xml:space="preserve">Learning Assistant</w:t>
      </w:r>
    </w:p>
    <w:p w:rsidR="00000000" w:rsidDel="00000000" w:rsidP="00000000" w:rsidRDefault="00000000" w:rsidRPr="00000000" w14:paraId="0000001B">
      <w:pPr>
        <w:spacing w:line="240" w:lineRule="auto"/>
        <w:rPr>
          <w:b w:val="1"/>
        </w:rPr>
      </w:pPr>
      <w:r w:rsidDel="00000000" w:rsidR="00000000" w:rsidRPr="00000000">
        <w:rPr>
          <w:b w:val="1"/>
          <w:rtl w:val="0"/>
        </w:rPr>
        <w:t xml:space="preserve">Omaya</w:t>
      </w:r>
      <w:r w:rsidDel="00000000" w:rsidR="00000000" w:rsidRPr="00000000">
        <w:rPr>
          <w:b w:val="1"/>
          <w:rtl w:val="0"/>
        </w:rPr>
        <w:t xml:space="preserve"> Torres (she/her)</w:t>
      </w:r>
    </w:p>
    <w:p w:rsidR="00000000" w:rsidDel="00000000" w:rsidP="00000000" w:rsidRDefault="00000000" w:rsidRPr="00000000" w14:paraId="0000001C">
      <w:pPr>
        <w:spacing w:line="240" w:lineRule="auto"/>
        <w:rPr/>
      </w:pPr>
      <w:r w:rsidDel="00000000" w:rsidR="00000000" w:rsidRPr="00000000">
        <w:rPr>
          <w:rtl w:val="0"/>
        </w:rPr>
        <w:t xml:space="preserve">I am a Senior Research Coordinator and a joint research fellow with Communication Neuroscience Lab and the Netter Center for Community Partnerships. I combine my background in public health and visual arts to make research more broadly accessible through use of visual health communications strategies. </w:t>
      </w:r>
    </w:p>
    <w:p w:rsidR="00000000" w:rsidDel="00000000" w:rsidP="00000000" w:rsidRDefault="00000000" w:rsidRPr="00000000" w14:paraId="0000001D">
      <w:pPr>
        <w:spacing w:line="240" w:lineRule="auto"/>
        <w:rPr/>
      </w:pPr>
      <w:r w:rsidDel="00000000" w:rsidR="00000000" w:rsidRPr="00000000">
        <w:rPr>
          <w:rtl w:val="0"/>
        </w:rPr>
        <w:t xml:space="preserve">Email: </w:t>
      </w:r>
      <w:hyperlink r:id="rId9">
        <w:r w:rsidDel="00000000" w:rsidR="00000000" w:rsidRPr="00000000">
          <w:rPr>
            <w:color w:val="1155cc"/>
            <w:u w:val="single"/>
            <w:rtl w:val="0"/>
          </w:rPr>
          <w:t xml:space="preserve">otorres@falklab.org</w:t>
        </w:r>
      </w:hyperlink>
      <w:r w:rsidDel="00000000" w:rsidR="00000000" w:rsidRPr="00000000">
        <w:rPr>
          <w:rtl w:val="0"/>
        </w:rPr>
        <w:t xml:space="preserve"> </w:t>
      </w:r>
    </w:p>
    <w:p w:rsidR="00000000" w:rsidDel="00000000" w:rsidP="00000000" w:rsidRDefault="00000000" w:rsidRPr="00000000" w14:paraId="0000001E">
      <w:pPr>
        <w:spacing w:line="240" w:lineRule="auto"/>
        <w:rPr>
          <w:b w:val="1"/>
          <w:sz w:val="26"/>
          <w:szCs w:val="26"/>
        </w:rPr>
      </w:pPr>
      <w:r w:rsidDel="00000000" w:rsidR="00000000" w:rsidRPr="00000000">
        <w:rPr>
          <w:rtl w:val="0"/>
        </w:rPr>
      </w:r>
    </w:p>
    <w:p w:rsidR="00000000" w:rsidDel="00000000" w:rsidP="00000000" w:rsidRDefault="00000000" w:rsidRPr="00000000" w14:paraId="0000001F">
      <w:pPr>
        <w:spacing w:line="240" w:lineRule="auto"/>
        <w:rPr>
          <w:b w:val="1"/>
        </w:rPr>
      </w:pPr>
      <w:r w:rsidDel="00000000" w:rsidR="00000000" w:rsidRPr="00000000">
        <w:rPr>
          <w:b w:val="1"/>
          <w:rtl w:val="0"/>
        </w:rPr>
        <w:t xml:space="preserve">Course overview</w:t>
      </w:r>
    </w:p>
    <w:p w:rsidR="00000000" w:rsidDel="00000000" w:rsidP="00000000" w:rsidRDefault="00000000" w:rsidRPr="00000000" w14:paraId="00000020">
      <w:pPr>
        <w:rPr/>
      </w:pPr>
      <w:r w:rsidDel="00000000" w:rsidR="00000000" w:rsidRPr="00000000">
        <w:rPr>
          <w:rtl w:val="0"/>
        </w:rPr>
        <w:t xml:space="preserve">This doctoral-level, academically based community service (ABCS) research seminar focuses on co-developing research questions with local youth in West Philadelphia to explore their experiences with climate change and identify potential solutions for how to mitigate, adapt to, and build resilience in the face of climate change</w:t>
      </w:r>
      <w:r w:rsidDel="00000000" w:rsidR="00000000" w:rsidRPr="00000000">
        <w:rPr>
          <w:rtl w:val="0"/>
        </w:rPr>
        <w:t xml:space="preserve">.</w:t>
      </w:r>
      <w:r w:rsidDel="00000000" w:rsidR="00000000" w:rsidRPr="00000000">
        <w:rPr>
          <w:rtl w:val="0"/>
        </w:rPr>
        <w:t xml:space="preserve"> This course will apply frameworks and theories from climate communication, behavior change, and Youth Participatory Action Research (YPAR). Students will engage in a hands-on, youth-engaged research project and apply YPAR principles to empower youth voices in climate discourse and action.</w:t>
      </w:r>
    </w:p>
    <w:p w:rsidR="00000000" w:rsidDel="00000000" w:rsidP="00000000" w:rsidRDefault="00000000" w:rsidRPr="00000000" w14:paraId="00000021">
      <w:pPr>
        <w:rPr>
          <w:b w:val="1"/>
          <w:sz w:val="26"/>
          <w:szCs w:val="26"/>
        </w:rPr>
      </w:pPr>
      <w:r w:rsidDel="00000000" w:rsidR="00000000" w:rsidRPr="00000000">
        <w:rPr>
          <w:rtl w:val="0"/>
        </w:rPr>
        <w:t xml:space="preserve">This course provides a unique opportunity for doctoral students to gain practical experience in participatory research while addressing pressing social and environmental issues in the West Philadelphia community.</w:t>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jc w:val="left"/>
        <w:rPr>
          <w:b w:val="1"/>
        </w:rPr>
      </w:pPr>
      <w:r w:rsidDel="00000000" w:rsidR="00000000" w:rsidRPr="00000000">
        <w:rPr>
          <w:b w:val="1"/>
          <w:rtl w:val="0"/>
        </w:rPr>
        <w:t xml:space="preserve">Course objectives</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Understand core theories about behavior change, communication intervention design, and YPAR. </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Design and implement </w:t>
      </w:r>
      <w:r w:rsidDel="00000000" w:rsidR="00000000" w:rsidRPr="00000000">
        <w:rPr>
          <w:rtl w:val="0"/>
        </w:rPr>
        <w:t xml:space="preserve">a </w:t>
      </w:r>
      <w:r w:rsidDel="00000000" w:rsidR="00000000" w:rsidRPr="00000000">
        <w:rPr>
          <w:rtl w:val="0"/>
        </w:rPr>
        <w:t xml:space="preserve">study, using qualitative and/or quantitative research techniques to conduct formative research, message design, and testing focused on climate and health/well being in partnership with youth.</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Develop proficiency in data analysis, interpretation, and presentation of findings.</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Understand the ethical and practical considerations in youth-centered research, relationship building, community engagement strategies, and effective facilitation skills.</w:t>
      </w:r>
      <w:r w:rsidDel="00000000" w:rsidR="00000000" w:rsidRPr="00000000">
        <w:rPr>
          <w:rtl w:val="0"/>
        </w:rPr>
      </w:r>
    </w:p>
    <w:p w:rsidR="00000000" w:rsidDel="00000000" w:rsidP="00000000" w:rsidRDefault="00000000" w:rsidRPr="00000000" w14:paraId="00000028">
      <w:pPr>
        <w:spacing w:line="240" w:lineRule="auto"/>
        <w:rPr>
          <w:b w:val="1"/>
        </w:rPr>
      </w:pPr>
      <w:r w:rsidDel="00000000" w:rsidR="00000000" w:rsidRPr="00000000">
        <w:rPr>
          <w:rtl w:val="0"/>
        </w:rPr>
      </w:r>
    </w:p>
    <w:p w:rsidR="00000000" w:rsidDel="00000000" w:rsidP="00000000" w:rsidRDefault="00000000" w:rsidRPr="00000000" w14:paraId="00000029">
      <w:pPr>
        <w:spacing w:line="240" w:lineRule="auto"/>
        <w:rPr>
          <w:b w:val="1"/>
        </w:rPr>
      </w:pPr>
      <w:r w:rsidDel="00000000" w:rsidR="00000000" w:rsidRPr="00000000">
        <w:rPr>
          <w:b w:val="1"/>
          <w:rtl w:val="0"/>
        </w:rPr>
        <w:t xml:space="preserve">Course Structure</w:t>
      </w:r>
    </w:p>
    <w:p w:rsidR="00000000" w:rsidDel="00000000" w:rsidP="00000000" w:rsidRDefault="00000000" w:rsidRPr="00000000" w14:paraId="0000002A">
      <w:pPr>
        <w:numPr>
          <w:ilvl w:val="0"/>
          <w:numId w:val="6"/>
        </w:numPr>
        <w:spacing w:line="240" w:lineRule="auto"/>
        <w:ind w:left="720" w:hanging="360"/>
        <w:rPr>
          <w:highlight w:val="white"/>
        </w:rPr>
      </w:pPr>
      <w:r w:rsidDel="00000000" w:rsidR="00000000" w:rsidRPr="00000000">
        <w:rPr>
          <w:highlight w:val="white"/>
          <w:rtl w:val="0"/>
        </w:rPr>
        <w:t xml:space="preserve">There will be two sessions each week: in-class sessions (Thursdays 9:30-11:30AM) and youth engagement sessions (Wednesdays 9:25-10:55AM at Sayre High School)</w:t>
      </w:r>
    </w:p>
    <w:p w:rsidR="00000000" w:rsidDel="00000000" w:rsidP="00000000" w:rsidRDefault="00000000" w:rsidRPr="00000000" w14:paraId="0000002B">
      <w:pPr>
        <w:numPr>
          <w:ilvl w:val="0"/>
          <w:numId w:val="6"/>
        </w:numPr>
        <w:spacing w:line="240" w:lineRule="auto"/>
        <w:ind w:left="720" w:hanging="360"/>
        <w:rPr>
          <w:highlight w:val="white"/>
          <w:u w:val="none"/>
        </w:rPr>
      </w:pPr>
      <w:r w:rsidDel="00000000" w:rsidR="00000000" w:rsidRPr="00000000">
        <w:rPr>
          <w:highlight w:val="white"/>
          <w:rtl w:val="0"/>
        </w:rPr>
        <w:t xml:space="preserve">In-class sessions will typically be divided as follows:</w:t>
      </w:r>
    </w:p>
    <w:p w:rsidR="00000000" w:rsidDel="00000000" w:rsidP="00000000" w:rsidRDefault="00000000" w:rsidRPr="00000000" w14:paraId="0000002C">
      <w:pPr>
        <w:numPr>
          <w:ilvl w:val="1"/>
          <w:numId w:val="6"/>
        </w:numPr>
        <w:spacing w:line="240" w:lineRule="auto"/>
        <w:ind w:left="1440" w:hanging="360"/>
        <w:rPr>
          <w:highlight w:val="white"/>
          <w:u w:val="none"/>
        </w:rPr>
      </w:pPr>
      <w:r w:rsidDel="00000000" w:rsidR="00000000" w:rsidRPr="00000000">
        <w:rPr>
          <w:highlight w:val="white"/>
          <w:rtl w:val="0"/>
        </w:rPr>
        <w:t xml:space="preserve">55 minute class discussion of weekly readings</w:t>
      </w:r>
    </w:p>
    <w:p w:rsidR="00000000" w:rsidDel="00000000" w:rsidP="00000000" w:rsidRDefault="00000000" w:rsidRPr="00000000" w14:paraId="0000002D">
      <w:pPr>
        <w:numPr>
          <w:ilvl w:val="1"/>
          <w:numId w:val="6"/>
        </w:numPr>
        <w:spacing w:line="240" w:lineRule="auto"/>
        <w:ind w:left="1440" w:hanging="360"/>
        <w:rPr>
          <w:highlight w:val="white"/>
          <w:u w:val="none"/>
        </w:rPr>
      </w:pPr>
      <w:r w:rsidDel="00000000" w:rsidR="00000000" w:rsidRPr="00000000">
        <w:rPr>
          <w:highlight w:val="white"/>
          <w:rtl w:val="0"/>
        </w:rPr>
        <w:t xml:space="preserve">10 minute break</w:t>
      </w:r>
    </w:p>
    <w:p w:rsidR="00000000" w:rsidDel="00000000" w:rsidP="00000000" w:rsidRDefault="00000000" w:rsidRPr="00000000" w14:paraId="0000002E">
      <w:pPr>
        <w:numPr>
          <w:ilvl w:val="1"/>
          <w:numId w:val="6"/>
        </w:numPr>
        <w:spacing w:line="240" w:lineRule="auto"/>
        <w:ind w:left="1440" w:hanging="360"/>
        <w:rPr>
          <w:highlight w:val="white"/>
          <w:u w:val="none"/>
        </w:rPr>
      </w:pPr>
      <w:r w:rsidDel="00000000" w:rsidR="00000000" w:rsidRPr="00000000">
        <w:rPr>
          <w:highlight w:val="white"/>
          <w:rtl w:val="0"/>
        </w:rPr>
        <w:t xml:space="preserve">55 minute planning / co-working session to prepare for youth engagement sessions and debrief the previous session</w:t>
      </w:r>
    </w:p>
    <w:p w:rsidR="00000000" w:rsidDel="00000000" w:rsidP="00000000" w:rsidRDefault="00000000" w:rsidRPr="00000000" w14:paraId="0000002F">
      <w:pPr>
        <w:numPr>
          <w:ilvl w:val="0"/>
          <w:numId w:val="6"/>
        </w:numPr>
        <w:spacing w:line="240" w:lineRule="auto"/>
        <w:ind w:left="720" w:hanging="360"/>
        <w:rPr>
          <w:highlight w:val="white"/>
          <w:u w:val="none"/>
        </w:rPr>
      </w:pPr>
      <w:r w:rsidDel="00000000" w:rsidR="00000000" w:rsidRPr="00000000">
        <w:rPr>
          <w:highlight w:val="white"/>
          <w:rtl w:val="0"/>
        </w:rPr>
        <w:t xml:space="preserve">To gain experience with facilitation, graduate students will facilitate class discussions in weeks 5-13. The goal is to help students become more comfortable with facilitation and navigating conversations in which people have different views. Although this is one of the course assignments, it will be graded pass/fail and should not feel socially evaluative. Instructors will lead discussions </w:t>
      </w:r>
      <w:r w:rsidDel="00000000" w:rsidR="00000000" w:rsidRPr="00000000">
        <w:rPr>
          <w:highlight w:val="white"/>
          <w:rtl w:val="0"/>
        </w:rPr>
        <w:t xml:space="preserve">weeks 1-4</w:t>
      </w:r>
      <w:r w:rsidDel="00000000" w:rsidR="00000000" w:rsidRPr="00000000">
        <w:rPr>
          <w:highlight w:val="white"/>
          <w:rtl w:val="0"/>
        </w:rPr>
        <w:t xml:space="preserve"> and model facilitation strategies.</w:t>
      </w:r>
    </w:p>
    <w:p w:rsidR="00000000" w:rsidDel="00000000" w:rsidP="00000000" w:rsidRDefault="00000000" w:rsidRPr="00000000" w14:paraId="00000030">
      <w:pPr>
        <w:numPr>
          <w:ilvl w:val="0"/>
          <w:numId w:val="6"/>
        </w:numPr>
        <w:spacing w:line="240" w:lineRule="auto"/>
        <w:ind w:left="720" w:hanging="360"/>
        <w:rPr>
          <w:highlight w:val="white"/>
          <w:u w:val="none"/>
        </w:rPr>
      </w:pPr>
      <w:r w:rsidDel="00000000" w:rsidR="00000000" w:rsidRPr="00000000">
        <w:rPr>
          <w:highlight w:val="white"/>
          <w:rtl w:val="0"/>
        </w:rPr>
        <w:t xml:space="preserve">Wherever</w:t>
      </w:r>
      <w:r w:rsidDel="00000000" w:rsidR="00000000" w:rsidRPr="00000000">
        <w:rPr>
          <w:highlight w:val="white"/>
          <w:rtl w:val="0"/>
        </w:rPr>
        <w:t xml:space="preserve"> possible, we will strive to put principles from YPAR—community building, deep listening, consensus decision making—in practice during in-class sessions. In addition to helping promote a positive classroom culture, this will enable us to practice the processes we’ll use with high school students during engagement sessions.</w:t>
      </w:r>
      <w:r w:rsidDel="00000000" w:rsidR="00000000" w:rsidRPr="00000000">
        <w:rPr>
          <w:rtl w:val="0"/>
        </w:rPr>
      </w:r>
    </w:p>
    <w:p w:rsidR="00000000" w:rsidDel="00000000" w:rsidP="00000000" w:rsidRDefault="00000000" w:rsidRPr="00000000" w14:paraId="00000031">
      <w:pPr>
        <w:numPr>
          <w:ilvl w:val="0"/>
          <w:numId w:val="6"/>
        </w:numPr>
        <w:spacing w:line="240" w:lineRule="auto"/>
        <w:ind w:left="720" w:hanging="360"/>
        <w:rPr>
          <w:highlight w:val="white"/>
        </w:rPr>
      </w:pPr>
      <w:r w:rsidDel="00000000" w:rsidR="00000000" w:rsidRPr="00000000">
        <w:rPr>
          <w:highlight w:val="white"/>
          <w:rtl w:val="0"/>
        </w:rPr>
        <w:t xml:space="preserve">Course assignments </w:t>
      </w:r>
      <w:r w:rsidDel="00000000" w:rsidR="00000000" w:rsidRPr="00000000">
        <w:rPr>
          <w:highlight w:val="white"/>
          <w:rtl w:val="0"/>
        </w:rPr>
        <w:t xml:space="preserve">are listed in the following section.</w:t>
      </w:r>
    </w:p>
    <w:p w:rsidR="00000000" w:rsidDel="00000000" w:rsidP="00000000" w:rsidRDefault="00000000" w:rsidRPr="00000000" w14:paraId="00000032">
      <w:pPr>
        <w:numPr>
          <w:ilvl w:val="0"/>
          <w:numId w:val="6"/>
        </w:numPr>
        <w:spacing w:line="240" w:lineRule="auto"/>
        <w:ind w:left="720" w:hanging="360"/>
      </w:pPr>
      <w:r w:rsidDel="00000000" w:rsidR="00000000" w:rsidRPr="00000000">
        <w:rPr>
          <w:highlight w:val="white"/>
          <w:rtl w:val="0"/>
        </w:rPr>
        <w:t xml:space="preserve">Youth engagement work will include approximately 2.5 hours/week (outside of class time and based on availability) facilitating the research study development with your team. The day/time of engagement visits are on </w:t>
      </w:r>
      <w:r w:rsidDel="00000000" w:rsidR="00000000" w:rsidRPr="00000000">
        <w:rPr>
          <w:b w:val="1"/>
          <w:highlight w:val="white"/>
          <w:rtl w:val="0"/>
        </w:rPr>
        <w:t xml:space="preserve">Wednesdays 9:25-10:</w:t>
      </w:r>
      <w:r w:rsidDel="00000000" w:rsidR="00000000" w:rsidRPr="00000000">
        <w:rPr>
          <w:b w:val="1"/>
          <w:highlight w:val="white"/>
          <w:rtl w:val="0"/>
        </w:rPr>
        <w:t xml:space="preserve">55AM</w:t>
      </w:r>
      <w:r w:rsidDel="00000000" w:rsidR="00000000" w:rsidRPr="00000000">
        <w:rPr>
          <w:highlight w:val="white"/>
          <w:rtl w:val="0"/>
        </w:rPr>
        <w:t xml:space="preserve">. Please plan to arrive around 9:15AM to ensure we can begin promptly at 9:25AM.</w:t>
      </w:r>
    </w:p>
    <w:p w:rsidR="00000000" w:rsidDel="00000000" w:rsidP="00000000" w:rsidRDefault="00000000" w:rsidRPr="00000000" w14:paraId="00000033">
      <w:pPr>
        <w:numPr>
          <w:ilvl w:val="0"/>
          <w:numId w:val="6"/>
        </w:numPr>
        <w:spacing w:line="240" w:lineRule="auto"/>
        <w:ind w:left="720" w:hanging="360"/>
      </w:pPr>
      <w:r w:rsidDel="00000000" w:rsidR="00000000" w:rsidRPr="00000000">
        <w:rPr>
          <w:highlight w:val="white"/>
          <w:rtl w:val="0"/>
        </w:rPr>
        <w:t xml:space="preserve">Engagement sites will be at Sayre High School in Ms. Schwalm’s 12th grade civics class. We understand there may be scheduling conflicts. Please let us know as soon as possible if this is an issue.</w:t>
      </w:r>
      <w:r w:rsidDel="00000000" w:rsidR="00000000" w:rsidRPr="00000000">
        <w:rPr>
          <w:rtl w:val="0"/>
        </w:rPr>
      </w:r>
    </w:p>
    <w:p w:rsidR="00000000" w:rsidDel="00000000" w:rsidP="00000000" w:rsidRDefault="00000000" w:rsidRPr="00000000" w14:paraId="00000034">
      <w:pPr>
        <w:numPr>
          <w:ilvl w:val="0"/>
          <w:numId w:val="6"/>
        </w:numPr>
        <w:spacing w:line="240" w:lineRule="auto"/>
        <w:ind w:left="720" w:hanging="360"/>
        <w:rPr>
          <w:highlight w:val="white"/>
        </w:rPr>
      </w:pPr>
      <w:r w:rsidDel="00000000" w:rsidR="00000000" w:rsidRPr="00000000">
        <w:rPr>
          <w:rtl w:val="0"/>
        </w:rPr>
        <w:t xml:space="preserve">As this course will include working with community partners, we ask for your flexibility over the semester if there are changes in the schedule. </w:t>
      </w:r>
    </w:p>
    <w:p w:rsidR="00000000" w:rsidDel="00000000" w:rsidP="00000000" w:rsidRDefault="00000000" w:rsidRPr="00000000" w14:paraId="00000035">
      <w:pPr>
        <w:numPr>
          <w:ilvl w:val="0"/>
          <w:numId w:val="6"/>
        </w:numPr>
        <w:spacing w:line="240" w:lineRule="auto"/>
        <w:ind w:left="720" w:hanging="360"/>
      </w:pPr>
      <w:r w:rsidDel="00000000" w:rsidR="00000000" w:rsidRPr="00000000">
        <w:rPr>
          <w:highlight w:val="white"/>
          <w:rtl w:val="0"/>
        </w:rPr>
        <w:t xml:space="preserve">Note that for this course, background checks and HR clearances will be required for engagement with youth partners. </w:t>
      </w:r>
      <w:r w:rsidDel="00000000" w:rsidR="00000000" w:rsidRPr="00000000">
        <w:rPr>
          <w:rtl w:val="0"/>
        </w:rPr>
        <w:t xml:space="preserve">The Netter Center will be organizing a clearance blitz the week of January 27th. A link to the instructions can be found below and more information will be provided about this process the first day of class. </w:t>
      </w: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b w:val="1"/>
        </w:rPr>
      </w:pPr>
      <w:r w:rsidDel="00000000" w:rsidR="00000000" w:rsidRPr="00000000">
        <w:rPr>
          <w:b w:val="1"/>
          <w:rtl w:val="0"/>
        </w:rPr>
        <w:t xml:space="preserve">Course assignments</w:t>
      </w:r>
      <w:r w:rsidDel="00000000" w:rsidR="00000000" w:rsidRPr="00000000">
        <w:rPr>
          <w:rtl w:val="0"/>
        </w:rPr>
      </w:r>
    </w:p>
    <w:p w:rsidR="00000000" w:rsidDel="00000000" w:rsidP="00000000" w:rsidRDefault="00000000" w:rsidRPr="00000000" w14:paraId="00000038">
      <w:pPr>
        <w:numPr>
          <w:ilvl w:val="0"/>
          <w:numId w:val="4"/>
        </w:numPr>
        <w:spacing w:line="240" w:lineRule="auto"/>
        <w:ind w:left="720" w:hanging="360"/>
        <w:rPr/>
      </w:pPr>
      <w:r w:rsidDel="00000000" w:rsidR="00000000" w:rsidRPr="00000000">
        <w:rPr>
          <w:rtl w:val="0"/>
        </w:rPr>
        <w:t xml:space="preserve">Complete weekly readings and post reflections on canvas before class [20%]</w:t>
      </w:r>
    </w:p>
    <w:p w:rsidR="00000000" w:rsidDel="00000000" w:rsidP="00000000" w:rsidRDefault="00000000" w:rsidRPr="00000000" w14:paraId="00000039">
      <w:pPr>
        <w:numPr>
          <w:ilvl w:val="1"/>
          <w:numId w:val="4"/>
        </w:numPr>
        <w:spacing w:line="240" w:lineRule="auto"/>
        <w:ind w:left="1440" w:hanging="360"/>
        <w:rPr>
          <w:u w:val="none"/>
        </w:rPr>
      </w:pPr>
      <w:r w:rsidDel="00000000" w:rsidR="00000000" w:rsidRPr="00000000">
        <w:rPr>
          <w:rtl w:val="0"/>
        </w:rPr>
        <w:t xml:space="preserve">Graded pass/fail based on completion each week</w:t>
      </w:r>
    </w:p>
    <w:p w:rsidR="00000000" w:rsidDel="00000000" w:rsidP="00000000" w:rsidRDefault="00000000" w:rsidRPr="00000000" w14:paraId="0000003A">
      <w:pPr>
        <w:numPr>
          <w:ilvl w:val="1"/>
          <w:numId w:val="4"/>
        </w:numPr>
        <w:spacing w:line="240" w:lineRule="auto"/>
        <w:ind w:left="1440" w:hanging="360"/>
        <w:rPr>
          <w:u w:val="none"/>
        </w:rPr>
      </w:pPr>
      <w:r w:rsidDel="00000000" w:rsidR="00000000" w:rsidRPr="00000000">
        <w:rPr>
          <w:rtl w:val="0"/>
        </w:rPr>
        <w:t xml:space="preserve">Write 1-2 paragraphs reflection on the readings and raising questions for in class discussion</w:t>
      </w:r>
    </w:p>
    <w:p w:rsidR="00000000" w:rsidDel="00000000" w:rsidP="00000000" w:rsidRDefault="00000000" w:rsidRPr="00000000" w14:paraId="0000003B">
      <w:pPr>
        <w:numPr>
          <w:ilvl w:val="0"/>
          <w:numId w:val="4"/>
        </w:numPr>
        <w:spacing w:line="240" w:lineRule="auto"/>
        <w:ind w:left="720" w:hanging="360"/>
        <w:rPr>
          <w:u w:val="none"/>
        </w:rPr>
      </w:pPr>
      <w:r w:rsidDel="00000000" w:rsidR="00000000" w:rsidRPr="00000000">
        <w:rPr>
          <w:rtl w:val="0"/>
        </w:rPr>
        <w:t xml:space="preserve">Prepare for and facilitate a discussion about the weekly readings [10%]</w:t>
      </w:r>
    </w:p>
    <w:p w:rsidR="00000000" w:rsidDel="00000000" w:rsidP="00000000" w:rsidRDefault="00000000" w:rsidRPr="00000000" w14:paraId="0000003C">
      <w:pPr>
        <w:numPr>
          <w:ilvl w:val="1"/>
          <w:numId w:val="4"/>
        </w:numPr>
        <w:spacing w:line="240" w:lineRule="auto"/>
        <w:ind w:left="1440" w:hanging="360"/>
        <w:rPr>
          <w:u w:val="none"/>
        </w:rPr>
      </w:pPr>
      <w:r w:rsidDel="00000000" w:rsidR="00000000" w:rsidRPr="00000000">
        <w:rPr>
          <w:rtl w:val="0"/>
        </w:rPr>
        <w:t xml:space="preserve">Graded pass/fail</w:t>
      </w:r>
    </w:p>
    <w:p w:rsidR="00000000" w:rsidDel="00000000" w:rsidP="00000000" w:rsidRDefault="00000000" w:rsidRPr="00000000" w14:paraId="0000003D">
      <w:pPr>
        <w:numPr>
          <w:ilvl w:val="1"/>
          <w:numId w:val="4"/>
        </w:numPr>
        <w:spacing w:line="240" w:lineRule="auto"/>
        <w:ind w:left="1440" w:hanging="360"/>
        <w:rPr>
          <w:u w:val="none"/>
        </w:rPr>
      </w:pPr>
      <w:r w:rsidDel="00000000" w:rsidR="00000000" w:rsidRPr="00000000">
        <w:rPr>
          <w:rtl w:val="0"/>
        </w:rPr>
        <w:t xml:space="preserve">Read and synthesize student reflections on canvas, generate discussion questions, and facilitate the in class discussion</w:t>
      </w:r>
    </w:p>
    <w:p w:rsidR="00000000" w:rsidDel="00000000" w:rsidP="00000000" w:rsidRDefault="00000000" w:rsidRPr="00000000" w14:paraId="0000003E">
      <w:pPr>
        <w:numPr>
          <w:ilvl w:val="0"/>
          <w:numId w:val="4"/>
        </w:numPr>
        <w:spacing w:line="240" w:lineRule="auto"/>
        <w:ind w:left="720" w:hanging="360"/>
        <w:rPr>
          <w:u w:val="none"/>
        </w:rPr>
      </w:pPr>
      <w:r w:rsidDel="00000000" w:rsidR="00000000" w:rsidRPr="00000000">
        <w:rPr>
          <w:rtl w:val="0"/>
        </w:rPr>
        <w:t xml:space="preserve">Active participation in youth engagement activity planning, preparation, and implementation [30%]</w:t>
      </w:r>
      <w:r w:rsidDel="00000000" w:rsidR="00000000" w:rsidRPr="00000000">
        <w:rPr>
          <w:rtl w:val="0"/>
        </w:rPr>
      </w:r>
    </w:p>
    <w:p w:rsidR="00000000" w:rsidDel="00000000" w:rsidP="00000000" w:rsidRDefault="00000000" w:rsidRPr="00000000" w14:paraId="0000003F">
      <w:pPr>
        <w:numPr>
          <w:ilvl w:val="1"/>
          <w:numId w:val="4"/>
        </w:numPr>
        <w:spacing w:line="240" w:lineRule="auto"/>
        <w:ind w:left="1440" w:hanging="360"/>
      </w:pPr>
      <w:r w:rsidDel="00000000" w:rsidR="00000000" w:rsidRPr="00000000">
        <w:rPr>
          <w:rtl w:val="0"/>
        </w:rPr>
        <w:t xml:space="preserve">Graded pass/fail</w:t>
      </w:r>
      <w:r w:rsidDel="00000000" w:rsidR="00000000" w:rsidRPr="00000000">
        <w:rPr>
          <w:rtl w:val="0"/>
        </w:rPr>
        <w:t xml:space="preserve"> </w:t>
      </w:r>
      <w:r w:rsidDel="00000000" w:rsidR="00000000" w:rsidRPr="00000000">
        <w:rPr>
          <w:rtl w:val="0"/>
        </w:rPr>
        <w:t xml:space="preserve">based on completion each week</w:t>
      </w:r>
      <w:r w:rsidDel="00000000" w:rsidR="00000000" w:rsidRPr="00000000">
        <w:rPr>
          <w:rtl w:val="0"/>
        </w:rPr>
      </w:r>
    </w:p>
    <w:p w:rsidR="00000000" w:rsidDel="00000000" w:rsidP="00000000" w:rsidRDefault="00000000" w:rsidRPr="00000000" w14:paraId="00000040">
      <w:pPr>
        <w:numPr>
          <w:ilvl w:val="1"/>
          <w:numId w:val="4"/>
        </w:numPr>
        <w:spacing w:line="240" w:lineRule="auto"/>
        <w:ind w:left="1440" w:hanging="360"/>
        <w:rPr>
          <w:u w:val="none"/>
        </w:rPr>
      </w:pPr>
      <w:r w:rsidDel="00000000" w:rsidR="00000000" w:rsidRPr="00000000">
        <w:rPr>
          <w:rtl w:val="0"/>
        </w:rPr>
        <w:t xml:space="preserve">Work with co-facilitators to plan the youth engagement session, facilitate the session, and complete the debrief worksheet</w:t>
      </w:r>
    </w:p>
    <w:p w:rsidR="00000000" w:rsidDel="00000000" w:rsidP="00000000" w:rsidRDefault="00000000" w:rsidRPr="00000000" w14:paraId="00000041">
      <w:pPr>
        <w:numPr>
          <w:ilvl w:val="0"/>
          <w:numId w:val="4"/>
        </w:numPr>
        <w:spacing w:line="240" w:lineRule="auto"/>
        <w:ind w:left="720" w:hanging="360"/>
        <w:rPr>
          <w:u w:val="none"/>
        </w:rPr>
      </w:pPr>
      <w:r w:rsidDel="00000000" w:rsidR="00000000" w:rsidRPr="00000000">
        <w:rPr>
          <w:rtl w:val="0"/>
        </w:rPr>
        <w:t xml:space="preserve">Final paper outline</w:t>
      </w:r>
      <w:r w:rsidDel="00000000" w:rsidR="00000000" w:rsidRPr="00000000">
        <w:rPr>
          <w:rtl w:val="0"/>
        </w:rPr>
        <w:t xml:space="preserve"> [5%]</w:t>
      </w:r>
    </w:p>
    <w:p w:rsidR="00000000" w:rsidDel="00000000" w:rsidP="00000000" w:rsidRDefault="00000000" w:rsidRPr="00000000" w14:paraId="00000042">
      <w:pPr>
        <w:numPr>
          <w:ilvl w:val="1"/>
          <w:numId w:val="4"/>
        </w:numPr>
        <w:spacing w:line="240" w:lineRule="auto"/>
        <w:ind w:left="1440" w:hanging="360"/>
      </w:pPr>
      <w:r w:rsidDel="00000000" w:rsidR="00000000" w:rsidRPr="00000000">
        <w:rPr>
          <w:rtl w:val="0"/>
        </w:rPr>
        <w:t xml:space="preserve">Graded pass/fail</w:t>
      </w:r>
      <w:r w:rsidDel="00000000" w:rsidR="00000000" w:rsidRPr="00000000">
        <w:rPr>
          <w:rtl w:val="0"/>
        </w:rPr>
        <w:t xml:space="preserve"> </w:t>
      </w:r>
      <w:r w:rsidDel="00000000" w:rsidR="00000000" w:rsidRPr="00000000">
        <w:rPr>
          <w:rtl w:val="0"/>
        </w:rPr>
        <w:t xml:space="preserve">based on completion</w:t>
      </w:r>
      <w:r w:rsidDel="00000000" w:rsidR="00000000" w:rsidRPr="00000000">
        <w:rPr>
          <w:rtl w:val="0"/>
        </w:rPr>
      </w:r>
    </w:p>
    <w:p w:rsidR="00000000" w:rsidDel="00000000" w:rsidP="00000000" w:rsidRDefault="00000000" w:rsidRPr="00000000" w14:paraId="00000043">
      <w:pPr>
        <w:numPr>
          <w:ilvl w:val="1"/>
          <w:numId w:val="4"/>
        </w:numPr>
        <w:spacing w:line="240" w:lineRule="auto"/>
        <w:ind w:left="1440" w:hanging="360"/>
        <w:rPr>
          <w:u w:val="none"/>
        </w:rPr>
      </w:pPr>
      <w:r w:rsidDel="00000000" w:rsidR="00000000" w:rsidRPr="00000000">
        <w:rPr>
          <w:rtl w:val="0"/>
        </w:rPr>
        <w:t xml:space="preserve">Outline final paper in order to receive feedback from instructors </w:t>
      </w:r>
    </w:p>
    <w:p w:rsidR="00000000" w:rsidDel="00000000" w:rsidP="00000000" w:rsidRDefault="00000000" w:rsidRPr="00000000" w14:paraId="00000044">
      <w:pPr>
        <w:numPr>
          <w:ilvl w:val="0"/>
          <w:numId w:val="4"/>
        </w:numPr>
        <w:spacing w:line="240" w:lineRule="auto"/>
        <w:ind w:left="720" w:hanging="360"/>
        <w:rPr>
          <w:u w:val="none"/>
        </w:rPr>
      </w:pPr>
      <w:r w:rsidDel="00000000" w:rsidR="00000000" w:rsidRPr="00000000">
        <w:rPr>
          <w:rtl w:val="0"/>
        </w:rPr>
        <w:t xml:space="preserve">Final</w:t>
      </w:r>
      <w:r w:rsidDel="00000000" w:rsidR="00000000" w:rsidRPr="00000000">
        <w:rPr>
          <w:rtl w:val="0"/>
        </w:rPr>
        <w:t xml:space="preserve"> paper</w:t>
      </w:r>
      <w:r w:rsidDel="00000000" w:rsidR="00000000" w:rsidRPr="00000000">
        <w:rPr>
          <w:rtl w:val="0"/>
        </w:rPr>
        <w:t xml:space="preserve"> [20%]</w:t>
      </w:r>
      <w:r w:rsidDel="00000000" w:rsidR="00000000" w:rsidRPr="00000000">
        <w:rPr>
          <w:rtl w:val="0"/>
        </w:rPr>
      </w:r>
    </w:p>
    <w:p w:rsidR="00000000" w:rsidDel="00000000" w:rsidP="00000000" w:rsidRDefault="00000000" w:rsidRPr="00000000" w14:paraId="00000045">
      <w:pPr>
        <w:numPr>
          <w:ilvl w:val="1"/>
          <w:numId w:val="4"/>
        </w:numPr>
        <w:spacing w:line="240" w:lineRule="auto"/>
        <w:ind w:left="1440" w:hanging="360"/>
        <w:rPr>
          <w:u w:val="none"/>
        </w:rPr>
      </w:pPr>
      <w:r w:rsidDel="00000000" w:rsidR="00000000" w:rsidRPr="00000000">
        <w:rPr>
          <w:rtl w:val="0"/>
        </w:rPr>
        <w:t xml:space="preserve">Graded assignment</w:t>
      </w:r>
    </w:p>
    <w:p w:rsidR="00000000" w:rsidDel="00000000" w:rsidP="00000000" w:rsidRDefault="00000000" w:rsidRPr="00000000" w14:paraId="00000046">
      <w:pPr>
        <w:numPr>
          <w:ilvl w:val="1"/>
          <w:numId w:val="4"/>
        </w:numPr>
        <w:spacing w:line="240" w:lineRule="auto"/>
        <w:ind w:left="1440" w:hanging="360"/>
        <w:rPr>
          <w:u w:val="none"/>
        </w:rPr>
      </w:pPr>
      <w:r w:rsidDel="00000000" w:rsidR="00000000" w:rsidRPr="00000000">
        <w:rPr>
          <w:rtl w:val="0"/>
        </w:rPr>
        <w:t xml:space="preserve">Instructions will be posted on canvas</w:t>
      </w:r>
    </w:p>
    <w:p w:rsidR="00000000" w:rsidDel="00000000" w:rsidP="00000000" w:rsidRDefault="00000000" w:rsidRPr="00000000" w14:paraId="00000047">
      <w:pPr>
        <w:numPr>
          <w:ilvl w:val="0"/>
          <w:numId w:val="4"/>
        </w:numPr>
        <w:spacing w:line="240" w:lineRule="auto"/>
        <w:ind w:left="720" w:hanging="360"/>
        <w:rPr>
          <w:u w:val="none"/>
        </w:rPr>
      </w:pPr>
      <w:r w:rsidDel="00000000" w:rsidR="00000000" w:rsidRPr="00000000">
        <w:rPr>
          <w:rtl w:val="0"/>
        </w:rPr>
        <w:t xml:space="preserve">Presentation with youth partners [15%]</w:t>
      </w:r>
      <w:r w:rsidDel="00000000" w:rsidR="00000000" w:rsidRPr="00000000">
        <w:rPr>
          <w:rtl w:val="0"/>
        </w:rPr>
      </w:r>
    </w:p>
    <w:p w:rsidR="00000000" w:rsidDel="00000000" w:rsidP="00000000" w:rsidRDefault="00000000" w:rsidRPr="00000000" w14:paraId="00000048">
      <w:pPr>
        <w:numPr>
          <w:ilvl w:val="1"/>
          <w:numId w:val="4"/>
        </w:numPr>
        <w:spacing w:line="240" w:lineRule="auto"/>
        <w:ind w:left="1440" w:hanging="360"/>
      </w:pPr>
      <w:r w:rsidDel="00000000" w:rsidR="00000000" w:rsidRPr="00000000">
        <w:rPr>
          <w:rtl w:val="0"/>
        </w:rPr>
        <w:t xml:space="preserve">Graded assignment</w:t>
      </w:r>
    </w:p>
    <w:p w:rsidR="00000000" w:rsidDel="00000000" w:rsidP="00000000" w:rsidRDefault="00000000" w:rsidRPr="00000000" w14:paraId="00000049">
      <w:pPr>
        <w:numPr>
          <w:ilvl w:val="1"/>
          <w:numId w:val="4"/>
        </w:numPr>
        <w:spacing w:line="240" w:lineRule="auto"/>
        <w:ind w:left="1440" w:hanging="360"/>
      </w:pPr>
      <w:r w:rsidDel="00000000" w:rsidR="00000000" w:rsidRPr="00000000">
        <w:rPr>
          <w:rtl w:val="0"/>
        </w:rPr>
        <w:t xml:space="preserve">Instructions will be posted on canvas</w:t>
      </w:r>
      <w:r w:rsidDel="00000000" w:rsidR="00000000" w:rsidRPr="00000000">
        <w:rPr>
          <w:rtl w:val="0"/>
        </w:rPr>
      </w:r>
    </w:p>
    <w:p w:rsidR="00000000" w:rsidDel="00000000" w:rsidP="00000000" w:rsidRDefault="00000000" w:rsidRPr="00000000" w14:paraId="0000004A">
      <w:pPr>
        <w:spacing w:line="240" w:lineRule="auto"/>
        <w:rPr>
          <w:b w:val="1"/>
        </w:rPr>
      </w:pPr>
      <w:r w:rsidDel="00000000" w:rsidR="00000000" w:rsidRPr="00000000">
        <w:rPr>
          <w:rtl w:val="0"/>
        </w:rPr>
      </w:r>
    </w:p>
    <w:p w:rsidR="00000000" w:rsidDel="00000000" w:rsidP="00000000" w:rsidRDefault="00000000" w:rsidRPr="00000000" w14:paraId="0000004B">
      <w:pPr>
        <w:spacing w:line="240" w:lineRule="auto"/>
        <w:rPr>
          <w:b w:val="1"/>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b w:val="1"/>
          <w:rtl w:val="0"/>
        </w:rPr>
        <w:t xml:space="preserve">Course schedule and materials</w:t>
      </w:r>
      <w:r w:rsidDel="00000000" w:rsidR="00000000" w:rsidRPr="00000000">
        <w:rPr>
          <w:rtl w:val="0"/>
        </w:rPr>
      </w:r>
    </w:p>
    <w:p w:rsidR="00000000" w:rsidDel="00000000" w:rsidP="00000000" w:rsidRDefault="00000000" w:rsidRPr="00000000" w14:paraId="0000004D">
      <w:pPr>
        <w:spacing w:line="240" w:lineRule="auto"/>
        <w:ind w:left="0" w:firstLine="0"/>
        <w:jc w:val="left"/>
        <w:rPr/>
      </w:pPr>
      <w:r w:rsidDel="00000000" w:rsidR="00000000" w:rsidRPr="00000000">
        <w:rPr>
          <w:rtl w:val="0"/>
        </w:rPr>
      </w:r>
    </w:p>
    <w:tbl>
      <w:tblPr>
        <w:tblStyle w:val="Table1"/>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880"/>
        <w:gridCol w:w="2880"/>
        <w:gridCol w:w="4290"/>
        <w:tblGridChange w:id="0">
          <w:tblGrid>
            <w:gridCol w:w="735"/>
            <w:gridCol w:w="2880"/>
            <w:gridCol w:w="2880"/>
            <w:gridCol w:w="4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sz w:val="18"/>
                <w:szCs w:val="18"/>
              </w:rPr>
            </w:pPr>
            <w:r w:rsidDel="00000000" w:rsidR="00000000" w:rsidRPr="00000000">
              <w:rPr>
                <w:b w:val="1"/>
                <w:sz w:val="18"/>
                <w:szCs w:val="18"/>
                <w:rtl w:val="0"/>
              </w:rPr>
              <w:t xml:space="preserve">Youth session (Wednesdays)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In-class session</w:t>
            </w:r>
            <w:r w:rsidDel="00000000" w:rsidR="00000000" w:rsidRPr="00000000">
              <w:rPr>
                <w:b w:val="1"/>
                <w:sz w:val="18"/>
                <w:szCs w:val="18"/>
                <w:rtl w:val="0"/>
              </w:rPr>
              <w:t xml:space="preserve"> (Thursdays)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Weekly readings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18"/>
                <w:szCs w:val="18"/>
              </w:rPr>
            </w:pPr>
            <w:r w:rsidDel="00000000" w:rsidR="00000000" w:rsidRPr="00000000">
              <w:rPr>
                <w:b w:val="1"/>
                <w:sz w:val="18"/>
                <w:szCs w:val="18"/>
                <w:rtl w:val="0"/>
              </w:rPr>
              <w:t xml:space="preserve">January 15</w:t>
            </w:r>
          </w:p>
          <w:p w:rsidR="00000000" w:rsidDel="00000000" w:rsidP="00000000" w:rsidRDefault="00000000" w:rsidRPr="00000000" w14:paraId="00000054">
            <w:pPr>
              <w:widowControl w:val="0"/>
              <w:spacing w:line="240" w:lineRule="auto"/>
              <w:rPr>
                <w:b w:val="1"/>
                <w:sz w:val="18"/>
                <w:szCs w:val="18"/>
              </w:rPr>
            </w:pPr>
            <w:r w:rsidDel="00000000" w:rsidR="00000000" w:rsidRPr="00000000">
              <w:rPr>
                <w:b w:val="1"/>
                <w:sz w:val="18"/>
                <w:szCs w:val="18"/>
                <w:rtl w:val="0"/>
              </w:rPr>
              <w:t xml:space="preserve">No session</w:t>
            </w:r>
          </w:p>
          <w:p w:rsidR="00000000" w:rsidDel="00000000" w:rsidP="00000000" w:rsidRDefault="00000000" w:rsidRPr="00000000" w14:paraId="0000005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January 16</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Course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18"/>
                <w:szCs w:val="18"/>
              </w:rPr>
            </w:pPr>
            <w:r w:rsidDel="00000000" w:rsidR="00000000" w:rsidRPr="00000000">
              <w:rPr>
                <w:b w:val="1"/>
                <w:sz w:val="18"/>
                <w:szCs w:val="18"/>
                <w:rtl w:val="0"/>
              </w:rPr>
              <w:t xml:space="preserve">January 22</w:t>
            </w:r>
          </w:p>
          <w:p w:rsidR="00000000" w:rsidDel="00000000" w:rsidP="00000000" w:rsidRDefault="00000000" w:rsidRPr="00000000" w14:paraId="0000005B">
            <w:pPr>
              <w:widowControl w:val="0"/>
              <w:spacing w:line="240" w:lineRule="auto"/>
              <w:rPr>
                <w:b w:val="1"/>
                <w:sz w:val="18"/>
                <w:szCs w:val="18"/>
              </w:rPr>
            </w:pPr>
            <w:r w:rsidDel="00000000" w:rsidR="00000000" w:rsidRPr="00000000">
              <w:rPr>
                <w:b w:val="1"/>
                <w:sz w:val="18"/>
                <w:szCs w:val="18"/>
                <w:rtl w:val="0"/>
              </w:rPr>
              <w:t xml:space="preserve">9:30-11:30AM</w:t>
            </w:r>
          </w:p>
          <w:p w:rsidR="00000000" w:rsidDel="00000000" w:rsidP="00000000" w:rsidRDefault="00000000" w:rsidRPr="00000000" w14:paraId="0000005C">
            <w:pPr>
              <w:widowControl w:val="0"/>
              <w:spacing w:line="240" w:lineRule="auto"/>
              <w:rPr>
                <w:b w:val="1"/>
                <w:sz w:val="18"/>
                <w:szCs w:val="18"/>
              </w:rPr>
            </w:pPr>
            <w:r w:rsidDel="00000000" w:rsidR="00000000" w:rsidRPr="00000000">
              <w:rPr>
                <w:b w:val="1"/>
                <w:sz w:val="18"/>
                <w:szCs w:val="18"/>
                <w:rtl w:val="0"/>
              </w:rPr>
              <w:t xml:space="preserve">ASC 223</w:t>
            </w:r>
          </w:p>
          <w:p w:rsidR="00000000" w:rsidDel="00000000" w:rsidP="00000000" w:rsidRDefault="00000000" w:rsidRPr="00000000" w14:paraId="0000005D">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5E">
            <w:pPr>
              <w:widowControl w:val="0"/>
              <w:spacing w:line="240" w:lineRule="auto"/>
              <w:rPr>
                <w:sz w:val="18"/>
                <w:szCs w:val="18"/>
              </w:rPr>
            </w:pPr>
            <w:r w:rsidDel="00000000" w:rsidR="00000000" w:rsidRPr="00000000">
              <w:rPr>
                <w:sz w:val="18"/>
                <w:szCs w:val="18"/>
                <w:rtl w:val="0"/>
              </w:rPr>
              <w:t xml:space="preserve">Netter orientation &amp; presentation on Philly schools with Zac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January 23</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YPAR &amp; positive youth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rPr>
            </w:pPr>
            <w:r w:rsidDel="00000000" w:rsidR="00000000" w:rsidRPr="00000000">
              <w:rPr>
                <w:b w:val="1"/>
                <w:sz w:val="18"/>
                <w:szCs w:val="18"/>
                <w:rtl w:val="0"/>
              </w:rPr>
              <w:t xml:space="preserve">Academic</w:t>
            </w:r>
            <w:r w:rsidDel="00000000" w:rsidR="00000000" w:rsidRPr="00000000">
              <w:rPr>
                <w:rtl w:val="0"/>
              </w:rPr>
            </w:r>
          </w:p>
          <w:p w:rsidR="00000000" w:rsidDel="00000000" w:rsidP="00000000" w:rsidRDefault="00000000" w:rsidRPr="00000000" w14:paraId="00000062">
            <w:pPr>
              <w:widowControl w:val="0"/>
              <w:numPr>
                <w:ilvl w:val="0"/>
                <w:numId w:val="7"/>
              </w:numPr>
              <w:spacing w:line="240" w:lineRule="auto"/>
              <w:ind w:left="180.00000000000006" w:hanging="179.99999999999972"/>
              <w:rPr>
                <w:sz w:val="18"/>
                <w:szCs w:val="18"/>
                <w:u w:val="none"/>
              </w:rPr>
            </w:pPr>
            <w:r w:rsidDel="00000000" w:rsidR="00000000" w:rsidRPr="00000000">
              <w:rPr>
                <w:color w:val="222222"/>
                <w:sz w:val="20"/>
                <w:szCs w:val="20"/>
                <w:highlight w:val="white"/>
                <w:rtl w:val="0"/>
              </w:rPr>
              <w:t xml:space="preserve">Ozer, E. J., et al. (2024). Youth-Led Participatory Action Research and Developmental Science: Intersections and Innovations. </w:t>
            </w:r>
            <w:r w:rsidDel="00000000" w:rsidR="00000000" w:rsidRPr="00000000">
              <w:rPr>
                <w:i w:val="1"/>
                <w:color w:val="222222"/>
                <w:sz w:val="20"/>
                <w:szCs w:val="20"/>
                <w:highlight w:val="white"/>
                <w:rtl w:val="0"/>
              </w:rPr>
              <w:t xml:space="preserve">Annual Review of Developmental Psychology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6</w:t>
            </w:r>
            <w:r w:rsidDel="00000000" w:rsidR="00000000" w:rsidRPr="00000000">
              <w:rPr>
                <w:color w:val="222222"/>
                <w:sz w:val="20"/>
                <w:szCs w:val="20"/>
                <w:highlight w:val="white"/>
                <w:rtl w:val="0"/>
              </w:rPr>
              <w:t xml:space="preserve">(1), 401-423. </w:t>
            </w:r>
            <w:hyperlink r:id="rId10">
              <w:r w:rsidDel="00000000" w:rsidR="00000000" w:rsidRPr="00000000">
                <w:rPr>
                  <w:color w:val="1155cc"/>
                  <w:sz w:val="20"/>
                  <w:szCs w:val="20"/>
                  <w:highlight w:val="white"/>
                  <w:u w:val="single"/>
                  <w:rtl w:val="0"/>
                </w:rPr>
                <w:t xml:space="preserve">https://doi.org/10.1146/annurev-devpsych-010923-100158</w:t>
              </w:r>
            </w:hyperlink>
            <w:r w:rsidDel="00000000" w:rsidR="00000000" w:rsidRPr="00000000">
              <w:rPr>
                <w:color w:val="222222"/>
                <w:sz w:val="20"/>
                <w:szCs w:val="20"/>
                <w:highlight w:val="white"/>
                <w:rtl w:val="0"/>
              </w:rPr>
              <w:t xml:space="preserve"> </w:t>
            </w:r>
            <w:r w:rsidDel="00000000" w:rsidR="00000000" w:rsidRPr="00000000">
              <w:rPr>
                <w:rtl w:val="0"/>
              </w:rPr>
            </w:r>
          </w:p>
          <w:p w:rsidR="00000000" w:rsidDel="00000000" w:rsidP="00000000" w:rsidRDefault="00000000" w:rsidRPr="00000000" w14:paraId="00000063">
            <w:pPr>
              <w:widowControl w:val="0"/>
              <w:numPr>
                <w:ilvl w:val="0"/>
                <w:numId w:val="7"/>
              </w:numPr>
              <w:spacing w:line="240" w:lineRule="auto"/>
              <w:ind w:left="180.00000000000006" w:hanging="179.99999999999972"/>
              <w:rPr>
                <w:sz w:val="18"/>
                <w:szCs w:val="18"/>
                <w:u w:val="none"/>
              </w:rPr>
            </w:pPr>
            <w:r w:rsidDel="00000000" w:rsidR="00000000" w:rsidRPr="00000000">
              <w:rPr>
                <w:color w:val="222222"/>
                <w:sz w:val="20"/>
                <w:szCs w:val="20"/>
                <w:highlight w:val="white"/>
                <w:rtl w:val="0"/>
              </w:rPr>
              <w:t xml:space="preserve">Ozer, E. J., &amp; Piatt, A. A. (2018). Youth-led participatory action research (YPAR): Principles applied to the US and diverse global settings. Community-Based Participatory Research for Health; Wallerstein, N., Duran, B., Oeztel, J., Minkler, M., Eds.</w:t>
            </w:r>
          </w:p>
          <w:p w:rsidR="00000000" w:rsidDel="00000000" w:rsidP="00000000" w:rsidRDefault="00000000" w:rsidRPr="00000000" w14:paraId="00000064">
            <w:pPr>
              <w:widowControl w:val="0"/>
              <w:numPr>
                <w:ilvl w:val="0"/>
                <w:numId w:val="7"/>
              </w:numPr>
              <w:spacing w:line="240" w:lineRule="auto"/>
              <w:ind w:left="180.00000000000006" w:hanging="179.99999999999972"/>
              <w:rPr>
                <w:color w:val="222222"/>
                <w:sz w:val="20"/>
                <w:szCs w:val="20"/>
                <w:highlight w:val="white"/>
                <w:u w:val="none"/>
              </w:rPr>
            </w:pPr>
            <w:r w:rsidDel="00000000" w:rsidR="00000000" w:rsidRPr="00000000">
              <w:rPr>
                <w:color w:val="222222"/>
                <w:sz w:val="20"/>
                <w:szCs w:val="20"/>
                <w:highlight w:val="white"/>
                <w:rtl w:val="0"/>
              </w:rPr>
              <w:t xml:space="preserve">Fuligni, A. J. (2019). The need to contribute during adolescence. </w:t>
            </w:r>
            <w:r w:rsidDel="00000000" w:rsidR="00000000" w:rsidRPr="00000000">
              <w:rPr>
                <w:i w:val="1"/>
                <w:color w:val="222222"/>
                <w:sz w:val="20"/>
                <w:szCs w:val="20"/>
                <w:highlight w:val="white"/>
                <w:rtl w:val="0"/>
              </w:rPr>
              <w:t xml:space="preserve">Perspectives on Psychological Science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14</w:t>
            </w:r>
            <w:r w:rsidDel="00000000" w:rsidR="00000000" w:rsidRPr="00000000">
              <w:rPr>
                <w:color w:val="222222"/>
                <w:sz w:val="20"/>
                <w:szCs w:val="20"/>
                <w:highlight w:val="white"/>
                <w:rtl w:val="0"/>
              </w:rPr>
              <w:t xml:space="preserve">(3), 331-343. </w:t>
            </w:r>
            <w:hyperlink r:id="rId11">
              <w:r w:rsidDel="00000000" w:rsidR="00000000" w:rsidRPr="00000000">
                <w:rPr>
                  <w:color w:val="1155cc"/>
                  <w:sz w:val="20"/>
                  <w:szCs w:val="20"/>
                  <w:highlight w:val="white"/>
                  <w:u w:val="single"/>
                  <w:rtl w:val="0"/>
                </w:rPr>
                <w:t xml:space="preserve">https://doi.org/10.1177/1745691618805437</w:t>
              </w:r>
            </w:hyperlink>
            <w:r w:rsidDel="00000000" w:rsidR="00000000" w:rsidRPr="00000000">
              <w:rPr>
                <w:color w:val="222222"/>
                <w:sz w:val="20"/>
                <w:szCs w:val="20"/>
                <w:highlight w:val="white"/>
                <w:rtl w:val="0"/>
              </w:rPr>
              <w:t xml:space="preserve"> </w:t>
            </w:r>
          </w:p>
          <w:p w:rsidR="00000000" w:rsidDel="00000000" w:rsidP="00000000" w:rsidRDefault="00000000" w:rsidRPr="00000000" w14:paraId="0000006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6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67">
            <w:pPr>
              <w:widowControl w:val="0"/>
              <w:spacing w:line="240" w:lineRule="auto"/>
              <w:rPr>
                <w:b w:val="1"/>
                <w:sz w:val="18"/>
                <w:szCs w:val="18"/>
              </w:rPr>
            </w:pPr>
            <w:r w:rsidDel="00000000" w:rsidR="00000000" w:rsidRPr="00000000">
              <w:rPr>
                <w:b w:val="1"/>
                <w:sz w:val="18"/>
                <w:szCs w:val="18"/>
                <w:rtl w:val="0"/>
              </w:rPr>
              <w:t xml:space="preserve">Practical</w:t>
            </w:r>
            <w:r w:rsidDel="00000000" w:rsidR="00000000" w:rsidRPr="00000000">
              <w:rPr>
                <w:rtl w:val="0"/>
              </w:rPr>
            </w:r>
          </w:p>
          <w:p w:rsidR="00000000" w:rsidDel="00000000" w:rsidP="00000000" w:rsidRDefault="00000000" w:rsidRPr="00000000" w14:paraId="00000068">
            <w:pPr>
              <w:widowControl w:val="0"/>
              <w:numPr>
                <w:ilvl w:val="0"/>
                <w:numId w:val="7"/>
              </w:numPr>
              <w:spacing w:line="240" w:lineRule="auto"/>
              <w:ind w:left="180.00000000000006" w:hanging="179.99999999999972"/>
              <w:rPr>
                <w:sz w:val="18"/>
                <w:szCs w:val="18"/>
              </w:rPr>
            </w:pPr>
            <w:hyperlink r:id="rId12">
              <w:r w:rsidDel="00000000" w:rsidR="00000000" w:rsidRPr="00000000">
                <w:rPr>
                  <w:color w:val="1155cc"/>
                  <w:sz w:val="18"/>
                  <w:szCs w:val="18"/>
                  <w:u w:val="single"/>
                  <w:rtl w:val="0"/>
                </w:rPr>
                <w:t xml:space="preserve">Leveraging Best Practices to Design Your Youth Participatory Action Research (YPAR) Project</w:t>
              </w:r>
            </w:hyperlink>
            <w:r w:rsidDel="00000000" w:rsidR="00000000" w:rsidRPr="00000000">
              <w:rPr>
                <w:rtl w:val="0"/>
              </w:rPr>
            </w:r>
          </w:p>
          <w:p w:rsidR="00000000" w:rsidDel="00000000" w:rsidP="00000000" w:rsidRDefault="00000000" w:rsidRPr="00000000" w14:paraId="00000069">
            <w:pPr>
              <w:widowControl w:val="0"/>
              <w:numPr>
                <w:ilvl w:val="0"/>
                <w:numId w:val="7"/>
              </w:numPr>
              <w:spacing w:line="240" w:lineRule="auto"/>
              <w:ind w:left="180.00000000000006" w:hanging="179.99999999999972"/>
              <w:rPr>
                <w:sz w:val="18"/>
                <w:szCs w:val="18"/>
                <w:u w:val="none"/>
              </w:rPr>
            </w:pPr>
            <w:hyperlink r:id="rId13">
              <w:r w:rsidDel="00000000" w:rsidR="00000000" w:rsidRPr="00000000">
                <w:rPr>
                  <w:color w:val="1155cc"/>
                  <w:sz w:val="18"/>
                  <w:szCs w:val="18"/>
                  <w:u w:val="single"/>
                  <w:rtl w:val="0"/>
                </w:rPr>
                <w:t xml:space="preserve">Community Future Community Lores Stepping Stone 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18"/>
                <w:szCs w:val="18"/>
              </w:rPr>
            </w:pPr>
            <w:r w:rsidDel="00000000" w:rsidR="00000000" w:rsidRPr="00000000">
              <w:rPr>
                <w:b w:val="1"/>
                <w:sz w:val="18"/>
                <w:szCs w:val="18"/>
                <w:rtl w:val="0"/>
              </w:rPr>
              <w:t xml:space="preserve">January 29</w:t>
            </w:r>
          </w:p>
          <w:p w:rsidR="00000000" w:rsidDel="00000000" w:rsidP="00000000" w:rsidRDefault="00000000" w:rsidRPr="00000000" w14:paraId="0000006C">
            <w:pPr>
              <w:widowControl w:val="0"/>
              <w:spacing w:line="240" w:lineRule="auto"/>
              <w:rPr>
                <w:b w:val="1"/>
                <w:sz w:val="18"/>
                <w:szCs w:val="18"/>
              </w:rPr>
            </w:pPr>
            <w:r w:rsidDel="00000000" w:rsidR="00000000" w:rsidRPr="00000000">
              <w:rPr>
                <w:b w:val="1"/>
                <w:sz w:val="18"/>
                <w:szCs w:val="18"/>
                <w:rtl w:val="0"/>
              </w:rPr>
              <w:t xml:space="preserve">9:30-11:30AM</w:t>
            </w:r>
          </w:p>
          <w:p w:rsidR="00000000" w:rsidDel="00000000" w:rsidP="00000000" w:rsidRDefault="00000000" w:rsidRPr="00000000" w14:paraId="0000006D">
            <w:pPr>
              <w:widowControl w:val="0"/>
              <w:spacing w:line="240" w:lineRule="auto"/>
              <w:rPr>
                <w:b w:val="1"/>
                <w:sz w:val="18"/>
                <w:szCs w:val="18"/>
              </w:rPr>
            </w:pPr>
            <w:r w:rsidDel="00000000" w:rsidR="00000000" w:rsidRPr="00000000">
              <w:rPr>
                <w:b w:val="1"/>
                <w:sz w:val="18"/>
                <w:szCs w:val="18"/>
                <w:rtl w:val="0"/>
              </w:rPr>
              <w:t xml:space="preserve">ASC 223</w:t>
            </w:r>
          </w:p>
          <w:p w:rsidR="00000000" w:rsidDel="00000000" w:rsidP="00000000" w:rsidRDefault="00000000" w:rsidRPr="00000000" w14:paraId="0000006E">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6F">
            <w:pPr>
              <w:widowControl w:val="0"/>
              <w:spacing w:line="240" w:lineRule="auto"/>
              <w:rPr>
                <w:sz w:val="18"/>
                <w:szCs w:val="18"/>
              </w:rPr>
            </w:pPr>
            <w:r w:rsidDel="00000000" w:rsidR="00000000" w:rsidRPr="00000000">
              <w:rPr>
                <w:sz w:val="18"/>
                <w:szCs w:val="18"/>
                <w:rtl w:val="0"/>
              </w:rPr>
              <w:t xml:space="preserve">Community building, community agreements, and navigating conflict with Restorative Practices at Penn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18"/>
                <w:szCs w:val="18"/>
              </w:rPr>
            </w:pPr>
            <w:r w:rsidDel="00000000" w:rsidR="00000000" w:rsidRPr="00000000">
              <w:rPr>
                <w:b w:val="1"/>
                <w:sz w:val="18"/>
                <w:szCs w:val="18"/>
                <w:rtl w:val="0"/>
              </w:rPr>
              <w:t xml:space="preserve">January 30</w:t>
            </w:r>
          </w:p>
          <w:p w:rsidR="00000000" w:rsidDel="00000000" w:rsidP="00000000" w:rsidRDefault="00000000" w:rsidRPr="00000000" w14:paraId="00000071">
            <w:pPr>
              <w:widowControl w:val="0"/>
              <w:spacing w:line="240" w:lineRule="auto"/>
              <w:rPr>
                <w:b w:val="1"/>
                <w:sz w:val="18"/>
                <w:szCs w:val="18"/>
              </w:rPr>
            </w:pPr>
            <w:r w:rsidDel="00000000" w:rsidR="00000000" w:rsidRPr="00000000">
              <w:rPr>
                <w:sz w:val="18"/>
                <w:szCs w:val="18"/>
                <w:rtl w:val="0"/>
              </w:rPr>
              <w:t xml:space="preserve">Climate &amp; high school partner topics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8"/>
                <w:szCs w:val="18"/>
              </w:rPr>
            </w:pPr>
            <w:r w:rsidDel="00000000" w:rsidR="00000000" w:rsidRPr="00000000">
              <w:rPr>
                <w:b w:val="1"/>
                <w:sz w:val="18"/>
                <w:szCs w:val="18"/>
                <w:rtl w:val="0"/>
              </w:rPr>
              <w:t xml:space="preserve">Academic</w:t>
            </w:r>
            <w:r w:rsidDel="00000000" w:rsidR="00000000" w:rsidRPr="00000000">
              <w:rPr>
                <w:rtl w:val="0"/>
              </w:rPr>
            </w:r>
          </w:p>
          <w:p w:rsidR="00000000" w:rsidDel="00000000" w:rsidP="00000000" w:rsidRDefault="00000000" w:rsidRPr="00000000" w14:paraId="00000073">
            <w:pPr>
              <w:widowControl w:val="0"/>
              <w:numPr>
                <w:ilvl w:val="0"/>
                <w:numId w:val="7"/>
              </w:numPr>
              <w:spacing w:line="240" w:lineRule="auto"/>
              <w:ind w:left="360" w:right="80" w:hanging="360"/>
              <w:rPr>
                <w:sz w:val="18"/>
                <w:szCs w:val="18"/>
              </w:rPr>
            </w:pPr>
            <w:r w:rsidDel="00000000" w:rsidR="00000000" w:rsidRPr="00000000">
              <w:rPr>
                <w:sz w:val="18"/>
                <w:szCs w:val="18"/>
                <w:rtl w:val="0"/>
              </w:rPr>
              <w:t xml:space="preserve">Choi HM, Heo S, Foo D, Song Y, Stewart R, Son J, Bell ML. Temperature, Crime, and Violence: A Systematic Review and Meta-Analysis. Environmental Health Perspectives. Environmental Health Perspectives; 2024 Oct;132(10):106001 </w:t>
            </w:r>
            <w:hyperlink r:id="rId14">
              <w:r w:rsidDel="00000000" w:rsidR="00000000" w:rsidRPr="00000000">
                <w:rPr>
                  <w:color w:val="1155cc"/>
                  <w:sz w:val="18"/>
                  <w:szCs w:val="18"/>
                  <w:u w:val="single"/>
                  <w:rtl w:val="0"/>
                </w:rPr>
                <w:t xml:space="preserve">https://doi.org/10.1289/EHP14300</w:t>
              </w:r>
            </w:hyperlink>
            <w:r w:rsidDel="00000000" w:rsidR="00000000" w:rsidRPr="00000000">
              <w:rPr>
                <w:rtl w:val="0"/>
              </w:rPr>
            </w:r>
          </w:p>
          <w:p w:rsidR="00000000" w:rsidDel="00000000" w:rsidP="00000000" w:rsidRDefault="00000000" w:rsidRPr="00000000" w14:paraId="00000074">
            <w:pPr>
              <w:widowControl w:val="0"/>
              <w:numPr>
                <w:ilvl w:val="0"/>
                <w:numId w:val="7"/>
              </w:numPr>
              <w:spacing w:line="240" w:lineRule="auto"/>
              <w:ind w:left="360" w:right="80" w:hanging="360"/>
              <w:rPr>
                <w:sz w:val="18"/>
                <w:szCs w:val="18"/>
              </w:rPr>
            </w:pPr>
            <w:r w:rsidDel="00000000" w:rsidR="00000000" w:rsidRPr="00000000">
              <w:rPr>
                <w:sz w:val="18"/>
                <w:szCs w:val="18"/>
                <w:rtl w:val="0"/>
              </w:rPr>
              <w:t xml:space="preserve">Bushover B, Mehranbod CA, Roberts LE, Gobaud AN, Fish C, Gao X, Zadey S, Morrison CN. Temperature and firearm violence in f</w:t>
            </w:r>
            <w:r w:rsidDel="00000000" w:rsidR="00000000" w:rsidRPr="00000000">
              <w:rPr>
                <w:sz w:val="18"/>
                <w:szCs w:val="18"/>
                <w:rtl w:val="0"/>
              </w:rPr>
              <w:t xml:space="preserve">our US citie</w:t>
            </w:r>
            <w:r w:rsidDel="00000000" w:rsidR="00000000" w:rsidRPr="00000000">
              <w:rPr>
                <w:sz w:val="18"/>
                <w:szCs w:val="18"/>
                <w:rtl w:val="0"/>
              </w:rPr>
              <w:t xml:space="preserve">s: testing competing hypotheses. Injury Prevention [Internet]. BMJ Publishing Group Ltd; 2024 Jul 18 [cited 2025 Jan 22]; Available from:</w:t>
            </w:r>
            <w:hyperlink r:id="rId15">
              <w:r w:rsidDel="00000000" w:rsidR="00000000" w:rsidRPr="00000000">
                <w:rPr>
                  <w:sz w:val="18"/>
                  <w:szCs w:val="18"/>
                  <w:rtl w:val="0"/>
                </w:rPr>
                <w:t xml:space="preserve"> </w:t>
              </w:r>
            </w:hyperlink>
            <w:hyperlink r:id="rId16">
              <w:r w:rsidDel="00000000" w:rsidR="00000000" w:rsidRPr="00000000">
                <w:rPr>
                  <w:color w:val="1155cc"/>
                  <w:sz w:val="18"/>
                  <w:szCs w:val="18"/>
                  <w:u w:val="single"/>
                  <w:rtl w:val="0"/>
                </w:rPr>
                <w:t xml:space="preserve">https://injuryprevention.bmj.com/content/early/2024/07/18/ip-2024-045248</w:t>
              </w:r>
            </w:hyperlink>
            <w:r w:rsidDel="00000000" w:rsidR="00000000" w:rsidRPr="00000000">
              <w:rPr>
                <w:sz w:val="18"/>
                <w:szCs w:val="18"/>
                <w:rtl w:val="0"/>
              </w:rPr>
              <w:t xml:space="preserve"> </w:t>
            </w:r>
          </w:p>
          <w:p w:rsidR="00000000" w:rsidDel="00000000" w:rsidP="00000000" w:rsidRDefault="00000000" w:rsidRPr="00000000" w14:paraId="00000075">
            <w:pPr>
              <w:widowControl w:val="0"/>
              <w:numPr>
                <w:ilvl w:val="0"/>
                <w:numId w:val="7"/>
              </w:numPr>
              <w:spacing w:line="240" w:lineRule="auto"/>
              <w:ind w:left="360" w:right="80" w:hanging="360"/>
              <w:rPr>
                <w:sz w:val="18"/>
                <w:szCs w:val="18"/>
              </w:rPr>
            </w:pPr>
            <w:r w:rsidDel="00000000" w:rsidR="00000000" w:rsidRPr="00000000">
              <w:rPr>
                <w:sz w:val="18"/>
                <w:szCs w:val="18"/>
                <w:rtl w:val="0"/>
              </w:rPr>
              <w:t xml:space="preserve">Thompson R, Lawrance EL, Roberts LF, Grailey K, Ashrafian H, Maheswaran H, Toledano MB, Darzi A. Ambient temperature and mental health: a systematic review and meta-analysis. The Lancet Planetary Health. Elsevier; 2023 Jul 1;7(7):e580–e589. </w:t>
            </w:r>
            <w:hyperlink r:id="rId17">
              <w:r w:rsidDel="00000000" w:rsidR="00000000" w:rsidRPr="00000000">
                <w:rPr>
                  <w:color w:val="1155cc"/>
                  <w:sz w:val="18"/>
                  <w:szCs w:val="18"/>
                  <w:u w:val="single"/>
                  <w:rtl w:val="0"/>
                </w:rPr>
                <w:t xml:space="preserve">https://doi.org/10.1016/S2542-5196(23)00104-3</w:t>
              </w:r>
            </w:hyperlink>
            <w:r w:rsidDel="00000000" w:rsidR="00000000" w:rsidRPr="00000000">
              <w:rPr>
                <w:sz w:val="18"/>
                <w:szCs w:val="18"/>
                <w:rtl w:val="0"/>
              </w:rPr>
              <w:t xml:space="preserve"> </w:t>
            </w:r>
          </w:p>
          <w:p w:rsidR="00000000" w:rsidDel="00000000" w:rsidP="00000000" w:rsidRDefault="00000000" w:rsidRPr="00000000" w14:paraId="00000076">
            <w:pPr>
              <w:widowControl w:val="0"/>
              <w:numPr>
                <w:ilvl w:val="0"/>
                <w:numId w:val="7"/>
              </w:numPr>
              <w:spacing w:line="240" w:lineRule="auto"/>
              <w:ind w:left="360" w:right="80" w:hanging="360"/>
              <w:rPr>
                <w:sz w:val="18"/>
                <w:szCs w:val="18"/>
              </w:rPr>
            </w:pPr>
            <w:r w:rsidDel="00000000" w:rsidR="00000000" w:rsidRPr="00000000">
              <w:rPr>
                <w:sz w:val="18"/>
                <w:szCs w:val="18"/>
                <w:rtl w:val="0"/>
              </w:rPr>
              <w:t xml:space="preserve">Uejio CK, Wilhelmi OV, Golden JS, Mills DM, Gulino SP, Samenow JP. Intra-urban societal vulnerability to extreme heat: The role of heat exposure and the built environment, socioeconomics, and neighborhood stability. Health &amp; Place. 2011 Mar 1;17(2):498–507.</w:t>
            </w:r>
            <w:hyperlink r:id="rId18">
              <w:r w:rsidDel="00000000" w:rsidR="00000000" w:rsidRPr="00000000">
                <w:rPr>
                  <w:color w:val="1155cc"/>
                  <w:sz w:val="18"/>
                  <w:szCs w:val="18"/>
                  <w:u w:val="single"/>
                  <w:rtl w:val="0"/>
                </w:rPr>
                <w:t xml:space="preserve">https://doi.org/10.1016/j.healthplace.2010.12.005</w:t>
              </w:r>
            </w:hyperlink>
            <w:r w:rsidDel="00000000" w:rsidR="00000000" w:rsidRPr="00000000">
              <w:rPr>
                <w:sz w:val="18"/>
                <w:szCs w:val="18"/>
                <w:rtl w:val="0"/>
              </w:rPr>
              <w:t xml:space="preserve"> </w:t>
            </w:r>
          </w:p>
          <w:p w:rsidR="00000000" w:rsidDel="00000000" w:rsidP="00000000" w:rsidRDefault="00000000" w:rsidRPr="00000000" w14:paraId="00000077">
            <w:pPr>
              <w:widowControl w:val="0"/>
              <w:spacing w:line="240" w:lineRule="auto"/>
              <w:ind w:left="0" w:right="8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78">
            <w:pPr>
              <w:widowControl w:val="0"/>
              <w:spacing w:line="240" w:lineRule="auto"/>
              <w:rPr>
                <w:b w:val="1"/>
                <w:sz w:val="18"/>
                <w:szCs w:val="18"/>
              </w:rPr>
            </w:pPr>
            <w:r w:rsidDel="00000000" w:rsidR="00000000" w:rsidRPr="00000000">
              <w:rPr>
                <w:b w:val="1"/>
                <w:sz w:val="18"/>
                <w:szCs w:val="18"/>
                <w:rtl w:val="0"/>
              </w:rPr>
              <w:t xml:space="preserve">Practical</w:t>
            </w:r>
          </w:p>
          <w:p w:rsidR="00000000" w:rsidDel="00000000" w:rsidP="00000000" w:rsidRDefault="00000000" w:rsidRPr="00000000" w14:paraId="00000079">
            <w:pPr>
              <w:widowControl w:val="0"/>
              <w:numPr>
                <w:ilvl w:val="0"/>
                <w:numId w:val="7"/>
              </w:numPr>
              <w:spacing w:line="240" w:lineRule="auto"/>
              <w:ind w:left="180.00000000000006" w:hanging="179.99999999999972"/>
              <w:rPr>
                <w:sz w:val="18"/>
                <w:szCs w:val="18"/>
              </w:rPr>
            </w:pPr>
            <w:hyperlink r:id="rId19">
              <w:r w:rsidDel="00000000" w:rsidR="00000000" w:rsidRPr="00000000">
                <w:rPr>
                  <w:color w:val="1155cc"/>
                  <w:sz w:val="18"/>
                  <w:szCs w:val="18"/>
                  <w:u w:val="single"/>
                  <w:rtl w:val="0"/>
                </w:rPr>
                <w:t xml:space="preserve">Community Future Community Lores (CFCL) Stepping Stone 2</w:t>
              </w:r>
            </w:hyperlink>
            <w:r w:rsidDel="00000000" w:rsidR="00000000" w:rsidRPr="00000000">
              <w:rPr>
                <w:rtl w:val="0"/>
              </w:rPr>
            </w:r>
          </w:p>
          <w:p w:rsidR="00000000" w:rsidDel="00000000" w:rsidP="00000000" w:rsidRDefault="00000000" w:rsidRPr="00000000" w14:paraId="0000007A">
            <w:pPr>
              <w:widowControl w:val="0"/>
              <w:numPr>
                <w:ilvl w:val="0"/>
                <w:numId w:val="7"/>
              </w:numPr>
              <w:spacing w:line="240" w:lineRule="auto"/>
              <w:ind w:left="180.00000000000006" w:hanging="179.99999999999972"/>
              <w:rPr>
                <w:sz w:val="18"/>
                <w:szCs w:val="18"/>
                <w:u w:val="none"/>
              </w:rPr>
            </w:pPr>
            <w:hyperlink r:id="rId20">
              <w:r w:rsidDel="00000000" w:rsidR="00000000" w:rsidRPr="00000000">
                <w:rPr>
                  <w:color w:val="1155cc"/>
                  <w:sz w:val="18"/>
                  <w:szCs w:val="18"/>
                  <w:u w:val="single"/>
                  <w:rtl w:val="0"/>
                </w:rPr>
                <w:t xml:space="preserve">Demystifying Youth-Engaged Research</w:t>
              </w:r>
            </w:hyperlink>
            <w:r w:rsidDel="00000000" w:rsidR="00000000" w:rsidRPr="00000000">
              <w:rPr>
                <w:rtl w:val="0"/>
              </w:rPr>
            </w:r>
          </w:p>
          <w:p w:rsidR="00000000" w:rsidDel="00000000" w:rsidP="00000000" w:rsidRDefault="00000000" w:rsidRPr="00000000" w14:paraId="0000007B">
            <w:pPr>
              <w:widowControl w:val="0"/>
              <w:numPr>
                <w:ilvl w:val="0"/>
                <w:numId w:val="7"/>
              </w:numPr>
              <w:spacing w:line="240" w:lineRule="auto"/>
              <w:ind w:left="180.00000000000006" w:hanging="179.99999999999972"/>
              <w:rPr>
                <w:sz w:val="18"/>
                <w:szCs w:val="18"/>
                <w:u w:val="none"/>
              </w:rPr>
            </w:pPr>
            <w:hyperlink r:id="rId21">
              <w:r w:rsidDel="00000000" w:rsidR="00000000" w:rsidRPr="00000000">
                <w:rPr>
                  <w:color w:val="1155cc"/>
                  <w:sz w:val="18"/>
                  <w:szCs w:val="18"/>
                  <w:u w:val="single"/>
                  <w:rtl w:val="0"/>
                </w:rPr>
                <w:t xml:space="preserve">Philadelphia Heat Vulnerability Index </w:t>
              </w:r>
            </w:hyperlink>
            <w:hyperlink r:id="rId22">
              <w:r w:rsidDel="00000000" w:rsidR="00000000" w:rsidRPr="00000000">
                <w:rPr>
                  <w:color w:val="1155cc"/>
                  <w:sz w:val="18"/>
                  <w:szCs w:val="18"/>
                  <w:u w:val="single"/>
                  <w:rtl w:val="0"/>
                </w:rPr>
                <w:t xml:space="preserve">map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18"/>
                <w:szCs w:val="18"/>
              </w:rPr>
            </w:pPr>
            <w:r w:rsidDel="00000000" w:rsidR="00000000" w:rsidRPr="00000000">
              <w:rPr>
                <w:b w:val="1"/>
                <w:sz w:val="18"/>
                <w:szCs w:val="18"/>
                <w:rtl w:val="0"/>
              </w:rPr>
              <w:t xml:space="preserve">February 5</w:t>
            </w:r>
          </w:p>
          <w:p w:rsidR="00000000" w:rsidDel="00000000" w:rsidP="00000000" w:rsidRDefault="00000000" w:rsidRPr="00000000" w14:paraId="0000007E">
            <w:pPr>
              <w:widowControl w:val="0"/>
              <w:spacing w:line="240" w:lineRule="auto"/>
              <w:rPr>
                <w:b w:val="1"/>
                <w:sz w:val="18"/>
                <w:szCs w:val="18"/>
              </w:rPr>
            </w:pPr>
            <w:r w:rsidDel="00000000" w:rsidR="00000000" w:rsidRPr="00000000">
              <w:rPr>
                <w:b w:val="1"/>
                <w:sz w:val="18"/>
                <w:szCs w:val="18"/>
                <w:rtl w:val="0"/>
              </w:rPr>
              <w:t xml:space="preserve">9:25-10:55AM</w:t>
            </w:r>
          </w:p>
          <w:p w:rsidR="00000000" w:rsidDel="00000000" w:rsidP="00000000" w:rsidRDefault="00000000" w:rsidRPr="00000000" w14:paraId="0000007F">
            <w:pPr>
              <w:widowControl w:val="0"/>
              <w:spacing w:line="240" w:lineRule="auto"/>
              <w:rPr>
                <w:b w:val="1"/>
                <w:sz w:val="18"/>
                <w:szCs w:val="18"/>
              </w:rPr>
            </w:pPr>
            <w:r w:rsidDel="00000000" w:rsidR="00000000" w:rsidRPr="00000000">
              <w:rPr>
                <w:b w:val="1"/>
                <w:sz w:val="18"/>
                <w:szCs w:val="18"/>
                <w:rtl w:val="0"/>
              </w:rPr>
              <w:t xml:space="preserve">Sayre High School</w:t>
            </w:r>
          </w:p>
          <w:p w:rsidR="00000000" w:rsidDel="00000000" w:rsidP="00000000" w:rsidRDefault="00000000" w:rsidRPr="00000000" w14:paraId="0000008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rtl w:val="0"/>
              </w:rPr>
              <w:t xml:space="preserve">Relationship building</w:t>
            </w:r>
          </w:p>
          <w:p w:rsidR="00000000" w:rsidDel="00000000" w:rsidP="00000000" w:rsidRDefault="00000000" w:rsidRPr="00000000" w14:paraId="00000082">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Get to know each other</w:t>
            </w:r>
          </w:p>
          <w:p w:rsidR="00000000" w:rsidDel="00000000" w:rsidP="00000000" w:rsidRDefault="00000000" w:rsidRPr="00000000" w14:paraId="00000083">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Introduce YPACR and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February 6</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Behavior change theory &amp; interventions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18"/>
                <w:szCs w:val="18"/>
              </w:rPr>
            </w:pPr>
            <w:r w:rsidDel="00000000" w:rsidR="00000000" w:rsidRPr="00000000">
              <w:rPr>
                <w:b w:val="1"/>
                <w:sz w:val="18"/>
                <w:szCs w:val="18"/>
                <w:rtl w:val="0"/>
              </w:rPr>
              <w:t xml:space="preserve">Academic</w:t>
            </w:r>
            <w:r w:rsidDel="00000000" w:rsidR="00000000" w:rsidRPr="00000000">
              <w:rPr>
                <w:rtl w:val="0"/>
              </w:rPr>
            </w:r>
          </w:p>
          <w:p w:rsidR="00000000" w:rsidDel="00000000" w:rsidP="00000000" w:rsidRDefault="00000000" w:rsidRPr="00000000" w14:paraId="00000087">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Falk et al. HSP6e</w:t>
            </w:r>
            <w:r w:rsidDel="00000000" w:rsidR="00000000" w:rsidRPr="00000000">
              <w:rPr>
                <w:rtl w:val="0"/>
              </w:rPr>
            </w:r>
          </w:p>
          <w:p w:rsidR="00000000" w:rsidDel="00000000" w:rsidP="00000000" w:rsidRDefault="00000000" w:rsidRPr="00000000" w14:paraId="00000088">
            <w:pPr>
              <w:widowControl w:val="0"/>
              <w:numPr>
                <w:ilvl w:val="0"/>
                <w:numId w:val="7"/>
              </w:numPr>
              <w:spacing w:line="240" w:lineRule="auto"/>
              <w:ind w:left="180.00000000000006" w:hanging="179.99999999999972"/>
              <w:rPr>
                <w:color w:val="222222"/>
                <w:sz w:val="20"/>
                <w:szCs w:val="20"/>
                <w:highlight w:val="white"/>
                <w:u w:val="none"/>
              </w:rPr>
            </w:pPr>
            <w:r w:rsidDel="00000000" w:rsidR="00000000" w:rsidRPr="00000000">
              <w:rPr>
                <w:color w:val="222222"/>
                <w:sz w:val="20"/>
                <w:szCs w:val="20"/>
                <w:highlight w:val="white"/>
                <w:rtl w:val="0"/>
              </w:rPr>
              <w:t xml:space="preserve">Albarracín, D., Fayaz-Farkhad, B., &amp; Granados Samayoa, J. A. (2024). </w:t>
            </w:r>
            <w:hyperlink r:id="rId23">
              <w:r w:rsidDel="00000000" w:rsidR="00000000" w:rsidRPr="00000000">
                <w:rPr>
                  <w:color w:val="1155cc"/>
                  <w:sz w:val="20"/>
                  <w:szCs w:val="20"/>
                  <w:highlight w:val="white"/>
                  <w:u w:val="single"/>
                  <w:rtl w:val="0"/>
                </w:rPr>
                <w:t xml:space="preserve">Determinants of behaviour and their efficacy as targets of behavioural change interventions</w:t>
              </w:r>
            </w:hyperlink>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Nature Reviews Psychology</w:t>
            </w:r>
            <w:r w:rsidDel="00000000" w:rsidR="00000000" w:rsidRPr="00000000">
              <w:rPr>
                <w:color w:val="222222"/>
                <w:sz w:val="20"/>
                <w:szCs w:val="20"/>
                <w:highlight w:val="white"/>
                <w:rtl w:val="0"/>
              </w:rPr>
              <w:t xml:space="preserve">, 1-16.</w:t>
            </w:r>
          </w:p>
          <w:p w:rsidR="00000000" w:rsidDel="00000000" w:rsidP="00000000" w:rsidRDefault="00000000" w:rsidRPr="00000000" w14:paraId="00000089">
            <w:pPr>
              <w:widowControl w:val="0"/>
              <w:numPr>
                <w:ilvl w:val="0"/>
                <w:numId w:val="7"/>
              </w:numPr>
              <w:spacing w:line="240" w:lineRule="auto"/>
              <w:ind w:left="180.00000000000006" w:hanging="179.99999999999972"/>
              <w:rPr>
                <w:color w:val="222222"/>
                <w:sz w:val="20"/>
                <w:szCs w:val="20"/>
                <w:highlight w:val="white"/>
                <w:u w:val="none"/>
              </w:rPr>
            </w:pPr>
            <w:r w:rsidDel="00000000" w:rsidR="00000000" w:rsidRPr="00000000">
              <w:rPr>
                <w:color w:val="222222"/>
                <w:sz w:val="20"/>
                <w:szCs w:val="20"/>
                <w:highlight w:val="white"/>
                <w:rtl w:val="0"/>
              </w:rPr>
              <w:t xml:space="preserve">Whitmarsh, L., Poortinga, W., &amp; Capstick, S. (2021). Behaviour change to address climate change. </w:t>
            </w:r>
            <w:r w:rsidDel="00000000" w:rsidR="00000000" w:rsidRPr="00000000">
              <w:rPr>
                <w:i w:val="1"/>
                <w:color w:val="222222"/>
                <w:sz w:val="20"/>
                <w:szCs w:val="20"/>
                <w:highlight w:val="white"/>
                <w:rtl w:val="0"/>
              </w:rPr>
              <w:t xml:space="preserve">Current Opinion in Psychology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42</w:t>
            </w:r>
            <w:r w:rsidDel="00000000" w:rsidR="00000000" w:rsidRPr="00000000">
              <w:rPr>
                <w:color w:val="222222"/>
                <w:sz w:val="20"/>
                <w:szCs w:val="20"/>
                <w:highlight w:val="white"/>
                <w:rtl w:val="0"/>
              </w:rPr>
              <w:t xml:space="preserve">, 76-81. </w:t>
            </w:r>
            <w:hyperlink r:id="rId24">
              <w:r w:rsidDel="00000000" w:rsidR="00000000" w:rsidRPr="00000000">
                <w:rPr>
                  <w:color w:val="1155cc"/>
                  <w:sz w:val="20"/>
                  <w:szCs w:val="20"/>
                  <w:highlight w:val="white"/>
                  <w:u w:val="single"/>
                  <w:rtl w:val="0"/>
                </w:rPr>
                <w:t xml:space="preserve">https://doi.org/10.1016/j.copsyc.2021.04.002</w:t>
              </w:r>
            </w:hyperlink>
            <w:r w:rsidDel="00000000" w:rsidR="00000000" w:rsidRPr="00000000">
              <w:rPr>
                <w:color w:val="222222"/>
                <w:sz w:val="20"/>
                <w:szCs w:val="20"/>
                <w:highlight w:val="white"/>
                <w:rtl w:val="0"/>
              </w:rPr>
              <w:t xml:space="preserve"> </w:t>
            </w:r>
          </w:p>
          <w:p w:rsidR="00000000" w:rsidDel="00000000" w:rsidP="00000000" w:rsidRDefault="00000000" w:rsidRPr="00000000" w14:paraId="0000008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8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Practical</w:t>
            </w:r>
          </w:p>
          <w:p w:rsidR="00000000" w:rsidDel="00000000" w:rsidP="00000000" w:rsidRDefault="00000000" w:rsidRPr="00000000" w14:paraId="0000008D">
            <w:pPr>
              <w:widowControl w:val="0"/>
              <w:numPr>
                <w:ilvl w:val="0"/>
                <w:numId w:val="7"/>
              </w:numPr>
              <w:spacing w:line="240" w:lineRule="auto"/>
              <w:ind w:left="180.00000000000006" w:hanging="179.99999999999972"/>
              <w:rPr>
                <w:sz w:val="18"/>
                <w:szCs w:val="18"/>
              </w:rPr>
            </w:pPr>
            <w:hyperlink r:id="rId25">
              <w:r w:rsidDel="00000000" w:rsidR="00000000" w:rsidRPr="00000000">
                <w:rPr>
                  <w:color w:val="1155cc"/>
                  <w:sz w:val="18"/>
                  <w:szCs w:val="18"/>
                  <w:u w:val="single"/>
                  <w:rtl w:val="0"/>
                </w:rPr>
                <w:t xml:space="preserve">CFCL Stepping Stone 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18"/>
                <w:szCs w:val="18"/>
              </w:rPr>
            </w:pPr>
            <w:r w:rsidDel="00000000" w:rsidR="00000000" w:rsidRPr="00000000">
              <w:rPr>
                <w:b w:val="1"/>
                <w:sz w:val="18"/>
                <w:szCs w:val="18"/>
                <w:rtl w:val="0"/>
              </w:rPr>
              <w:t xml:space="preserve">February 12</w:t>
            </w:r>
            <w:r w:rsidDel="00000000" w:rsidR="00000000" w:rsidRPr="00000000">
              <w:rPr>
                <w:rtl w:val="0"/>
              </w:rPr>
            </w:r>
          </w:p>
          <w:p w:rsidR="00000000" w:rsidDel="00000000" w:rsidP="00000000" w:rsidRDefault="00000000" w:rsidRPr="00000000" w14:paraId="00000090">
            <w:pPr>
              <w:widowControl w:val="0"/>
              <w:spacing w:line="240" w:lineRule="auto"/>
              <w:rPr>
                <w:b w:val="1"/>
                <w:sz w:val="18"/>
                <w:szCs w:val="18"/>
              </w:rPr>
            </w:pPr>
            <w:r w:rsidDel="00000000" w:rsidR="00000000" w:rsidRPr="00000000">
              <w:rPr>
                <w:b w:val="1"/>
                <w:sz w:val="18"/>
                <w:szCs w:val="18"/>
                <w:rtl w:val="0"/>
              </w:rPr>
              <w:t xml:space="preserve">9:25-10:55AM</w:t>
            </w:r>
          </w:p>
          <w:p w:rsidR="00000000" w:rsidDel="00000000" w:rsidP="00000000" w:rsidRDefault="00000000" w:rsidRPr="00000000" w14:paraId="00000091">
            <w:pPr>
              <w:widowControl w:val="0"/>
              <w:spacing w:line="240" w:lineRule="auto"/>
              <w:rPr>
                <w:b w:val="1"/>
                <w:sz w:val="18"/>
                <w:szCs w:val="18"/>
              </w:rPr>
            </w:pPr>
            <w:r w:rsidDel="00000000" w:rsidR="00000000" w:rsidRPr="00000000">
              <w:rPr>
                <w:b w:val="1"/>
                <w:sz w:val="18"/>
                <w:szCs w:val="18"/>
                <w:rtl w:val="0"/>
              </w:rPr>
              <w:t xml:space="preserve">Sayre High School</w:t>
            </w:r>
          </w:p>
          <w:p w:rsidR="00000000" w:rsidDel="00000000" w:rsidP="00000000" w:rsidRDefault="00000000" w:rsidRPr="00000000" w14:paraId="00000092">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93">
            <w:pPr>
              <w:widowControl w:val="0"/>
              <w:spacing w:line="240" w:lineRule="auto"/>
              <w:ind w:left="0" w:firstLine="0"/>
              <w:rPr>
                <w:sz w:val="18"/>
                <w:szCs w:val="18"/>
              </w:rPr>
            </w:pPr>
            <w:r w:rsidDel="00000000" w:rsidR="00000000" w:rsidRPr="00000000">
              <w:rPr>
                <w:sz w:val="18"/>
                <w:szCs w:val="18"/>
                <w:rtl w:val="0"/>
              </w:rPr>
              <w:t xml:space="preserve">Relationship building</w:t>
            </w:r>
          </w:p>
          <w:p w:rsidR="00000000" w:rsidDel="00000000" w:rsidP="00000000" w:rsidRDefault="00000000" w:rsidRPr="00000000" w14:paraId="00000094">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Break into teams</w:t>
            </w:r>
          </w:p>
          <w:p w:rsidR="00000000" w:rsidDel="00000000" w:rsidP="00000000" w:rsidRDefault="00000000" w:rsidRPr="00000000" w14:paraId="00000095">
            <w:pPr>
              <w:widowControl w:val="0"/>
              <w:numPr>
                <w:ilvl w:val="0"/>
                <w:numId w:val="7"/>
              </w:numPr>
              <w:spacing w:line="240" w:lineRule="auto"/>
              <w:ind w:left="180.00000000000006" w:hanging="179.99999999999972"/>
              <w:rPr>
                <w:sz w:val="18"/>
                <w:szCs w:val="18"/>
                <w:u w:val="none"/>
              </w:rPr>
            </w:pPr>
            <w:r w:rsidDel="00000000" w:rsidR="00000000" w:rsidRPr="00000000">
              <w:rPr>
                <w:sz w:val="18"/>
                <w:szCs w:val="18"/>
                <w:rtl w:val="0"/>
              </w:rPr>
              <w:t xml:space="preserve">Form community agreements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18"/>
                <w:szCs w:val="18"/>
              </w:rPr>
            </w:pPr>
            <w:r w:rsidDel="00000000" w:rsidR="00000000" w:rsidRPr="00000000">
              <w:rPr>
                <w:b w:val="1"/>
                <w:sz w:val="18"/>
                <w:szCs w:val="18"/>
                <w:rtl w:val="0"/>
              </w:rPr>
              <w:t xml:space="preserve">February 13</w:t>
            </w:r>
          </w:p>
          <w:p w:rsidR="00000000" w:rsidDel="00000000" w:rsidP="00000000" w:rsidRDefault="00000000" w:rsidRPr="00000000" w14:paraId="00000097">
            <w:pPr>
              <w:widowControl w:val="0"/>
              <w:spacing w:line="240" w:lineRule="auto"/>
              <w:rPr>
                <w:sz w:val="18"/>
                <w:szCs w:val="18"/>
              </w:rPr>
            </w:pPr>
            <w:r w:rsidDel="00000000" w:rsidR="00000000" w:rsidRPr="00000000">
              <w:rPr>
                <w:sz w:val="18"/>
                <w:szCs w:val="18"/>
                <w:rtl w:val="0"/>
              </w:rPr>
              <w:t xml:space="preserve">Communication theory &amp; interventions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18"/>
                <w:szCs w:val="18"/>
              </w:rPr>
            </w:pPr>
            <w:r w:rsidDel="00000000" w:rsidR="00000000" w:rsidRPr="00000000">
              <w:rPr>
                <w:b w:val="1"/>
                <w:sz w:val="18"/>
                <w:szCs w:val="18"/>
                <w:rtl w:val="0"/>
              </w:rPr>
              <w:t xml:space="preserve">Academic</w:t>
            </w:r>
          </w:p>
          <w:p w:rsidR="00000000" w:rsidDel="00000000" w:rsidP="00000000" w:rsidRDefault="00000000" w:rsidRPr="00000000" w14:paraId="00000099">
            <w:pPr>
              <w:widowControl w:val="0"/>
              <w:numPr>
                <w:ilvl w:val="0"/>
                <w:numId w:val="7"/>
              </w:numPr>
              <w:spacing w:line="240" w:lineRule="auto"/>
              <w:ind w:left="180.00000000000006" w:hanging="179.99999999999972"/>
              <w:rPr>
                <w:sz w:val="18"/>
                <w:szCs w:val="18"/>
              </w:rPr>
            </w:pPr>
            <w:hyperlink r:id="rId26">
              <w:r w:rsidDel="00000000" w:rsidR="00000000" w:rsidRPr="00000000">
                <w:rPr>
                  <w:color w:val="1155cc"/>
                  <w:sz w:val="18"/>
                  <w:szCs w:val="18"/>
                  <w:u w:val="single"/>
                  <w:rtl w:val="0"/>
                </w:rPr>
                <w:t xml:space="preserve">YPACR framework </w:t>
              </w:r>
            </w:hyperlink>
            <w:r w:rsidDel="00000000" w:rsidR="00000000" w:rsidRPr="00000000">
              <w:rPr>
                <w:sz w:val="18"/>
                <w:szCs w:val="18"/>
                <w:rtl w:val="0"/>
              </w:rPr>
              <w:t xml:space="preserve">(Kikut et al)</w:t>
            </w:r>
          </w:p>
          <w:p w:rsidR="00000000" w:rsidDel="00000000" w:rsidP="00000000" w:rsidRDefault="00000000" w:rsidRPr="00000000" w14:paraId="0000009A">
            <w:pPr>
              <w:widowControl w:val="0"/>
              <w:numPr>
                <w:ilvl w:val="0"/>
                <w:numId w:val="7"/>
              </w:numPr>
              <w:spacing w:line="240" w:lineRule="auto"/>
              <w:ind w:left="180.00000000000006" w:hanging="179.99999999999972"/>
              <w:rPr>
                <w:sz w:val="18"/>
                <w:szCs w:val="18"/>
              </w:rPr>
            </w:pPr>
            <w:hyperlink r:id="rId27">
              <w:r w:rsidDel="00000000" w:rsidR="00000000" w:rsidRPr="00000000">
                <w:rPr>
                  <w:color w:val="1155cc"/>
                  <w:sz w:val="18"/>
                  <w:szCs w:val="18"/>
                  <w:u w:val="single"/>
                  <w:rtl w:val="0"/>
                </w:rPr>
                <w:t xml:space="preserve">Scoping review</w:t>
              </w:r>
            </w:hyperlink>
            <w:r w:rsidDel="00000000" w:rsidR="00000000" w:rsidRPr="00000000">
              <w:rPr>
                <w:sz w:val="18"/>
                <w:szCs w:val="18"/>
                <w:rtl w:val="0"/>
              </w:rPr>
              <w:t xml:space="preserve"> (Malloy et al.)</w:t>
            </w:r>
          </w:p>
          <w:p w:rsidR="00000000" w:rsidDel="00000000" w:rsidP="00000000" w:rsidRDefault="00000000" w:rsidRPr="00000000" w14:paraId="0000009B">
            <w:pPr>
              <w:widowControl w:val="0"/>
              <w:numPr>
                <w:ilvl w:val="0"/>
                <w:numId w:val="7"/>
              </w:numPr>
              <w:spacing w:line="240" w:lineRule="auto"/>
              <w:ind w:left="180.00000000000006" w:hanging="179.99999999999972"/>
              <w:rPr>
                <w:sz w:val="18"/>
                <w:szCs w:val="18"/>
              </w:rPr>
            </w:pPr>
            <w:r w:rsidDel="00000000" w:rsidR="00000000" w:rsidRPr="00000000">
              <w:rPr>
                <w:color w:val="222222"/>
                <w:sz w:val="20"/>
                <w:szCs w:val="20"/>
                <w:highlight w:val="white"/>
                <w:rtl w:val="0"/>
              </w:rPr>
              <w:t xml:space="preserve">Yzer, M. (2012). </w:t>
            </w:r>
            <w:hyperlink r:id="rId28">
              <w:r w:rsidDel="00000000" w:rsidR="00000000" w:rsidRPr="00000000">
                <w:rPr>
                  <w:color w:val="1155cc"/>
                  <w:sz w:val="20"/>
                  <w:szCs w:val="20"/>
                  <w:highlight w:val="white"/>
                  <w:u w:val="single"/>
                  <w:rtl w:val="0"/>
                </w:rPr>
                <w:t xml:space="preserve">The integrative model of behavioral prediction as a tool for designing health messages.</w:t>
              </w:r>
            </w:hyperlink>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Health communication message design: Theory and practice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2012</w:t>
            </w:r>
            <w:r w:rsidDel="00000000" w:rsidR="00000000" w:rsidRPr="00000000">
              <w:rPr>
                <w:color w:val="222222"/>
                <w:sz w:val="20"/>
                <w:szCs w:val="20"/>
                <w:highlight w:val="white"/>
                <w:rtl w:val="0"/>
              </w:rPr>
              <w:t xml:space="preserve">, 21-40.</w:t>
            </w:r>
            <w:r w:rsidDel="00000000" w:rsidR="00000000" w:rsidRPr="00000000">
              <w:rPr>
                <w:rtl w:val="0"/>
              </w:rPr>
            </w:r>
          </w:p>
          <w:p w:rsidR="00000000" w:rsidDel="00000000" w:rsidP="00000000" w:rsidRDefault="00000000" w:rsidRPr="00000000" w14:paraId="0000009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9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9E">
            <w:pPr>
              <w:widowControl w:val="0"/>
              <w:spacing w:line="240" w:lineRule="auto"/>
              <w:rPr>
                <w:b w:val="1"/>
                <w:sz w:val="18"/>
                <w:szCs w:val="18"/>
              </w:rPr>
            </w:pPr>
            <w:r w:rsidDel="00000000" w:rsidR="00000000" w:rsidRPr="00000000">
              <w:rPr>
                <w:b w:val="1"/>
                <w:sz w:val="18"/>
                <w:szCs w:val="18"/>
                <w:rtl w:val="0"/>
              </w:rPr>
              <w:t xml:space="preserve">Practical</w:t>
            </w:r>
          </w:p>
          <w:p w:rsidR="00000000" w:rsidDel="00000000" w:rsidP="00000000" w:rsidRDefault="00000000" w:rsidRPr="00000000" w14:paraId="0000009F">
            <w:pPr>
              <w:widowControl w:val="0"/>
              <w:numPr>
                <w:ilvl w:val="0"/>
                <w:numId w:val="7"/>
              </w:numPr>
              <w:spacing w:line="240" w:lineRule="auto"/>
              <w:ind w:left="180.00000000000006" w:hanging="179.99999999999972"/>
              <w:rPr>
                <w:sz w:val="18"/>
                <w:szCs w:val="18"/>
                <w:u w:val="none"/>
              </w:rPr>
            </w:pPr>
            <w:hyperlink r:id="rId29">
              <w:r w:rsidDel="00000000" w:rsidR="00000000" w:rsidRPr="00000000">
                <w:rPr>
                  <w:color w:val="1155cc"/>
                  <w:sz w:val="18"/>
                  <w:szCs w:val="18"/>
                  <w:u w:val="single"/>
                  <w:rtl w:val="0"/>
                </w:rPr>
                <w:t xml:space="preserve">Youth Voice Playbook Chapter 6</w:t>
              </w:r>
            </w:hyperlink>
            <w:r w:rsidDel="00000000" w:rsidR="00000000" w:rsidRPr="00000000">
              <w:rPr>
                <w:rtl w:val="0"/>
              </w:rPr>
            </w:r>
          </w:p>
          <w:p w:rsidR="00000000" w:rsidDel="00000000" w:rsidP="00000000" w:rsidRDefault="00000000" w:rsidRPr="00000000" w14:paraId="000000A0">
            <w:pPr>
              <w:widowControl w:val="0"/>
              <w:numPr>
                <w:ilvl w:val="0"/>
                <w:numId w:val="7"/>
              </w:numPr>
              <w:spacing w:line="240" w:lineRule="auto"/>
              <w:ind w:left="180" w:hanging="180"/>
              <w:rPr>
                <w:sz w:val="18"/>
                <w:szCs w:val="18"/>
              </w:rPr>
            </w:pPr>
            <w:hyperlink r:id="rId30">
              <w:r w:rsidDel="00000000" w:rsidR="00000000" w:rsidRPr="00000000">
                <w:rPr>
                  <w:color w:val="1155cc"/>
                  <w:sz w:val="18"/>
                  <w:szCs w:val="18"/>
                  <w:u w:val="single"/>
                  <w:rtl w:val="0"/>
                </w:rPr>
                <w:t xml:space="preserve">CFCL Stepping Stone 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18"/>
                <w:szCs w:val="18"/>
              </w:rPr>
            </w:pPr>
            <w:r w:rsidDel="00000000" w:rsidR="00000000" w:rsidRPr="00000000">
              <w:rPr>
                <w:b w:val="1"/>
                <w:sz w:val="18"/>
                <w:szCs w:val="18"/>
                <w:rtl w:val="0"/>
              </w:rPr>
              <w:t xml:space="preserve">February 19</w:t>
            </w:r>
          </w:p>
          <w:p w:rsidR="00000000" w:rsidDel="00000000" w:rsidP="00000000" w:rsidRDefault="00000000" w:rsidRPr="00000000" w14:paraId="000000A3">
            <w:pPr>
              <w:widowControl w:val="0"/>
              <w:spacing w:line="240" w:lineRule="auto"/>
              <w:rPr>
                <w:b w:val="1"/>
                <w:sz w:val="18"/>
                <w:szCs w:val="18"/>
              </w:rPr>
            </w:pPr>
            <w:r w:rsidDel="00000000" w:rsidR="00000000" w:rsidRPr="00000000">
              <w:rPr>
                <w:b w:val="1"/>
                <w:sz w:val="18"/>
                <w:szCs w:val="18"/>
                <w:rtl w:val="0"/>
              </w:rPr>
              <w:t xml:space="preserve">9:25-10:55AM</w:t>
            </w:r>
          </w:p>
          <w:p w:rsidR="00000000" w:rsidDel="00000000" w:rsidP="00000000" w:rsidRDefault="00000000" w:rsidRPr="00000000" w14:paraId="000000A4">
            <w:pPr>
              <w:widowControl w:val="0"/>
              <w:spacing w:line="240" w:lineRule="auto"/>
              <w:rPr>
                <w:b w:val="1"/>
                <w:sz w:val="18"/>
                <w:szCs w:val="18"/>
              </w:rPr>
            </w:pPr>
            <w:r w:rsidDel="00000000" w:rsidR="00000000" w:rsidRPr="00000000">
              <w:rPr>
                <w:b w:val="1"/>
                <w:sz w:val="18"/>
                <w:szCs w:val="18"/>
                <w:rtl w:val="0"/>
              </w:rPr>
              <w:t xml:space="preserve">Sayre High School</w:t>
            </w:r>
          </w:p>
          <w:p w:rsidR="00000000" w:rsidDel="00000000" w:rsidP="00000000" w:rsidRDefault="00000000" w:rsidRPr="00000000" w14:paraId="000000A5">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Brainstorming</w:t>
            </w:r>
          </w:p>
          <w:p w:rsidR="00000000" w:rsidDel="00000000" w:rsidP="00000000" w:rsidRDefault="00000000" w:rsidRPr="00000000" w14:paraId="000000A7">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Consider problems and potential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February 20</w:t>
            </w:r>
            <w:r w:rsidDel="00000000" w:rsidR="00000000" w:rsidRPr="00000000">
              <w:rPr>
                <w:rtl w:val="0"/>
              </w:rPr>
            </w:r>
          </w:p>
          <w:p w:rsidR="00000000" w:rsidDel="00000000" w:rsidP="00000000" w:rsidRDefault="00000000" w:rsidRPr="00000000" w14:paraId="000000A9">
            <w:pPr>
              <w:widowControl w:val="0"/>
              <w:spacing w:line="240" w:lineRule="auto"/>
              <w:rPr>
                <w:sz w:val="18"/>
                <w:szCs w:val="18"/>
              </w:rPr>
            </w:pPr>
            <w:r w:rsidDel="00000000" w:rsidR="00000000" w:rsidRPr="00000000">
              <w:rPr>
                <w:sz w:val="18"/>
                <w:szCs w:val="18"/>
                <w:rtl w:val="0"/>
              </w:rPr>
              <w:t xml:space="preserve">Ethical considerations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18"/>
                <w:szCs w:val="18"/>
              </w:rPr>
            </w:pPr>
            <w:r w:rsidDel="00000000" w:rsidR="00000000" w:rsidRPr="00000000">
              <w:rPr>
                <w:b w:val="1"/>
                <w:sz w:val="18"/>
                <w:szCs w:val="18"/>
                <w:rtl w:val="0"/>
              </w:rPr>
              <w:t xml:space="preserve">Academic</w:t>
            </w:r>
          </w:p>
          <w:p w:rsidR="00000000" w:rsidDel="00000000" w:rsidP="00000000" w:rsidRDefault="00000000" w:rsidRPr="00000000" w14:paraId="000000AC">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Thompson and Harrington eds. (2021) Chapter 34 Ethical issues in health communication</w:t>
            </w:r>
          </w:p>
          <w:p w:rsidR="00000000" w:rsidDel="00000000" w:rsidP="00000000" w:rsidRDefault="00000000" w:rsidRPr="00000000" w14:paraId="000000AD">
            <w:pPr>
              <w:widowControl w:val="0"/>
              <w:numPr>
                <w:ilvl w:val="0"/>
                <w:numId w:val="7"/>
              </w:numPr>
              <w:spacing w:line="240" w:lineRule="auto"/>
              <w:ind w:left="180.00000000000006" w:hanging="179.99999999999972"/>
              <w:rPr>
                <w:sz w:val="18"/>
                <w:szCs w:val="18"/>
                <w:u w:val="none"/>
              </w:rPr>
            </w:pPr>
            <w:r w:rsidDel="00000000" w:rsidR="00000000" w:rsidRPr="00000000">
              <w:rPr>
                <w:color w:val="222222"/>
                <w:sz w:val="20"/>
                <w:szCs w:val="20"/>
                <w:highlight w:val="white"/>
                <w:rtl w:val="0"/>
              </w:rPr>
              <w:t xml:space="preserve">Cullen, O., &amp; Walsh, C. A. (2020). A narrative review of ethical issues in participatory research with young people. </w:t>
            </w:r>
            <w:r w:rsidDel="00000000" w:rsidR="00000000" w:rsidRPr="00000000">
              <w:rPr>
                <w:i w:val="1"/>
                <w:color w:val="222222"/>
                <w:sz w:val="20"/>
                <w:szCs w:val="20"/>
                <w:highlight w:val="white"/>
                <w:rtl w:val="0"/>
              </w:rPr>
              <w:t xml:space="preserve">Young</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28</w:t>
            </w:r>
            <w:r w:rsidDel="00000000" w:rsidR="00000000" w:rsidRPr="00000000">
              <w:rPr>
                <w:color w:val="222222"/>
                <w:sz w:val="20"/>
                <w:szCs w:val="20"/>
                <w:highlight w:val="white"/>
                <w:rtl w:val="0"/>
              </w:rPr>
              <w:t xml:space="preserve">(4), 363-386. </w:t>
            </w:r>
            <w:hyperlink r:id="rId31">
              <w:r w:rsidDel="00000000" w:rsidR="00000000" w:rsidRPr="00000000">
                <w:rPr>
                  <w:color w:val="1155cc"/>
                  <w:sz w:val="20"/>
                  <w:szCs w:val="20"/>
                  <w:highlight w:val="white"/>
                  <w:u w:val="single"/>
                  <w:rtl w:val="0"/>
                </w:rPr>
                <w:t xml:space="preserve">https://doi.org/10.1177/1103308819886470</w:t>
              </w:r>
            </w:hyperlink>
            <w:r w:rsidDel="00000000" w:rsidR="00000000" w:rsidRPr="00000000">
              <w:rPr>
                <w:color w:val="222222"/>
                <w:sz w:val="20"/>
                <w:szCs w:val="20"/>
                <w:highlight w:val="white"/>
                <w:rtl w:val="0"/>
              </w:rPr>
              <w:t xml:space="preserve"> </w:t>
            </w:r>
            <w:r w:rsidDel="00000000" w:rsidR="00000000" w:rsidRPr="00000000">
              <w:rPr>
                <w:rtl w:val="0"/>
              </w:rPr>
            </w:r>
          </w:p>
          <w:p w:rsidR="00000000" w:rsidDel="00000000" w:rsidP="00000000" w:rsidRDefault="00000000" w:rsidRPr="00000000" w14:paraId="000000A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A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B0">
            <w:pPr>
              <w:widowControl w:val="0"/>
              <w:spacing w:line="240" w:lineRule="auto"/>
              <w:rPr>
                <w:b w:val="1"/>
                <w:sz w:val="18"/>
                <w:szCs w:val="18"/>
              </w:rPr>
            </w:pPr>
            <w:r w:rsidDel="00000000" w:rsidR="00000000" w:rsidRPr="00000000">
              <w:rPr>
                <w:b w:val="1"/>
                <w:sz w:val="18"/>
                <w:szCs w:val="18"/>
                <w:rtl w:val="0"/>
              </w:rPr>
              <w:t xml:space="preserve">Practical</w:t>
            </w:r>
          </w:p>
          <w:p w:rsidR="00000000" w:rsidDel="00000000" w:rsidP="00000000" w:rsidRDefault="00000000" w:rsidRPr="00000000" w14:paraId="000000B1">
            <w:pPr>
              <w:widowControl w:val="0"/>
              <w:numPr>
                <w:ilvl w:val="0"/>
                <w:numId w:val="7"/>
              </w:numPr>
              <w:spacing w:line="240" w:lineRule="auto"/>
              <w:ind w:left="180.00000000000006" w:hanging="179.99999999999972"/>
              <w:rPr>
                <w:sz w:val="18"/>
                <w:szCs w:val="18"/>
              </w:rPr>
            </w:pPr>
            <w:hyperlink r:id="rId32">
              <w:r w:rsidDel="00000000" w:rsidR="00000000" w:rsidRPr="00000000">
                <w:rPr>
                  <w:color w:val="1155cc"/>
                  <w:sz w:val="18"/>
                  <w:szCs w:val="18"/>
                  <w:u w:val="single"/>
                  <w:rtl w:val="0"/>
                </w:rPr>
                <w:t xml:space="preserve">CFCL Stepping Stone 4</w:t>
              </w:r>
            </w:hyperlink>
            <w:r w:rsidDel="00000000" w:rsidR="00000000" w:rsidRPr="00000000">
              <w:rPr>
                <w:rtl w:val="0"/>
              </w:rPr>
            </w:r>
          </w:p>
          <w:p w:rsidR="00000000" w:rsidDel="00000000" w:rsidP="00000000" w:rsidRDefault="00000000" w:rsidRPr="00000000" w14:paraId="000000B2">
            <w:pPr>
              <w:widowControl w:val="0"/>
              <w:spacing w:line="240" w:lineRule="auto"/>
              <w:ind w:left="0" w:firstLine="0"/>
              <w:rPr>
                <w:sz w:val="18"/>
                <w:szCs w:val="18"/>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18"/>
                <w:szCs w:val="18"/>
              </w:rPr>
            </w:pPr>
            <w:r w:rsidDel="00000000" w:rsidR="00000000" w:rsidRPr="00000000">
              <w:rPr>
                <w:b w:val="1"/>
                <w:sz w:val="18"/>
                <w:szCs w:val="18"/>
                <w:rtl w:val="0"/>
              </w:rPr>
              <w:t xml:space="preserve">February 26</w:t>
            </w:r>
          </w:p>
          <w:p w:rsidR="00000000" w:rsidDel="00000000" w:rsidP="00000000" w:rsidRDefault="00000000" w:rsidRPr="00000000" w14:paraId="000000B6">
            <w:pPr>
              <w:widowControl w:val="0"/>
              <w:spacing w:line="240" w:lineRule="auto"/>
              <w:rPr>
                <w:b w:val="1"/>
                <w:sz w:val="18"/>
                <w:szCs w:val="18"/>
              </w:rPr>
            </w:pPr>
            <w:r w:rsidDel="00000000" w:rsidR="00000000" w:rsidRPr="00000000">
              <w:rPr>
                <w:b w:val="1"/>
                <w:sz w:val="18"/>
                <w:szCs w:val="18"/>
                <w:rtl w:val="0"/>
              </w:rPr>
              <w:t xml:space="preserve">9:25-10:55AM</w:t>
            </w:r>
          </w:p>
          <w:p w:rsidR="00000000" w:rsidDel="00000000" w:rsidP="00000000" w:rsidRDefault="00000000" w:rsidRPr="00000000" w14:paraId="000000B7">
            <w:pPr>
              <w:widowControl w:val="0"/>
              <w:spacing w:line="240" w:lineRule="auto"/>
              <w:rPr>
                <w:b w:val="1"/>
                <w:sz w:val="18"/>
                <w:szCs w:val="18"/>
              </w:rPr>
            </w:pPr>
            <w:r w:rsidDel="00000000" w:rsidR="00000000" w:rsidRPr="00000000">
              <w:rPr>
                <w:b w:val="1"/>
                <w:sz w:val="18"/>
                <w:szCs w:val="18"/>
                <w:rtl w:val="0"/>
              </w:rPr>
              <w:t xml:space="preserve">Sayre High School</w:t>
            </w:r>
          </w:p>
          <w:p w:rsidR="00000000" w:rsidDel="00000000" w:rsidP="00000000" w:rsidRDefault="00000000" w:rsidRPr="00000000" w14:paraId="000000B8">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B9">
            <w:pPr>
              <w:widowControl w:val="0"/>
              <w:spacing w:line="240" w:lineRule="auto"/>
              <w:rPr>
                <w:sz w:val="18"/>
                <w:szCs w:val="18"/>
              </w:rPr>
            </w:pPr>
            <w:r w:rsidDel="00000000" w:rsidR="00000000" w:rsidRPr="00000000">
              <w:rPr>
                <w:sz w:val="18"/>
                <w:szCs w:val="18"/>
                <w:rtl w:val="0"/>
              </w:rPr>
              <w:t xml:space="preserve">Planning</w:t>
            </w:r>
          </w:p>
          <w:p w:rsidR="00000000" w:rsidDel="00000000" w:rsidP="00000000" w:rsidRDefault="00000000" w:rsidRPr="00000000" w14:paraId="000000BA">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Develop research question &amp; brainstorm ideas for how to test it</w:t>
            </w:r>
          </w:p>
          <w:p w:rsidR="00000000" w:rsidDel="00000000" w:rsidP="00000000" w:rsidRDefault="00000000" w:rsidRPr="00000000" w14:paraId="000000BB">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Logic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February 27</w:t>
            </w:r>
          </w:p>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Role of theory in developing communication interventions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b w:val="1"/>
                <w:sz w:val="18"/>
                <w:szCs w:val="18"/>
                <w:rtl w:val="0"/>
              </w:rPr>
              <w:t xml:space="preserve">Academic</w:t>
            </w:r>
            <w:r w:rsidDel="00000000" w:rsidR="00000000" w:rsidRPr="00000000">
              <w:rPr>
                <w:rtl w:val="0"/>
              </w:rPr>
            </w:r>
          </w:p>
          <w:p w:rsidR="00000000" w:rsidDel="00000000" w:rsidP="00000000" w:rsidRDefault="00000000" w:rsidRPr="00000000" w14:paraId="000000C0">
            <w:pPr>
              <w:widowControl w:val="0"/>
              <w:numPr>
                <w:ilvl w:val="0"/>
                <w:numId w:val="7"/>
              </w:numPr>
              <w:spacing w:line="240" w:lineRule="auto"/>
              <w:ind w:left="180" w:hanging="180"/>
              <w:rPr>
                <w:sz w:val="18"/>
                <w:szCs w:val="18"/>
              </w:rPr>
            </w:pPr>
            <w:r w:rsidDel="00000000" w:rsidR="00000000" w:rsidRPr="00000000">
              <w:rPr>
                <w:sz w:val="18"/>
                <w:szCs w:val="18"/>
                <w:rtl w:val="0"/>
              </w:rPr>
              <w:t xml:space="preserve">Fishbein, M. and Cappella, J. N. (2006), The Role of Theory in Developing Effective Health Communications. Journal of Communication, 56: S1–S17. https://doi.org/10.1111/j.1460-2466.2006.00280.x </w:t>
            </w:r>
          </w:p>
          <w:p w:rsidR="00000000" w:rsidDel="00000000" w:rsidP="00000000" w:rsidRDefault="00000000" w:rsidRPr="00000000" w14:paraId="000000C1">
            <w:pPr>
              <w:widowControl w:val="0"/>
              <w:numPr>
                <w:ilvl w:val="0"/>
                <w:numId w:val="7"/>
              </w:numPr>
              <w:spacing w:line="240" w:lineRule="auto"/>
              <w:ind w:left="180" w:hanging="180"/>
              <w:rPr>
                <w:sz w:val="18"/>
                <w:szCs w:val="18"/>
              </w:rPr>
            </w:pPr>
            <w:r w:rsidDel="00000000" w:rsidR="00000000" w:rsidRPr="00000000">
              <w:rPr>
                <w:sz w:val="18"/>
                <w:szCs w:val="18"/>
                <w:rtl w:val="0"/>
              </w:rPr>
              <w:t xml:space="preserve">Cappella, J. N. (2006). Integrating Message Effects and Behavior Change Theories: Organizing Comments and Unanswered Questions. Journal of Communication, 56, S265–S279. </w:t>
            </w:r>
            <w:hyperlink r:id="rId33">
              <w:r w:rsidDel="00000000" w:rsidR="00000000" w:rsidRPr="00000000">
                <w:rPr>
                  <w:color w:val="1155cc"/>
                  <w:sz w:val="18"/>
                  <w:szCs w:val="18"/>
                  <w:u w:val="single"/>
                  <w:rtl w:val="0"/>
                </w:rPr>
                <w:t xml:space="preserve">https://doi.org/10.1111/j.1460-2466.2006.00293.x</w:t>
              </w:r>
            </w:hyperlink>
            <w:r w:rsidDel="00000000" w:rsidR="00000000" w:rsidRPr="00000000">
              <w:rPr>
                <w:sz w:val="18"/>
                <w:szCs w:val="18"/>
                <w:rtl w:val="0"/>
              </w:rPr>
              <w:t xml:space="preserve"> </w:t>
            </w:r>
          </w:p>
          <w:p w:rsidR="00000000" w:rsidDel="00000000" w:rsidP="00000000" w:rsidRDefault="00000000" w:rsidRPr="00000000" w14:paraId="000000C2">
            <w:pPr>
              <w:widowControl w:val="0"/>
              <w:spacing w:line="240" w:lineRule="auto"/>
              <w:ind w:left="720" w:firstLine="0"/>
              <w:rPr>
                <w:sz w:val="18"/>
                <w:szCs w:val="18"/>
              </w:rPr>
            </w:pPr>
            <w:r w:rsidDel="00000000" w:rsidR="00000000" w:rsidRPr="00000000">
              <w:rPr>
                <w:rtl w:val="0"/>
              </w:rPr>
            </w:r>
          </w:p>
          <w:p w:rsidR="00000000" w:rsidDel="00000000" w:rsidP="00000000" w:rsidRDefault="00000000" w:rsidRPr="00000000" w14:paraId="000000C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C4">
            <w:pPr>
              <w:widowControl w:val="0"/>
              <w:spacing w:line="240" w:lineRule="auto"/>
              <w:rPr>
                <w:b w:val="1"/>
                <w:sz w:val="18"/>
                <w:szCs w:val="18"/>
              </w:rPr>
            </w:pPr>
            <w:r w:rsidDel="00000000" w:rsidR="00000000" w:rsidRPr="00000000">
              <w:rPr>
                <w:b w:val="1"/>
                <w:sz w:val="18"/>
                <w:szCs w:val="18"/>
                <w:rtl w:val="0"/>
              </w:rPr>
              <w:t xml:space="preserve">Practical</w:t>
            </w:r>
          </w:p>
          <w:p w:rsidR="00000000" w:rsidDel="00000000" w:rsidP="00000000" w:rsidRDefault="00000000" w:rsidRPr="00000000" w14:paraId="000000C5">
            <w:pPr>
              <w:widowControl w:val="0"/>
              <w:numPr>
                <w:ilvl w:val="0"/>
                <w:numId w:val="7"/>
              </w:numPr>
              <w:spacing w:line="240" w:lineRule="auto"/>
              <w:ind w:left="180.00000000000006" w:hanging="179.99999999999972"/>
              <w:rPr>
                <w:sz w:val="18"/>
                <w:szCs w:val="18"/>
              </w:rPr>
            </w:pPr>
            <w:hyperlink r:id="rId34">
              <w:r w:rsidDel="00000000" w:rsidR="00000000" w:rsidRPr="00000000">
                <w:rPr>
                  <w:color w:val="1155cc"/>
                  <w:sz w:val="18"/>
                  <w:szCs w:val="18"/>
                  <w:u w:val="single"/>
                  <w:rtl w:val="0"/>
                </w:rPr>
                <w:t xml:space="preserve">CFCL Stepping Stone 5</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sz w:val="18"/>
                <w:szCs w:val="18"/>
              </w:rPr>
            </w:pPr>
            <w:r w:rsidDel="00000000" w:rsidR="00000000" w:rsidRPr="00000000">
              <w:rPr>
                <w:b w:val="1"/>
                <w:sz w:val="18"/>
                <w:szCs w:val="18"/>
                <w:rtl w:val="0"/>
              </w:rPr>
              <w:t xml:space="preserve">March 5</w:t>
            </w:r>
          </w:p>
          <w:p w:rsidR="00000000" w:rsidDel="00000000" w:rsidP="00000000" w:rsidRDefault="00000000" w:rsidRPr="00000000" w14:paraId="000000C9">
            <w:pPr>
              <w:widowControl w:val="0"/>
              <w:spacing w:line="240" w:lineRule="auto"/>
              <w:rPr>
                <w:b w:val="1"/>
                <w:sz w:val="18"/>
                <w:szCs w:val="18"/>
              </w:rPr>
            </w:pPr>
            <w:r w:rsidDel="00000000" w:rsidR="00000000" w:rsidRPr="00000000">
              <w:rPr>
                <w:b w:val="1"/>
                <w:sz w:val="18"/>
                <w:szCs w:val="18"/>
                <w:rtl w:val="0"/>
              </w:rPr>
              <w:t xml:space="preserve">9:25-10:55AM</w:t>
            </w:r>
          </w:p>
          <w:p w:rsidR="00000000" w:rsidDel="00000000" w:rsidP="00000000" w:rsidRDefault="00000000" w:rsidRPr="00000000" w14:paraId="000000CA">
            <w:pPr>
              <w:widowControl w:val="0"/>
              <w:spacing w:line="240" w:lineRule="auto"/>
              <w:rPr>
                <w:b w:val="1"/>
                <w:sz w:val="18"/>
                <w:szCs w:val="18"/>
              </w:rPr>
            </w:pPr>
            <w:r w:rsidDel="00000000" w:rsidR="00000000" w:rsidRPr="00000000">
              <w:rPr>
                <w:b w:val="1"/>
                <w:sz w:val="18"/>
                <w:szCs w:val="18"/>
                <w:rtl w:val="0"/>
              </w:rPr>
              <w:t xml:space="preserve">Sayre High School</w:t>
            </w:r>
          </w:p>
          <w:p w:rsidR="00000000" w:rsidDel="00000000" w:rsidP="00000000" w:rsidRDefault="00000000" w:rsidRPr="00000000" w14:paraId="000000CB">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CC">
            <w:pPr>
              <w:widowControl w:val="0"/>
              <w:spacing w:line="240" w:lineRule="auto"/>
              <w:rPr>
                <w:sz w:val="18"/>
                <w:szCs w:val="18"/>
              </w:rPr>
            </w:pPr>
            <w:r w:rsidDel="00000000" w:rsidR="00000000" w:rsidRPr="00000000">
              <w:rPr>
                <w:sz w:val="18"/>
                <w:szCs w:val="18"/>
                <w:rtl w:val="0"/>
              </w:rPr>
              <w:t xml:space="preserve">Planning</w:t>
            </w:r>
          </w:p>
          <w:p w:rsidR="00000000" w:rsidDel="00000000" w:rsidP="00000000" w:rsidRDefault="00000000" w:rsidRPr="00000000" w14:paraId="000000CD">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Finalize plan for testing research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March 6</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Formative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b w:val="1"/>
                <w:sz w:val="18"/>
                <w:szCs w:val="18"/>
                <w:rtl w:val="0"/>
              </w:rPr>
              <w:t xml:space="preserve">Academic</w:t>
            </w:r>
            <w:r w:rsidDel="00000000" w:rsidR="00000000" w:rsidRPr="00000000">
              <w:rPr>
                <w:rtl w:val="0"/>
              </w:rPr>
            </w:r>
          </w:p>
          <w:p w:rsidR="00000000" w:rsidDel="00000000" w:rsidP="00000000" w:rsidRDefault="00000000" w:rsidRPr="00000000" w14:paraId="000000D1">
            <w:pPr>
              <w:widowControl w:val="0"/>
              <w:numPr>
                <w:ilvl w:val="0"/>
                <w:numId w:val="7"/>
              </w:numPr>
              <w:spacing w:line="240" w:lineRule="auto"/>
              <w:ind w:left="180.00000000000006" w:hanging="179.99999999999972"/>
              <w:rPr>
                <w:sz w:val="18"/>
                <w:szCs w:val="18"/>
                <w:u w:val="none"/>
              </w:rPr>
            </w:pPr>
            <w:hyperlink r:id="rId35">
              <w:r w:rsidDel="00000000" w:rsidR="00000000" w:rsidRPr="00000000">
                <w:rPr>
                  <w:color w:val="1155cc"/>
                  <w:sz w:val="18"/>
                  <w:szCs w:val="18"/>
                  <w:u w:val="single"/>
                  <w:rtl w:val="0"/>
                </w:rPr>
                <w:t xml:space="preserve">Project SMART</w:t>
              </w:r>
            </w:hyperlink>
            <w:r w:rsidDel="00000000" w:rsidR="00000000" w:rsidRPr="00000000">
              <w:rPr>
                <w:sz w:val="18"/>
                <w:szCs w:val="18"/>
                <w:rtl w:val="0"/>
              </w:rPr>
              <w:t xml:space="preserve"> using interviews (Theis et al.)</w:t>
            </w:r>
          </w:p>
          <w:p w:rsidR="00000000" w:rsidDel="00000000" w:rsidP="00000000" w:rsidRDefault="00000000" w:rsidRPr="00000000" w14:paraId="000000D2">
            <w:pPr>
              <w:widowControl w:val="0"/>
              <w:numPr>
                <w:ilvl w:val="0"/>
                <w:numId w:val="7"/>
              </w:numPr>
              <w:spacing w:line="240" w:lineRule="auto"/>
              <w:ind w:left="180.00000000000006" w:hanging="179.99999999999972"/>
              <w:rPr>
                <w:sz w:val="18"/>
                <w:szCs w:val="18"/>
                <w:u w:val="none"/>
              </w:rPr>
            </w:pPr>
            <w:hyperlink r:id="rId36">
              <w:r w:rsidDel="00000000" w:rsidR="00000000" w:rsidRPr="00000000">
                <w:rPr>
                  <w:color w:val="1155cc"/>
                  <w:sz w:val="18"/>
                  <w:szCs w:val="18"/>
                  <w:u w:val="single"/>
                  <w:rtl w:val="0"/>
                </w:rPr>
                <w:t xml:space="preserve">Picturing Adelante</w:t>
              </w:r>
            </w:hyperlink>
            <w:r w:rsidDel="00000000" w:rsidR="00000000" w:rsidRPr="00000000">
              <w:rPr>
                <w:sz w:val="18"/>
                <w:szCs w:val="18"/>
                <w:rtl w:val="0"/>
              </w:rPr>
              <w:t xml:space="preserve"> using Photovoice (Cubilla-Batista et al. )</w:t>
            </w:r>
          </w:p>
          <w:p w:rsidR="00000000" w:rsidDel="00000000" w:rsidP="00000000" w:rsidRDefault="00000000" w:rsidRPr="00000000" w14:paraId="000000D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D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D5">
            <w:pPr>
              <w:widowControl w:val="0"/>
              <w:spacing w:line="240" w:lineRule="auto"/>
              <w:rPr>
                <w:b w:val="1"/>
                <w:sz w:val="18"/>
                <w:szCs w:val="18"/>
              </w:rPr>
            </w:pPr>
            <w:r w:rsidDel="00000000" w:rsidR="00000000" w:rsidRPr="00000000">
              <w:rPr>
                <w:b w:val="1"/>
                <w:sz w:val="18"/>
                <w:szCs w:val="18"/>
                <w:rtl w:val="0"/>
              </w:rPr>
              <w:t xml:space="preserve">Practical</w:t>
            </w:r>
          </w:p>
          <w:p w:rsidR="00000000" w:rsidDel="00000000" w:rsidP="00000000" w:rsidRDefault="00000000" w:rsidRPr="00000000" w14:paraId="000000D6">
            <w:pPr>
              <w:widowControl w:val="0"/>
              <w:numPr>
                <w:ilvl w:val="0"/>
                <w:numId w:val="7"/>
              </w:numPr>
              <w:spacing w:line="240" w:lineRule="auto"/>
              <w:ind w:left="180.00000000000006" w:hanging="179.99999999999972"/>
              <w:rPr>
                <w:sz w:val="18"/>
                <w:szCs w:val="18"/>
              </w:rPr>
            </w:pPr>
            <w:hyperlink r:id="rId37">
              <w:r w:rsidDel="00000000" w:rsidR="00000000" w:rsidRPr="00000000">
                <w:rPr>
                  <w:color w:val="1155cc"/>
                  <w:sz w:val="18"/>
                  <w:szCs w:val="18"/>
                  <w:u w:val="single"/>
                  <w:rtl w:val="0"/>
                </w:rPr>
                <w:t xml:space="preserve">CFCL Stepping Stone 6</w:t>
              </w:r>
            </w:hyperlink>
            <w:r w:rsidDel="00000000" w:rsidR="00000000" w:rsidRPr="00000000">
              <w:rPr>
                <w:rtl w:val="0"/>
              </w:rPr>
            </w:r>
          </w:p>
          <w:p w:rsidR="00000000" w:rsidDel="00000000" w:rsidP="00000000" w:rsidRDefault="00000000" w:rsidRPr="00000000" w14:paraId="000000D7">
            <w:pPr>
              <w:widowControl w:val="0"/>
              <w:numPr>
                <w:ilvl w:val="0"/>
                <w:numId w:val="7"/>
              </w:numPr>
              <w:spacing w:line="240" w:lineRule="auto"/>
              <w:ind w:left="180.00000000000006" w:hanging="179.99999999999972"/>
              <w:rPr>
                <w:sz w:val="18"/>
                <w:szCs w:val="18"/>
              </w:rPr>
            </w:pPr>
            <w:hyperlink r:id="rId38">
              <w:r w:rsidDel="00000000" w:rsidR="00000000" w:rsidRPr="00000000">
                <w:rPr>
                  <w:color w:val="1155cc"/>
                  <w:sz w:val="18"/>
                  <w:szCs w:val="18"/>
                  <w:u w:val="single"/>
                  <w:rtl w:val="0"/>
                </w:rPr>
                <w:t xml:space="preserve">Designing, conducting, and analyzing focus groups data Chapters 1, 3, 6 (Krueger &amp; Casey)</w:t>
              </w:r>
            </w:hyperlink>
            <w:r w:rsidDel="00000000" w:rsidR="00000000" w:rsidRPr="00000000">
              <w:rPr>
                <w:rtl w:val="0"/>
              </w:rPr>
            </w:r>
          </w:p>
          <w:p w:rsidR="00000000" w:rsidDel="00000000" w:rsidP="00000000" w:rsidRDefault="00000000" w:rsidRPr="00000000" w14:paraId="000000D8">
            <w:pPr>
              <w:widowControl w:val="0"/>
              <w:numPr>
                <w:ilvl w:val="0"/>
                <w:numId w:val="7"/>
              </w:numPr>
              <w:spacing w:line="240" w:lineRule="auto"/>
              <w:ind w:left="180.00000000000006" w:hanging="179.99999999999972"/>
              <w:rPr>
                <w:sz w:val="18"/>
                <w:szCs w:val="18"/>
              </w:rPr>
            </w:pPr>
            <w:hyperlink r:id="rId39">
              <w:r w:rsidDel="00000000" w:rsidR="00000000" w:rsidRPr="00000000">
                <w:rPr>
                  <w:color w:val="1155cc"/>
                  <w:sz w:val="18"/>
                  <w:szCs w:val="18"/>
                  <w:u w:val="single"/>
                  <w:rtl w:val="0"/>
                </w:rPr>
                <w:t xml:space="preserve">Elicitation survey templates</w:t>
              </w:r>
            </w:hyperlink>
            <w:r w:rsidDel="00000000" w:rsidR="00000000" w:rsidRPr="00000000">
              <w:rPr>
                <w:sz w:val="18"/>
                <w:szCs w:val="18"/>
                <w:rtl w:val="0"/>
              </w:rPr>
              <w:t xml:space="preserve"> (Fishbein &amp; Ajzen)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sz w:val="18"/>
                <w:szCs w:val="18"/>
              </w:rPr>
            </w:pPr>
            <w:r w:rsidDel="00000000" w:rsidR="00000000" w:rsidRPr="00000000">
              <w:rPr>
                <w:b w:val="1"/>
                <w:sz w:val="18"/>
                <w:szCs w:val="18"/>
                <w:rtl w:val="0"/>
              </w:rPr>
              <w:t xml:space="preserve">March 12</w:t>
            </w:r>
          </w:p>
          <w:p w:rsidR="00000000" w:rsidDel="00000000" w:rsidP="00000000" w:rsidRDefault="00000000" w:rsidRPr="00000000" w14:paraId="000000DB">
            <w:pPr>
              <w:widowControl w:val="0"/>
              <w:spacing w:line="240" w:lineRule="auto"/>
              <w:rPr>
                <w:b w:val="1"/>
                <w:sz w:val="18"/>
                <w:szCs w:val="18"/>
              </w:rPr>
            </w:pPr>
            <w:r w:rsidDel="00000000" w:rsidR="00000000" w:rsidRPr="00000000">
              <w:rPr>
                <w:b w:val="1"/>
                <w:sz w:val="18"/>
                <w:szCs w:val="18"/>
                <w:rtl w:val="0"/>
              </w:rPr>
              <w:t xml:space="preserve">Canceled: Penn spring break</w:t>
            </w:r>
          </w:p>
          <w:p w:rsidR="00000000" w:rsidDel="00000000" w:rsidP="00000000" w:rsidRDefault="00000000" w:rsidRPr="00000000" w14:paraId="000000D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D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March 13</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Canceled: Penn spring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sz w:val="18"/>
                <w:szCs w:val="18"/>
              </w:rPr>
            </w:pPr>
            <w:r w:rsidDel="00000000" w:rsidR="00000000" w:rsidRPr="00000000">
              <w:rPr>
                <w:b w:val="1"/>
                <w:sz w:val="18"/>
                <w:szCs w:val="18"/>
                <w:rtl w:val="0"/>
              </w:rPr>
              <w:t xml:space="preserve">March 19</w:t>
            </w:r>
          </w:p>
          <w:p w:rsidR="00000000" w:rsidDel="00000000" w:rsidP="00000000" w:rsidRDefault="00000000" w:rsidRPr="00000000" w14:paraId="000000E3">
            <w:pPr>
              <w:widowControl w:val="0"/>
              <w:spacing w:line="240" w:lineRule="auto"/>
              <w:rPr>
                <w:b w:val="1"/>
                <w:sz w:val="18"/>
                <w:szCs w:val="18"/>
              </w:rPr>
            </w:pPr>
            <w:r w:rsidDel="00000000" w:rsidR="00000000" w:rsidRPr="00000000">
              <w:rPr>
                <w:b w:val="1"/>
                <w:sz w:val="18"/>
                <w:szCs w:val="18"/>
                <w:rtl w:val="0"/>
              </w:rPr>
              <w:t xml:space="preserve">9:25-10:55AM</w:t>
            </w:r>
          </w:p>
          <w:p w:rsidR="00000000" w:rsidDel="00000000" w:rsidP="00000000" w:rsidRDefault="00000000" w:rsidRPr="00000000" w14:paraId="000000E4">
            <w:pPr>
              <w:widowControl w:val="0"/>
              <w:spacing w:line="240" w:lineRule="auto"/>
              <w:rPr>
                <w:b w:val="1"/>
                <w:sz w:val="18"/>
                <w:szCs w:val="18"/>
              </w:rPr>
            </w:pPr>
            <w:r w:rsidDel="00000000" w:rsidR="00000000" w:rsidRPr="00000000">
              <w:rPr>
                <w:b w:val="1"/>
                <w:sz w:val="18"/>
                <w:szCs w:val="18"/>
                <w:rtl w:val="0"/>
              </w:rPr>
              <w:t xml:space="preserve">Sayre High School</w:t>
            </w:r>
          </w:p>
          <w:p w:rsidR="00000000" w:rsidDel="00000000" w:rsidP="00000000" w:rsidRDefault="00000000" w:rsidRPr="00000000" w14:paraId="000000E5">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Implementation</w:t>
            </w:r>
          </w:p>
          <w:p w:rsidR="00000000" w:rsidDel="00000000" w:rsidP="00000000" w:rsidRDefault="00000000" w:rsidRPr="00000000" w14:paraId="000000E7">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Implement plan for testing research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March 20</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Message co-design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18"/>
                <w:szCs w:val="18"/>
              </w:rPr>
            </w:pPr>
            <w:r w:rsidDel="00000000" w:rsidR="00000000" w:rsidRPr="00000000">
              <w:rPr>
                <w:b w:val="1"/>
                <w:sz w:val="18"/>
                <w:szCs w:val="18"/>
                <w:rtl w:val="0"/>
              </w:rPr>
              <w:t xml:space="preserve">Academic</w:t>
            </w:r>
          </w:p>
          <w:p w:rsidR="00000000" w:rsidDel="00000000" w:rsidP="00000000" w:rsidRDefault="00000000" w:rsidRPr="00000000" w14:paraId="000000EB">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Kikut-Stein, et al. (2024). Integrating youth participatory action research and health communication to inform youth and young adult covid-19 vaccine communication research. Health Education Research, 39(5), 411-425. </w:t>
            </w:r>
            <w:hyperlink r:id="rId40">
              <w:r w:rsidDel="00000000" w:rsidR="00000000" w:rsidRPr="00000000">
                <w:rPr>
                  <w:color w:val="1155cc"/>
                  <w:sz w:val="18"/>
                  <w:szCs w:val="18"/>
                  <w:u w:val="single"/>
                  <w:rtl w:val="0"/>
                </w:rPr>
                <w:t xml:space="preserve">https://doi.org/10.1093/her/cyae026</w:t>
              </w:r>
            </w:hyperlink>
            <w:r w:rsidDel="00000000" w:rsidR="00000000" w:rsidRPr="00000000">
              <w:rPr>
                <w:sz w:val="18"/>
                <w:szCs w:val="18"/>
                <w:rtl w:val="0"/>
              </w:rPr>
              <w:t xml:space="preserve"> </w:t>
            </w:r>
          </w:p>
          <w:p w:rsidR="00000000" w:rsidDel="00000000" w:rsidP="00000000" w:rsidRDefault="00000000" w:rsidRPr="00000000" w14:paraId="000000EC">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Thorn, P., et al. (2020). Developing a suicide prevention social media campaign with young people (The# Chatsafe project): co-design approach. JMIR mental health, 7(5), e17520. </w:t>
            </w:r>
            <w:hyperlink r:id="rId41">
              <w:r w:rsidDel="00000000" w:rsidR="00000000" w:rsidRPr="00000000">
                <w:rPr>
                  <w:color w:val="1155cc"/>
                  <w:sz w:val="18"/>
                  <w:szCs w:val="18"/>
                  <w:u w:val="single"/>
                  <w:rtl w:val="0"/>
                </w:rPr>
                <w:t xml:space="preserve">https://doi.org/10.2196/17520</w:t>
              </w:r>
            </w:hyperlink>
            <w:r w:rsidDel="00000000" w:rsidR="00000000" w:rsidRPr="00000000">
              <w:rPr>
                <w:rtl w:val="0"/>
              </w:rPr>
            </w:r>
          </w:p>
          <w:p w:rsidR="00000000" w:rsidDel="00000000" w:rsidP="00000000" w:rsidRDefault="00000000" w:rsidRPr="00000000" w14:paraId="000000E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F">
            <w:pPr>
              <w:widowControl w:val="0"/>
              <w:spacing w:line="240" w:lineRule="auto"/>
              <w:rPr>
                <w:b w:val="1"/>
                <w:sz w:val="18"/>
                <w:szCs w:val="18"/>
              </w:rPr>
            </w:pPr>
            <w:r w:rsidDel="00000000" w:rsidR="00000000" w:rsidRPr="00000000">
              <w:rPr>
                <w:b w:val="1"/>
                <w:sz w:val="18"/>
                <w:szCs w:val="18"/>
                <w:rtl w:val="0"/>
              </w:rPr>
              <w:t xml:space="preserve">Practical</w:t>
            </w:r>
          </w:p>
          <w:p w:rsidR="00000000" w:rsidDel="00000000" w:rsidP="00000000" w:rsidRDefault="00000000" w:rsidRPr="00000000" w14:paraId="000000F0">
            <w:pPr>
              <w:widowControl w:val="0"/>
              <w:numPr>
                <w:ilvl w:val="0"/>
                <w:numId w:val="7"/>
              </w:numPr>
              <w:spacing w:line="240" w:lineRule="auto"/>
              <w:ind w:left="180.00000000000006" w:hanging="179.99999999999972"/>
              <w:rPr>
                <w:sz w:val="18"/>
                <w:szCs w:val="18"/>
              </w:rPr>
            </w:pPr>
            <w:hyperlink r:id="rId42">
              <w:r w:rsidDel="00000000" w:rsidR="00000000" w:rsidRPr="00000000">
                <w:rPr>
                  <w:color w:val="1155cc"/>
                  <w:sz w:val="18"/>
                  <w:szCs w:val="18"/>
                  <w:u w:val="single"/>
                  <w:rtl w:val="0"/>
                </w:rPr>
                <w:t xml:space="preserve">Co-designing with young people</w:t>
              </w:r>
            </w:hyperlink>
            <w:r w:rsidDel="00000000" w:rsidR="00000000" w:rsidRPr="00000000">
              <w:rPr>
                <w:rtl w:val="0"/>
              </w:rPr>
            </w:r>
          </w:p>
          <w:p w:rsidR="00000000" w:rsidDel="00000000" w:rsidP="00000000" w:rsidRDefault="00000000" w:rsidRPr="00000000" w14:paraId="000000F1">
            <w:pPr>
              <w:widowControl w:val="0"/>
              <w:numPr>
                <w:ilvl w:val="0"/>
                <w:numId w:val="7"/>
              </w:numPr>
              <w:spacing w:line="240" w:lineRule="auto"/>
              <w:ind w:left="180.00000000000006" w:hanging="179.99999999999972"/>
              <w:rPr>
                <w:sz w:val="18"/>
                <w:szCs w:val="18"/>
                <w:u w:val="none"/>
              </w:rPr>
            </w:pPr>
            <w:hyperlink r:id="rId43">
              <w:r w:rsidDel="00000000" w:rsidR="00000000" w:rsidRPr="00000000">
                <w:rPr>
                  <w:color w:val="1155cc"/>
                  <w:sz w:val="18"/>
                  <w:szCs w:val="18"/>
                  <w:u w:val="single"/>
                  <w:rtl w:val="0"/>
                </w:rPr>
                <w:t xml:space="preserve">CFCL Stepping Stone 6</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sz w:val="18"/>
                <w:szCs w:val="18"/>
              </w:rPr>
            </w:pPr>
            <w:r w:rsidDel="00000000" w:rsidR="00000000" w:rsidRPr="00000000">
              <w:rPr>
                <w:b w:val="1"/>
                <w:sz w:val="18"/>
                <w:szCs w:val="18"/>
                <w:rtl w:val="0"/>
              </w:rPr>
              <w:t xml:space="preserve">March 26</w:t>
            </w:r>
          </w:p>
          <w:p w:rsidR="00000000" w:rsidDel="00000000" w:rsidP="00000000" w:rsidRDefault="00000000" w:rsidRPr="00000000" w14:paraId="000000F4">
            <w:pPr>
              <w:widowControl w:val="0"/>
              <w:spacing w:line="240" w:lineRule="auto"/>
              <w:rPr>
                <w:b w:val="1"/>
                <w:sz w:val="18"/>
                <w:szCs w:val="18"/>
              </w:rPr>
            </w:pPr>
            <w:r w:rsidDel="00000000" w:rsidR="00000000" w:rsidRPr="00000000">
              <w:rPr>
                <w:b w:val="1"/>
                <w:sz w:val="18"/>
                <w:szCs w:val="18"/>
                <w:rtl w:val="0"/>
              </w:rPr>
              <w:t xml:space="preserve">9:25-10:55AM</w:t>
            </w:r>
          </w:p>
          <w:p w:rsidR="00000000" w:rsidDel="00000000" w:rsidP="00000000" w:rsidRDefault="00000000" w:rsidRPr="00000000" w14:paraId="000000F5">
            <w:pPr>
              <w:widowControl w:val="0"/>
              <w:spacing w:line="240" w:lineRule="auto"/>
              <w:rPr>
                <w:b w:val="1"/>
                <w:sz w:val="18"/>
                <w:szCs w:val="18"/>
              </w:rPr>
            </w:pPr>
            <w:r w:rsidDel="00000000" w:rsidR="00000000" w:rsidRPr="00000000">
              <w:rPr>
                <w:b w:val="1"/>
                <w:sz w:val="18"/>
                <w:szCs w:val="18"/>
                <w:rtl w:val="0"/>
              </w:rPr>
              <w:t xml:space="preserve">Sayre High School</w:t>
            </w:r>
          </w:p>
          <w:p w:rsidR="00000000" w:rsidDel="00000000" w:rsidP="00000000" w:rsidRDefault="00000000" w:rsidRPr="00000000" w14:paraId="000000F6">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F7">
            <w:pPr>
              <w:widowControl w:val="0"/>
              <w:spacing w:line="240" w:lineRule="auto"/>
              <w:rPr>
                <w:sz w:val="18"/>
                <w:szCs w:val="18"/>
              </w:rPr>
            </w:pPr>
            <w:r w:rsidDel="00000000" w:rsidR="00000000" w:rsidRPr="00000000">
              <w:rPr>
                <w:sz w:val="18"/>
                <w:szCs w:val="18"/>
                <w:rtl w:val="0"/>
              </w:rPr>
              <w:t xml:space="preserve">Implementation</w:t>
            </w:r>
          </w:p>
          <w:p w:rsidR="00000000" w:rsidDel="00000000" w:rsidP="00000000" w:rsidRDefault="00000000" w:rsidRPr="00000000" w14:paraId="000000F8">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Implement plan for testing research question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March 27</w:t>
            </w:r>
            <w:r w:rsidDel="00000000" w:rsidR="00000000" w:rsidRPr="00000000">
              <w:rPr>
                <w:rtl w:val="0"/>
              </w:rPr>
            </w:r>
          </w:p>
          <w:p w:rsidR="00000000" w:rsidDel="00000000" w:rsidP="00000000" w:rsidRDefault="00000000" w:rsidRPr="00000000" w14:paraId="000000FA">
            <w:pPr>
              <w:widowControl w:val="0"/>
              <w:spacing w:line="240" w:lineRule="auto"/>
              <w:rPr>
                <w:sz w:val="18"/>
                <w:szCs w:val="18"/>
              </w:rPr>
            </w:pPr>
            <w:r w:rsidDel="00000000" w:rsidR="00000000" w:rsidRPr="00000000">
              <w:rPr>
                <w:sz w:val="18"/>
                <w:szCs w:val="18"/>
                <w:rtl w:val="0"/>
              </w:rPr>
              <w:t xml:space="preserve">Climate &amp; </w:t>
            </w:r>
            <w:r w:rsidDel="00000000" w:rsidR="00000000" w:rsidRPr="00000000">
              <w:rPr>
                <w:sz w:val="18"/>
                <w:szCs w:val="18"/>
                <w:rtl w:val="0"/>
              </w:rPr>
              <w:t xml:space="preserve">youth health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sz w:val="18"/>
                <w:szCs w:val="18"/>
              </w:rPr>
            </w:pPr>
            <w:r w:rsidDel="00000000" w:rsidR="00000000" w:rsidRPr="00000000">
              <w:rPr>
                <w:b w:val="1"/>
                <w:sz w:val="18"/>
                <w:szCs w:val="18"/>
                <w:rtl w:val="0"/>
              </w:rPr>
              <w:t xml:space="preserve">Academic</w:t>
            </w:r>
          </w:p>
          <w:p w:rsidR="00000000" w:rsidDel="00000000" w:rsidP="00000000" w:rsidRDefault="00000000" w:rsidRPr="00000000" w14:paraId="000000FC">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Dooley, L., Sheats, J., Hamilton, O., Chapman, D., &amp; Karlin, B. (2021). Climate change and youth mental health: Psychological impacts, resilience resources, and future directions. Los Angeles, CA: See Change Institute. </w:t>
            </w:r>
            <w:hyperlink r:id="rId44">
              <w:r w:rsidDel="00000000" w:rsidR="00000000" w:rsidRPr="00000000">
                <w:rPr>
                  <w:color w:val="1155cc"/>
                  <w:sz w:val="18"/>
                  <w:szCs w:val="18"/>
                  <w:u w:val="single"/>
                  <w:rtl w:val="0"/>
                </w:rPr>
                <w:t xml:space="preserve">https://seechangeinstitute.com/wp-content/uploads/2022/03/Climate-Change-and-Youth-Mental-Health-Report.pdf</w:t>
              </w:r>
            </w:hyperlink>
            <w:r w:rsidDel="00000000" w:rsidR="00000000" w:rsidRPr="00000000">
              <w:rPr>
                <w:sz w:val="18"/>
                <w:szCs w:val="18"/>
                <w:rtl w:val="0"/>
              </w:rPr>
              <w:t xml:space="preserve"> </w:t>
            </w:r>
          </w:p>
          <w:p w:rsidR="00000000" w:rsidDel="00000000" w:rsidP="00000000" w:rsidRDefault="00000000" w:rsidRPr="00000000" w14:paraId="000000FD">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Lewandowski, R. E., et al. (2024). Climate emotions, thoughts, and plans among US adolescents and young adults: a cross-sectional descriptive survey and analysis by political party identification and self-reported exposure to severe weather events. The Lancet Planetary Health, 8(11), e879-e893. </w:t>
            </w:r>
            <w:hyperlink r:id="rId45">
              <w:r w:rsidDel="00000000" w:rsidR="00000000" w:rsidRPr="00000000">
                <w:rPr>
                  <w:color w:val="1155cc"/>
                  <w:sz w:val="18"/>
                  <w:szCs w:val="18"/>
                  <w:u w:val="single"/>
                  <w:rtl w:val="0"/>
                </w:rPr>
                <w:t xml:space="preserve">https://doi.org/10.1016/S2542-5196(24)00229-8</w:t>
              </w:r>
            </w:hyperlink>
            <w:r w:rsidDel="00000000" w:rsidR="00000000" w:rsidRPr="00000000">
              <w:rPr>
                <w:sz w:val="18"/>
                <w:szCs w:val="18"/>
                <w:rtl w:val="0"/>
              </w:rPr>
              <w:t xml:space="preserve"> </w:t>
            </w:r>
          </w:p>
          <w:p w:rsidR="00000000" w:rsidDel="00000000" w:rsidP="00000000" w:rsidRDefault="00000000" w:rsidRPr="00000000" w14:paraId="000000F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F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00">
            <w:pPr>
              <w:widowControl w:val="0"/>
              <w:spacing w:line="240" w:lineRule="auto"/>
              <w:rPr>
                <w:b w:val="1"/>
                <w:sz w:val="18"/>
                <w:szCs w:val="18"/>
              </w:rPr>
            </w:pPr>
            <w:r w:rsidDel="00000000" w:rsidR="00000000" w:rsidRPr="00000000">
              <w:rPr>
                <w:b w:val="1"/>
                <w:sz w:val="18"/>
                <w:szCs w:val="18"/>
                <w:rtl w:val="0"/>
              </w:rPr>
              <w:t xml:space="preserve">Practical</w:t>
            </w:r>
          </w:p>
          <w:p w:rsidR="00000000" w:rsidDel="00000000" w:rsidP="00000000" w:rsidRDefault="00000000" w:rsidRPr="00000000" w14:paraId="00000101">
            <w:pPr>
              <w:widowControl w:val="0"/>
              <w:numPr>
                <w:ilvl w:val="0"/>
                <w:numId w:val="7"/>
              </w:numPr>
              <w:spacing w:line="240" w:lineRule="auto"/>
              <w:ind w:left="180.00000000000006" w:hanging="179.99999999999972"/>
              <w:rPr>
                <w:sz w:val="18"/>
                <w:szCs w:val="18"/>
              </w:rPr>
            </w:pPr>
            <w:hyperlink r:id="rId46">
              <w:r w:rsidDel="00000000" w:rsidR="00000000" w:rsidRPr="00000000">
                <w:rPr>
                  <w:color w:val="1155cc"/>
                  <w:sz w:val="18"/>
                  <w:szCs w:val="18"/>
                  <w:u w:val="single"/>
                  <w:rtl w:val="0"/>
                </w:rPr>
                <w:t xml:space="preserve">CFCL Stepping Stone 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sz w:val="18"/>
                <w:szCs w:val="18"/>
              </w:rPr>
            </w:pPr>
            <w:r w:rsidDel="00000000" w:rsidR="00000000" w:rsidRPr="00000000">
              <w:rPr>
                <w:b w:val="1"/>
                <w:sz w:val="18"/>
                <w:szCs w:val="18"/>
                <w:rtl w:val="0"/>
              </w:rPr>
              <w:t xml:space="preserve">April 2</w:t>
            </w:r>
          </w:p>
          <w:p w:rsidR="00000000" w:rsidDel="00000000" w:rsidP="00000000" w:rsidRDefault="00000000" w:rsidRPr="00000000" w14:paraId="00000104">
            <w:pPr>
              <w:widowControl w:val="0"/>
              <w:spacing w:line="240" w:lineRule="auto"/>
              <w:rPr>
                <w:b w:val="1"/>
                <w:sz w:val="18"/>
                <w:szCs w:val="18"/>
              </w:rPr>
            </w:pPr>
            <w:r w:rsidDel="00000000" w:rsidR="00000000" w:rsidRPr="00000000">
              <w:rPr>
                <w:b w:val="1"/>
                <w:sz w:val="18"/>
                <w:szCs w:val="18"/>
                <w:rtl w:val="0"/>
              </w:rPr>
              <w:t xml:space="preserve">9:25-10:55AM</w:t>
            </w:r>
          </w:p>
          <w:p w:rsidR="00000000" w:rsidDel="00000000" w:rsidP="00000000" w:rsidRDefault="00000000" w:rsidRPr="00000000" w14:paraId="00000105">
            <w:pPr>
              <w:widowControl w:val="0"/>
              <w:spacing w:line="240" w:lineRule="auto"/>
              <w:rPr>
                <w:b w:val="1"/>
                <w:sz w:val="18"/>
                <w:szCs w:val="18"/>
              </w:rPr>
            </w:pPr>
            <w:r w:rsidDel="00000000" w:rsidR="00000000" w:rsidRPr="00000000">
              <w:rPr>
                <w:b w:val="1"/>
                <w:sz w:val="18"/>
                <w:szCs w:val="18"/>
                <w:rtl w:val="0"/>
              </w:rPr>
              <w:t xml:space="preserve">Sayre High School</w:t>
            </w:r>
          </w:p>
          <w:p w:rsidR="00000000" w:rsidDel="00000000" w:rsidP="00000000" w:rsidRDefault="00000000" w:rsidRPr="00000000" w14:paraId="00000106">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107">
            <w:pPr>
              <w:widowControl w:val="0"/>
              <w:spacing w:line="240" w:lineRule="auto"/>
              <w:rPr>
                <w:sz w:val="18"/>
                <w:szCs w:val="18"/>
              </w:rPr>
            </w:pPr>
            <w:r w:rsidDel="00000000" w:rsidR="00000000" w:rsidRPr="00000000">
              <w:rPr>
                <w:sz w:val="18"/>
                <w:szCs w:val="18"/>
                <w:rtl w:val="0"/>
              </w:rPr>
              <w:t xml:space="preserve">Synthesis &amp; summary</w:t>
            </w:r>
          </w:p>
          <w:p w:rsidR="00000000" w:rsidDel="00000000" w:rsidP="00000000" w:rsidRDefault="00000000" w:rsidRPr="00000000" w14:paraId="00000108">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Analyze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April 3</w:t>
            </w:r>
          </w:p>
          <w:p w:rsidR="00000000" w:rsidDel="00000000" w:rsidP="00000000" w:rsidRDefault="00000000" w:rsidRPr="00000000" w14:paraId="0000010A">
            <w:pPr>
              <w:widowControl w:val="0"/>
              <w:spacing w:line="240" w:lineRule="auto"/>
              <w:rPr>
                <w:sz w:val="18"/>
                <w:szCs w:val="18"/>
              </w:rPr>
            </w:pPr>
            <w:r w:rsidDel="00000000" w:rsidR="00000000" w:rsidRPr="00000000">
              <w:rPr>
                <w:sz w:val="18"/>
                <w:szCs w:val="18"/>
                <w:rtl w:val="0"/>
              </w:rPr>
              <w:t xml:space="preserve">Climate communication &amp;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sz w:val="18"/>
                <w:szCs w:val="18"/>
              </w:rPr>
            </w:pPr>
            <w:r w:rsidDel="00000000" w:rsidR="00000000" w:rsidRPr="00000000">
              <w:rPr>
                <w:b w:val="1"/>
                <w:sz w:val="18"/>
                <w:szCs w:val="18"/>
                <w:rtl w:val="0"/>
              </w:rPr>
              <w:t xml:space="preserve">Academic</w:t>
            </w:r>
            <w:r w:rsidDel="00000000" w:rsidR="00000000" w:rsidRPr="00000000">
              <w:rPr>
                <w:rtl w:val="0"/>
              </w:rPr>
            </w:r>
          </w:p>
          <w:p w:rsidR="00000000" w:rsidDel="00000000" w:rsidP="00000000" w:rsidRDefault="00000000" w:rsidRPr="00000000" w14:paraId="0000010C">
            <w:pPr>
              <w:widowControl w:val="0"/>
              <w:numPr>
                <w:ilvl w:val="0"/>
                <w:numId w:val="7"/>
              </w:numPr>
              <w:spacing w:line="240" w:lineRule="auto"/>
              <w:ind w:left="180" w:hanging="180"/>
              <w:rPr>
                <w:sz w:val="18"/>
                <w:szCs w:val="18"/>
              </w:rPr>
            </w:pPr>
            <w:r w:rsidDel="00000000" w:rsidR="00000000" w:rsidRPr="00000000">
              <w:rPr>
                <w:sz w:val="18"/>
                <w:szCs w:val="18"/>
                <w:rtl w:val="0"/>
              </w:rPr>
              <w:t xml:space="preserve">Sinclair preprint on gap between perceived effectiveness and actual effectiveness</w:t>
            </w:r>
            <w:r w:rsidDel="00000000" w:rsidR="00000000" w:rsidRPr="00000000">
              <w:rPr>
                <w:rtl w:val="0"/>
              </w:rPr>
            </w:r>
          </w:p>
          <w:p w:rsidR="00000000" w:rsidDel="00000000" w:rsidP="00000000" w:rsidRDefault="00000000" w:rsidRPr="00000000" w14:paraId="0000010D">
            <w:pPr>
              <w:widowControl w:val="0"/>
              <w:numPr>
                <w:ilvl w:val="0"/>
                <w:numId w:val="7"/>
              </w:numPr>
              <w:spacing w:line="240" w:lineRule="auto"/>
              <w:ind w:left="180" w:hanging="180"/>
              <w:rPr>
                <w:sz w:val="18"/>
                <w:szCs w:val="18"/>
              </w:rPr>
            </w:pPr>
            <w:r w:rsidDel="00000000" w:rsidR="00000000" w:rsidRPr="00000000">
              <w:rPr>
                <w:color w:val="222222"/>
                <w:sz w:val="20"/>
                <w:szCs w:val="20"/>
                <w:highlight w:val="white"/>
                <w:rtl w:val="0"/>
              </w:rPr>
              <w:t xml:space="preserve">Maibach, E. W., Uppalapati, S. S., Orr, M., &amp; Thaker, J. (2023). </w:t>
            </w:r>
            <w:hyperlink r:id="rId47">
              <w:r w:rsidDel="00000000" w:rsidR="00000000" w:rsidRPr="00000000">
                <w:rPr>
                  <w:color w:val="1155cc"/>
                  <w:sz w:val="20"/>
                  <w:szCs w:val="20"/>
                  <w:highlight w:val="white"/>
                  <w:u w:val="single"/>
                  <w:rtl w:val="0"/>
                </w:rPr>
                <w:t xml:space="preserve">Harnessing the power of communication and behavior science to enhance society's response to climate change</w:t>
              </w:r>
            </w:hyperlink>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Annual Review of Earth and Planetary Sciences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51</w:t>
            </w:r>
            <w:r w:rsidDel="00000000" w:rsidR="00000000" w:rsidRPr="00000000">
              <w:rPr>
                <w:color w:val="222222"/>
                <w:sz w:val="20"/>
                <w:szCs w:val="20"/>
                <w:highlight w:val="white"/>
                <w:rtl w:val="0"/>
              </w:rPr>
              <w:t xml:space="preserve">(1), 53-77.</w:t>
            </w:r>
          </w:p>
          <w:p w:rsidR="00000000" w:rsidDel="00000000" w:rsidP="00000000" w:rsidRDefault="00000000" w:rsidRPr="00000000" w14:paraId="0000010E">
            <w:pPr>
              <w:widowControl w:val="0"/>
              <w:spacing w:line="240" w:lineRule="auto"/>
              <w:ind w:left="-90" w:firstLine="0"/>
              <w:rPr>
                <w:sz w:val="18"/>
                <w:szCs w:val="18"/>
              </w:rPr>
            </w:pPr>
            <w:r w:rsidDel="00000000" w:rsidR="00000000" w:rsidRPr="00000000">
              <w:rPr>
                <w:rtl w:val="0"/>
              </w:rPr>
            </w:r>
          </w:p>
          <w:p w:rsidR="00000000" w:rsidDel="00000000" w:rsidP="00000000" w:rsidRDefault="00000000" w:rsidRPr="00000000" w14:paraId="0000010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10">
            <w:pPr>
              <w:widowControl w:val="0"/>
              <w:spacing w:line="240" w:lineRule="auto"/>
              <w:rPr>
                <w:b w:val="1"/>
                <w:sz w:val="18"/>
                <w:szCs w:val="18"/>
              </w:rPr>
            </w:pPr>
            <w:r w:rsidDel="00000000" w:rsidR="00000000" w:rsidRPr="00000000">
              <w:rPr>
                <w:b w:val="1"/>
                <w:sz w:val="18"/>
                <w:szCs w:val="18"/>
                <w:rtl w:val="0"/>
              </w:rPr>
              <w:t xml:space="preserve">Practical</w:t>
            </w:r>
          </w:p>
          <w:p w:rsidR="00000000" w:rsidDel="00000000" w:rsidP="00000000" w:rsidRDefault="00000000" w:rsidRPr="00000000" w14:paraId="00000111">
            <w:pPr>
              <w:widowControl w:val="0"/>
              <w:numPr>
                <w:ilvl w:val="0"/>
                <w:numId w:val="7"/>
              </w:numPr>
              <w:spacing w:line="240" w:lineRule="auto"/>
              <w:ind w:left="180.00000000000006" w:hanging="179.99999999999972"/>
              <w:rPr>
                <w:sz w:val="18"/>
                <w:szCs w:val="18"/>
              </w:rPr>
            </w:pPr>
            <w:hyperlink r:id="rId48">
              <w:r w:rsidDel="00000000" w:rsidR="00000000" w:rsidRPr="00000000">
                <w:rPr>
                  <w:color w:val="1155cc"/>
                  <w:sz w:val="18"/>
                  <w:szCs w:val="18"/>
                  <w:u w:val="single"/>
                  <w:rtl w:val="0"/>
                </w:rPr>
                <w:t xml:space="preserve">CFCL Stepping Stone 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sz w:val="18"/>
                <w:szCs w:val="18"/>
              </w:rPr>
            </w:pPr>
            <w:r w:rsidDel="00000000" w:rsidR="00000000" w:rsidRPr="00000000">
              <w:rPr>
                <w:b w:val="1"/>
                <w:sz w:val="18"/>
                <w:szCs w:val="18"/>
                <w:rtl w:val="0"/>
              </w:rPr>
              <w:t xml:space="preserve">April 9</w:t>
            </w:r>
          </w:p>
          <w:p w:rsidR="00000000" w:rsidDel="00000000" w:rsidP="00000000" w:rsidRDefault="00000000" w:rsidRPr="00000000" w14:paraId="00000114">
            <w:pPr>
              <w:widowControl w:val="0"/>
              <w:spacing w:line="240" w:lineRule="auto"/>
              <w:rPr>
                <w:b w:val="1"/>
                <w:sz w:val="18"/>
                <w:szCs w:val="18"/>
              </w:rPr>
            </w:pPr>
            <w:r w:rsidDel="00000000" w:rsidR="00000000" w:rsidRPr="00000000">
              <w:rPr>
                <w:b w:val="1"/>
                <w:sz w:val="18"/>
                <w:szCs w:val="18"/>
                <w:rtl w:val="0"/>
              </w:rPr>
              <w:t xml:space="preserve">9:25-10:55AM</w:t>
            </w:r>
          </w:p>
          <w:p w:rsidR="00000000" w:rsidDel="00000000" w:rsidP="00000000" w:rsidRDefault="00000000" w:rsidRPr="00000000" w14:paraId="00000115">
            <w:pPr>
              <w:widowControl w:val="0"/>
              <w:spacing w:line="240" w:lineRule="auto"/>
              <w:rPr>
                <w:b w:val="1"/>
                <w:sz w:val="18"/>
                <w:szCs w:val="18"/>
              </w:rPr>
            </w:pPr>
            <w:r w:rsidDel="00000000" w:rsidR="00000000" w:rsidRPr="00000000">
              <w:rPr>
                <w:b w:val="1"/>
                <w:sz w:val="18"/>
                <w:szCs w:val="18"/>
                <w:rtl w:val="0"/>
              </w:rPr>
              <w:t xml:space="preserve">Sayre High School</w:t>
            </w:r>
          </w:p>
          <w:p w:rsidR="00000000" w:rsidDel="00000000" w:rsidP="00000000" w:rsidRDefault="00000000" w:rsidRPr="00000000" w14:paraId="00000116">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117">
            <w:pPr>
              <w:widowControl w:val="0"/>
              <w:spacing w:line="240" w:lineRule="auto"/>
              <w:rPr>
                <w:sz w:val="18"/>
                <w:szCs w:val="18"/>
              </w:rPr>
            </w:pPr>
            <w:r w:rsidDel="00000000" w:rsidR="00000000" w:rsidRPr="00000000">
              <w:rPr>
                <w:sz w:val="18"/>
                <w:szCs w:val="18"/>
                <w:rtl w:val="0"/>
              </w:rPr>
              <w:t xml:space="preserve">Synthesis</w:t>
            </w:r>
            <w:r w:rsidDel="00000000" w:rsidR="00000000" w:rsidRPr="00000000">
              <w:rPr>
                <w:sz w:val="18"/>
                <w:szCs w:val="18"/>
                <w:rtl w:val="0"/>
              </w:rPr>
              <w:t xml:space="preserve"> &amp; summary</w:t>
            </w:r>
          </w:p>
          <w:p w:rsidR="00000000" w:rsidDel="00000000" w:rsidP="00000000" w:rsidRDefault="00000000" w:rsidRPr="00000000" w14:paraId="00000118">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Interpret findings and summarize them</w:t>
            </w:r>
          </w:p>
          <w:p w:rsidR="00000000" w:rsidDel="00000000" w:rsidP="00000000" w:rsidRDefault="00000000" w:rsidRPr="00000000" w14:paraId="00000119">
            <w:pPr>
              <w:widowControl w:val="0"/>
              <w:numPr>
                <w:ilvl w:val="0"/>
                <w:numId w:val="7"/>
              </w:numPr>
              <w:spacing w:line="240" w:lineRule="auto"/>
              <w:ind w:left="180.00000000000006" w:hanging="179.99999999999972"/>
              <w:rPr>
                <w:sz w:val="18"/>
                <w:szCs w:val="18"/>
                <w:u w:val="none"/>
              </w:rPr>
            </w:pPr>
            <w:r w:rsidDel="00000000" w:rsidR="00000000" w:rsidRPr="00000000">
              <w:rPr>
                <w:sz w:val="18"/>
                <w:szCs w:val="18"/>
                <w:rtl w:val="0"/>
              </w:rPr>
              <w:t xml:space="preserve">Presentation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April 10</w:t>
            </w:r>
          </w:p>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Youth climate communication &amp;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sz w:val="18"/>
                <w:szCs w:val="18"/>
              </w:rPr>
            </w:pPr>
            <w:r w:rsidDel="00000000" w:rsidR="00000000" w:rsidRPr="00000000">
              <w:rPr>
                <w:b w:val="1"/>
                <w:sz w:val="18"/>
                <w:szCs w:val="18"/>
                <w:rtl w:val="0"/>
              </w:rPr>
              <w:t xml:space="preserve">Academic</w:t>
            </w:r>
            <w:r w:rsidDel="00000000" w:rsidR="00000000" w:rsidRPr="00000000">
              <w:rPr>
                <w:rtl w:val="0"/>
              </w:rPr>
            </w:r>
          </w:p>
          <w:p w:rsidR="00000000" w:rsidDel="00000000" w:rsidP="00000000" w:rsidRDefault="00000000" w:rsidRPr="00000000" w14:paraId="0000011D">
            <w:pPr>
              <w:widowControl w:val="0"/>
              <w:numPr>
                <w:ilvl w:val="0"/>
                <w:numId w:val="7"/>
              </w:numPr>
              <w:spacing w:line="240" w:lineRule="auto"/>
              <w:ind w:left="180.00000000000006" w:hanging="179.99999999999972"/>
              <w:rPr>
                <w:sz w:val="18"/>
                <w:szCs w:val="18"/>
                <w:u w:val="none"/>
              </w:rPr>
            </w:pPr>
            <w:r w:rsidDel="00000000" w:rsidR="00000000" w:rsidRPr="00000000">
              <w:rPr>
                <w:sz w:val="18"/>
                <w:szCs w:val="18"/>
                <w:rtl w:val="0"/>
              </w:rPr>
              <w:t xml:space="preserve">Ojala, M., &amp; Lakew, Y. (2017). Young people and climate change communication. In Oxford research encyclopedia of climate science. </w:t>
            </w:r>
            <w:hyperlink r:id="rId49">
              <w:r w:rsidDel="00000000" w:rsidR="00000000" w:rsidRPr="00000000">
                <w:rPr>
                  <w:color w:val="1155cc"/>
                  <w:sz w:val="18"/>
                  <w:szCs w:val="18"/>
                  <w:u w:val="single"/>
                  <w:rtl w:val="0"/>
                </w:rPr>
                <w:t xml:space="preserve">https://doi.org/10.1093/acrefore/9780190228620.013.408</w:t>
              </w:r>
            </w:hyperlink>
            <w:r w:rsidDel="00000000" w:rsidR="00000000" w:rsidRPr="00000000">
              <w:rPr>
                <w:sz w:val="18"/>
                <w:szCs w:val="18"/>
                <w:rtl w:val="0"/>
              </w:rPr>
              <w:t xml:space="preserve"> </w:t>
            </w:r>
          </w:p>
          <w:p w:rsidR="00000000" w:rsidDel="00000000" w:rsidP="00000000" w:rsidRDefault="00000000" w:rsidRPr="00000000" w14:paraId="0000011E">
            <w:pPr>
              <w:widowControl w:val="0"/>
              <w:numPr>
                <w:ilvl w:val="0"/>
                <w:numId w:val="7"/>
              </w:numPr>
              <w:spacing w:line="240" w:lineRule="auto"/>
              <w:ind w:left="180.00000000000006" w:hanging="179.99999999999972"/>
              <w:rPr>
                <w:sz w:val="18"/>
                <w:szCs w:val="18"/>
                <w:u w:val="none"/>
              </w:rPr>
            </w:pPr>
            <w:r w:rsidDel="00000000" w:rsidR="00000000" w:rsidRPr="00000000">
              <w:rPr>
                <w:sz w:val="18"/>
                <w:szCs w:val="18"/>
                <w:rtl w:val="0"/>
              </w:rPr>
              <w:t xml:space="preserve">Trott, C. D. (2024). “It Can't Just Be the Younger People”: Exploring Young Activists' Perspectives on Intergenerational Tensions and Solidarities for Climate Justice. Journal of Community &amp; Applied Social Psychology, 34(6), e70001.</w:t>
            </w:r>
            <w:hyperlink r:id="rId50">
              <w:r w:rsidDel="00000000" w:rsidR="00000000" w:rsidRPr="00000000">
                <w:rPr>
                  <w:color w:val="1155cc"/>
                  <w:sz w:val="18"/>
                  <w:szCs w:val="18"/>
                  <w:u w:val="single"/>
                  <w:rtl w:val="0"/>
                </w:rPr>
                <w:t xml:space="preserve">https://doi.org/10.1002/casp.70001</w:t>
              </w:r>
            </w:hyperlink>
            <w:r w:rsidDel="00000000" w:rsidR="00000000" w:rsidRPr="00000000">
              <w:rPr>
                <w:sz w:val="18"/>
                <w:szCs w:val="18"/>
                <w:rtl w:val="0"/>
              </w:rPr>
              <w:t xml:space="preserve"> </w:t>
            </w:r>
          </w:p>
          <w:p w:rsidR="00000000" w:rsidDel="00000000" w:rsidP="00000000" w:rsidRDefault="00000000" w:rsidRPr="00000000" w14:paraId="0000011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2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21">
            <w:pPr>
              <w:widowControl w:val="0"/>
              <w:spacing w:line="240" w:lineRule="auto"/>
              <w:rPr>
                <w:b w:val="1"/>
                <w:sz w:val="18"/>
                <w:szCs w:val="18"/>
              </w:rPr>
            </w:pPr>
            <w:r w:rsidDel="00000000" w:rsidR="00000000" w:rsidRPr="00000000">
              <w:rPr>
                <w:b w:val="1"/>
                <w:sz w:val="18"/>
                <w:szCs w:val="18"/>
                <w:rtl w:val="0"/>
              </w:rPr>
              <w:t xml:space="preserve">Practical</w:t>
            </w:r>
          </w:p>
          <w:p w:rsidR="00000000" w:rsidDel="00000000" w:rsidP="00000000" w:rsidRDefault="00000000" w:rsidRPr="00000000" w14:paraId="00000122">
            <w:pPr>
              <w:widowControl w:val="0"/>
              <w:numPr>
                <w:ilvl w:val="0"/>
                <w:numId w:val="1"/>
              </w:numPr>
              <w:spacing w:line="240" w:lineRule="auto"/>
              <w:ind w:left="360" w:hanging="360"/>
              <w:rPr>
                <w:sz w:val="18"/>
                <w:szCs w:val="18"/>
                <w:u w:val="none"/>
              </w:rPr>
            </w:pPr>
            <w:hyperlink r:id="rId51">
              <w:r w:rsidDel="00000000" w:rsidR="00000000" w:rsidRPr="00000000">
                <w:rPr>
                  <w:color w:val="1155cc"/>
                  <w:sz w:val="18"/>
                  <w:szCs w:val="18"/>
                  <w:u w:val="single"/>
                  <w:rtl w:val="0"/>
                </w:rPr>
                <w:t xml:space="preserve">CFCL Stepping Stone 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sz w:val="18"/>
                <w:szCs w:val="18"/>
              </w:rPr>
            </w:pPr>
            <w:r w:rsidDel="00000000" w:rsidR="00000000" w:rsidRPr="00000000">
              <w:rPr>
                <w:b w:val="1"/>
                <w:sz w:val="18"/>
                <w:szCs w:val="18"/>
                <w:rtl w:val="0"/>
              </w:rPr>
              <w:t xml:space="preserve">April 16 [Sayre spring break]</w:t>
            </w:r>
          </w:p>
          <w:p w:rsidR="00000000" w:rsidDel="00000000" w:rsidP="00000000" w:rsidRDefault="00000000" w:rsidRPr="00000000" w14:paraId="00000125">
            <w:pPr>
              <w:widowControl w:val="0"/>
              <w:spacing w:line="240" w:lineRule="auto"/>
              <w:rPr>
                <w:b w:val="1"/>
                <w:sz w:val="18"/>
                <w:szCs w:val="18"/>
              </w:rPr>
            </w:pPr>
            <w:r w:rsidDel="00000000" w:rsidR="00000000" w:rsidRPr="00000000">
              <w:rPr>
                <w:b w:val="1"/>
                <w:sz w:val="18"/>
                <w:szCs w:val="18"/>
                <w:rtl w:val="0"/>
              </w:rPr>
              <w:t xml:space="preserve">9:30-11:30AM</w:t>
            </w:r>
          </w:p>
          <w:p w:rsidR="00000000" w:rsidDel="00000000" w:rsidP="00000000" w:rsidRDefault="00000000" w:rsidRPr="00000000" w14:paraId="00000126">
            <w:pPr>
              <w:widowControl w:val="0"/>
              <w:spacing w:line="240" w:lineRule="auto"/>
              <w:rPr>
                <w:b w:val="1"/>
                <w:sz w:val="18"/>
                <w:szCs w:val="18"/>
              </w:rPr>
            </w:pPr>
            <w:r w:rsidDel="00000000" w:rsidR="00000000" w:rsidRPr="00000000">
              <w:rPr>
                <w:b w:val="1"/>
                <w:sz w:val="18"/>
                <w:szCs w:val="18"/>
                <w:rtl w:val="0"/>
              </w:rPr>
              <w:t xml:space="preserve">ASC 223</w:t>
            </w:r>
          </w:p>
          <w:p w:rsidR="00000000" w:rsidDel="00000000" w:rsidP="00000000" w:rsidRDefault="00000000" w:rsidRPr="00000000" w14:paraId="00000127">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128">
            <w:pPr>
              <w:widowControl w:val="0"/>
              <w:spacing w:line="240" w:lineRule="auto"/>
              <w:rPr>
                <w:sz w:val="18"/>
                <w:szCs w:val="18"/>
              </w:rPr>
            </w:pPr>
            <w:r w:rsidDel="00000000" w:rsidR="00000000" w:rsidRPr="00000000">
              <w:rPr>
                <w:sz w:val="18"/>
                <w:szCs w:val="18"/>
                <w:rtl w:val="0"/>
              </w:rPr>
              <w:t xml:space="preserve">Reflections and Q&amp;A with Ira Harkavy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April 17</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Climate communication, policy and equity; integration with students' research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sz w:val="18"/>
                <w:szCs w:val="18"/>
              </w:rPr>
            </w:pPr>
            <w:r w:rsidDel="00000000" w:rsidR="00000000" w:rsidRPr="00000000">
              <w:rPr>
                <w:b w:val="1"/>
                <w:sz w:val="18"/>
                <w:szCs w:val="18"/>
                <w:rtl w:val="0"/>
              </w:rPr>
              <w:t xml:space="preserve">Academic</w:t>
            </w:r>
          </w:p>
          <w:p w:rsidR="00000000" w:rsidDel="00000000" w:rsidP="00000000" w:rsidRDefault="00000000" w:rsidRPr="00000000" w14:paraId="0000012C">
            <w:pPr>
              <w:widowControl w:val="0"/>
              <w:numPr>
                <w:ilvl w:val="0"/>
                <w:numId w:val="7"/>
              </w:numPr>
              <w:spacing w:line="240" w:lineRule="auto"/>
              <w:ind w:left="180" w:hanging="180"/>
              <w:rPr>
                <w:color w:val="222222"/>
                <w:sz w:val="20"/>
                <w:szCs w:val="20"/>
                <w:highlight w:val="white"/>
              </w:rPr>
            </w:pPr>
            <w:r w:rsidDel="00000000" w:rsidR="00000000" w:rsidRPr="00000000">
              <w:rPr>
                <w:color w:val="222222"/>
                <w:sz w:val="20"/>
                <w:szCs w:val="20"/>
                <w:highlight w:val="white"/>
                <w:rtl w:val="0"/>
              </w:rPr>
              <w:t xml:space="preserve">Lewis Jr, N. A., Green, D. J., Duker, A., &amp; Onyeador, I. N. (2021). Not seeing eye to eye: Challenges to building ethnically and economically diverse environmental coalitions. </w:t>
            </w:r>
            <w:r w:rsidDel="00000000" w:rsidR="00000000" w:rsidRPr="00000000">
              <w:rPr>
                <w:i w:val="1"/>
                <w:color w:val="222222"/>
                <w:sz w:val="20"/>
                <w:szCs w:val="20"/>
                <w:highlight w:val="white"/>
                <w:rtl w:val="0"/>
              </w:rPr>
              <w:t xml:space="preserve">Current Opinion in Behavioral Sciences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42</w:t>
            </w:r>
            <w:r w:rsidDel="00000000" w:rsidR="00000000" w:rsidRPr="00000000">
              <w:rPr>
                <w:color w:val="222222"/>
                <w:sz w:val="20"/>
                <w:szCs w:val="20"/>
                <w:highlight w:val="white"/>
                <w:rtl w:val="0"/>
              </w:rPr>
              <w:t xml:space="preserve">, 60-64.</w:t>
            </w:r>
          </w:p>
          <w:p w:rsidR="00000000" w:rsidDel="00000000" w:rsidP="00000000" w:rsidRDefault="00000000" w:rsidRPr="00000000" w14:paraId="0000012D">
            <w:pPr>
              <w:widowControl w:val="0"/>
              <w:numPr>
                <w:ilvl w:val="0"/>
                <w:numId w:val="7"/>
              </w:numPr>
              <w:spacing w:line="240" w:lineRule="auto"/>
              <w:ind w:left="180" w:hanging="180"/>
              <w:rPr>
                <w:color w:val="222222"/>
                <w:sz w:val="20"/>
                <w:szCs w:val="20"/>
                <w:highlight w:val="white"/>
              </w:rPr>
            </w:pPr>
            <w:r w:rsidDel="00000000" w:rsidR="00000000" w:rsidRPr="00000000">
              <w:rPr>
                <w:color w:val="222222"/>
                <w:sz w:val="20"/>
                <w:szCs w:val="20"/>
                <w:highlight w:val="white"/>
                <w:rtl w:val="0"/>
              </w:rPr>
              <w:t xml:space="preserve">Song, H., Lewis Jr, N. A., Ballew, M. T., Bravo, M., Davydova, J., Gao, H. O., ... &amp; Schuldt, J. P. (2020). What counts as an “environmental” issue? Differences in issue conceptualization by race, ethnicity, and socioeconomic status. </w:t>
            </w:r>
            <w:r w:rsidDel="00000000" w:rsidR="00000000" w:rsidRPr="00000000">
              <w:rPr>
                <w:i w:val="1"/>
                <w:color w:val="222222"/>
                <w:sz w:val="20"/>
                <w:szCs w:val="20"/>
                <w:highlight w:val="white"/>
                <w:rtl w:val="0"/>
              </w:rPr>
              <w:t xml:space="preserve">Journal of Environmental Psychology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68</w:t>
            </w:r>
            <w:r w:rsidDel="00000000" w:rsidR="00000000" w:rsidRPr="00000000">
              <w:rPr>
                <w:color w:val="222222"/>
                <w:sz w:val="20"/>
                <w:szCs w:val="20"/>
                <w:highlight w:val="white"/>
                <w:rtl w:val="0"/>
              </w:rPr>
              <w:t xml:space="preserve">, 101404.</w:t>
            </w:r>
            <w:r w:rsidDel="00000000" w:rsidR="00000000" w:rsidRPr="00000000">
              <w:rPr>
                <w:rtl w:val="0"/>
              </w:rPr>
            </w:r>
          </w:p>
          <w:p w:rsidR="00000000" w:rsidDel="00000000" w:rsidP="00000000" w:rsidRDefault="00000000" w:rsidRPr="00000000" w14:paraId="0000012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2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30">
            <w:pPr>
              <w:widowControl w:val="0"/>
              <w:spacing w:line="240" w:lineRule="auto"/>
              <w:rPr>
                <w:b w:val="1"/>
                <w:sz w:val="18"/>
                <w:szCs w:val="18"/>
              </w:rPr>
            </w:pPr>
            <w:r w:rsidDel="00000000" w:rsidR="00000000" w:rsidRPr="00000000">
              <w:rPr>
                <w:b w:val="1"/>
                <w:sz w:val="18"/>
                <w:szCs w:val="18"/>
                <w:rtl w:val="0"/>
              </w:rPr>
              <w:t xml:space="preserve">Practical</w:t>
            </w:r>
          </w:p>
          <w:p w:rsidR="00000000" w:rsidDel="00000000" w:rsidP="00000000" w:rsidRDefault="00000000" w:rsidRPr="00000000" w14:paraId="00000131">
            <w:pPr>
              <w:widowControl w:val="0"/>
              <w:numPr>
                <w:ilvl w:val="0"/>
                <w:numId w:val="1"/>
              </w:numPr>
              <w:spacing w:line="240" w:lineRule="auto"/>
              <w:ind w:left="360"/>
              <w:rPr>
                <w:sz w:val="18"/>
                <w:szCs w:val="18"/>
              </w:rPr>
            </w:pPr>
            <w:hyperlink r:id="rId52">
              <w:r w:rsidDel="00000000" w:rsidR="00000000" w:rsidRPr="00000000">
                <w:rPr>
                  <w:color w:val="1155cc"/>
                  <w:sz w:val="18"/>
                  <w:szCs w:val="18"/>
                  <w:u w:val="single"/>
                  <w:rtl w:val="0"/>
                </w:rPr>
                <w:t xml:space="preserve">CFCL Stepping Stone 9</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sz w:val="18"/>
                <w:szCs w:val="18"/>
              </w:rPr>
            </w:pPr>
            <w:r w:rsidDel="00000000" w:rsidR="00000000" w:rsidRPr="00000000">
              <w:rPr>
                <w:b w:val="1"/>
                <w:sz w:val="18"/>
                <w:szCs w:val="18"/>
                <w:rtl w:val="0"/>
              </w:rPr>
              <w:t xml:space="preserve">April 23</w:t>
            </w:r>
          </w:p>
          <w:p w:rsidR="00000000" w:rsidDel="00000000" w:rsidP="00000000" w:rsidRDefault="00000000" w:rsidRPr="00000000" w14:paraId="00000134">
            <w:pPr>
              <w:widowControl w:val="0"/>
              <w:spacing w:line="240" w:lineRule="auto"/>
              <w:rPr>
                <w:b w:val="1"/>
                <w:sz w:val="18"/>
                <w:szCs w:val="18"/>
              </w:rPr>
            </w:pPr>
            <w:r w:rsidDel="00000000" w:rsidR="00000000" w:rsidRPr="00000000">
              <w:rPr>
                <w:b w:val="1"/>
                <w:sz w:val="18"/>
                <w:szCs w:val="18"/>
                <w:rtl w:val="0"/>
              </w:rPr>
              <w:t xml:space="preserve">9:25-10:55AM</w:t>
            </w:r>
          </w:p>
          <w:p w:rsidR="00000000" w:rsidDel="00000000" w:rsidP="00000000" w:rsidRDefault="00000000" w:rsidRPr="00000000" w14:paraId="00000135">
            <w:pPr>
              <w:widowControl w:val="0"/>
              <w:spacing w:line="240" w:lineRule="auto"/>
              <w:rPr>
                <w:b w:val="1"/>
                <w:sz w:val="18"/>
                <w:szCs w:val="18"/>
              </w:rPr>
            </w:pPr>
            <w:r w:rsidDel="00000000" w:rsidR="00000000" w:rsidRPr="00000000">
              <w:rPr>
                <w:b w:val="1"/>
                <w:sz w:val="18"/>
                <w:szCs w:val="18"/>
                <w:rtl w:val="0"/>
              </w:rPr>
              <w:t xml:space="preserve">Sayre High School</w:t>
            </w:r>
          </w:p>
          <w:p w:rsidR="00000000" w:rsidDel="00000000" w:rsidP="00000000" w:rsidRDefault="00000000" w:rsidRPr="00000000" w14:paraId="00000136">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137">
            <w:pPr>
              <w:widowControl w:val="0"/>
              <w:spacing w:line="240" w:lineRule="auto"/>
              <w:rPr>
                <w:sz w:val="18"/>
                <w:szCs w:val="18"/>
              </w:rPr>
            </w:pPr>
            <w:r w:rsidDel="00000000" w:rsidR="00000000" w:rsidRPr="00000000">
              <w:rPr>
                <w:sz w:val="18"/>
                <w:szCs w:val="18"/>
                <w:rtl w:val="0"/>
              </w:rPr>
              <w:t xml:space="preserve">Synthesis</w:t>
            </w:r>
            <w:r w:rsidDel="00000000" w:rsidR="00000000" w:rsidRPr="00000000">
              <w:rPr>
                <w:sz w:val="18"/>
                <w:szCs w:val="18"/>
                <w:rtl w:val="0"/>
              </w:rPr>
              <w:t xml:space="preserve"> &amp; summary</w:t>
            </w:r>
          </w:p>
          <w:p w:rsidR="00000000" w:rsidDel="00000000" w:rsidP="00000000" w:rsidRDefault="00000000" w:rsidRPr="00000000" w14:paraId="00000138">
            <w:pPr>
              <w:widowControl w:val="0"/>
              <w:numPr>
                <w:ilvl w:val="0"/>
                <w:numId w:val="7"/>
              </w:numPr>
              <w:spacing w:line="240" w:lineRule="auto"/>
              <w:ind w:left="180.00000000000006" w:hanging="179.99999999999972"/>
              <w:rPr>
                <w:sz w:val="18"/>
                <w:szCs w:val="18"/>
              </w:rPr>
            </w:pPr>
            <w:r w:rsidDel="00000000" w:rsidR="00000000" w:rsidRPr="00000000">
              <w:rPr>
                <w:sz w:val="18"/>
                <w:szCs w:val="18"/>
                <w:rtl w:val="0"/>
              </w:rPr>
              <w:t xml:space="preserve">Presentation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April 24</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Collective retrospective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sz w:val="18"/>
                <w:szCs w:val="18"/>
              </w:rPr>
            </w:pPr>
            <w:r w:rsidDel="00000000" w:rsidR="00000000" w:rsidRPr="00000000">
              <w:rPr>
                <w:b w:val="1"/>
                <w:sz w:val="18"/>
                <w:szCs w:val="18"/>
                <w:rtl w:val="0"/>
              </w:rPr>
              <w:t xml:space="preserve">April 30</w:t>
            </w:r>
          </w:p>
          <w:p w:rsidR="00000000" w:rsidDel="00000000" w:rsidP="00000000" w:rsidRDefault="00000000" w:rsidRPr="00000000" w14:paraId="0000013E">
            <w:pPr>
              <w:widowControl w:val="0"/>
              <w:spacing w:line="240" w:lineRule="auto"/>
              <w:rPr>
                <w:b w:val="1"/>
                <w:sz w:val="18"/>
                <w:szCs w:val="18"/>
              </w:rPr>
            </w:pPr>
            <w:r w:rsidDel="00000000" w:rsidR="00000000" w:rsidRPr="00000000">
              <w:rPr>
                <w:b w:val="1"/>
                <w:sz w:val="18"/>
                <w:szCs w:val="18"/>
                <w:rtl w:val="0"/>
              </w:rPr>
              <w:t xml:space="preserve">9:25-10:55AM [tentative]</w:t>
            </w:r>
          </w:p>
          <w:p w:rsidR="00000000" w:rsidDel="00000000" w:rsidP="00000000" w:rsidRDefault="00000000" w:rsidRPr="00000000" w14:paraId="0000013F">
            <w:pPr>
              <w:widowControl w:val="0"/>
              <w:spacing w:line="240" w:lineRule="auto"/>
              <w:rPr>
                <w:b w:val="1"/>
                <w:sz w:val="18"/>
                <w:szCs w:val="18"/>
              </w:rPr>
            </w:pPr>
            <w:r w:rsidDel="00000000" w:rsidR="00000000" w:rsidRPr="00000000">
              <w:rPr>
                <w:b w:val="1"/>
                <w:sz w:val="18"/>
                <w:szCs w:val="18"/>
                <w:rtl w:val="0"/>
              </w:rPr>
              <w:t xml:space="preserve">Penn location TBD</w:t>
            </w:r>
          </w:p>
          <w:p w:rsidR="00000000" w:rsidDel="00000000" w:rsidP="00000000" w:rsidRDefault="00000000" w:rsidRPr="00000000" w14:paraId="00000140">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141">
            <w:pPr>
              <w:widowControl w:val="0"/>
              <w:spacing w:line="240" w:lineRule="auto"/>
              <w:rPr>
                <w:b w:val="1"/>
                <w:sz w:val="18"/>
                <w:szCs w:val="18"/>
              </w:rPr>
            </w:pPr>
            <w:r w:rsidDel="00000000" w:rsidR="00000000" w:rsidRPr="00000000">
              <w:rPr>
                <w:sz w:val="18"/>
                <w:szCs w:val="18"/>
                <w:rtl w:val="0"/>
              </w:rPr>
              <w:t xml:space="preserve">Presentation + celebration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144">
      <w:pPr>
        <w:spacing w:line="240" w:lineRule="auto"/>
        <w:ind w:left="0" w:firstLine="0"/>
        <w:jc w:val="left"/>
        <w:rPr/>
      </w:pPr>
      <w:r w:rsidDel="00000000" w:rsidR="00000000" w:rsidRPr="00000000">
        <w:rPr>
          <w:rtl w:val="0"/>
        </w:rPr>
      </w:r>
    </w:p>
    <w:p w:rsidR="00000000" w:rsidDel="00000000" w:rsidP="00000000" w:rsidRDefault="00000000" w:rsidRPr="00000000" w14:paraId="00000145">
      <w:pPr>
        <w:spacing w:line="240" w:lineRule="auto"/>
        <w:ind w:left="0" w:firstLine="0"/>
        <w:jc w:val="left"/>
        <w:rPr>
          <w:b w:val="1"/>
        </w:rPr>
      </w:pPr>
      <w:r w:rsidDel="00000000" w:rsidR="00000000" w:rsidRPr="00000000">
        <w:rPr>
          <w:b w:val="1"/>
          <w:rtl w:val="0"/>
        </w:rPr>
        <w:t xml:space="preserve">Supplementary YPAR resources</w:t>
      </w:r>
    </w:p>
    <w:p w:rsidR="00000000" w:rsidDel="00000000" w:rsidP="00000000" w:rsidRDefault="00000000" w:rsidRPr="00000000" w14:paraId="00000146">
      <w:pPr>
        <w:spacing w:line="240" w:lineRule="auto"/>
        <w:ind w:left="0" w:firstLine="0"/>
        <w:jc w:val="left"/>
        <w:rPr/>
      </w:pPr>
      <w:r w:rsidDel="00000000" w:rsidR="00000000" w:rsidRPr="00000000">
        <w:rPr>
          <w:rtl w:val="0"/>
        </w:rPr>
        <w:t xml:space="preserve">In addition to the assigned practical readings, these resources may be helpful for planning the youth engagement sessions and future YPAR projects:</w:t>
      </w:r>
    </w:p>
    <w:p w:rsidR="00000000" w:rsidDel="00000000" w:rsidP="00000000" w:rsidRDefault="00000000" w:rsidRPr="00000000" w14:paraId="00000147">
      <w:pPr>
        <w:numPr>
          <w:ilvl w:val="0"/>
          <w:numId w:val="2"/>
        </w:numPr>
        <w:spacing w:line="240" w:lineRule="auto"/>
        <w:ind w:left="720" w:hanging="360"/>
        <w:rPr>
          <w:u w:val="none"/>
        </w:rPr>
      </w:pPr>
      <w:r w:rsidDel="00000000" w:rsidR="00000000" w:rsidRPr="00000000">
        <w:rPr>
          <w:rtl w:val="0"/>
        </w:rPr>
        <w:t xml:space="preserve">YPAR activity database</w:t>
      </w:r>
      <w:r w:rsidDel="00000000" w:rsidR="00000000" w:rsidRPr="00000000">
        <w:rPr>
          <w:rtl w:val="0"/>
        </w:rPr>
        <w:t xml:space="preserve">: </w:t>
      </w:r>
      <w:hyperlink r:id="rId53">
        <w:r w:rsidDel="00000000" w:rsidR="00000000" w:rsidRPr="00000000">
          <w:rPr>
            <w:color w:val="1155cc"/>
            <w:u w:val="single"/>
            <w:rtl w:val="0"/>
          </w:rPr>
          <w:t xml:space="preserve">https://bit.ly/ypar-resources</w:t>
        </w:r>
      </w:hyperlink>
      <w:r w:rsidDel="00000000" w:rsidR="00000000" w:rsidRPr="00000000">
        <w:rPr>
          <w:rtl w:val="0"/>
        </w:rPr>
        <w:t xml:space="preserve"> </w:t>
      </w:r>
    </w:p>
    <w:p w:rsidR="00000000" w:rsidDel="00000000" w:rsidP="00000000" w:rsidRDefault="00000000" w:rsidRPr="00000000" w14:paraId="00000148">
      <w:pPr>
        <w:numPr>
          <w:ilvl w:val="0"/>
          <w:numId w:val="2"/>
        </w:numPr>
        <w:spacing w:line="240" w:lineRule="auto"/>
        <w:ind w:left="720" w:hanging="360"/>
        <w:rPr>
          <w:u w:val="none"/>
        </w:rPr>
      </w:pPr>
      <w:r w:rsidDel="00000000" w:rsidR="00000000" w:rsidRPr="00000000">
        <w:rPr>
          <w:rtl w:val="0"/>
        </w:rPr>
        <w:t xml:space="preserve">Youth Voice Playbook: </w:t>
      </w:r>
      <w:hyperlink r:id="rId54">
        <w:r w:rsidDel="00000000" w:rsidR="00000000" w:rsidRPr="00000000">
          <w:rPr>
            <w:color w:val="1155cc"/>
            <w:u w:val="single"/>
            <w:rtl w:val="0"/>
          </w:rPr>
          <w:t xml:space="preserve">https://digitalthriving.gse.harvard.edu/playbook/</w:t>
        </w:r>
      </w:hyperlink>
      <w:r w:rsidDel="00000000" w:rsidR="00000000" w:rsidRPr="00000000">
        <w:rPr>
          <w:rtl w:val="0"/>
        </w:rPr>
        <w:t xml:space="preserve"> </w:t>
      </w:r>
    </w:p>
    <w:p w:rsidR="00000000" w:rsidDel="00000000" w:rsidP="00000000" w:rsidRDefault="00000000" w:rsidRPr="00000000" w14:paraId="00000149">
      <w:pPr>
        <w:numPr>
          <w:ilvl w:val="0"/>
          <w:numId w:val="2"/>
        </w:numPr>
        <w:spacing w:line="240" w:lineRule="auto"/>
        <w:ind w:left="720" w:hanging="360"/>
        <w:rPr>
          <w:u w:val="none"/>
        </w:rPr>
      </w:pPr>
      <w:r w:rsidDel="00000000" w:rsidR="00000000" w:rsidRPr="00000000">
        <w:rPr>
          <w:rtl w:val="0"/>
        </w:rPr>
        <w:t xml:space="preserve">Berkeley YPAR Hub: </w:t>
      </w:r>
      <w:hyperlink r:id="rId55">
        <w:r w:rsidDel="00000000" w:rsidR="00000000" w:rsidRPr="00000000">
          <w:rPr>
            <w:color w:val="1155cc"/>
            <w:u w:val="single"/>
            <w:rtl w:val="0"/>
          </w:rPr>
          <w:t xml:space="preserve">https://yparhub.berkeley.edu/home</w:t>
        </w:r>
      </w:hyperlink>
      <w:r w:rsidDel="00000000" w:rsidR="00000000" w:rsidRPr="00000000">
        <w:rPr>
          <w:rtl w:val="0"/>
        </w:rPr>
        <w:t xml:space="preserve"> </w:t>
      </w:r>
    </w:p>
    <w:p w:rsidR="00000000" w:rsidDel="00000000" w:rsidP="00000000" w:rsidRDefault="00000000" w:rsidRPr="00000000" w14:paraId="0000014A">
      <w:pPr>
        <w:spacing w:line="240" w:lineRule="auto"/>
        <w:ind w:left="0" w:firstLine="0"/>
        <w:jc w:val="left"/>
        <w:rPr/>
      </w:pPr>
      <w:r w:rsidDel="00000000" w:rsidR="00000000" w:rsidRPr="00000000">
        <w:rPr>
          <w:rtl w:val="0"/>
        </w:rPr>
      </w:r>
    </w:p>
    <w:p w:rsidR="00000000" w:rsidDel="00000000" w:rsidP="00000000" w:rsidRDefault="00000000" w:rsidRPr="00000000" w14:paraId="0000014B">
      <w:pPr>
        <w:spacing w:line="240" w:lineRule="auto"/>
        <w:rPr>
          <w:b w:val="1"/>
          <w:u w:val="single"/>
        </w:rPr>
      </w:pPr>
      <w:r w:rsidDel="00000000" w:rsidR="00000000" w:rsidRPr="00000000">
        <w:rPr>
          <w:b w:val="1"/>
          <w:rtl w:val="0"/>
        </w:rPr>
        <w:t xml:space="preserve">Course Policies</w:t>
      </w:r>
      <w:r w:rsidDel="00000000" w:rsidR="00000000" w:rsidRPr="00000000">
        <w:rPr>
          <w:b w:val="1"/>
          <w:u w:val="single"/>
          <w:rtl w:val="0"/>
        </w:rPr>
        <w:t xml:space="preserve"> </w:t>
      </w:r>
    </w:p>
    <w:p w:rsidR="00000000" w:rsidDel="00000000" w:rsidP="00000000" w:rsidRDefault="00000000" w:rsidRPr="00000000" w14:paraId="0000014C">
      <w:pPr>
        <w:spacing w:line="240" w:lineRule="auto"/>
        <w:rPr/>
      </w:pPr>
      <w:r w:rsidDel="00000000" w:rsidR="00000000" w:rsidRPr="00000000">
        <w:rPr>
          <w:b w:val="1"/>
          <w:rtl w:val="0"/>
        </w:rPr>
        <w:t xml:space="preserve">Attendance/Participation. </w:t>
      </w:r>
      <w:r w:rsidDel="00000000" w:rsidR="00000000" w:rsidRPr="00000000">
        <w:rPr>
          <w:rtl w:val="0"/>
        </w:rPr>
        <w:t xml:space="preserve">One of the objectives for this course is developing relationships with community partners. Participatory research depends on relationships—on establishing trust and a sense of community within our class and on site. Missing meetings or showing disrespect in any way has consequences for the young people we work with, and for the sustainability of these partnerships. This means showing up to both class and your engagement work is essential. What does it mean to show up? </w:t>
      </w:r>
    </w:p>
    <w:p w:rsidR="00000000" w:rsidDel="00000000" w:rsidP="00000000" w:rsidRDefault="00000000" w:rsidRPr="00000000" w14:paraId="0000014D">
      <w:pPr>
        <w:spacing w:line="240" w:lineRule="auto"/>
        <w:rPr/>
      </w:pPr>
      <w:r w:rsidDel="00000000" w:rsidR="00000000" w:rsidRPr="00000000">
        <w:rPr>
          <w:rtl w:val="0"/>
        </w:rPr>
      </w:r>
    </w:p>
    <w:p w:rsidR="00000000" w:rsidDel="00000000" w:rsidP="00000000" w:rsidRDefault="00000000" w:rsidRPr="00000000" w14:paraId="0000014E">
      <w:pPr>
        <w:numPr>
          <w:ilvl w:val="0"/>
          <w:numId w:val="5"/>
        </w:numPr>
        <w:spacing w:line="240" w:lineRule="auto"/>
        <w:ind w:left="720" w:hanging="360"/>
        <w:rPr>
          <w:u w:val="none"/>
        </w:rPr>
      </w:pPr>
      <w:r w:rsidDel="00000000" w:rsidR="00000000" w:rsidRPr="00000000">
        <w:rPr>
          <w:b w:val="1"/>
          <w:rtl w:val="0"/>
        </w:rPr>
        <w:t xml:space="preserve">Be present</w:t>
      </w:r>
      <w:r w:rsidDel="00000000" w:rsidR="00000000" w:rsidRPr="00000000">
        <w:rPr>
          <w:rtl w:val="0"/>
        </w:rPr>
        <w:t xml:space="preserve">, both physically and mentally.</w:t>
      </w:r>
      <w:r w:rsidDel="00000000" w:rsidR="00000000" w:rsidRPr="00000000">
        <w:rPr>
          <w:b w:val="1"/>
          <w:rtl w:val="0"/>
        </w:rPr>
        <w:t xml:space="preserve"> </w:t>
      </w:r>
      <w:r w:rsidDel="00000000" w:rsidR="00000000" w:rsidRPr="00000000">
        <w:rPr>
          <w:rtl w:val="0"/>
        </w:rPr>
        <w:t xml:space="preserve">Your class participation grade will be lowered if you miss or show up late to class or engagement without communicating with me. Your grade will also be lowered if you are seen texting, using social media, or emailing during class or at your engagement site (unless these are part of the work itself). </w:t>
      </w:r>
      <w:r w:rsidDel="00000000" w:rsidR="00000000" w:rsidRPr="00000000">
        <w:rPr>
          <w:rtl w:val="0"/>
        </w:rPr>
      </w:r>
    </w:p>
    <w:p w:rsidR="00000000" w:rsidDel="00000000" w:rsidP="00000000" w:rsidRDefault="00000000" w:rsidRPr="00000000" w14:paraId="0000014F">
      <w:pPr>
        <w:numPr>
          <w:ilvl w:val="0"/>
          <w:numId w:val="5"/>
        </w:numPr>
        <w:spacing w:line="240" w:lineRule="auto"/>
        <w:ind w:left="720" w:hanging="360"/>
        <w:rPr>
          <w:u w:val="none"/>
        </w:rPr>
      </w:pPr>
      <w:r w:rsidDel="00000000" w:rsidR="00000000" w:rsidRPr="00000000">
        <w:rPr>
          <w:b w:val="1"/>
          <w:rtl w:val="0"/>
        </w:rPr>
        <w:t xml:space="preserve">Engage respectfully: </w:t>
      </w:r>
      <w:r w:rsidDel="00000000" w:rsidR="00000000" w:rsidRPr="00000000">
        <w:rPr>
          <w:rtl w:val="0"/>
        </w:rPr>
        <w:t xml:space="preserve">Be willing to share your ideas and experiences with others. This is an environment where everyone should feel comfortable participating. In class and at the engagement site, use “I” statements when speaking, step up/ step back, and give others the benefit of the doubt. </w:t>
      </w:r>
    </w:p>
    <w:p w:rsidR="00000000" w:rsidDel="00000000" w:rsidP="00000000" w:rsidRDefault="00000000" w:rsidRPr="00000000" w14:paraId="00000150">
      <w:pPr>
        <w:numPr>
          <w:ilvl w:val="0"/>
          <w:numId w:val="5"/>
        </w:numPr>
        <w:spacing w:line="240" w:lineRule="auto"/>
        <w:ind w:left="720" w:hanging="360"/>
        <w:rPr>
          <w:u w:val="none"/>
        </w:rPr>
      </w:pPr>
      <w:r w:rsidDel="00000000" w:rsidR="00000000" w:rsidRPr="00000000">
        <w:rPr>
          <w:b w:val="1"/>
          <w:rtl w:val="0"/>
        </w:rPr>
        <w:t xml:space="preserve">Honor partner relationships: </w:t>
      </w:r>
      <w:r w:rsidDel="00000000" w:rsidR="00000000" w:rsidRPr="00000000">
        <w:rPr>
          <w:rtl w:val="0"/>
        </w:rPr>
        <w:t xml:space="preserve">We are guests in our engagement sites. Be respectful of both youth partners and adult staff—their workload, experience, and knowledge—as well as site norms and rules. Dress professionally; communicate professionally; act professionally. Remember you are coming from an educational institution with tremendous resources. The partners we work with may be coming from different contexts. Partner relationships and mental health should always be prioritized over a deadline. Please communicate with us as early as possible if you experience any difficulty.</w:t>
      </w:r>
    </w:p>
    <w:p w:rsidR="00000000" w:rsidDel="00000000" w:rsidP="00000000" w:rsidRDefault="00000000" w:rsidRPr="00000000" w14:paraId="00000151">
      <w:pPr>
        <w:spacing w:line="240" w:lineRule="auto"/>
        <w:rPr>
          <w:b w:val="1"/>
        </w:rPr>
      </w:pPr>
      <w:r w:rsidDel="00000000" w:rsidR="00000000" w:rsidRPr="00000000">
        <w:rPr>
          <w:rtl w:val="0"/>
        </w:rPr>
      </w:r>
    </w:p>
    <w:p w:rsidR="00000000" w:rsidDel="00000000" w:rsidP="00000000" w:rsidRDefault="00000000" w:rsidRPr="00000000" w14:paraId="00000152">
      <w:pPr>
        <w:spacing w:line="240" w:lineRule="auto"/>
        <w:rPr/>
      </w:pPr>
      <w:r w:rsidDel="00000000" w:rsidR="00000000" w:rsidRPr="00000000">
        <w:rPr>
          <w:b w:val="1"/>
          <w:rtl w:val="0"/>
        </w:rPr>
        <w:t xml:space="preserve">Statement on Soliciting Feedback</w:t>
      </w:r>
      <w:r w:rsidDel="00000000" w:rsidR="00000000" w:rsidRPr="00000000">
        <w:rPr>
          <w:rtl w:val="0"/>
        </w:rPr>
        <w:t xml:space="preserve">. At Penn and in this course, we aim to educate and respect students with diverse backgrounds and perspectives. The diversity students bring to class is a resource and an essential feature of university education. We aim to present materials and activities that are respectful of diversity, including academic background as well as gender, sexuality, disability, age, socioeconomic status, ethnicity, race, and culture. Your suggestions to improve diversity and inclusivity in the course are encouraged and appreciated.</w:t>
      </w:r>
    </w:p>
    <w:p w:rsidR="00000000" w:rsidDel="00000000" w:rsidP="00000000" w:rsidRDefault="00000000" w:rsidRPr="00000000" w14:paraId="00000153">
      <w:pPr>
        <w:spacing w:line="240" w:lineRule="auto"/>
        <w:rPr/>
      </w:pPr>
      <w:r w:rsidDel="00000000" w:rsidR="00000000" w:rsidRPr="00000000">
        <w:rPr>
          <w:rtl w:val="0"/>
        </w:rPr>
      </w:r>
    </w:p>
    <w:p w:rsidR="00000000" w:rsidDel="00000000" w:rsidP="00000000" w:rsidRDefault="00000000" w:rsidRPr="00000000" w14:paraId="00000154">
      <w:pPr>
        <w:spacing w:line="240" w:lineRule="auto"/>
        <w:rPr/>
      </w:pPr>
      <w:r w:rsidDel="00000000" w:rsidR="00000000" w:rsidRPr="00000000">
        <w:rPr>
          <w:b w:val="1"/>
          <w:rtl w:val="0"/>
        </w:rPr>
        <w:t xml:space="preserve">CITI training for human subjects’ research.</w:t>
      </w:r>
      <w:r w:rsidDel="00000000" w:rsidR="00000000" w:rsidRPr="00000000">
        <w:rPr>
          <w:rtl w:val="0"/>
        </w:rPr>
        <w:t xml:space="preserve"> This training is required for all students involved in conducting human subjects research in this class. For students who have not done so, complete Human Subjects Research Training (choose social/behavioral research track) </w:t>
      </w:r>
      <w:hyperlink r:id="rId56">
        <w:r w:rsidDel="00000000" w:rsidR="00000000" w:rsidRPr="00000000">
          <w:rPr>
            <w:color w:val="0000ff"/>
            <w:rtl w:val="0"/>
          </w:rPr>
          <w:t xml:space="preserve">https://irb.upenn.edu/mission-institutional-review-board-irb/guidance/citi-human-research-protections-training</w:t>
        </w:r>
      </w:hyperlink>
      <w:r w:rsidDel="00000000" w:rsidR="00000000" w:rsidRPr="00000000">
        <w:rPr>
          <w:rtl w:val="0"/>
        </w:rPr>
        <w:t xml:space="preserve"> as soon as possible. Netter Center has obtained IRB approval for research conducted at the engagement sites. Familiarize yourself with submitting new human subjects research for approval by Penn IRB. </w:t>
      </w:r>
      <w:hyperlink r:id="rId57">
        <w:r w:rsidDel="00000000" w:rsidR="00000000" w:rsidRPr="00000000">
          <w:rPr>
            <w:color w:val="0000ff"/>
            <w:rtl w:val="0"/>
          </w:rPr>
          <w:t xml:space="preserve">https://irb.upenn.edu/initial</w:t>
        </w:r>
      </w:hyperlink>
      <w:r w:rsidDel="00000000" w:rsidR="00000000" w:rsidRPr="00000000">
        <w:rPr>
          <w:rtl w:val="0"/>
        </w:rPr>
        <w:t xml:space="preserve"> </w:t>
      </w:r>
    </w:p>
    <w:p w:rsidR="00000000" w:rsidDel="00000000" w:rsidP="00000000" w:rsidRDefault="00000000" w:rsidRPr="00000000" w14:paraId="00000155">
      <w:pPr>
        <w:spacing w:line="240" w:lineRule="auto"/>
        <w:rPr/>
      </w:pPr>
      <w:r w:rsidDel="00000000" w:rsidR="00000000" w:rsidRPr="00000000">
        <w:rPr>
          <w:rtl w:val="0"/>
        </w:rPr>
      </w:r>
    </w:p>
    <w:p w:rsidR="00000000" w:rsidDel="00000000" w:rsidP="00000000" w:rsidRDefault="00000000" w:rsidRPr="00000000" w14:paraId="00000156">
      <w:pPr>
        <w:spacing w:line="240" w:lineRule="auto"/>
        <w:rPr/>
      </w:pPr>
      <w:r w:rsidDel="00000000" w:rsidR="00000000" w:rsidRPr="00000000">
        <w:rPr>
          <w:b w:val="1"/>
          <w:rtl w:val="0"/>
        </w:rPr>
        <w:t xml:space="preserve">Communication with instructors. </w:t>
      </w:r>
      <w:r w:rsidDel="00000000" w:rsidR="00000000" w:rsidRPr="00000000">
        <w:rPr>
          <w:rtl w:val="0"/>
        </w:rPr>
        <w:t xml:space="preserve">When emailing or sending messages to instructors on Canvas, please include all instructors as the default. If you want to communicate with specific instructors only, you do not need to include the others.</w:t>
      </w:r>
      <w:r w:rsidDel="00000000" w:rsidR="00000000" w:rsidRPr="00000000">
        <w:rPr>
          <w:rtl w:val="0"/>
        </w:rPr>
      </w:r>
    </w:p>
    <w:p w:rsidR="00000000" w:rsidDel="00000000" w:rsidP="00000000" w:rsidRDefault="00000000" w:rsidRPr="00000000" w14:paraId="00000157">
      <w:pPr>
        <w:spacing w:line="240" w:lineRule="auto"/>
        <w:rPr/>
      </w:pPr>
      <w:r w:rsidDel="00000000" w:rsidR="00000000" w:rsidRPr="00000000">
        <w:rPr>
          <w:rtl w:val="0"/>
        </w:rPr>
      </w:r>
    </w:p>
    <w:p w:rsidR="00000000" w:rsidDel="00000000" w:rsidP="00000000" w:rsidRDefault="00000000" w:rsidRPr="00000000" w14:paraId="00000158">
      <w:pPr>
        <w:spacing w:line="240" w:lineRule="auto"/>
        <w:rPr/>
      </w:pPr>
      <w:r w:rsidDel="00000000" w:rsidR="00000000" w:rsidRPr="00000000">
        <w:rPr>
          <w:b w:val="1"/>
          <w:rtl w:val="0"/>
        </w:rPr>
        <w:t xml:space="preserve">Google Drive.</w:t>
      </w:r>
      <w:r w:rsidDel="00000000" w:rsidR="00000000" w:rsidRPr="00000000">
        <w:rPr>
          <w:rtl w:val="0"/>
        </w:rPr>
        <w:t xml:space="preserve"> A Google Drive folder has been created to facilitate saving your team’s work and to provide in-class feedback during workshops. The link to the folder is: </w:t>
      </w:r>
      <w:hyperlink r:id="rId58">
        <w:r w:rsidDel="00000000" w:rsidR="00000000" w:rsidRPr="00000000">
          <w:rPr>
            <w:color w:val="1155cc"/>
            <w:u w:val="single"/>
            <w:rtl w:val="0"/>
          </w:rPr>
          <w:t xml:space="preserve">https://bit.ly/ccc-google-drive</w:t>
        </w:r>
      </w:hyperlink>
      <w:r w:rsidDel="00000000" w:rsidR="00000000" w:rsidRPr="00000000">
        <w:rPr>
          <w:rtl w:val="0"/>
        </w:rPr>
        <w:t xml:space="preserve"> </w:t>
      </w:r>
    </w:p>
    <w:p w:rsidR="00000000" w:rsidDel="00000000" w:rsidP="00000000" w:rsidRDefault="00000000" w:rsidRPr="00000000" w14:paraId="00000159">
      <w:pPr>
        <w:spacing w:line="240" w:lineRule="auto"/>
        <w:rPr>
          <w:b w:val="1"/>
        </w:rPr>
      </w:pPr>
      <w:r w:rsidDel="00000000" w:rsidR="00000000" w:rsidRPr="00000000">
        <w:rPr>
          <w:rtl w:val="0"/>
        </w:rPr>
      </w:r>
    </w:p>
    <w:p w:rsidR="00000000" w:rsidDel="00000000" w:rsidP="00000000" w:rsidRDefault="00000000" w:rsidRPr="00000000" w14:paraId="0000015A">
      <w:pPr>
        <w:spacing w:line="240" w:lineRule="auto"/>
        <w:rPr/>
      </w:pPr>
      <w:r w:rsidDel="00000000" w:rsidR="00000000" w:rsidRPr="00000000">
        <w:rPr>
          <w:b w:val="1"/>
          <w:rtl w:val="0"/>
        </w:rPr>
        <w:t xml:space="preserve">Netter Center Student Handbook. </w:t>
      </w:r>
      <w:r w:rsidDel="00000000" w:rsidR="00000000" w:rsidRPr="00000000">
        <w:rPr>
          <w:rtl w:val="0"/>
        </w:rPr>
        <w:t xml:space="preserve">More information about the Netter Center for Community Partnerships, ABCS courses, University-Assisted Community Schools, and engagement expectations can be found in the Student Handbook: </w:t>
      </w:r>
      <w:hyperlink r:id="rId59">
        <w:r w:rsidDel="00000000" w:rsidR="00000000" w:rsidRPr="00000000">
          <w:rPr>
            <w:color w:val="1155cc"/>
            <w:u w:val="single"/>
            <w:rtl w:val="0"/>
          </w:rPr>
          <w:t xml:space="preserve">https://bit.ly/netter-handbook</w:t>
        </w:r>
      </w:hyperlink>
      <w:r w:rsidDel="00000000" w:rsidR="00000000" w:rsidRPr="00000000">
        <w:rPr>
          <w:rtl w:val="0"/>
        </w:rPr>
        <w:t xml:space="preserve"> </w:t>
      </w:r>
    </w:p>
    <w:p w:rsidR="00000000" w:rsidDel="00000000" w:rsidP="00000000" w:rsidRDefault="00000000" w:rsidRPr="00000000" w14:paraId="0000015B">
      <w:pPr>
        <w:spacing w:line="240" w:lineRule="auto"/>
        <w:rPr>
          <w:b w:val="1"/>
        </w:rPr>
      </w:pPr>
      <w:r w:rsidDel="00000000" w:rsidR="00000000" w:rsidRPr="00000000">
        <w:rPr>
          <w:rtl w:val="0"/>
        </w:rPr>
      </w:r>
    </w:p>
    <w:p w:rsidR="00000000" w:rsidDel="00000000" w:rsidP="00000000" w:rsidRDefault="00000000" w:rsidRPr="00000000" w14:paraId="0000015C">
      <w:pPr>
        <w:spacing w:line="240" w:lineRule="auto"/>
        <w:rPr/>
      </w:pPr>
      <w:r w:rsidDel="00000000" w:rsidR="00000000" w:rsidRPr="00000000">
        <w:rPr>
          <w:b w:val="1"/>
          <w:rtl w:val="0"/>
        </w:rPr>
        <w:t xml:space="preserve">Clearances.</w:t>
      </w:r>
      <w:r w:rsidDel="00000000" w:rsidR="00000000" w:rsidRPr="00000000">
        <w:rPr>
          <w:rtl w:val="0"/>
        </w:rPr>
        <w:t xml:space="preserve"> All students working in School District of Philadelphia schools are required to start their background checks/clearances process with the Netter Center for Community Partnerships BEFORE they start their placements. If you have done clearances with the Netter Center in the past, you do not need to redo them. If you have done clearances elsewhere, you should obtain an electronic copy and send it to the office manager, Yetunde Pinckney at Penn’s Netter Center for Community Partnerships (</w:t>
      </w:r>
      <w:hyperlink r:id="rId60">
        <w:r w:rsidDel="00000000" w:rsidR="00000000" w:rsidRPr="00000000">
          <w:rPr>
            <w:color w:val="1155cc"/>
            <w:u w:val="single"/>
            <w:rtl w:val="0"/>
          </w:rPr>
          <w:t xml:space="preserve">myetunde@upenn.edu</w:t>
        </w:r>
      </w:hyperlink>
      <w:r w:rsidDel="00000000" w:rsidR="00000000" w:rsidRPr="00000000">
        <w:rPr>
          <w:rtl w:val="0"/>
        </w:rPr>
        <w:t xml:space="preserve">). The Netter Center is organizing a clearance blitz January 27-31. Instructions for how to complete the clearance process can be found here: </w:t>
      </w:r>
      <w:hyperlink r:id="rId61">
        <w:r w:rsidDel="00000000" w:rsidR="00000000" w:rsidRPr="00000000">
          <w:rPr>
            <w:color w:val="1155cc"/>
            <w:u w:val="single"/>
            <w:rtl w:val="0"/>
          </w:rPr>
          <w:t xml:space="preserve">https://www.nettercenter.upenn.edu/what-we-do/abcs-courses/clearances-abcs</w:t>
        </w:r>
      </w:hyperlink>
      <w:r w:rsidDel="00000000" w:rsidR="00000000" w:rsidRPr="00000000">
        <w:rPr>
          <w:rtl w:val="0"/>
        </w:rPr>
        <w:t xml:space="preserve"> </w:t>
      </w:r>
    </w:p>
    <w:p w:rsidR="00000000" w:rsidDel="00000000" w:rsidP="00000000" w:rsidRDefault="00000000" w:rsidRPr="00000000" w14:paraId="0000015D">
      <w:pPr>
        <w:spacing w:line="240" w:lineRule="auto"/>
        <w:rPr>
          <w:b w:val="1"/>
        </w:rPr>
      </w:pPr>
      <w:r w:rsidDel="00000000" w:rsidR="00000000" w:rsidRPr="00000000">
        <w:rPr>
          <w:rtl w:val="0"/>
        </w:rPr>
      </w:r>
    </w:p>
    <w:p w:rsidR="00000000" w:rsidDel="00000000" w:rsidP="00000000" w:rsidRDefault="00000000" w:rsidRPr="00000000" w14:paraId="0000015E">
      <w:pPr>
        <w:spacing w:line="240" w:lineRule="auto"/>
        <w:rPr/>
      </w:pPr>
      <w:r w:rsidDel="00000000" w:rsidR="00000000" w:rsidRPr="00000000">
        <w:rPr>
          <w:b w:val="1"/>
          <w:rtl w:val="0"/>
        </w:rPr>
        <w:t xml:space="preserve">Late and Make-up Work. </w:t>
      </w:r>
      <w:r w:rsidDel="00000000" w:rsidR="00000000" w:rsidRPr="00000000">
        <w:rPr>
          <w:rtl w:val="0"/>
        </w:rPr>
        <w:t xml:space="preserve">Please</w:t>
      </w:r>
      <w:r w:rsidDel="00000000" w:rsidR="00000000" w:rsidRPr="00000000">
        <w:rPr>
          <w:b w:val="1"/>
          <w:i w:val="1"/>
          <w:rtl w:val="0"/>
        </w:rPr>
        <w:t xml:space="preserve"> </w:t>
      </w:r>
      <w:r w:rsidDel="00000000" w:rsidR="00000000" w:rsidRPr="00000000">
        <w:rPr>
          <w:rtl w:val="0"/>
        </w:rPr>
        <w:t xml:space="preserve">contact us if you anticipate a delay for submitting any of the assignments so that we can plan on a workaround. </w:t>
      </w:r>
    </w:p>
    <w:p w:rsidR="00000000" w:rsidDel="00000000" w:rsidP="00000000" w:rsidRDefault="00000000" w:rsidRPr="00000000" w14:paraId="0000015F">
      <w:pPr>
        <w:spacing w:line="240" w:lineRule="auto"/>
        <w:rPr/>
      </w:pPr>
      <w:r w:rsidDel="00000000" w:rsidR="00000000" w:rsidRPr="00000000">
        <w:rPr>
          <w:rtl w:val="0"/>
        </w:rPr>
      </w:r>
    </w:p>
    <w:p w:rsidR="00000000" w:rsidDel="00000000" w:rsidP="00000000" w:rsidRDefault="00000000" w:rsidRPr="00000000" w14:paraId="00000160">
      <w:pPr>
        <w:spacing w:line="240" w:lineRule="auto"/>
        <w:rPr/>
      </w:pPr>
      <w:r w:rsidDel="00000000" w:rsidR="00000000" w:rsidRPr="00000000">
        <w:rPr>
          <w:b w:val="1"/>
          <w:rtl w:val="0"/>
        </w:rPr>
        <w:t xml:space="preserve">Student Accessibility. </w:t>
      </w:r>
      <w:r w:rsidDel="00000000" w:rsidR="00000000" w:rsidRPr="00000000">
        <w:rPr>
          <w:rtl w:val="0"/>
        </w:rPr>
        <w:t xml:space="preserve">Please refer to the following resource and notify the instructors regarding accommodations. </w:t>
      </w:r>
      <w:hyperlink r:id="rId62">
        <w:r w:rsidDel="00000000" w:rsidR="00000000" w:rsidRPr="00000000">
          <w:rPr>
            <w:color w:val="0000ff"/>
            <w:u w:val="single"/>
            <w:rtl w:val="0"/>
          </w:rPr>
          <w:t xml:space="preserve">https://wlrc.vpul.upenn.edu/sds/</w:t>
        </w:r>
      </w:hyperlink>
      <w:r w:rsidDel="00000000" w:rsidR="00000000" w:rsidRPr="00000000">
        <w:rPr>
          <w:rtl w:val="0"/>
        </w:rPr>
      </w:r>
    </w:p>
    <w:p w:rsidR="00000000" w:rsidDel="00000000" w:rsidP="00000000" w:rsidRDefault="00000000" w:rsidRPr="00000000" w14:paraId="00000161">
      <w:pPr>
        <w:spacing w:line="240" w:lineRule="auto"/>
        <w:rPr/>
      </w:pPr>
      <w:r w:rsidDel="00000000" w:rsidR="00000000" w:rsidRPr="00000000">
        <w:rPr>
          <w:rtl w:val="0"/>
        </w:rPr>
      </w:r>
    </w:p>
    <w:p w:rsidR="00000000" w:rsidDel="00000000" w:rsidP="00000000" w:rsidRDefault="00000000" w:rsidRPr="00000000" w14:paraId="00000162">
      <w:pPr>
        <w:spacing w:line="240" w:lineRule="auto"/>
        <w:rPr/>
      </w:pPr>
      <w:r w:rsidDel="00000000" w:rsidR="00000000" w:rsidRPr="00000000">
        <w:rPr>
          <w:b w:val="1"/>
          <w:rtl w:val="0"/>
        </w:rPr>
        <w:t xml:space="preserve">Academic Integrity. </w:t>
      </w:r>
      <w:r w:rsidDel="00000000" w:rsidR="00000000" w:rsidRPr="00000000">
        <w:rPr>
          <w:rtl w:val="0"/>
        </w:rPr>
        <w:t xml:space="preserve">Students are expected to adhere strictly to the University’s Code of Academic Integrity. All individual work submitted for this course are expected to be the student’s individual and original work. Material obtained from another source must be appropriately acknowledged and cited. Other important guidelines are listed in the University’s policy on academic integrity, which can be viewed at </w:t>
      </w:r>
      <w:hyperlink r:id="rId63">
        <w:r w:rsidDel="00000000" w:rsidR="00000000" w:rsidRPr="00000000">
          <w:rPr>
            <w:color w:val="0000ff"/>
            <w:u w:val="single"/>
            <w:rtl w:val="0"/>
          </w:rPr>
          <w:t xml:space="preserve">https://catalog.upenn.edu/pennbook/code-of-academic-integrity/</w:t>
        </w:r>
      </w:hyperlink>
      <w:r w:rsidDel="00000000" w:rsidR="00000000" w:rsidRPr="00000000">
        <w:rPr>
          <w:rtl w:val="0"/>
        </w:rPr>
      </w:r>
    </w:p>
    <w:p w:rsidR="00000000" w:rsidDel="00000000" w:rsidP="00000000" w:rsidRDefault="00000000" w:rsidRPr="00000000" w14:paraId="00000163">
      <w:pPr>
        <w:spacing w:line="240" w:lineRule="auto"/>
        <w:rPr/>
      </w:pPr>
      <w:r w:rsidDel="00000000" w:rsidR="00000000" w:rsidRPr="00000000">
        <w:rPr>
          <w:rtl w:val="0"/>
        </w:rPr>
      </w:r>
    </w:p>
    <w:p w:rsidR="00000000" w:rsidDel="00000000" w:rsidP="00000000" w:rsidRDefault="00000000" w:rsidRPr="00000000" w14:paraId="00000164">
      <w:pPr>
        <w:spacing w:line="240" w:lineRule="auto"/>
        <w:rPr/>
      </w:pPr>
      <w:r w:rsidDel="00000000" w:rsidR="00000000" w:rsidRPr="00000000">
        <w:rPr>
          <w:b w:val="1"/>
          <w:rtl w:val="0"/>
        </w:rPr>
        <w:t xml:space="preserve">Use of generative AI tools. </w:t>
      </w:r>
      <w:r w:rsidDel="00000000" w:rsidR="00000000" w:rsidRPr="00000000">
        <w:rPr>
          <w:rtl w:val="0"/>
        </w:rPr>
        <w:t xml:space="preserve">In this course, generative AI tools (e.g. chatGPT) are only permitted for preparatory work such as brainstorming, generating initial versions of climate &amp; health solutions, or other such tasks as specified by course instructors. All written assignments should be your own original work, created for this class. Written work created by generative AI tools is not considered as original work. It is worth noting that generative AI tools can sometimes generate information that may be inaccurate, incomplete, or otherwise problematic. It is your responsibility to fact-check and proofread all the information you receive from AI tools. </w:t>
      </w:r>
      <w:r w:rsidDel="00000000" w:rsidR="00000000" w:rsidRPr="00000000">
        <w:rPr>
          <w:rtl w:val="0"/>
        </w:rPr>
      </w:r>
    </w:p>
    <w:p w:rsidR="00000000" w:rsidDel="00000000" w:rsidP="00000000" w:rsidRDefault="00000000" w:rsidRPr="00000000" w14:paraId="00000165">
      <w:pPr>
        <w:spacing w:line="240" w:lineRule="auto"/>
        <w:rPr/>
      </w:pPr>
      <w:r w:rsidDel="00000000" w:rsidR="00000000" w:rsidRPr="00000000">
        <w:rPr>
          <w:rtl w:val="0"/>
        </w:rPr>
      </w:r>
    </w:p>
    <w:p w:rsidR="00000000" w:rsidDel="00000000" w:rsidP="00000000" w:rsidRDefault="00000000" w:rsidRPr="00000000" w14:paraId="00000166">
      <w:pPr>
        <w:spacing w:line="240" w:lineRule="auto"/>
        <w:rPr/>
      </w:pPr>
      <w:r w:rsidDel="00000000" w:rsidR="00000000" w:rsidRPr="00000000">
        <w:rPr>
          <w:b w:val="1"/>
          <w:rtl w:val="0"/>
        </w:rPr>
        <w:t xml:space="preserve">Cell Phone/ Electronic Devices. </w:t>
      </w:r>
      <w:r w:rsidDel="00000000" w:rsidR="00000000" w:rsidRPr="00000000">
        <w:rPr>
          <w:rtl w:val="0"/>
        </w:rPr>
        <w:t xml:space="preserve">Out of respect for each other and the learning environment, the use of cell phones, pagers, and other electronic devices are </w:t>
      </w:r>
      <w:r w:rsidDel="00000000" w:rsidR="00000000" w:rsidRPr="00000000">
        <w:rPr>
          <w:i w:val="1"/>
          <w:rtl w:val="0"/>
        </w:rPr>
        <w:t xml:space="preserve">not</w:t>
      </w:r>
      <w:r w:rsidDel="00000000" w:rsidR="00000000" w:rsidRPr="00000000">
        <w:rPr>
          <w:rtl w:val="0"/>
        </w:rPr>
        <w:t xml:space="preserve"> permitted in the classroom and when you are engaging with partners at the engagement sites. Please keep them off (not silent, not vibrate, but OFF) during class time. </w:t>
      </w:r>
    </w:p>
    <w:p w:rsidR="00000000" w:rsidDel="00000000" w:rsidP="00000000" w:rsidRDefault="00000000" w:rsidRPr="00000000" w14:paraId="00000167">
      <w:pPr>
        <w:spacing w:line="240" w:lineRule="auto"/>
        <w:rPr/>
      </w:pPr>
      <w:r w:rsidDel="00000000" w:rsidR="00000000" w:rsidRPr="00000000">
        <w:rPr>
          <w:rtl w:val="0"/>
        </w:rPr>
      </w:r>
    </w:p>
    <w:p w:rsidR="00000000" w:rsidDel="00000000" w:rsidP="00000000" w:rsidRDefault="00000000" w:rsidRPr="00000000" w14:paraId="00000168">
      <w:pPr>
        <w:spacing w:line="240" w:lineRule="auto"/>
        <w:rPr/>
      </w:pPr>
      <w:r w:rsidDel="00000000" w:rsidR="00000000" w:rsidRPr="00000000">
        <w:rPr>
          <w:b w:val="1"/>
          <w:rtl w:val="0"/>
        </w:rPr>
        <w:t xml:space="preserve">Positionality Statement</w:t>
      </w:r>
      <w:r w:rsidDel="00000000" w:rsidR="00000000" w:rsidRPr="00000000">
        <w:rPr>
          <w:rtl w:val="0"/>
        </w:rPr>
        <w:t xml:space="preserve">.</w:t>
      </w:r>
      <w:r w:rsidDel="00000000" w:rsidR="00000000" w:rsidRPr="00000000">
        <w:rPr>
          <w:rtl w:val="0"/>
        </w:rPr>
        <w:t xml:space="preserve"> In this course we will be reading work from a range of scholars, engaging with school partners, and with youth whose position, privilege, commitments, and lived experiences may be vastly different from our own. Together, our goal in this class is to come to these texts and engagement sessions with mutual respect and an eagerness to learn. Our identities influenced how we approached the development of this course and communication research. </w:t>
      </w:r>
      <w:r w:rsidDel="00000000" w:rsidR="00000000" w:rsidRPr="00000000">
        <w:rPr>
          <w:rtl w:val="0"/>
        </w:rPr>
        <w:t xml:space="preserve">For Andy, these include being an immigrant, first-generation college graduate, gay man, husband, son, brother, ethnic Chinese, and having received my training in medicine, public health, business management, and communication. </w:t>
      </w:r>
      <w:r w:rsidDel="00000000" w:rsidR="00000000" w:rsidRPr="00000000">
        <w:rPr>
          <w:rtl w:val="0"/>
        </w:rPr>
        <w:t xml:space="preserve">For Dani, these include being an American, White, woman, from the pacific northwest, who has received educational training in communication, biology, neuroscience, social and developmental psychology, and practical training in restorative practices and relational organizing. </w:t>
      </w:r>
      <w:r w:rsidDel="00000000" w:rsidR="00000000" w:rsidRPr="00000000">
        <w:rPr>
          <w:rtl w:val="0"/>
        </w:rPr>
        <w:t xml:space="preserve">For Emily, these include being an American, White, woman, who has received training in neuroscience, psychology, and communication.</w:t>
      </w:r>
      <w:r w:rsidDel="00000000" w:rsidR="00000000" w:rsidRPr="00000000">
        <w:rPr>
          <w:rtl w:val="0"/>
        </w:rPr>
      </w:r>
    </w:p>
    <w:p w:rsidR="00000000" w:rsidDel="00000000" w:rsidP="00000000" w:rsidRDefault="00000000" w:rsidRPr="00000000" w14:paraId="00000169">
      <w:pPr>
        <w:spacing w:line="240" w:lineRule="auto"/>
        <w:rPr/>
      </w:pPr>
      <w:r w:rsidDel="00000000" w:rsidR="00000000" w:rsidRPr="00000000">
        <w:rPr>
          <w:rtl w:val="0"/>
        </w:rPr>
      </w:r>
    </w:p>
    <w:p w:rsidR="00000000" w:rsidDel="00000000" w:rsidP="00000000" w:rsidRDefault="00000000" w:rsidRPr="00000000" w14:paraId="0000016A">
      <w:pPr>
        <w:spacing w:line="240" w:lineRule="auto"/>
        <w:rPr/>
      </w:pPr>
      <w:r w:rsidDel="00000000" w:rsidR="00000000" w:rsidRPr="00000000">
        <w:rPr>
          <w:rtl w:val="0"/>
        </w:rPr>
        <w:t xml:space="preserve">We are socialized into an unjust and unequal society, and we inherit biases woven into the fabric of that society. We aim to approach the course (and its diverse content) in a way that prioritizes the needs and well-being of scholars from historically and currently marginalized groups. We can do this by listening to our colleagues, fellow students, and community partners, practicing intellectual humility, and being actively curious about our biases, blindspots, and areas of ignorance. </w:t>
      </w:r>
    </w:p>
    <w:p w:rsidR="00000000" w:rsidDel="00000000" w:rsidP="00000000" w:rsidRDefault="00000000" w:rsidRPr="00000000" w14:paraId="0000016B">
      <w:pPr>
        <w:spacing w:line="240" w:lineRule="auto"/>
        <w:rPr/>
      </w:pPr>
      <w:r w:rsidDel="00000000" w:rsidR="00000000" w:rsidRPr="00000000">
        <w:rPr>
          <w:rtl w:val="0"/>
        </w:rPr>
      </w:r>
    </w:p>
    <w:p w:rsidR="00000000" w:rsidDel="00000000" w:rsidP="00000000" w:rsidRDefault="00000000" w:rsidRPr="00000000" w14:paraId="0000016C">
      <w:pPr>
        <w:spacing w:line="240" w:lineRule="auto"/>
        <w:rPr/>
      </w:pPr>
      <w:r w:rsidDel="00000000" w:rsidR="00000000" w:rsidRPr="00000000">
        <w:rPr>
          <w:b w:val="1"/>
          <w:rtl w:val="0"/>
        </w:rPr>
        <w:t xml:space="preserve">Names and Pronouns</w:t>
      </w:r>
      <w:r w:rsidDel="00000000" w:rsidR="00000000" w:rsidRPr="00000000">
        <w:rPr>
          <w:rtl w:val="0"/>
        </w:rPr>
        <w:t xml:space="preserve">. In this course, it is important that we refer to everyone by their names and by their pronouns. Pronouns can be a way to affirm someone's gender, but they can also be unrelated to a person's gender. They are simply a public way in which people are referred to in place of their name (e.g., “he” or “she” or “they” or “ze” or many others). In this classroom, you are invited but not required to share the pronouns you use (or the pronouns you want to use in this particular space), and we ask that all of us commit to being attentive to and using each other’s pronouns. If you accidentally misgender someone or use an incorrect pronoun for them, please simply correct yourself to their pronoun. If during the course you would like us to change the pronoun we are using for you, please let us know.</w:t>
      </w:r>
    </w:p>
    <w:p w:rsidR="00000000" w:rsidDel="00000000" w:rsidP="00000000" w:rsidRDefault="00000000" w:rsidRPr="00000000" w14:paraId="0000016D">
      <w:pPr>
        <w:spacing w:line="240" w:lineRule="auto"/>
        <w:rPr/>
      </w:pPr>
      <w:r w:rsidDel="00000000" w:rsidR="00000000" w:rsidRPr="00000000">
        <w:rPr>
          <w:rtl w:val="0"/>
        </w:rPr>
      </w:r>
    </w:p>
    <w:p w:rsidR="00000000" w:rsidDel="00000000" w:rsidP="00000000" w:rsidRDefault="00000000" w:rsidRPr="00000000" w14:paraId="0000016E">
      <w:pPr>
        <w:spacing w:line="240" w:lineRule="auto"/>
        <w:rPr/>
      </w:pPr>
      <w:r w:rsidDel="00000000" w:rsidR="00000000" w:rsidRPr="00000000">
        <w:rPr>
          <w:b w:val="1"/>
          <w:rtl w:val="0"/>
        </w:rPr>
        <w:t xml:space="preserve">Name Designation</w:t>
      </w:r>
      <w:r w:rsidDel="00000000" w:rsidR="00000000" w:rsidRPr="00000000">
        <w:rPr>
          <w:i w:val="1"/>
          <w:rtl w:val="0"/>
        </w:rPr>
        <w:t xml:space="preserve">.</w:t>
      </w:r>
      <w:r w:rsidDel="00000000" w:rsidR="00000000" w:rsidRPr="00000000">
        <w:rPr>
          <w:rtl w:val="0"/>
        </w:rPr>
        <w:t xml:space="preserve"> The University of Pennsylvania is committed to providing an equitable and safe experience for students whose birth name and/or legal name does not reflect their gender. Any student, including transgender, genderfluid, genderqueer, gender diverse, non-cisgender and cisgender students who wish to designate a name different from their birth or legal name can do so by editing their Personal Information page in Path@Penn. For additional Preferred First Name, Pronouns, and Gender Identity Information, see</w:t>
      </w:r>
      <w:hyperlink r:id="rId64">
        <w:r w:rsidDel="00000000" w:rsidR="00000000" w:rsidRPr="00000000">
          <w:rPr>
            <w:rtl w:val="0"/>
          </w:rPr>
          <w:t xml:space="preserve"> </w:t>
        </w:r>
      </w:hyperlink>
      <w:hyperlink r:id="rId65">
        <w:r w:rsidDel="00000000" w:rsidR="00000000" w:rsidRPr="00000000">
          <w:rPr>
            <w:color w:val="0000ff"/>
            <w:u w:val="single"/>
            <w:rtl w:val="0"/>
          </w:rPr>
          <w:t xml:space="preserve">https://srfs.upenn.edu/student-records/update-data</w:t>
        </w:r>
      </w:hyperlink>
      <w:r w:rsidDel="00000000" w:rsidR="00000000" w:rsidRPr="00000000">
        <w:rPr>
          <w:rtl w:val="0"/>
        </w:rPr>
        <w:t xml:space="preserve">.</w:t>
      </w:r>
    </w:p>
    <w:p w:rsidR="00000000" w:rsidDel="00000000" w:rsidP="00000000" w:rsidRDefault="00000000" w:rsidRPr="00000000" w14:paraId="0000016F">
      <w:pPr>
        <w:spacing w:line="240" w:lineRule="auto"/>
        <w:rPr/>
      </w:pPr>
      <w:r w:rsidDel="00000000" w:rsidR="00000000" w:rsidRPr="00000000">
        <w:rPr>
          <w:rtl w:val="0"/>
        </w:rPr>
      </w:r>
    </w:p>
    <w:p w:rsidR="00000000" w:rsidDel="00000000" w:rsidP="00000000" w:rsidRDefault="00000000" w:rsidRPr="00000000" w14:paraId="00000170">
      <w:pPr>
        <w:spacing w:line="240" w:lineRule="auto"/>
        <w:rPr/>
      </w:pPr>
      <w:r w:rsidDel="00000000" w:rsidR="00000000" w:rsidRPr="00000000">
        <w:rPr>
          <w:b w:val="1"/>
          <w:rtl w:val="0"/>
        </w:rPr>
        <w:t xml:space="preserve">Bathrooms in Annenberg</w:t>
      </w:r>
      <w:r w:rsidDel="00000000" w:rsidR="00000000" w:rsidRPr="00000000">
        <w:rPr>
          <w:rtl w:val="0"/>
        </w:rPr>
        <w:t xml:space="preserve">. Two all-gender bathrooms are located on the second floor. The first one is ADA-compliant and includes a diaper changing table. The second one has three toilets, one of which is ADA-compliant. Four single-use all-gender bathrooms are located on the first floor of the Annenberg School, through the double doors next to the main elevator. Two additional single-use all-gender bathrooms are located on the fifth floor outside room 500. Free sanitary products are available in the all-gender bathrooms of the LGBT Center, 3907 Spruce St. Please let your instructor know if you require other information about spaces of accommodation.</w:t>
      </w:r>
    </w:p>
    <w:p w:rsidR="00000000" w:rsidDel="00000000" w:rsidP="00000000" w:rsidRDefault="00000000" w:rsidRPr="00000000" w14:paraId="00000171">
      <w:pPr>
        <w:spacing w:line="240" w:lineRule="auto"/>
        <w:ind w:left="0" w:firstLine="0"/>
        <w:jc w:val="left"/>
        <w:rPr/>
      </w:pPr>
      <w:r w:rsidDel="00000000" w:rsidR="00000000" w:rsidRPr="00000000">
        <w:rPr>
          <w:rtl w:val="0"/>
        </w:rPr>
      </w:r>
    </w:p>
    <w:sectPr>
      <w:footerReference r:id="rId6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93/her/cyae026" TargetMode="External"/><Relationship Id="rId42" Type="http://schemas.openxmlformats.org/officeDocument/2006/relationships/hyperlink" Target="https://www.orygen.org.au/Training/Resources/Service-knowledge-and-development/Guidelines/Co-designing-with-young-people-The-fundamentals/Orygen-Co-designing-with-YP-the-fundamentals?ext=" TargetMode="External"/><Relationship Id="rId41" Type="http://schemas.openxmlformats.org/officeDocument/2006/relationships/hyperlink" Target="https://doi.org/10.2196/17520" TargetMode="External"/><Relationship Id="rId44" Type="http://schemas.openxmlformats.org/officeDocument/2006/relationships/hyperlink" Target="https://seechangeinstitute.com/wp-content/uploads/2022/03/Climate-Change-and-Youth-Mental-Health-Report.pdf" TargetMode="External"/><Relationship Id="rId43" Type="http://schemas.openxmlformats.org/officeDocument/2006/relationships/hyperlink" Target="https://ypar.cfcl.ucdavis.edu/ss6.html" TargetMode="External"/><Relationship Id="rId46" Type="http://schemas.openxmlformats.org/officeDocument/2006/relationships/hyperlink" Target="https://ypar.cfcl.ucdavis.edu/ss7.html" TargetMode="External"/><Relationship Id="rId45" Type="http://schemas.openxmlformats.org/officeDocument/2006/relationships/hyperlink" Target="https://doi.org/10.1016/S2542-5196(24)00229-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otorres@falklab.org" TargetMode="External"/><Relationship Id="rId48" Type="http://schemas.openxmlformats.org/officeDocument/2006/relationships/hyperlink" Target="https://ypar.cfcl.ucdavis.edu/ss7.html" TargetMode="External"/><Relationship Id="rId47" Type="http://schemas.openxmlformats.org/officeDocument/2006/relationships/hyperlink" Target="https://www.annualreviews.org/content/journals/10.1146/annurev-earth-031621-114417" TargetMode="External"/><Relationship Id="rId49" Type="http://schemas.openxmlformats.org/officeDocument/2006/relationships/hyperlink" Target="https://doi.org/10.1093/acrefore/9780190228620.013.408" TargetMode="External"/><Relationship Id="rId5" Type="http://schemas.openxmlformats.org/officeDocument/2006/relationships/styles" Target="styles.xml"/><Relationship Id="rId6" Type="http://schemas.openxmlformats.org/officeDocument/2006/relationships/hyperlink" Target="mailto:andy.tan@asc.upenn.edu" TargetMode="External"/><Relationship Id="rId7" Type="http://schemas.openxmlformats.org/officeDocument/2006/relationships/hyperlink" Target="mailto:emilybfalk@falklab.org" TargetMode="External"/><Relationship Id="rId8" Type="http://schemas.openxmlformats.org/officeDocument/2006/relationships/hyperlink" Target="mailto:dcosme@falklab.org" TargetMode="External"/><Relationship Id="rId31" Type="http://schemas.openxmlformats.org/officeDocument/2006/relationships/hyperlink" Target="https://doi.org/10.1177/1103308819886470" TargetMode="External"/><Relationship Id="rId30" Type="http://schemas.openxmlformats.org/officeDocument/2006/relationships/hyperlink" Target="https://ypar.cfcl.ucdavis.edu/ss4.html" TargetMode="External"/><Relationship Id="rId33" Type="http://schemas.openxmlformats.org/officeDocument/2006/relationships/hyperlink" Target="https://doi.org/10.1111/j.1460-2466.2006.00293.x" TargetMode="External"/><Relationship Id="rId32" Type="http://schemas.openxmlformats.org/officeDocument/2006/relationships/hyperlink" Target="https://ypar.cfcl.ucdavis.edu/ss4.html" TargetMode="External"/><Relationship Id="rId35" Type="http://schemas.openxmlformats.org/officeDocument/2006/relationships/hyperlink" Target="https://academic.oup.com/ntr/advance-article-abstract/doi/10.1093/ntr/ntae203/7739502" TargetMode="External"/><Relationship Id="rId34" Type="http://schemas.openxmlformats.org/officeDocument/2006/relationships/hyperlink" Target="https://ypar.cfcl.ucdavis.edu/ss5.html" TargetMode="External"/><Relationship Id="rId37" Type="http://schemas.openxmlformats.org/officeDocument/2006/relationships/hyperlink" Target="https://ypar.cfcl.ucdavis.edu/ss6.html" TargetMode="External"/><Relationship Id="rId36" Type="http://schemas.openxmlformats.org/officeDocument/2006/relationships/hyperlink" Target="https://journals.sagepub.com/doi/abs/10.1177/1524500416656586?journalCode=smqa" TargetMode="External"/><Relationship Id="rId39" Type="http://schemas.openxmlformats.org/officeDocument/2006/relationships/hyperlink" Target="https://people.umass.edu/aizen/pdf/tpb.measurement.pdf" TargetMode="External"/><Relationship Id="rId38" Type="http://schemas.openxmlformats.org/officeDocument/2006/relationships/hyperlink" Target="https://ebookcentral.proquest.com/lib/upenn-ebooks/detail.action?docID=7106821" TargetMode="External"/><Relationship Id="rId62" Type="http://schemas.openxmlformats.org/officeDocument/2006/relationships/hyperlink" Target="https://wlrc.vpul.upenn.edu/sds/" TargetMode="External"/><Relationship Id="rId61" Type="http://schemas.openxmlformats.org/officeDocument/2006/relationships/hyperlink" Target="https://www.nettercenter.upenn.edu/what-we-do/abcs-courses/clearances-abcs" TargetMode="External"/><Relationship Id="rId20" Type="http://schemas.openxmlformats.org/officeDocument/2006/relationships/hyperlink" Target="https://assets.hopelab.org/wp-content/uploads/2024/09/FINAL-Youth-Engaged-Research-report-092024.pdf" TargetMode="External"/><Relationship Id="rId64" Type="http://schemas.openxmlformats.org/officeDocument/2006/relationships/hyperlink" Target="https://srfs.upenn.edu/student-records/update-data" TargetMode="External"/><Relationship Id="rId63" Type="http://schemas.openxmlformats.org/officeDocument/2006/relationships/hyperlink" Target="https://catalog.upenn.edu/pennbook/code-of-academic-integrity/" TargetMode="External"/><Relationship Id="rId22" Type="http://schemas.openxmlformats.org/officeDocument/2006/relationships/hyperlink" Target="https://phl.maps.arcgis.com/apps/webappviewer/index.html?id=9ef74cdc0c83455c9df031c868083efd" TargetMode="External"/><Relationship Id="rId66" Type="http://schemas.openxmlformats.org/officeDocument/2006/relationships/footer" Target="footer1.xml"/><Relationship Id="rId21" Type="http://schemas.openxmlformats.org/officeDocument/2006/relationships/hyperlink" Target="https://phl.maps.arcgis.com/apps/webappviewer/index.html?id=9ef74cdc0c83455c9df031c868083efd" TargetMode="External"/><Relationship Id="rId65" Type="http://schemas.openxmlformats.org/officeDocument/2006/relationships/hyperlink" Target="https://srfs.upenn.edu/student-records/update-data" TargetMode="External"/><Relationship Id="rId24" Type="http://schemas.openxmlformats.org/officeDocument/2006/relationships/hyperlink" Target="https://doi.org/10.1016/j.copsyc.2021.04.002" TargetMode="External"/><Relationship Id="rId23" Type="http://schemas.openxmlformats.org/officeDocument/2006/relationships/hyperlink" Target="https://www.nature.com/articles/s44159-024-00305-0" TargetMode="External"/><Relationship Id="rId60" Type="http://schemas.openxmlformats.org/officeDocument/2006/relationships/hyperlink" Target="mailto:myetunde@upenn.edu" TargetMode="External"/><Relationship Id="rId26" Type="http://schemas.openxmlformats.org/officeDocument/2006/relationships/hyperlink" Target="https://www.tandfonline.com/doi/full/10.1080/10410236.2024.2386713?casa_token=S8R0dUVF8ZMAAAAA%3A0XP7cZQ3kTxl0qmKqR01DQaQJHjP_TBmCx582DEfm5HLJ7QAUyi0mYA4Tf2YPW5kqOABgjKrUWr7qg" TargetMode="External"/><Relationship Id="rId25" Type="http://schemas.openxmlformats.org/officeDocument/2006/relationships/hyperlink" Target="https://ypar.cfcl.ucdavis.edu/ss3.html" TargetMode="External"/><Relationship Id="rId28" Type="http://schemas.openxmlformats.org/officeDocument/2006/relationships/hyperlink" Target="https://books.google.com/books?hl=en&amp;lr=&amp;id=9x5zAwAAQBAJ&amp;oi=fnd&amp;pg=PA21&amp;dq=overview+of+the+integrative+model+of+behavior+change&amp;ots=J6lhReqTY9&amp;sig=MLexU41E1_STmn15vTjsJArfkGk" TargetMode="External"/><Relationship Id="rId27" Type="http://schemas.openxmlformats.org/officeDocument/2006/relationships/hyperlink" Target="https://journals.sagepub.com/doi/10.1177/20552076231219117" TargetMode="External"/><Relationship Id="rId29" Type="http://schemas.openxmlformats.org/officeDocument/2006/relationships/hyperlink" Target="https://digitalthriving.gse.harvard.edu/playbook/chapter-6/" TargetMode="External"/><Relationship Id="rId51" Type="http://schemas.openxmlformats.org/officeDocument/2006/relationships/hyperlink" Target="https://ypar.cfcl.ucdavis.edu/ss8.html" TargetMode="External"/><Relationship Id="rId50" Type="http://schemas.openxmlformats.org/officeDocument/2006/relationships/hyperlink" Target="https://doi.org/10.1002/casp.70001" TargetMode="External"/><Relationship Id="rId53" Type="http://schemas.openxmlformats.org/officeDocument/2006/relationships/hyperlink" Target="https://bit.ly/ypar-resources" TargetMode="External"/><Relationship Id="rId52" Type="http://schemas.openxmlformats.org/officeDocument/2006/relationships/hyperlink" Target="https://ypar.cfcl.ucdavis.edu/ss9.html" TargetMode="External"/><Relationship Id="rId11" Type="http://schemas.openxmlformats.org/officeDocument/2006/relationships/hyperlink" Target="https://doi.org/10.1177/1745691618805437" TargetMode="External"/><Relationship Id="rId55" Type="http://schemas.openxmlformats.org/officeDocument/2006/relationships/hyperlink" Target="https://yparhub.berkeley.edu/home" TargetMode="External"/><Relationship Id="rId10" Type="http://schemas.openxmlformats.org/officeDocument/2006/relationships/hyperlink" Target="https://doi.org/10.1146/annurev-devpsych-010923-100158" TargetMode="External"/><Relationship Id="rId54" Type="http://schemas.openxmlformats.org/officeDocument/2006/relationships/hyperlink" Target="https://digitalthriving.gse.harvard.edu/playbook/" TargetMode="External"/><Relationship Id="rId13" Type="http://schemas.openxmlformats.org/officeDocument/2006/relationships/hyperlink" Target="https://ypar.cfcl.ucdavis.edu/ss1.html" TargetMode="External"/><Relationship Id="rId57" Type="http://schemas.openxmlformats.org/officeDocument/2006/relationships/hyperlink" Target="https://irb.upenn.edu/initial" TargetMode="External"/><Relationship Id="rId12" Type="http://schemas.openxmlformats.org/officeDocument/2006/relationships/hyperlink" Target="https://yparhub.berkeley.edu/sites/default/files/updated_final_ypar_design_guide_.pdf" TargetMode="External"/><Relationship Id="rId56" Type="http://schemas.openxmlformats.org/officeDocument/2006/relationships/hyperlink" Target="https://irb.upenn.edu/mission-institutional-review-board-irb/guidance/citi-human-research-protections-training" TargetMode="External"/><Relationship Id="rId15" Type="http://schemas.openxmlformats.org/officeDocument/2006/relationships/hyperlink" Target="https://injuryprevention.bmj.com/content/early/2024/07/18/ip-2024-045248" TargetMode="External"/><Relationship Id="rId59" Type="http://schemas.openxmlformats.org/officeDocument/2006/relationships/hyperlink" Target="https://bit.ly/netter-handbook" TargetMode="External"/><Relationship Id="rId14" Type="http://schemas.openxmlformats.org/officeDocument/2006/relationships/hyperlink" Target="https://doi.org/10.1289/EHP14300" TargetMode="External"/><Relationship Id="rId58" Type="http://schemas.openxmlformats.org/officeDocument/2006/relationships/hyperlink" Target="https://bit.ly/ccc-google-drive" TargetMode="External"/><Relationship Id="rId17" Type="http://schemas.openxmlformats.org/officeDocument/2006/relationships/hyperlink" Target="https://doi.org/10.1016/S2542-5196(23)00104-3" TargetMode="External"/><Relationship Id="rId16" Type="http://schemas.openxmlformats.org/officeDocument/2006/relationships/hyperlink" Target="https://injuryprevention.bmj.com/content/early/2024/07/18/ip-2024-045248" TargetMode="External"/><Relationship Id="rId19" Type="http://schemas.openxmlformats.org/officeDocument/2006/relationships/hyperlink" Target="https://ypar.cfcl.ucdavis.edu/ss2.html" TargetMode="External"/><Relationship Id="rId18" Type="http://schemas.openxmlformats.org/officeDocument/2006/relationships/hyperlink" Target="https://doi.org/10.1016/j.healthplace.2010.12.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