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8y5tmc9j0q0" w:id="0"/>
      <w:bookmarkEnd w:id="0"/>
      <w:r w:rsidDel="00000000" w:rsidR="00000000" w:rsidRPr="00000000">
        <w:rPr>
          <w:rtl w:val="0"/>
        </w:rPr>
        <w:t xml:space="preserve">Facilitator agenda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o8pc3ah9y4xe" w:id="1"/>
      <w:bookmarkEnd w:id="1"/>
      <w:r w:rsidDel="00000000" w:rsidR="00000000" w:rsidRPr="00000000">
        <w:rPr>
          <w:rtl w:val="0"/>
        </w:rPr>
        <w:t xml:space="preserve">Session goals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 problem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 potential solutions to target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fe3md01majp5" w:id="2"/>
      <w:bookmarkEnd w:id="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in: share-out across groups of community guidelines ?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Revisit collective agreements about phone use 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035"/>
        <w:gridCol w:w="1230"/>
        <w:gridCol w:w="5250"/>
        <w:gridCol w:w="2655"/>
        <w:gridCol w:w="2895"/>
        <w:tblGridChange w:id="0">
          <w:tblGrid>
            <w:gridCol w:w="1335"/>
            <w:gridCol w:w="1035"/>
            <w:gridCol w:w="1230"/>
            <w:gridCol w:w="5250"/>
            <w:gridCol w:w="265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9:25-9:35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Re-upping community agreements, discussing phone use and how students feel about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Facilitator Handout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[to print]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Community Agreement posters from previous session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Sticky Notes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9:35-10:10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Identifying specific problem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about how to develop specific problem statements by thinking about 4 W’s and socio-ecological model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Individual/Partner brainstorming of problem statements that occur at various levels of influence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Decide as a group on two specific problem statements to take to the next exercise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Facilitator Handout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Instructions Handout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Sticky Notes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Pencils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10:10-10:15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Brain break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Grab snacks if you’d like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you get back to your seat, begin a drawing (free draw for 30 sec). When time runs out, switch with a partner. Add to their creation for 30 secs. Switch again. Repeat as many times as time permits. Share out final drawings.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 and pencils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10:15-10:45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Brainstorming solutions/ sharing out resources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Stepping Stone Activity 3.6 Issue Chart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hyperlink r:id="rId9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Session 4 Activity 2 (Solution brainstorming)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Flip chart (two for each group)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Facilitator guide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Stickies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Pens/markers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Kate will print facilitator guides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10:45-10:55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out &amp; feedback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Check-In &amp; Out Engagement Session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Plus / delta sticky notes / circle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plan check in / energy boosters / brain breaks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roles do students want to take on?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do you want to get out of this?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Sticky notes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ftzf36gj2ln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3tz87wo4i6ds" w:id="4"/>
      <w:bookmarkEnd w:id="4"/>
      <w:r w:rsidDel="00000000" w:rsidR="00000000" w:rsidRPr="00000000">
        <w:rPr>
          <w:rtl w:val="0"/>
        </w:rPr>
        <w:t xml:space="preserve">Social needs brainstorm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 / questions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enough women’s products in rec center (at Sayre)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Increased heat can lead to gun violence (robbing shop to steal AC)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 between money and trees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Upkeep of neighborhoods/houses → inequality in where the city invests resources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of resources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Inequality in school resources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Community-level Change?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can we do within the school/neighborhood (i.e., West Philly)</w:t>
      </w:r>
    </w:p>
    <w:p w:rsidR="00000000" w:rsidDel="00000000" w:rsidP="00000000" w:rsidRDefault="00000000" w:rsidRPr="00000000" w14:paraId="0000005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Students have talked about change more at the level of community 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we share current/existing solutions? As inspiration OR places we can connect to?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to look at work the students have done previously (in shared drive folder)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Asking Mr. Welton about initiatives going on at Sayre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fgkw4k1xqpv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45r68dvu0puw" w:id="6"/>
      <w:bookmarkEnd w:id="6"/>
      <w:r w:rsidDel="00000000" w:rsidR="00000000" w:rsidRPr="00000000">
        <w:rPr>
          <w:rtl w:val="0"/>
        </w:rPr>
        <w:t xml:space="preserve">Mental health brainstorm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Session objectives: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Revisit and solidify agreements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expectations and what we are hoping to get out of engagement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local resources/organizations/initiatives for mental health at Sayre and in the neighborhood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specific problems and solutions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Brainstorming activity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problem to work towards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Identify outcome (menu of options)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Communication outcome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Action outcome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Research outcome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o4t7n1xtnxw7" w:id="7"/>
      <w:bookmarkEnd w:id="7"/>
      <w:r w:rsidDel="00000000" w:rsidR="00000000" w:rsidRPr="00000000">
        <w:rPr>
          <w:rtl w:val="0"/>
        </w:rPr>
        <w:t xml:space="preserve">Gun violence brainstorm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Concretize problem space (Limitations to Sayre’s resources for students)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kinds of programs do you want 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would this help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solution topic, and what’s the target behavior space (integrated model as flow chart)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 barriers 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norms 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to information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data collection plan: 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Asking friends, other students what they know about or what they think about programming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session: finding information (eg from justin) what resources exist at sayre – what are the programs available, how to access, what are limitations that can hinder their participation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mapping ideas: 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week in our groups, we started to think about the underlying causes of the problems </w:t>
      </w:r>
      <w:r w:rsidDel="00000000" w:rsidR="00000000" w:rsidRPr="00000000">
        <w:rPr>
          <w:rtl w:val="0"/>
        </w:rPr>
        <w:t xml:space="preserve">we’re</w:t>
      </w:r>
      <w:r w:rsidDel="00000000" w:rsidR="00000000" w:rsidRPr="00000000">
        <w:rPr>
          <w:rtl w:val="0"/>
        </w:rPr>
        <w:t xml:space="preserve"> addressing. This is a good starting point to think about </w:t>
      </w:r>
      <w:r w:rsidDel="00000000" w:rsidR="00000000" w:rsidRPr="00000000">
        <w:rPr>
          <w:i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 we can take. 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Today we’ll draw on some resources from research on behavior change to think about not only what we can do, but what we can get others to do with us 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Integrated model as flowchart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Identify specific behavior </w:t>
      </w:r>
    </w:p>
    <w:p w:rsidR="00000000" w:rsidDel="00000000" w:rsidP="00000000" w:rsidRDefault="00000000" w:rsidRPr="00000000" w14:paraId="0000007A">
      <w:pPr>
        <w:ind w:left="0" w:firstLine="720"/>
        <w:rPr/>
      </w:pPr>
      <w:r w:rsidDel="00000000" w:rsidR="00000000" w:rsidRPr="00000000">
        <w:rPr>
          <w:rtl w:val="0"/>
        </w:rPr>
        <w:t xml:space="preserve">What action, towards what goal? 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Keep asking “how” – get as concrete as we can. Instead of “end gun violence” think of a specific strategy </w:t>
      </w:r>
    </w:p>
    <w:sectPr>
      <w:headerReference r:id="rId11" w:type="default"/>
      <w:footerReference r:id="rId12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  <w:t xml:space="preserve">Session date: </w:t>
    </w:r>
    <w:r w:rsidDel="00000000" w:rsidR="00000000" w:rsidRPr="00000000">
      <w:rPr>
        <w:rtl w:val="0"/>
      </w:rPr>
      <w:t xml:space="preserve">Mar 5</w:t>
    </w: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  <w:t xml:space="preserve">Session duration: 90 minutes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LleUINNPx9VuvFH8ogfFTG0kytTqQPBRkVHEbnrIcIk/edit?usp=sharing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google.com/document/d/1UWckcSXw2VFZh35CIGsBwnh30QEBQnxynunAUksJlqw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leUINNPx9VuvFH8ogfFTG0kytTqQPBRkVHEbnrIcIk/edit?usp=sharing" TargetMode="External"/><Relationship Id="rId7" Type="http://schemas.openxmlformats.org/officeDocument/2006/relationships/hyperlink" Target="https://docs.google.com/document/d/1pPqbC8JrgnpwxyhN_bZWd0w_h4blS86iFLAaZQIAV_0/edit?usp=sharing" TargetMode="External"/><Relationship Id="rId8" Type="http://schemas.openxmlformats.org/officeDocument/2006/relationships/hyperlink" Target="https://docs.google.com/document/d/145YUq555dr0WZC0uycv8xuhpcRaaF931UUBEzf-iuD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