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6321C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Exercise: Identifying Specific Problems</w:t>
      </w:r>
    </w:p>
    <w:p w14:paraId="00000002" w14:textId="77777777" w:rsidR="00C6321C" w:rsidRDefault="00C6321C">
      <w:pPr>
        <w:jc w:val="center"/>
        <w:rPr>
          <w:b/>
          <w:sz w:val="20"/>
          <w:szCs w:val="20"/>
        </w:rPr>
      </w:pPr>
    </w:p>
    <w:p w14:paraId="00000003" w14:textId="77777777" w:rsidR="00C6321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Procedure (35 minutes total):</w:t>
      </w:r>
    </w:p>
    <w:p w14:paraId="00000004" w14:textId="77777777" w:rsidR="00C6321C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Introduction</w:t>
      </w:r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Group level - 5 minutes</w:t>
      </w:r>
      <w:r>
        <w:rPr>
          <w:sz w:val="20"/>
          <w:szCs w:val="20"/>
        </w:rPr>
        <w:t xml:space="preserve">): Explain our goals for this exercise and an overview of what we will be doing. </w:t>
      </w:r>
    </w:p>
    <w:p w14:paraId="00000005" w14:textId="77777777" w:rsidR="00C6321C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Overview: We are going to first start with individual/partnered brainstorming then discuss further with the group.</w:t>
      </w:r>
    </w:p>
    <w:p w14:paraId="00000006" w14:textId="77777777" w:rsidR="00C6321C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Our goal: To identify 2 specific problems that we find most important or exciting by the end of this exercise. </w:t>
      </w:r>
    </w:p>
    <w:p w14:paraId="00000007" w14:textId="77777777" w:rsidR="00C6321C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Reintroduce previous topics of interest: We can remind the students of the topics and questions students began to discuss last week (prior to session, facilitators can review notes and the </w:t>
      </w:r>
      <w:r>
        <w:rPr>
          <w:i/>
          <w:sz w:val="20"/>
          <w:szCs w:val="20"/>
        </w:rPr>
        <w:t>Collective debrief &amp; process documentation document</w:t>
      </w:r>
      <w:r>
        <w:rPr>
          <w:sz w:val="20"/>
          <w:szCs w:val="20"/>
        </w:rPr>
        <w:t xml:space="preserve"> from last week about which topics were discussed). </w:t>
      </w:r>
    </w:p>
    <w:p w14:paraId="00000008" w14:textId="77777777" w:rsidR="00C6321C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Prime with ecological model and 4 W’s: To get more specific in our thinking about problems, share about how problems reside in the different levels (</w:t>
      </w:r>
      <w:hyperlink r:id="rId5">
        <w:r>
          <w:rPr>
            <w:color w:val="1155CC"/>
            <w:sz w:val="20"/>
            <w:szCs w:val="20"/>
            <w:u w:val="single"/>
          </w:rPr>
          <w:t>ecological model</w:t>
        </w:r>
      </w:hyperlink>
      <w:r>
        <w:rPr>
          <w:sz w:val="20"/>
          <w:szCs w:val="20"/>
        </w:rPr>
        <w:t xml:space="preserve">) and contains the 4 W’s (Who, What, Where, Why). </w:t>
      </w:r>
    </w:p>
    <w:p w14:paraId="00000009" w14:textId="77777777" w:rsidR="00C6321C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Give examples: Facilitators can give examples of thinking about a problem at three different levels. For example, a “why” for gun violence at the individual level could be young men having anger management and impulse control, while a “why” at the policy level could be the weak guns control laws making access to guns easy.</w:t>
      </w:r>
    </w:p>
    <w:p w14:paraId="0000000A" w14:textId="77777777" w:rsidR="00C6321C" w:rsidRDefault="00C6321C">
      <w:pPr>
        <w:rPr>
          <w:sz w:val="20"/>
          <w:szCs w:val="20"/>
        </w:rPr>
      </w:pPr>
    </w:p>
    <w:p w14:paraId="0000000B" w14:textId="77777777" w:rsidR="00C6321C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Brainstorming (Individual/Partner depending on the group size - 15 minutes)</w:t>
      </w:r>
    </w:p>
    <w:p w14:paraId="0000000C" w14:textId="77777777" w:rsidR="00C6321C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After the group instructions, break out into smaller groups depending on size of the group. </w:t>
      </w:r>
    </w:p>
    <w:p w14:paraId="0000000D" w14:textId="77777777" w:rsidR="00C6321C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 smaller groups, ask the students which of the problems and topics they found interesting from last week and would like to think about for this exercise. </w:t>
      </w:r>
    </w:p>
    <w:p w14:paraId="0000000E" w14:textId="77777777" w:rsidR="00C6321C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Encourage students to think about their problem at different levels </w:t>
      </w:r>
      <w:proofErr w:type="gramStart"/>
      <w:r>
        <w:rPr>
          <w:sz w:val="20"/>
          <w:szCs w:val="20"/>
        </w:rPr>
        <w:t>change, and</w:t>
      </w:r>
      <w:proofErr w:type="gramEnd"/>
      <w:r>
        <w:rPr>
          <w:sz w:val="20"/>
          <w:szCs w:val="20"/>
        </w:rPr>
        <w:t xml:space="preserve"> produce at least three different problem statements that are specific, corresponding with the broader problem(s) of interest to the group. The problem statement should include who is affected/who is performing actions, what the problem is (the existence or lack of something/an action), where the problem is occurring and why. The “why” can relate to a specific level of change. </w:t>
      </w:r>
    </w:p>
    <w:p w14:paraId="0000000F" w14:textId="77777777" w:rsidR="00C6321C" w:rsidRDefault="00C6321C">
      <w:pPr>
        <w:rPr>
          <w:sz w:val="20"/>
          <w:szCs w:val="20"/>
        </w:rPr>
      </w:pPr>
    </w:p>
    <w:p w14:paraId="00000010" w14:textId="77777777" w:rsidR="00C6321C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Share outs &amp; Finalize Problem Statements (Group level - 15 minutes)</w:t>
      </w:r>
      <w:r>
        <w:rPr>
          <w:sz w:val="20"/>
          <w:szCs w:val="20"/>
        </w:rPr>
        <w:t xml:space="preserve">: Group regroup to discuss, refine problem statements, and decide on two to focus on for the next exercise. </w:t>
      </w:r>
    </w:p>
    <w:p w14:paraId="00000011" w14:textId="77777777" w:rsidR="00C6321C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Each individual/small group can share three problem statements they identified. Ask students to keep in mind which problem statements they are most excited to work on when listening to share outs. </w:t>
      </w:r>
    </w:p>
    <w:p w14:paraId="00000012" w14:textId="77777777" w:rsidR="00C6321C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We’ll need to narrow it down to two problem statements. Here, facilitators can step in to discuss with the students how the problems might overlap and attempt to get a read on which problems the students are most excited about. Another option here is to have a vote asking students to raise their hands for each problem statement. </w:t>
      </w:r>
    </w:p>
    <w:p w14:paraId="00000013" w14:textId="77777777" w:rsidR="00C6321C" w:rsidRDefault="00C6321C">
      <w:pPr>
        <w:ind w:left="720"/>
        <w:rPr>
          <w:sz w:val="20"/>
          <w:szCs w:val="20"/>
        </w:rPr>
      </w:pPr>
    </w:p>
    <w:p w14:paraId="00000014" w14:textId="77777777" w:rsidR="00C6321C" w:rsidRDefault="00C6321C">
      <w:pPr>
        <w:rPr>
          <w:i/>
          <w:sz w:val="20"/>
          <w:szCs w:val="20"/>
        </w:rPr>
      </w:pPr>
    </w:p>
    <w:sectPr w:rsidR="00C63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45C59"/>
    <w:multiLevelType w:val="multilevel"/>
    <w:tmpl w:val="25EEA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618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21C"/>
    <w:rsid w:val="0036642A"/>
    <w:rsid w:val="00C6321C"/>
    <w:rsid w:val="00F1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0CE789-B72F-894F-A029-4AE7C954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45YUq555dr0WZC0uycv8xuhpcRaaF931UUBEzf-iuD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Muzekari, Benjamin</cp:lastModifiedBy>
  <cp:revision>2</cp:revision>
  <dcterms:created xsi:type="dcterms:W3CDTF">2025-07-29T08:36:00Z</dcterms:created>
  <dcterms:modified xsi:type="dcterms:W3CDTF">2025-07-29T08:36:00Z</dcterms:modified>
</cp:coreProperties>
</file>