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Session #5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Mental Health Group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Refresher on topics/issues we are interested in/what we discussed last time (~5–10 min)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 1: Research Methods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Overview of research methods (~20 min)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 (Kate)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(Anicca)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(Kate)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Group (Kate)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Photovoice (Anicca)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Ask students to think about/take notes on what sounds interesting or doable for the project/what is relevant to our topic.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Reflection/collect thoughts before brain break (5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 2: Choosing Methods &amp; Final Product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what we’ve accomplished so far (~2 min, Kate)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researchers and young people can work together to solve problems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community needs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 what we are working towards (~3 min, Anicca)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relationships as collaborators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Revisit YPAR framework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Coming up with action plan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our end goal?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is the population? Sayre students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our idea about resource list/map for students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 example and get youth partner feedback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feasible in the timeframe?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achieve that goal? Which research methods?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