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CA" w:rsidRDefault="006A62E0" w:rsidP="002D4449">
      <w:pPr>
        <w:spacing w:before="100" w:beforeAutospacing="1" w:after="100" w:afterAutospacing="1" w:line="240" w:lineRule="auto"/>
        <w:outlineLvl w:val="2"/>
        <w:rPr>
          <w:sz w:val="48"/>
          <w:szCs w:val="48"/>
        </w:rPr>
      </w:pPr>
      <w:r>
        <w:rPr>
          <w:sz w:val="48"/>
          <w:szCs w:val="48"/>
        </w:rPr>
        <w:t xml:space="preserve">Learning Styles </w:t>
      </w:r>
      <w:r w:rsidRPr="006A62E0">
        <w:rPr>
          <w:sz w:val="48"/>
          <w:szCs w:val="48"/>
        </w:rPr>
        <w:t>Techniques</w:t>
      </w:r>
    </w:p>
    <w:p w:rsidR="00992DCA" w:rsidRDefault="00992DCA" w:rsidP="002D4449">
      <w:pPr>
        <w:spacing w:before="100" w:beforeAutospacing="1" w:after="100" w:afterAutospacing="1" w:line="240" w:lineRule="auto"/>
        <w:outlineLvl w:val="2"/>
        <w:rPr>
          <w:sz w:val="48"/>
          <w:szCs w:val="48"/>
        </w:rPr>
      </w:pPr>
    </w:p>
    <w:p w:rsidR="006A62E0" w:rsidRPr="006A62E0" w:rsidRDefault="006A62E0" w:rsidP="006A62E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6A62E0">
        <w:rPr>
          <w:rFonts w:ascii="Verdana" w:eastAsia="Times New Roman" w:hAnsi="Verdana" w:cs="Times New Roman"/>
          <w:b/>
          <w:bCs/>
          <w:sz w:val="27"/>
          <w:szCs w:val="27"/>
        </w:rPr>
        <w:t>Visual Learning Techniques</w:t>
      </w:r>
    </w:p>
    <w:p w:rsidR="006A62E0" w:rsidRPr="006A62E0" w:rsidRDefault="006A62E0" w:rsidP="006A62E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sz w:val="20"/>
          <w:szCs w:val="20"/>
        </w:rPr>
        <w:t>* Draw or illustrate new ideas or concepts.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colored highlighters, with textbook and notes.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*During lecture, take notes.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*Write all directions down.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*Visualize new word problems, and images in your mind: visual images help increase sequential memory.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color-coding.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*Study in a secluded area away from stimulus, such as bulletin boards, posters, and heavy traffic areas.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 Read the material on the lecture before hearing the lecture.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*Enrich reading material on TV documentaries and video productions.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 Ask instructor to demonstrate or model skills to be learned.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 xml:space="preserve">* If you can’t actually observe or see the skills that are to be learned, visualize the experience in your mind. 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*Ask to be given “one step at a time” directions.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*Ask to be given written directions.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In class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Underline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Use different colors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Use symbols, charts, arrangements on a page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When studying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Use the “in class” method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2.Reconstruct images in different ways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Redraw pages from memory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4. Replace words with symbols and initials</w:t>
      </w:r>
    </w:p>
    <w:p w:rsid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During Exams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Recall the pictures of the webpage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Draw, use diagrams where appropriate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Practice turning visuals back into words)</w:t>
      </w:r>
    </w:p>
    <w:p w:rsid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br w:type="page"/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A62E0" w:rsidRPr="006A62E0" w:rsidRDefault="006A62E0" w:rsidP="006A62E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6A62E0">
        <w:rPr>
          <w:rFonts w:ascii="Verdana" w:eastAsia="Times New Roman" w:hAnsi="Verdana" w:cs="Times New Roman"/>
          <w:b/>
          <w:bCs/>
          <w:sz w:val="27"/>
          <w:szCs w:val="27"/>
        </w:rPr>
        <w:t>Learning Techniques for students who are Auditory Learner</w:t>
      </w:r>
    </w:p>
    <w:p w:rsidR="006A62E0" w:rsidRPr="006A62E0" w:rsidRDefault="006A62E0" w:rsidP="006A62E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sz w:val="20"/>
          <w:szCs w:val="20"/>
        </w:rPr>
        <w:t>*Tape presentation and lectures for playback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*Repeat instructions aloud verbally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programmed learning kits with tapes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*Memorize through the use of music, jingles, and catchy stories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*Utilize lectures and group discussion study groups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*Follow up with appropriate use of television documentaries, movies, and videos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*Create opportunities for oral reports and presentations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*Attend or participate in panel discussions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*To memorize information, record it for playback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the neurological impress method: Have someone read while you follow along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audio book if available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*Ask to be told every step of a skill to be learned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 xml:space="preserve">*When hearing the information summarize it in your own words 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*Memorize rules and instructions by having the instructor say them first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*Look for quiet places to work and study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*Ask instructor to repeat “exact” words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*Ask to be spoken to directly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*When writing, plan the sentence you want by saying it aloud or silently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*When writing, write slowly as you say it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*When writing, dictate your sentence using a recorder and then play it back as you write it.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In class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Attend lectures and tutorials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Discuss topics with other students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Explain new ideas to other people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4. Use a tape recorder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5. Describe overheads, pictures, and visuals to somebody that was not there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6. Leave space in notes for later recall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When studying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Understand you may take poor notes because you prefer to listen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Expand your notes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Put summarized notes on tape and listen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4. Read summarized notes out loud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5. Explain notes to another oral learner</w:t>
      </w:r>
    </w:p>
    <w:p w:rsid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During exams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Listen to your ‘voices’ and write them down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Speak your answers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Practice writing answers to old exam questions</w:t>
      </w:r>
    </w:p>
    <w:p w:rsidR="006A62E0" w:rsidRDefault="006A62E0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br w:type="page"/>
      </w:r>
    </w:p>
    <w:p w:rsid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6A62E0" w:rsidRPr="006A62E0" w:rsidRDefault="006A62E0" w:rsidP="006A62E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6A62E0">
        <w:rPr>
          <w:rFonts w:ascii="Verdana" w:eastAsia="Times New Roman" w:hAnsi="Verdana" w:cs="Times New Roman"/>
          <w:b/>
          <w:bCs/>
          <w:sz w:val="27"/>
          <w:szCs w:val="27"/>
        </w:rPr>
        <w:t>Learning Techniques for Students Who are Tactile/Kinesthetic Learners</w:t>
      </w:r>
    </w:p>
    <w:p w:rsidR="006A62E0" w:rsidRPr="006A62E0" w:rsidRDefault="006A62E0" w:rsidP="006A62E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sz w:val="20"/>
          <w:szCs w:val="20"/>
        </w:rPr>
        <w:t>* Associate word formation and meanings by involving the sense of touch in readings by tracing over the words.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task cards.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concrete objects as learning aids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*Be actively engaged in class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 xml:space="preserve">*Use computer assisted instruction 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*Allow yourself to move during learning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*Use manipulative and three-dimensional materials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*Participate in real life experiences, such as interviews, field trips, building and designing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*Keep written records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*Ask to do projects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*Sit near a clock so you won’t always be wondering what time it is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*Keep desk area clear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*Cover the page you are not reading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*Divide your work into shot study sections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 Sit as close to the teacher as possible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*When studying try to use all the senses (hearing, seeing, touching, and doing)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*Get enough sleep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*Watch your diet sugars, and additives can cause hyperactivity in some people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In class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Use all of your senses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Go to a lab, take field trips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Use trial and error methods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4. Listen to real life examples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5. Use a hands-on approach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When studying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Understand you may take notes poorly due to topics not seeming relevant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Put examples in note summaries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Use pictures and photos to illustrate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4. Talk about notes with another kinesthetic learner</w:t>
      </w:r>
    </w:p>
    <w:p w:rsid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During exams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Write practice answers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Role-play the exam situation in your room</w:t>
      </w:r>
    </w:p>
    <w:p w:rsidR="006A62E0" w:rsidRDefault="006A62E0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br w:type="page"/>
      </w:r>
      <w:bookmarkStart w:id="0" w:name="_GoBack"/>
      <w:bookmarkEnd w:id="0"/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A62E0" w:rsidRPr="006A62E0" w:rsidRDefault="006A62E0" w:rsidP="006A62E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6A62E0">
        <w:rPr>
          <w:rFonts w:ascii="Verdana" w:eastAsia="Times New Roman" w:hAnsi="Verdana" w:cs="Times New Roman"/>
          <w:b/>
          <w:bCs/>
          <w:sz w:val="27"/>
          <w:szCs w:val="27"/>
        </w:rPr>
        <w:t>Common Learning Techniques for all Learners</w:t>
      </w:r>
    </w:p>
    <w:p w:rsidR="006A62E0" w:rsidRPr="006A62E0" w:rsidRDefault="006A62E0" w:rsidP="006A62E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In Class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Use list, headings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Use dictionary and definitions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Use handouts and textbooks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4. Read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 xml:space="preserve">5. Use lecture notes 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When studying you should</w:t>
      </w:r>
      <w:proofErr w:type="gramStart"/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6A62E0">
        <w:rPr>
          <w:rFonts w:ascii="Verdana" w:eastAsia="Times New Roman" w:hAnsi="Verdana" w:cs="Times New Roman"/>
          <w:sz w:val="20"/>
          <w:szCs w:val="20"/>
        </w:rPr>
        <w:br/>
        <w:t>1. Write out the words again and again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Reread notes silently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Rewrite ideas into other words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4. Organize diagrams into statements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A62E0">
        <w:rPr>
          <w:rFonts w:ascii="Verdana" w:eastAsia="Times New Roman" w:hAnsi="Verdana" w:cs="Times New Roman"/>
          <w:b/>
          <w:bCs/>
          <w:sz w:val="20"/>
          <w:szCs w:val="20"/>
        </w:rPr>
        <w:t>During Exams You Should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1. Practice with multiple choice questions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2. Write out lists</w:t>
      </w:r>
      <w:r w:rsidRPr="006A62E0">
        <w:rPr>
          <w:rFonts w:ascii="Verdana" w:eastAsia="Times New Roman" w:hAnsi="Verdana" w:cs="Times New Roman"/>
          <w:sz w:val="20"/>
          <w:szCs w:val="20"/>
        </w:rPr>
        <w:br/>
        <w:t>3. Write paragraphs, beginnings, endings)</w:t>
      </w:r>
    </w:p>
    <w:p w:rsidR="006A62E0" w:rsidRPr="006A62E0" w:rsidRDefault="006A62E0" w:rsidP="006A6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B454B" w:rsidRPr="00213A43" w:rsidRDefault="00AB454B" w:rsidP="006A62E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sz w:val="20"/>
          <w:szCs w:val="20"/>
        </w:rPr>
      </w:pPr>
    </w:p>
    <w:sectPr w:rsidR="00AB454B" w:rsidRPr="0021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49"/>
    <w:rsid w:val="00213A43"/>
    <w:rsid w:val="002D4449"/>
    <w:rsid w:val="006A62E0"/>
    <w:rsid w:val="00992DCA"/>
    <w:rsid w:val="00A23909"/>
    <w:rsid w:val="00AB454B"/>
    <w:rsid w:val="00CF7DBF"/>
    <w:rsid w:val="00D6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7F698-DE27-4885-80C1-1F9851F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4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44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zbsteele4</dc:creator>
  <cp:keywords/>
  <dc:description/>
  <cp:lastModifiedBy>zbsteele4</cp:lastModifiedBy>
  <cp:revision>4</cp:revision>
  <dcterms:created xsi:type="dcterms:W3CDTF">2014-08-08T22:52:00Z</dcterms:created>
  <dcterms:modified xsi:type="dcterms:W3CDTF">2014-08-08T22:53:00Z</dcterms:modified>
</cp:coreProperties>
</file>