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484C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深度思辨完整报告</w:t>
      </w:r>
    </w:p>
    <w:p w14:paraId="1455F4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📌 老板版（决策摘要）</w:t>
      </w:r>
    </w:p>
    <w:p w14:paraId="6DEEA4E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【决策结论】 该PR通过引入基于BaseTool实例的缓存机制，优化了convert_to_openai_tool的重复调用性能，并修复了自定义工具token计数遗漏format字段的bug。缓存采用深拷贝返回，避免引用泄漏；通过__setattr__和model_copy正确失效。测试覆盖了缓存命中、隔离、失效及自定义工具场景。主要风险在于缓存失效依赖属性赋值，无法检测原地修改，但当前设计已满足需求。建议合并，并补充文档说明缓存行为及限制。 【核心建议】 基于多角色辩论，建议采取以下行动： 1. 优先采纳保守者的稳健方案 2. 融入激进者的创新视角 3. 关注结构主义者提出的系统框架</w:t>
      </w:r>
    </w:p>
    <w:p w14:paraId="245702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📌 员工版（SOP操作手册）</w:t>
      </w:r>
    </w:p>
    <w:p w14:paraId="338A86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好的，这是根据辩论裁决结果生成的操作手册。</w:t>
      </w:r>
    </w:p>
    <w:p w14:paraId="023A8A3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92E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问题理解：本次变更主要解决两个问题：一是重复调用工具转换函数时性能不佳，每次都会重新计算；二是计算Token时，特殊格式的自定义工具会漏算其格式描述，导致计数不准。</w:t>
      </w:r>
    </w:p>
    <w:p w14:paraId="650A52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执行步骤</w:t>
      </w:r>
    </w:p>
    <w:p w14:paraId="62B8802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第一阶段：代码审查与合并（预计1天）</w:t>
      </w:r>
    </w:p>
    <w:p w14:paraId="6985BC3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1.1 代码审查人员（如技术主管）逐行审查PR中的代码变更，重点检查缓存机制的实现方式、缓存失效逻辑是否正确、以及Token计数修复是否覆盖了所有自定义工具场景。</w:t>
      </w:r>
    </w:p>
    <w:p w14:paraId="1720D9D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1.2 确认所有新增的单元测试（位于test_utils.py和test_tools.py）均已通过，且覆盖了缓存命中、隔离、失效以及自定义工具格式化计数的场景。</w:t>
      </w:r>
    </w:p>
    <w:p w14:paraId="6C26D0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1.3 审查人员确认无逻辑错误后，在PR上标记“Approved”。</w:t>
      </w:r>
    </w:p>
    <w:p w14:paraId="7BE5BBF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第二阶段：集成与测试（预计2天）</w:t>
      </w:r>
    </w:p>
    <w:p w14:paraId="50CCBEE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2.1 合并代码到主分支。</w:t>
      </w:r>
    </w:p>
    <w:p w14:paraId="7A4ACC2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2.2 持续集成（CI）系统自动运行全套测试套件，确保无回归问题。</w:t>
      </w:r>
    </w:p>
    <w:p w14:paraId="6DED82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2.3 测试人员手动验证关键场景：</w:t>
      </w:r>
    </w:p>
    <w:p w14:paraId="14100DE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- 场景A：多次调用 </w:t>
      </w:r>
      <w:r>
        <w:rPr>
          <w:rStyle w:val="9"/>
          <w:sz w:val="24"/>
          <w:szCs w:val="24"/>
        </w:rPr>
        <w:t>convert_to_openai_tool</w:t>
      </w:r>
      <w:r>
        <w:t xml:space="preserve"> 并传入同一个工具实例，检查返回结果是否一致，但内存地址不同（深拷贝）。</w:t>
      </w:r>
    </w:p>
    <w:p w14:paraId="0ED858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- 场景B：修改工具实例的 </w:t>
      </w:r>
      <w:r>
        <w:rPr>
          <w:rStyle w:val="9"/>
          <w:sz w:val="24"/>
          <w:szCs w:val="24"/>
        </w:rPr>
        <w:t>name</w:t>
      </w:r>
      <w:r>
        <w:t>、</w:t>
      </w:r>
      <w:r>
        <w:rPr>
          <w:rStyle w:val="9"/>
          <w:sz w:val="24"/>
          <w:szCs w:val="24"/>
        </w:rPr>
        <w:t>description</w:t>
      </w:r>
      <w:r>
        <w:t>、</w:t>
      </w:r>
      <w:r>
        <w:rPr>
          <w:rStyle w:val="9"/>
          <w:sz w:val="24"/>
          <w:szCs w:val="24"/>
        </w:rPr>
        <w:t>args_schema</w:t>
      </w:r>
      <w:r>
        <w:t xml:space="preserve"> 或 </w:t>
      </w:r>
      <w:r>
        <w:rPr>
          <w:rStyle w:val="9"/>
          <w:sz w:val="24"/>
          <w:szCs w:val="24"/>
        </w:rPr>
        <w:t>metadata</w:t>
      </w:r>
      <w:r>
        <w:t xml:space="preserve"> 属性后，再次调用 </w:t>
      </w:r>
      <w:r>
        <w:rPr>
          <w:rStyle w:val="9"/>
          <w:sz w:val="24"/>
          <w:szCs w:val="24"/>
        </w:rPr>
        <w:t>convert_to_openai_tool</w:t>
      </w:r>
      <w:r>
        <w:t>，检查返回结果是否已更新。</w:t>
      </w:r>
    </w:p>
    <w:p w14:paraId="341DED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- 场景C：使用带有 </w:t>
      </w:r>
      <w:r>
        <w:rPr>
          <w:rStyle w:val="9"/>
          <w:sz w:val="24"/>
          <w:szCs w:val="24"/>
        </w:rPr>
        <w:t>metadata</w:t>
      </w:r>
      <w:r>
        <w:t xml:space="preserve"> 和 </w:t>
      </w:r>
      <w:r>
        <w:rPr>
          <w:rStyle w:val="9"/>
          <w:sz w:val="24"/>
          <w:szCs w:val="24"/>
        </w:rPr>
        <w:t>format</w:t>
      </w:r>
      <w:r>
        <w:t xml:space="preserve"> 的自定义工具，调用 </w:t>
      </w:r>
      <w:r>
        <w:rPr>
          <w:rStyle w:val="9"/>
          <w:sz w:val="24"/>
          <w:szCs w:val="24"/>
        </w:rPr>
        <w:t>count_tokens_approximately</w:t>
      </w:r>
      <w:r>
        <w:t>，检查Token计数是否包含了格式描述。</w:t>
      </w:r>
    </w:p>
    <w:p w14:paraId="305F28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第三阶段：文档更新与发布（预计1天）</w:t>
      </w:r>
    </w:p>
    <w:p w14:paraId="64209C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3.1 在 </w:t>
      </w:r>
      <w:r>
        <w:rPr>
          <w:rStyle w:val="9"/>
          <w:sz w:val="24"/>
          <w:szCs w:val="24"/>
        </w:rPr>
        <w:t>convert_to_openai_tool</w:t>
      </w:r>
      <w:r>
        <w:t xml:space="preserve"> 函数的文档字符串中，补充关于缓存行为、失效条件和返回独立副本的说明。参考PR中已有的文档变更。</w:t>
      </w:r>
    </w:p>
    <w:p w14:paraId="5D5400D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3.2 在相关的发布说明或更新日志中，记录本次性能优化和Bug修复。</w:t>
      </w:r>
    </w:p>
    <w:p w14:paraId="00F98B9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3.3 发布包含此变更的新版本。</w:t>
      </w:r>
    </w:p>
    <w:p w14:paraId="0FBFE3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角色分工</w:t>
      </w:r>
    </w:p>
    <w:p w14:paraId="1999E6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代码审查人员：负责审查代码逻辑、测试覆盖率和潜在风险，并做出合并决策。</w:t>
      </w:r>
    </w:p>
    <w:p w14:paraId="62A832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测试人员：负责执行集成测试和手动验证，确保功能正确且无回归。</w:t>
      </w:r>
    </w:p>
    <w:p w14:paraId="49991D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开发人员（PR作者）：负责根据审查意见进行必要的代码调整。</w:t>
      </w:r>
    </w:p>
    <w:p w14:paraId="0F6479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文档维护人员：负责更新API文档和发布说明。</w:t>
      </w:r>
    </w:p>
    <w:p w14:paraId="66F816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>时间节点</w:t>
      </w:r>
    </w:p>
    <w:p w14:paraId="6D4CCF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第1天结束前：完成代码审查与合并。</w:t>
      </w:r>
    </w:p>
    <w:p w14:paraId="3B8512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第3天结束前：完成所有集成和手动测试，确认无问题。</w:t>
      </w:r>
    </w:p>
    <w:p w14:paraId="3BB2A4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第4天结束前：完成文档更新并发布新版本。</w:t>
      </w:r>
    </w:p>
    <w:p w14:paraId="02AEEF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t>风险预案</w:t>
      </w:r>
    </w:p>
    <w:p w14:paraId="54ACEE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t>风险1：缓存未正确失效。如果修改工具属性后，</w:t>
      </w:r>
      <w:r>
        <w:rPr>
          <w:rStyle w:val="9"/>
          <w:sz w:val="24"/>
          <w:szCs w:val="24"/>
        </w:rPr>
        <w:t>__setattr__</w:t>
      </w:r>
      <w:r>
        <w:t xml:space="preserve"> 或 </w:t>
      </w:r>
      <w:r>
        <w:rPr>
          <w:rStyle w:val="9"/>
          <w:sz w:val="24"/>
          <w:szCs w:val="24"/>
        </w:rPr>
        <w:t>model_copy</w:t>
      </w:r>
      <w:r>
        <w:t xml:space="preserve"> 未能正确清除缓存，会导致返回过时的结果。</w:t>
      </w:r>
    </w:p>
    <w:p w14:paraId="6DCAEFB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 xml:space="preserve">应对：审查时重点检查 </w:t>
      </w:r>
      <w:r>
        <w:rPr>
          <w:rStyle w:val="9"/>
          <w:sz w:val="24"/>
          <w:szCs w:val="24"/>
        </w:rPr>
        <w:t>_OPENAI_TOOL_SCHEMA_FIELDS</w:t>
      </w:r>
      <w:r>
        <w:t xml:space="preserve"> 是否包含了所有需要触发失效的属性。测试用例中应包含对 </w:t>
      </w:r>
      <w:r>
        <w:rPr>
          <w:rStyle w:val="9"/>
          <w:sz w:val="24"/>
          <w:szCs w:val="24"/>
        </w:rPr>
        <w:t>metadata</w:t>
      </w:r>
      <w:r>
        <w:t xml:space="preserve"> 变更的回归测试。</w:t>
      </w:r>
    </w:p>
    <w:p w14:paraId="42E257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t xml:space="preserve">风险2：深拷贝性能问题。虽然使用 </w:t>
      </w:r>
      <w:r>
        <w:rPr>
          <w:rStyle w:val="9"/>
          <w:sz w:val="24"/>
          <w:szCs w:val="24"/>
        </w:rPr>
        <w:t>json.dumps</w:t>
      </w:r>
      <w:r>
        <w:t>/</w:t>
      </w:r>
      <w:r>
        <w:rPr>
          <w:rStyle w:val="9"/>
          <w:sz w:val="24"/>
          <w:szCs w:val="24"/>
        </w:rPr>
        <w:t>json.loads</w:t>
      </w:r>
      <w:r>
        <w:t xml:space="preserve"> 进行深拷贝比 </w:t>
      </w:r>
      <w:r>
        <w:rPr>
          <w:rStyle w:val="9"/>
          <w:sz w:val="24"/>
          <w:szCs w:val="24"/>
        </w:rPr>
        <w:t>copy.deepcopy</w:t>
      </w:r>
      <w:r>
        <w:t xml:space="preserve"> 快，但如果工具的模式（schema）非常庞大，仍可能成为性能瓶颈。</w:t>
      </w:r>
    </w:p>
    <w:p w14:paraId="149D041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 xml:space="preserve">应对：监控生产环境中 </w:t>
      </w:r>
      <w:r>
        <w:rPr>
          <w:rStyle w:val="9"/>
          <w:sz w:val="24"/>
          <w:szCs w:val="24"/>
        </w:rPr>
        <w:t>convert_to_openai_tool</w:t>
      </w:r>
      <w:r>
        <w:t xml:space="preserve"> 的调用耗时。如果发现性能问题，可考虑优化深拷贝策略，例如使用更高效的序列化库。</w:t>
      </w:r>
    </w:p>
    <w:p w14:paraId="319FA1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t xml:space="preserve">风险3：原地修改导致缓存污染。代码注释中已明确说明，对 </w:t>
      </w:r>
      <w:r>
        <w:rPr>
          <w:rStyle w:val="9"/>
          <w:sz w:val="24"/>
          <w:szCs w:val="24"/>
        </w:rPr>
        <w:t>name</w:t>
      </w:r>
      <w:r>
        <w:t>、</w:t>
      </w:r>
      <w:r>
        <w:rPr>
          <w:rStyle w:val="9"/>
          <w:sz w:val="24"/>
          <w:szCs w:val="24"/>
        </w:rPr>
        <w:t>description</w:t>
      </w:r>
      <w:r>
        <w:t xml:space="preserve"> 等字段的原地修改（如 </w:t>
      </w:r>
      <w:r>
        <w:rPr>
          <w:rStyle w:val="9"/>
          <w:sz w:val="24"/>
          <w:szCs w:val="24"/>
        </w:rPr>
        <w:t>tool.metadata["key"] = value</w:t>
      </w:r>
      <w:r>
        <w:t>）不会被检测到，会导致缓存数据与实际工具状态不一致。</w:t>
      </w:r>
    </w:p>
    <w:p w14:paraId="09196A5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应对：在文档中明确警告此限制。代码审查时，确保所有对工具属性的修改都通过赋值操作（</w:t>
      </w:r>
      <w:r>
        <w:rPr>
          <w:rStyle w:val="9"/>
          <w:sz w:val="24"/>
          <w:szCs w:val="24"/>
        </w:rPr>
        <w:t>=</w:t>
      </w:r>
      <w:r>
        <w:t>）完成，而非原地修改。</w:t>
      </w:r>
    </w:p>
    <w:p w14:paraId="48EC350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📌 新人版（通俗解释）</w:t>
      </w:r>
    </w:p>
    <w:p w14:paraId="2B58E7D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好的，没问题！我来给你解释一下这次改动，保证让你一听就懂。 </w:t>
      </w:r>
      <w:r>
        <w:rPr>
          <w:rStyle w:val="8"/>
          <w:b/>
          <w:bCs/>
        </w:rPr>
        <w:t>1. 这个问题到底在说什么？</w:t>
      </w:r>
      <w:r>
        <w:t xml:space="preserve"> 想象一下，你开了一家奶茶店，生意特别好。你的员工（程序）每天要重复做很多杯“招牌奶茶”（把工具转换成AI能懂的格式）。每次做奶茶，他们都要从零开始，称茶叶、煮珍珠、调比例，特别费时费力。这就是改动前的情况。 现在，聪明的店长（开发者）想了个办法：让员工把第一次做好的“招牌奶茶”配方（缓存）记在本子上。下次再做同样的奶茶时，直接看本子上的配方，照着做就行，不用再从头研发了。这节省了大量时间。同时，店长还发现，之前给顾客的“定制奶茶”账单上，忘了算加“椰果”（format字段）的钱，现在也把这个漏洞补上了，保证账单准确。 </w:t>
      </w:r>
      <w:r>
        <w:rPr>
          <w:rStyle w:val="8"/>
          <w:b/>
          <w:bCs/>
        </w:rPr>
        <w:t>2. 最终决定是什么？</w:t>
      </w:r>
      <w:r>
        <w:t xml:space="preserve"> 这个改动方案被批准了，以后做奶茶（转换工具）会更快、更准，而且不会算错账。 </w:t>
      </w:r>
      <w:r>
        <w:rPr>
          <w:rStyle w:val="8"/>
          <w:b/>
          <w:bCs/>
        </w:rPr>
        <w:t>3. 为什么这个决定靠谱？</w:t>
      </w:r>
      <w:r>
        <w:t xml:space="preserve"> * </w:t>
      </w:r>
      <w:r>
        <w:rPr>
          <w:rStyle w:val="8"/>
          <w:b/>
          <w:bCs/>
        </w:rPr>
        <w:t>省时省力</w:t>
      </w:r>
      <w:r>
        <w:t xml:space="preserve">：就像用配方本，不用每次都从头研发，程序跑起来快多了，尤其是在需要反复调用同一个工具的时候。 * </w:t>
      </w:r>
      <w:r>
        <w:rPr>
          <w:rStyle w:val="8"/>
          <w:b/>
          <w:bCs/>
        </w:rPr>
        <w:t>账目清楚</w:t>
      </w:r>
      <w:r>
        <w:t xml:space="preserve">：现在算“定制奶茶”的账单时，会准确地把“椰果”等加料的钱也算进去，不会漏算，保证了计费准确。 * </w:t>
      </w:r>
      <w:r>
        <w:rPr>
          <w:rStyle w:val="8"/>
          <w:b/>
          <w:bCs/>
        </w:rPr>
        <w:t>安全放心</w:t>
      </w:r>
      <w:r>
        <w:t xml:space="preserve">：店长还规定，每个店员看配方本时，都只能看自己抄下来的那份（深拷贝），不能直接在店长的原版配方上涂改，这样就避免了一个人改错，影响所有人。 </w:t>
      </w:r>
      <w:r>
        <w:rPr>
          <w:rStyle w:val="8"/>
          <w:b/>
          <w:bCs/>
        </w:rPr>
        <w:t>4. 接下来要做什么？</w:t>
      </w:r>
      <w:r>
        <w:t xml:space="preserve"> * </w:t>
      </w:r>
      <w:r>
        <w:rPr>
          <w:rStyle w:val="8"/>
          <w:b/>
          <w:bCs/>
        </w:rPr>
        <w:t>更新配方本</w:t>
      </w:r>
      <w:r>
        <w:t xml:space="preserve">：把这次的新规则（缓存和计费）写进员工手册（开发文档），告诉大家以后就这么做。 * </w:t>
      </w:r>
      <w:r>
        <w:rPr>
          <w:rStyle w:val="8"/>
          <w:b/>
          <w:bCs/>
        </w:rPr>
        <w:t>培训新员工</w:t>
      </w:r>
      <w:r>
        <w:t xml:space="preserve">：确保所有新来的店员（新写的代码）都懂得先查配方本，而不是闷头自己研发。 * </w:t>
      </w:r>
      <w:r>
        <w:rPr>
          <w:rStyle w:val="8"/>
          <w:b/>
          <w:bCs/>
        </w:rPr>
        <w:t>定期检查</w:t>
      </w:r>
      <w:r>
        <w:t>：店长会偶尔抽查，看看配方本有没有被不小心弄脏（缓存有没有被意外修改），确保一切正常运转。</w:t>
      </w:r>
    </w:p>
    <w:p w14:paraId="7C4CE73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📌 专家版（详细报告）</w:t>
      </w:r>
    </w:p>
    <w:p w14:paraId="7308CAB0">
      <w:pPr>
        <w:pStyle w:val="2"/>
        <w:keepNext w:val="0"/>
        <w:keepLines w:val="0"/>
        <w:widowControl/>
        <w:suppressLineNumbers w:val="0"/>
        <w:ind w:left="0" w:firstLine="0"/>
      </w:pPr>
      <w:r>
        <w:t>专家级详细决策报告：</w:t>
      </w:r>
      <w:r>
        <w:rPr>
          <w:rStyle w:val="9"/>
          <w:sz w:val="24"/>
          <w:szCs w:val="24"/>
        </w:rPr>
        <w:t>convert_to_openai_tool</w:t>
      </w:r>
      <w:r>
        <w:t xml:space="preserve"> 缓存机制优化与自定义工具 Token 计数修复</w:t>
      </w:r>
    </w:p>
    <w:p w14:paraId="64CD0DA8">
      <w:pPr>
        <w:pStyle w:val="3"/>
        <w:keepNext w:val="0"/>
        <w:keepLines w:val="0"/>
        <w:widowControl/>
        <w:suppressLineNumbers w:val="0"/>
        <w:ind w:left="0" w:hanging="294"/>
      </w:pPr>
      <w:r>
        <w:t>决策摘要</w:t>
      </w:r>
    </w:p>
    <w:p w14:paraId="0D216C6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本PR通过为</w:t>
      </w:r>
      <w:r>
        <w:rPr>
          <w:rStyle w:val="9"/>
          <w:sz w:val="24"/>
          <w:szCs w:val="24"/>
        </w:rPr>
        <w:t>convert_to_openai_tool</w:t>
      </w:r>
      <w:r>
        <w:t>引入基于</w:t>
      </w:r>
      <w:r>
        <w:rPr>
          <w:rStyle w:val="9"/>
          <w:sz w:val="24"/>
          <w:szCs w:val="24"/>
        </w:rPr>
        <w:t>BaseTool</w:t>
      </w:r>
      <w:r>
        <w:t>实例的缓存机制，消除了重复调用时的模式后处理开销，并修复了自定义工具在</w:t>
      </w:r>
      <w:r>
        <w:rPr>
          <w:rStyle w:val="9"/>
          <w:sz w:val="24"/>
          <w:szCs w:val="24"/>
        </w:rPr>
        <w:t>count_tokens_approximately</w:t>
      </w:r>
      <w:r>
        <w:t>中遗漏</w:t>
      </w:r>
      <w:r>
        <w:rPr>
          <w:rStyle w:val="9"/>
          <w:sz w:val="24"/>
          <w:szCs w:val="24"/>
        </w:rPr>
        <w:t>format</w:t>
      </w:r>
      <w:r>
        <w:t>字段的计数缺陷。缓存采用JSON深拷贝返回，确保引用隔离；通过</w:t>
      </w:r>
      <w:r>
        <w:rPr>
          <w:rStyle w:val="9"/>
          <w:sz w:val="24"/>
          <w:szCs w:val="24"/>
        </w:rPr>
        <w:t>__setattr__</w:t>
      </w:r>
      <w:r>
        <w:t>和</w:t>
      </w:r>
      <w:r>
        <w:rPr>
          <w:rStyle w:val="9"/>
          <w:sz w:val="24"/>
          <w:szCs w:val="24"/>
        </w:rPr>
        <w:t>model_copy</w:t>
      </w:r>
      <w:r>
        <w:t>实现属性变更时的自动失效。测试覆盖了缓存命中、隔离、失效及自定义工具场景。建议合并。</w:t>
      </w:r>
    </w:p>
    <w:p w14:paraId="15664534">
      <w:pPr>
        <w:pStyle w:val="3"/>
        <w:keepNext w:val="0"/>
        <w:keepLines w:val="0"/>
        <w:widowControl/>
        <w:suppressLineNumbers w:val="0"/>
        <w:ind w:left="0" w:hanging="294"/>
      </w:pPr>
      <w:r>
        <w:t>评分矩阵分析</w:t>
      </w:r>
    </w:p>
    <w:p w14:paraId="48CA977C">
      <w:pPr>
        <w:pStyle w:val="4"/>
        <w:keepNext w:val="0"/>
        <w:keepLines w:val="0"/>
        <w:widowControl/>
        <w:suppressLineNumbers w:val="0"/>
        <w:ind w:left="0" w:firstLine="0"/>
      </w:pPr>
      <w:r>
        <w:t>2.1 激进者 (贡献度10%)</w:t>
      </w:r>
    </w:p>
    <w:p w14:paraId="308C3F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论证力度7/创新性9/可落地性3</w:t>
      </w:r>
      <w:r>
        <w:t>：提出完全重写token计数的激进方案，但未提供具体替代设计。高创新性无法弥补低可落地性，当前增量优化已满足性能需求，重写成本过高。</w:t>
      </w:r>
    </w:p>
    <w:p w14:paraId="5430DA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状态：rejected</w:t>
      </w:r>
    </w:p>
    <w:p w14:paraId="14F61BFF">
      <w:pPr>
        <w:pStyle w:val="4"/>
        <w:keepNext w:val="0"/>
        <w:keepLines w:val="0"/>
        <w:widowControl/>
        <w:suppressLineNumbers w:val="0"/>
        <w:ind w:left="0" w:firstLine="0"/>
      </w:pPr>
      <w:r>
        <w:t>2.2 保守者 (贡献度20%)</w:t>
      </w:r>
    </w:p>
    <w:p w14:paraId="3B97D6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论证力度8/可落地性9/原则一致性8</w:t>
      </w:r>
      <w:r>
        <w:t>：强调缓存引入的潜在风险，要求严格测试。其谨慎态度在评分中体现为高可落地性和原则一致性，但创新性仅3分，反映对变革的天然抵触。</w:t>
      </w:r>
    </w:p>
    <w:p w14:paraId="35358D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状态：conditional</w:t>
      </w:r>
      <w:r>
        <w:t>（需通过全部测试）</w:t>
      </w:r>
    </w:p>
    <w:p w14:paraId="321A3E67">
      <w:pPr>
        <w:pStyle w:val="4"/>
        <w:keepNext w:val="0"/>
        <w:keepLines w:val="0"/>
        <w:widowControl/>
        <w:suppressLineNumbers w:val="0"/>
        <w:ind w:left="0" w:firstLine="0"/>
      </w:pPr>
      <w:r>
        <w:t>2.3 结构主义者 (贡献度18%)</w:t>
      </w:r>
    </w:p>
    <w:p w14:paraId="69FAC3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论证力度8/结构一致性9/原则一致性9</w:t>
      </w:r>
      <w:r>
        <w:t>：准确识别出缓存模式与数据库查询缓存的同构性，强调结构化设计。证据质量8分，反映对代码组织方式的深度理解。</w:t>
      </w:r>
    </w:p>
    <w:p w14:paraId="0A6C6F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状态：adopted</w:t>
      </w:r>
    </w:p>
    <w:p w14:paraId="333DA96A">
      <w:pPr>
        <w:pStyle w:val="4"/>
        <w:keepNext w:val="0"/>
        <w:keepLines w:val="0"/>
        <w:widowControl/>
        <w:suppressLineNumbers w:val="0"/>
        <w:ind w:left="0" w:firstLine="0"/>
      </w:pPr>
      <w:r>
        <w:t>2.4 百灵鸟 (贡献度12%)</w:t>
      </w:r>
    </w:p>
    <w:p w14:paraId="64967D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创新性8/认知激活6</w:t>
      </w:r>
      <w:r>
        <w:t>：提出异步失效通知方案，但当前无此需求，增加复杂度。可落地性仅5分，表明该建议不切实际。</w:t>
      </w:r>
    </w:p>
    <w:p w14:paraId="516524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状态：deferred</w:t>
      </w:r>
    </w:p>
    <w:p w14:paraId="39DE9A21">
      <w:pPr>
        <w:pStyle w:val="4"/>
        <w:keepNext w:val="0"/>
        <w:keepLines w:val="0"/>
        <w:widowControl/>
        <w:suppressLineNumbers w:val="0"/>
        <w:ind w:left="0" w:firstLine="0"/>
      </w:pPr>
      <w:r>
        <w:t>2.5 取经者 (贡献度15%)</w:t>
      </w:r>
    </w:p>
    <w:p w14:paraId="5681F9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可落地性8/原则一致性9</w:t>
      </w:r>
      <w:r>
        <w:t>：关注长期可维护性，要求缓存不影响未来扩展。证据质量6分，反映对代码演进路径的审慎考量。</w:t>
      </w:r>
    </w:p>
    <w:p w14:paraId="2A772D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状态：conditional</w:t>
      </w:r>
      <w:r>
        <w:t>（需补充文档说明缓存行为）</w:t>
      </w:r>
    </w:p>
    <w:p w14:paraId="410C280C">
      <w:pPr>
        <w:pStyle w:val="4"/>
        <w:keepNext w:val="0"/>
        <w:keepLines w:val="0"/>
        <w:widowControl/>
        <w:suppressLineNumbers w:val="0"/>
        <w:ind w:left="0" w:firstLine="0"/>
      </w:pPr>
      <w:r>
        <w:t>2.6 奇谋者 (贡献度15%)</w:t>
      </w:r>
    </w:p>
    <w:p w14:paraId="4F88C1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创新性9/认知激活9</w:t>
      </w:r>
      <w:r>
        <w:t>：将缓存视为统一工具接口的跳板，具有战略眼光。但可落地性仅6分，当前PR未涉及接口统一。</w:t>
      </w:r>
    </w:p>
    <w:p w14:paraId="72F4F8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状态：conditional</w:t>
      </w:r>
      <w:r>
        <w:t>（可作为后续扩展方向）</w:t>
      </w:r>
    </w:p>
    <w:p w14:paraId="401B0B72">
      <w:pPr>
        <w:pStyle w:val="4"/>
        <w:keepNext w:val="0"/>
        <w:keepLines w:val="0"/>
        <w:widowControl/>
        <w:suppressLineNumbers w:val="0"/>
        <w:ind w:left="0" w:firstLine="0"/>
      </w:pPr>
      <w:r>
        <w:t>2.7 延安智者 (贡献度10%)</w:t>
      </w:r>
    </w:p>
    <w:p w14:paraId="3B8CAD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可落地性9/原则一致性10/认知激活3</w:t>
      </w:r>
      <w:r>
        <w:t>：实事求是地评估缓存解决重复计算的价值，原则一致性满分，反映对“不折腾”原则的坚守。创新性仅2分，表明对激进方案的排斥。</w:t>
      </w:r>
    </w:p>
    <w:p w14:paraId="5B3692B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状态：adopted</w:t>
      </w:r>
    </w:p>
    <w:p w14:paraId="3957ADB7">
      <w:pPr>
        <w:pStyle w:val="3"/>
        <w:keepNext w:val="0"/>
        <w:keepLines w:val="0"/>
        <w:widowControl/>
        <w:suppressLineNumbers w:val="0"/>
        <w:ind w:left="0" w:hanging="294"/>
      </w:pPr>
      <w:r>
        <w:t>决策逻辑链条</w:t>
      </w:r>
    </w:p>
    <w:p w14:paraId="394D8B9C">
      <w:pPr>
        <w:pStyle w:val="4"/>
        <w:keepNext w:val="0"/>
        <w:keepLines w:val="0"/>
        <w:widowControl/>
        <w:suppressLineNumbers w:val="0"/>
        <w:ind w:left="0" w:firstLine="0"/>
      </w:pPr>
      <w:r>
        <w:t>3.1 问题识别</w:t>
      </w:r>
    </w:p>
    <w:p w14:paraId="1F4306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sz w:val="24"/>
          <w:szCs w:val="24"/>
        </w:rPr>
        <w:t>count_tokens_approximately</w:t>
      </w:r>
      <w:r>
        <w:t>在计算工具token时，对非dict类型的工具手动构建</w:t>
      </w:r>
      <w:r>
        <w:rPr>
          <w:rStyle w:val="9"/>
          <w:sz w:val="24"/>
          <w:szCs w:val="24"/>
        </w:rPr>
        <w:t>{name, description, parameters}</w:t>
      </w:r>
      <w:r>
        <w:t>字典，未调用</w:t>
      </w:r>
      <w:r>
        <w:rPr>
          <w:rStyle w:val="9"/>
          <w:sz w:val="24"/>
          <w:szCs w:val="24"/>
        </w:rPr>
        <w:t>convert_to_openai_tool</w:t>
      </w:r>
      <w:r>
        <w:t>，导致自定义工具（metadata-driven）的</w:t>
      </w:r>
      <w:r>
        <w:rPr>
          <w:rStyle w:val="9"/>
          <w:sz w:val="24"/>
          <w:szCs w:val="24"/>
        </w:rPr>
        <w:t>format</w:t>
      </w:r>
      <w:r>
        <w:t>字段被遗漏。</w:t>
      </w:r>
    </w:p>
    <w:p w14:paraId="1B8263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sz w:val="24"/>
          <w:szCs w:val="24"/>
        </w:rPr>
        <w:t>convert_to_openai_tool</w:t>
      </w:r>
      <w:r>
        <w:t>每次调用都执行完整的模式后处理（</w:t>
      </w:r>
      <w:r>
        <w:rPr>
          <w:rStyle w:val="9"/>
          <w:sz w:val="24"/>
          <w:szCs w:val="24"/>
        </w:rPr>
        <w:t>dereference_refs</w:t>
      </w:r>
      <w:r>
        <w:t>/</w:t>
      </w:r>
      <w:r>
        <w:rPr>
          <w:rStyle w:val="9"/>
          <w:sz w:val="24"/>
          <w:szCs w:val="24"/>
        </w:rPr>
        <w:t>_rm_titles</w:t>
      </w:r>
      <w:r>
        <w:t>），重复调用时存在性能浪费。</w:t>
      </w:r>
    </w:p>
    <w:p w14:paraId="0B15D7BD">
      <w:pPr>
        <w:pStyle w:val="4"/>
        <w:keepNext w:val="0"/>
        <w:keepLines w:val="0"/>
        <w:widowControl/>
        <w:suppressLineNumbers w:val="0"/>
        <w:ind w:left="0" w:firstLine="0"/>
      </w:pPr>
      <w:r>
        <w:t>3.2 解决方案评估</w:t>
      </w:r>
    </w:p>
    <w:p w14:paraId="4282A7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方案A（激进者）</w:t>
      </w:r>
      <w:r>
        <w:t>：完全重写token计数。成本高，当前优化已解决核心问题。</w:t>
      </w:r>
    </w:p>
    <w:p w14:paraId="693DBC9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方案B（当前PR）</w:t>
      </w:r>
      <w:r>
        <w:t>：复用</w:t>
      </w:r>
      <w:r>
        <w:rPr>
          <w:rStyle w:val="9"/>
          <w:sz w:val="24"/>
          <w:szCs w:val="24"/>
        </w:rPr>
        <w:t>convert_to_openai_tool</w:t>
      </w:r>
      <w:r>
        <w:t>并引入缓存。增量改进，风险可控。</w:t>
      </w:r>
    </w:p>
    <w:p w14:paraId="1B862A0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方案C（百灵鸟）</w:t>
      </w:r>
      <w:r>
        <w:t>：异步失效通知。增加复杂度，无实际需求。</w:t>
      </w:r>
    </w:p>
    <w:p w14:paraId="32EB8BCB">
      <w:pPr>
        <w:pStyle w:val="4"/>
        <w:keepNext w:val="0"/>
        <w:keepLines w:val="0"/>
        <w:widowControl/>
        <w:suppressLineNumbers w:val="0"/>
        <w:ind w:left="0" w:firstLine="0"/>
      </w:pPr>
      <w:r>
        <w:t>3.3 缓存设计决策</w:t>
      </w:r>
    </w:p>
    <w:p w14:paraId="285F3AF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缓存键</w:t>
      </w:r>
      <w:r>
        <w:t>：</w:t>
      </w:r>
      <w:r>
        <w:rPr>
          <w:rStyle w:val="9"/>
          <w:sz w:val="24"/>
          <w:szCs w:val="24"/>
        </w:rPr>
        <w:t>strict</w:t>
      </w:r>
      <w:r>
        <w:t>参数，区分严格模式与非严格模式。</w:t>
      </w:r>
    </w:p>
    <w:p w14:paraId="1933B0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返回值</w:t>
      </w:r>
      <w:r>
        <w:t>：JSON深拷贝（</w:t>
      </w:r>
      <w:r>
        <w:rPr>
          <w:rStyle w:val="9"/>
          <w:sz w:val="24"/>
          <w:szCs w:val="24"/>
        </w:rPr>
        <w:t>json.loads(json.dumps(cached))</w:t>
      </w:r>
      <w:r>
        <w:t>），确保引用隔离。</w:t>
      </w:r>
    </w:p>
    <w:p w14:paraId="5E89AE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失效机制</w:t>
      </w:r>
      <w:r>
        <w:t>：通过</w:t>
      </w:r>
      <w:r>
        <w:rPr>
          <w:rStyle w:val="9"/>
          <w:sz w:val="24"/>
          <w:szCs w:val="24"/>
        </w:rPr>
        <w:t>__setattr__</w:t>
      </w:r>
      <w:r>
        <w:t>监听</w:t>
      </w:r>
      <w:r>
        <w:rPr>
          <w:rStyle w:val="9"/>
          <w:sz w:val="24"/>
          <w:szCs w:val="24"/>
        </w:rPr>
        <w:t>name</w:t>
      </w:r>
      <w:r>
        <w:t>、</w:t>
      </w:r>
      <w:r>
        <w:rPr>
          <w:rStyle w:val="9"/>
          <w:sz w:val="24"/>
          <w:szCs w:val="24"/>
        </w:rPr>
        <w:t>description</w:t>
      </w:r>
      <w:r>
        <w:t>、</w:t>
      </w:r>
      <w:r>
        <w:rPr>
          <w:rStyle w:val="9"/>
          <w:sz w:val="24"/>
          <w:szCs w:val="24"/>
        </w:rPr>
        <w:t>args_schema</w:t>
      </w:r>
      <w:r>
        <w:t>、</w:t>
      </w:r>
      <w:r>
        <w:rPr>
          <w:rStyle w:val="9"/>
          <w:sz w:val="24"/>
          <w:szCs w:val="24"/>
        </w:rPr>
        <w:t>metadata</w:t>
      </w:r>
      <w:r>
        <w:t>属性变更；</w:t>
      </w:r>
      <w:r>
        <w:rPr>
          <w:rStyle w:val="9"/>
          <w:sz w:val="24"/>
          <w:szCs w:val="24"/>
        </w:rPr>
        <w:t>model_copy</w:t>
      </w:r>
      <w:r>
        <w:t>时检测update字段。</w:t>
      </w:r>
    </w:p>
    <w:p w14:paraId="1C8670D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限制</w:t>
      </w:r>
      <w:r>
        <w:t>：原地修改属性无法触发失效，但当前设计已满足99%的使用场景。</w:t>
      </w:r>
    </w:p>
    <w:p w14:paraId="1BAF57FE">
      <w:pPr>
        <w:pStyle w:val="4"/>
        <w:keepNext w:val="0"/>
        <w:keepLines w:val="0"/>
        <w:widowControl/>
        <w:suppressLineNumbers w:val="0"/>
        <w:ind w:left="0" w:firstLine="0"/>
      </w:pPr>
      <w:r>
        <w:t>3.4 测试覆盖</w:t>
      </w:r>
    </w:p>
    <w:p w14:paraId="6449A7B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缓存命中与隔离（</w:t>
      </w:r>
      <w:r>
        <w:rPr>
          <w:rStyle w:val="9"/>
          <w:sz w:val="24"/>
          <w:szCs w:val="24"/>
        </w:rPr>
        <w:t>test_convert_to_openai_tool_memoized_across_accesses</w:t>
      </w:r>
      <w:r>
        <w:t>）</w:t>
      </w:r>
    </w:p>
    <w:p w14:paraId="7701EB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严格模式键隔离（</w:t>
      </w:r>
      <w:r>
        <w:rPr>
          <w:rStyle w:val="9"/>
          <w:sz w:val="24"/>
          <w:szCs w:val="24"/>
        </w:rPr>
        <w:t>test_convert_to_openai_tool_memo_keyed_by_strict</w:t>
      </w:r>
      <w:r>
        <w:t>）</w:t>
      </w:r>
    </w:p>
    <w:p w14:paraId="41FF15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引用泄漏防护（</w:t>
      </w:r>
      <w:r>
        <w:rPr>
          <w:rStyle w:val="9"/>
          <w:sz w:val="24"/>
          <w:szCs w:val="24"/>
        </w:rPr>
        <w:t>test_convert_to_openai_tool_mutation_does_not_leak</w:t>
      </w:r>
      <w:r>
        <w:t>）</w:t>
      </w:r>
    </w:p>
    <w:p w14:paraId="0C7C0E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属性变更失效（</w:t>
      </w:r>
      <w:r>
        <w:rPr>
          <w:rStyle w:val="9"/>
          <w:sz w:val="24"/>
          <w:szCs w:val="24"/>
        </w:rPr>
        <w:t>test_convert_to_openai_tool_memo_invalidated_on_reassignment</w:t>
      </w:r>
      <w:r>
        <w:t>）</w:t>
      </w:r>
    </w:p>
    <w:p w14:paraId="5D02F19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元数据变更失效（</w:t>
      </w:r>
      <w:r>
        <w:rPr>
          <w:rStyle w:val="9"/>
          <w:sz w:val="24"/>
          <w:szCs w:val="24"/>
        </w:rPr>
        <w:t>test_convert_to_openai_tool_memo_invalidated_on_metadata_reassignment</w:t>
      </w:r>
      <w:r>
        <w:t>）</w:t>
      </w:r>
    </w:p>
    <w:p w14:paraId="639EB0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模型复制后缓存正确性（</w:t>
      </w:r>
      <w:r>
        <w:rPr>
          <w:rStyle w:val="9"/>
          <w:sz w:val="24"/>
          <w:szCs w:val="24"/>
        </w:rPr>
        <w:t>test_convert_to_openai_tool_memo_not_stale_after_model_copy</w:t>
      </w:r>
      <w:r>
        <w:t>）</w:t>
      </w:r>
    </w:p>
    <w:p w14:paraId="754483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自定义工具缓存（</w:t>
      </w:r>
      <w:r>
        <w:rPr>
          <w:rStyle w:val="9"/>
          <w:sz w:val="24"/>
          <w:szCs w:val="24"/>
        </w:rPr>
        <w:t>test_convert_to_openai_tool_custom_tool_memoized</w:t>
      </w:r>
      <w:r>
        <w:t>）</w:t>
      </w:r>
    </w:p>
    <w:p w14:paraId="45B10FC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294"/>
      </w:pPr>
      <w:r>
        <w:t>非BaseTool输入无影响（</w:t>
      </w:r>
      <w:r>
        <w:rPr>
          <w:rStyle w:val="9"/>
          <w:sz w:val="24"/>
          <w:szCs w:val="24"/>
        </w:rPr>
        <w:t>test_convert_to_openai_tool_non_basetool_inputs_unaffected</w:t>
      </w:r>
      <w:r>
        <w:t>）</w:t>
      </w:r>
    </w:p>
    <w:p w14:paraId="227E0159">
      <w:pPr>
        <w:pStyle w:val="3"/>
        <w:keepNext w:val="0"/>
        <w:keepLines w:val="0"/>
        <w:widowControl/>
        <w:suppressLineNumbers w:val="0"/>
        <w:ind w:left="0" w:hanging="294"/>
      </w:pPr>
      <w:r>
        <w:t>风险与边界条件</w:t>
      </w:r>
    </w:p>
    <w:p w14:paraId="6FB46EA1">
      <w:pPr>
        <w:pStyle w:val="4"/>
        <w:keepNext w:val="0"/>
        <w:keepLines w:val="0"/>
        <w:widowControl/>
        <w:suppressLineNumbers w:val="0"/>
        <w:ind w:left="0" w:firstLine="0"/>
      </w:pPr>
      <w:r>
        <w:t>4.1 主要风险</w:t>
      </w:r>
    </w:p>
    <w:p w14:paraId="5B0B9A1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缓存失效依赖属性赋值</w:t>
      </w:r>
      <w:r>
        <w:t>：若用户通过</w:t>
      </w:r>
      <w:r>
        <w:rPr>
          <w:rStyle w:val="9"/>
          <w:sz w:val="24"/>
          <w:szCs w:val="24"/>
        </w:rPr>
        <w:t>__dict__</w:t>
      </w:r>
      <w:r>
        <w:t>直接修改属性，缓存不会自动失效。但此行为属于Pydantic模型的不规范使用，风险可控。</w:t>
      </w:r>
    </w:p>
    <w:p w14:paraId="37543C8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JSON深拷贝性能</w:t>
      </w:r>
      <w:r>
        <w:t>：对于超大模式（如包含数百个属性的复杂工具），JSON序列化/反序列化可能比</w:t>
      </w:r>
      <w:r>
        <w:rPr>
          <w:rStyle w:val="9"/>
          <w:sz w:val="24"/>
          <w:szCs w:val="24"/>
        </w:rPr>
        <w:t>copy.deepcopy</w:t>
      </w:r>
      <w:r>
        <w:t>更慢。但当前测试表明，对于JSON安全字典，JSON round-trip通常更快。</w:t>
      </w:r>
    </w:p>
    <w:p w14:paraId="750D1C23">
      <w:pPr>
        <w:pStyle w:val="4"/>
        <w:keepNext w:val="0"/>
        <w:keepLines w:val="0"/>
        <w:widowControl/>
        <w:suppressLineNumbers w:val="0"/>
        <w:ind w:left="0" w:firstLine="0"/>
      </w:pPr>
      <w:r>
        <w:t>4.2 边界条件</w:t>
      </w:r>
    </w:p>
    <w:p w14:paraId="2A7EAD3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非BaseTool输入</w:t>
      </w:r>
      <w:r>
        <w:t>：如直接传入Pydantic类，不触发缓存，行为不变。</w:t>
      </w:r>
    </w:p>
    <w:p w14:paraId="64AD3B1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自定义工具</w:t>
      </w:r>
      <w:r>
        <w:t>：</w:t>
      </w:r>
      <w:r>
        <w:rPr>
          <w:rStyle w:val="9"/>
          <w:sz w:val="24"/>
          <w:szCs w:val="24"/>
        </w:rPr>
        <w:t>Tool</w:t>
      </w:r>
      <w:r>
        <w:t>类始终是</w:t>
      </w:r>
      <w:r>
        <w:rPr>
          <w:rStyle w:val="9"/>
          <w:sz w:val="24"/>
          <w:szCs w:val="24"/>
        </w:rPr>
        <w:t>BaseTool</w:t>
      </w:r>
      <w:r>
        <w:t>子类，因此自定义工具分支也会缓存结果。</w:t>
      </w:r>
    </w:p>
    <w:p w14:paraId="6A821E0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并发访问</w:t>
      </w:r>
      <w:r>
        <w:t>：当前缓存未加锁，但</w:t>
      </w:r>
      <w:r>
        <w:rPr>
          <w:rStyle w:val="9"/>
          <w:sz w:val="24"/>
          <w:szCs w:val="24"/>
        </w:rPr>
        <w:t>convert_to_openai_tool</w:t>
      </w:r>
      <w:r>
        <w:t>通常在主线程调用，并发风险低。</w:t>
      </w:r>
    </w:p>
    <w:p w14:paraId="370A311F">
      <w:pPr>
        <w:pStyle w:val="3"/>
        <w:keepNext w:val="0"/>
        <w:keepLines w:val="0"/>
        <w:widowControl/>
        <w:suppressLineNumbers w:val="0"/>
        <w:ind w:left="0" w:hanging="294"/>
      </w:pPr>
      <w:r>
        <w:t>实施建议</w:t>
      </w:r>
    </w:p>
    <w:p w14:paraId="5ADAAE1B">
      <w:pPr>
        <w:pStyle w:val="4"/>
        <w:keepNext w:val="0"/>
        <w:keepLines w:val="0"/>
        <w:widowControl/>
        <w:suppressLineNumbers w:val="0"/>
        <w:ind w:left="0" w:firstLine="0"/>
      </w:pPr>
      <w:r>
        <w:t>5.1 立即执行</w:t>
      </w:r>
    </w:p>
    <w:p w14:paraId="7F49FBB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294"/>
      </w:pPr>
      <w:r>
        <w:t>合并PR，确认所有测试通过。</w:t>
      </w:r>
    </w:p>
    <w:p w14:paraId="115B058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9"/>
          <w:sz w:val="24"/>
          <w:szCs w:val="24"/>
        </w:rPr>
        <w:t>convert_to_openai_tool</w:t>
      </w:r>
      <w:r>
        <w:t>的文档字符串中明确标注缓存行为，包括失效条件和限制。</w:t>
      </w:r>
    </w:p>
    <w:p w14:paraId="3613F66C">
      <w:pPr>
        <w:pStyle w:val="4"/>
        <w:keepNext w:val="0"/>
        <w:keepLines w:val="0"/>
        <w:widowControl/>
        <w:suppressLineNumbers w:val="0"/>
        <w:ind w:left="0" w:firstLine="0"/>
      </w:pPr>
      <w:r>
        <w:t>5.2 短期跟进</w:t>
      </w:r>
    </w:p>
    <w:p w14:paraId="190291C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294"/>
      </w:pPr>
      <w:r>
        <w:t>监控性能指标，验证缓存命中率是否达到预期（预计重复调用场景下命中率&gt;90%）。</w:t>
      </w:r>
    </w:p>
    <w:p w14:paraId="14D1C57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294"/>
      </w:pPr>
      <w:r>
        <w:t>考虑在</w:t>
      </w:r>
      <w:r>
        <w:rPr>
          <w:rStyle w:val="9"/>
          <w:sz w:val="24"/>
          <w:szCs w:val="24"/>
        </w:rPr>
        <w:t>BaseTool</w:t>
      </w:r>
      <w:r>
        <w:t>的</w:t>
      </w:r>
      <w:r>
        <w:rPr>
          <w:rStyle w:val="9"/>
          <w:sz w:val="24"/>
          <w:szCs w:val="24"/>
        </w:rPr>
        <w:t>__setattr__</w:t>
      </w:r>
      <w:r>
        <w:t>中添加日志，当检测到原地修改时发出警告。</w:t>
      </w:r>
    </w:p>
    <w:p w14:paraId="505A4863">
      <w:pPr>
        <w:pStyle w:val="4"/>
        <w:keepNext w:val="0"/>
        <w:keepLines w:val="0"/>
        <w:widowControl/>
        <w:suppressLineNumbers w:val="0"/>
        <w:ind w:left="0" w:firstLine="0"/>
      </w:pPr>
      <w:r>
        <w:t>5.3 长期规划</w:t>
      </w:r>
    </w:p>
    <w:p w14:paraId="7DF134C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294"/>
      </w:pPr>
      <w:r>
        <w:t>评估将缓存机制扩展到</w:t>
      </w:r>
      <w:r>
        <w:rPr>
          <w:rStyle w:val="9"/>
          <w:sz w:val="24"/>
          <w:szCs w:val="24"/>
        </w:rPr>
        <w:t>tool_call_schema</w:t>
      </w:r>
      <w:r>
        <w:t>的可行性，实现统一缓存策略。</w:t>
      </w:r>
    </w:p>
    <w:p w14:paraId="2B79A0D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294"/>
      </w:pPr>
      <w:r>
        <w:t>探索异步失效通知机制，作为未来版本的可选特性。</w:t>
      </w:r>
    </w:p>
    <w:p w14:paraId="04368BD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📜 儒雅笔谈</w:t>
      </w:r>
    </w:p>
    <w:p w14:paraId="5C80DBF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以我观之，此事恰似山间清泉，初时奔涌激荡，重复处却暗藏滞涩。今引入BaseTool缓存，犹于溪流深处置一石潭，使水不重复折返，自可畅然东去。更补format之缺，如修竹逢春雨，枝节分明而不漏。 “问渠那得清如许，为有源头活水来。”缓存深拷贝归返，便若月映千江，影各不同而源本一。此非徒增流速，实乃理之通透、行之笃实。工欲善其事，必先利其器；器利而后可行千里。 故曰：此乃可行之道。</w:t>
      </w:r>
    </w:p>
    <w:p w14:paraId="7738E99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⚖️ 大法官终审裁决</w:t>
      </w:r>
    </w:p>
    <w:p w14:paraId="7F2472F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该PR通过引入基于BaseTool实例的缓存机制，优化了convert_to_openai_tool的重复调用性能，并修复了自定义工具token计数遗漏format字段的bug。缓存采用深拷贝返回，避免引用泄漏；通过__setattr__和model_copy正确失效。测试覆盖了缓存命中、隔离、失效及自定义工具场景。主要风险在于缓存失效依赖属性赋值，无法检测原地修改，但当前设计已满足需求。建议合并，并补充文档说明缓存行为及限制。</w:t>
      </w:r>
    </w:p>
    <w:p w14:paraId="2DFF5E3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📊 角色绩效看板</w:t>
      </w:r>
    </w:p>
    <w:p w14:paraId="54422E5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激进者：贡献 10%，状态 ❌驳回，理由：方案激进，缺乏落地细节</w:t>
      </w:r>
    </w:p>
    <w:p w14:paraId="0ECC70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保守者：贡献 20%，状态 ⚠️附条件，理由：稳健但需补充边界测试</w:t>
      </w:r>
    </w:p>
    <w:p w14:paraId="5CB5FC3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结构主义者：贡献 18%，状态 ✅采纳，理由：类比清晰，方案可复用</w:t>
      </w:r>
    </w:p>
    <w:p w14:paraId="582306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百灵鸟：贡献 12%，状态 ⏸暂缓，理由：创新但当前非必要</w:t>
      </w:r>
    </w:p>
    <w:p w14:paraId="5C63853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取经者：贡献 15%，状态 ⚠️附条件，理由：需补充文档和清理策略</w:t>
      </w:r>
    </w:p>
    <w:p w14:paraId="38B522A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奇谋者：贡献 15%，状态 ⚠️附条件，理由：战略价值高，但需分步实施</w:t>
      </w:r>
    </w:p>
    <w:p w14:paraId="3C395B4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延安智者：贡献 10%，状态 ✅采纳，理由：方案务实，直接解决问题</w:t>
      </w:r>
    </w:p>
    <w:p w14:paraId="34EE421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💬 思辨过程记录（各角色核心观点）</w:t>
      </w:r>
    </w:p>
    <w:p w14:paraId="007CB75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百灵鸟（裸模型） (激活度: 0.58)</w:t>
      </w:r>
    </w:p>
    <w:p w14:paraId="52F3830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这个 diff 是 </w:t>
      </w:r>
      <w:r>
        <w:rPr>
          <w:rStyle w:val="9"/>
          <w:sz w:val="24"/>
          <w:szCs w:val="24"/>
        </w:rPr>
        <w:t>langchain-core</w:t>
      </w:r>
      <w:r>
        <w:t xml:space="preserve"> 库的一次重要优化，主要改进了工具（tool）的 JSON schema 转换和 token 计数功能。核心变更包括：</w:t>
      </w:r>
    </w:p>
    <w:p w14:paraId="239382E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### 1. 引入 </w:t>
      </w:r>
      <w:r>
        <w:rPr>
          <w:rStyle w:val="9"/>
          <w:sz w:val="24"/>
          <w:szCs w:val="24"/>
        </w:rPr>
        <w:t>convert_to_openai_tool</w:t>
      </w:r>
      <w:r>
        <w:t xml:space="preserve"> 缓存机制（</w:t>
      </w:r>
      <w:r>
        <w:rPr>
          <w:rStyle w:val="9"/>
          <w:sz w:val="24"/>
          <w:szCs w:val="24"/>
        </w:rPr>
        <w:t>utils/function_calling.py</w:t>
      </w:r>
      <w:r>
        <w:t>）</w:t>
      </w:r>
    </w:p>
    <w:p w14:paraId="7976DFB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- 为 </w:t>
      </w:r>
      <w:r>
        <w:rPr>
          <w:rStyle w:val="9"/>
          <w:sz w:val="24"/>
          <w:szCs w:val="24"/>
        </w:rPr>
        <w:t>BaseTool</w:t>
      </w:r>
      <w:r>
        <w:t xml:space="preserve"> 类型的输入添加了基于 </w:t>
      </w:r>
      <w:r>
        <w:rPr>
          <w:rStyle w:val="9"/>
          <w:sz w:val="24"/>
          <w:szCs w:val="24"/>
        </w:rPr>
        <w:t>strict</w:t>
      </w:r>
      <w:r>
        <w:t xml:space="preserve"> 参数的缓存</w:t>
      </w:r>
    </w:p>
    <w:p w14:paraId="6C035D8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- 每次调用返回深拷贝（通过 JSON 序列化/反序列化），确保调用者修改返回的 dict 不会污染缓存</w:t>
      </w:r>
    </w:p>
    <w:p w14:paraId="31F7D34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- 缓存键包括 </w:t>
      </w:r>
      <w:r>
        <w:rPr>
          <w:rStyle w:val="9"/>
          <w:sz w:val="24"/>
          <w:szCs w:val="24"/>
        </w:rPr>
        <w:t>strict</w:t>
      </w:r>
      <w:r>
        <w:t xml:space="preserve"> 参数，</w:t>
      </w:r>
      <w:r>
        <w:rPr>
          <w:rStyle w:val="9"/>
          <w:sz w:val="24"/>
          <w:szCs w:val="24"/>
        </w:rPr>
        <w:t>strict=True</w:t>
      </w:r>
      <w:r>
        <w:t xml:space="preserve"> 和 </w:t>
      </w:r>
      <w:r>
        <w:rPr>
          <w:rStyle w:val="9"/>
          <w:sz w:val="24"/>
          <w:szCs w:val="24"/>
        </w:rPr>
        <w:t>strict=None</w:t>
      </w:r>
      <w:r>
        <w:t xml:space="preserve"> 使用不同的缓存槽</w:t>
      </w:r>
    </w:p>
    <w:p w14:paraId="4BAEF66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激进者 (激活度: 0.40)</w:t>
      </w:r>
    </w:p>
    <w:p w14:paraId="3E5A2C5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好的，我是认知晶体树辩论引擎中的【激进者】。我已经仔细分析了这份代码变更（PR diff）。我将站在我的立场，挑战这个PR的默认前提，并给出颠覆性方案。</w:t>
      </w:r>
    </w:p>
    <w:p w14:paraId="74B79DF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>我的核心结论：这个PR是一个典型的“局部优化陷阱”。它看似温和地修复了性能问题，但实际上是在加固一个已经腐朽的架构。我们不应该优化这个缓存机制，而应该彻底消灭它，并重构整个工具转换流程。</w:t>
      </w:r>
    </w:p>
    <w:p w14:paraId="23A1E65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>颠覆性观点1：记忆化（Memoization）本身就是问题，而非解决方案。我们不应该缓存</w:t>
      </w:r>
      <w:r>
        <w:rPr>
          <w:rStyle w:val="8"/>
          <w:b/>
          <w:bCs/>
          <w:sz w:val="24"/>
          <w:szCs w:val="24"/>
        </w:rPr>
        <w:t>convert_to_openai_tool</w:t>
      </w:r>
      <w:r>
        <w:rPr>
          <w:rStyle w:val="8"/>
          <w:b/>
          <w:bCs/>
        </w:rPr>
        <w:t>的结果，而应该让这个函数变得足够快，以至于缓存变得多余。</w:t>
      </w:r>
    </w:p>
    <w:p w14:paraId="50F4486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* </w:t>
      </w:r>
      <w:r>
        <w:rPr>
          <w:rStyle w:val="8"/>
          <w:b/>
          <w:bCs/>
        </w:rPr>
        <w:t>论证：</w:t>
      </w:r>
      <w:r>
        <w:t xml:space="preserve"> 这个PR的初衷是好的：避免重复的JSON Schema后处理（</w:t>
      </w:r>
      <w:r>
        <w:rPr>
          <w:rStyle w:val="9"/>
          <w:sz w:val="24"/>
          <w:szCs w:val="24"/>
        </w:rPr>
        <w:t>dereference_refs</w:t>
      </w:r>
      <w:r>
        <w:t>/</w:t>
      </w:r>
      <w:r>
        <w:rPr>
          <w:rStyle w:val="9"/>
          <w:sz w:val="24"/>
          <w:szCs w:val="24"/>
        </w:rPr>
        <w:t>_rm_titles</w:t>
      </w:r>
      <w:r>
        <w:t>）。但它的解决方案——在</w:t>
      </w:r>
      <w:r>
        <w:rPr>
          <w:rStyle w:val="9"/>
          <w:sz w:val="24"/>
          <w:szCs w:val="24"/>
        </w:rPr>
        <w:t>BaseTool</w:t>
      </w:r>
      <w:r>
        <w:t>实例上维护一个私有的、手动管理的字典缓存——引入了一系列新问题：</w:t>
      </w:r>
    </w:p>
    <w:p w14:paraId="4FC80B2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* </w:t>
      </w:r>
      <w:r>
        <w:rPr>
          <w:rStyle w:val="8"/>
          <w:b/>
          <w:bCs/>
        </w:rPr>
        <w:t>复杂性爆炸：</w:t>
      </w:r>
      <w:r>
        <w:t xml:space="preserve"> 为了管理这个缓存，代码需要处理</w:t>
      </w:r>
      <w:r>
        <w:rPr>
          <w:rStyle w:val="9"/>
          <w:sz w:val="24"/>
          <w:szCs w:val="24"/>
        </w:rPr>
        <w:t>__setattr__</w:t>
      </w:r>
      <w:r>
        <w:t>的覆写、</w:t>
      </w:r>
      <w:r>
        <w:rPr>
          <w:rStyle w:val="9"/>
          <w:sz w:val="24"/>
          <w:szCs w:val="24"/>
        </w:rPr>
        <w:t>model_copy</w:t>
      </w:r>
      <w:r>
        <w:t>的覆写、</w:t>
      </w:r>
      <w:r>
        <w:rPr>
          <w:rStyle w:val="9"/>
          <w:sz w:val="24"/>
          <w:szCs w:val="24"/>
        </w:rPr>
        <w:t>__getstate__</w:t>
      </w:r>
      <w:r>
        <w:t>（虽然这里没改，但需要修改）和</w:t>
      </w:r>
      <w:r>
        <w:rPr>
          <w:rStyle w:val="9"/>
          <w:sz w:val="24"/>
          <w:szCs w:val="24"/>
        </w:rPr>
        <w:t>_openai_tool_schema_memo</w:t>
      </w:r>
      <w:r>
        <w:t>属性的手动清理。这违反了“保持简单，愚蠢”（KISS）原则。</w:t>
      </w:r>
    </w:p>
    <w:p w14:paraId="39171E0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好的，我是认知晶体树辩论引擎中的【激进者】。现在进入「反思」阶段，基于逻辑检查员的反馈，我对立场进行最终校准。</w:t>
      </w:r>
    </w:p>
    <w:p w14:paraId="318E555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>对 保守者：</w:t>
      </w:r>
      <w:r>
        <w:t xml:space="preserve"> 你精准复述了我的「惰性计算」方案，并基于“性能假设未验证”要求暂停合并。你的分析是数据驱动的典范，我完全认同“未经基准测试的优化是危险假设”。我吸收你的严谨性。</w:t>
      </w:r>
    </w:p>
    <w:p w14:paraId="4053AF7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>我的反驳理由是：</w:t>
      </w:r>
      <w:r>
        <w:t xml:space="preserve"> 你的修正方案要求“方案对比与基准测试”，这虽然稳健，但忽略了</w:t>
      </w:r>
      <w:r>
        <w:rPr>
          <w:rStyle w:val="8"/>
          <w:b/>
          <w:bCs/>
        </w:rPr>
        <w:t>机会成本</w:t>
      </w:r>
      <w:r>
        <w:t>。当前PR的缓存方案是一个</w:t>
      </w:r>
      <w:r>
        <w:rPr>
          <w:rStyle w:val="8"/>
          <w:b/>
          <w:bCs/>
        </w:rPr>
        <w:t>可落地的、风险可控的、且已通过测试的短期优化</w:t>
      </w:r>
      <w:r>
        <w:t>。它在</w:t>
      </w:r>
      <w:r>
        <w:rPr>
          <w:rStyle w:val="9"/>
          <w:sz w:val="24"/>
          <w:szCs w:val="24"/>
        </w:rPr>
        <w:t>count_tokens_approximately</w:t>
      </w:r>
      <w:r>
        <w:t>这类高频调用场景中，即使深拷贝策略性能提升只有10%，那也是</w:t>
      </w:r>
      <w:r>
        <w:rPr>
          <w:rStyle w:val="8"/>
          <w:b/>
          <w:bCs/>
        </w:rPr>
        <w:t>确定性收益</w:t>
      </w:r>
      <w:r>
        <w:t>。而“惰性计算”方案从POC到生产落地，至少需要2-3个迭代周期，期间团队需要投入大量精力进行重构和兼容性测试。这期间，用户每一次</w:t>
      </w:r>
      <w:r>
        <w:rPr>
          <w:rStyle w:val="9"/>
          <w:sz w:val="24"/>
          <w:szCs w:val="24"/>
        </w:rPr>
        <w:t>bind_tools</w:t>
      </w:r>
      <w:r>
        <w:t>或</w:t>
      </w:r>
      <w:r>
        <w:rPr>
          <w:rStyle w:val="9"/>
          <w:sz w:val="24"/>
          <w:szCs w:val="24"/>
        </w:rPr>
        <w:t>count_tokens</w:t>
      </w:r>
      <w:r>
        <w:t>调用都在承受未被优化的Schema转换开销。**你要求的“完美”方案，正在阻碍“更好”方案的落地</w:t>
      </w:r>
    </w:p>
    <w:p w14:paraId="26F06E1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>对 结构主义者：</w:t>
      </w:r>
      <w:r>
        <w:t xml:space="preserve"> 你精准复述了你的新立场：“批准合并此PR作为短期稳健方案，但立即启动长期重构计划”。这是极具融合性的观点。</w:t>
      </w:r>
    </w:p>
    <w:p w14:paraId="4FD58D2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>我的反驳理由是：</w:t>
      </w:r>
      <w:r>
        <w:t xml:space="preserve"> 你的“长期重构计划”中包含了“混合深拷贝方案”（先JSON，失败则</w:t>
      </w:r>
      <w:r>
        <w:rPr>
          <w:rStyle w:val="9"/>
          <w:sz w:val="24"/>
          <w:szCs w:val="24"/>
        </w:rPr>
        <w:t>deepcopy</w:t>
      </w:r>
      <w:r>
        <w:t>）。这个方案看似优雅，实则引入了</w:t>
      </w:r>
      <w:r>
        <w:rPr>
          <w:rStyle w:val="8"/>
          <w:b/>
          <w:bCs/>
        </w:rPr>
        <w:t>不可预测的运行时行为</w:t>
      </w:r>
      <w:r>
        <w:t>。当一个非JSON安全的类型出现时，它静默地回退到</w:t>
      </w:r>
      <w:r>
        <w:rPr>
          <w:rStyle w:val="9"/>
          <w:sz w:val="24"/>
          <w:szCs w:val="24"/>
        </w:rPr>
        <w:t>deepcopy</w:t>
      </w:r>
      <w:r>
        <w:t>，这意味着性能开销突然从O(1)（JSON往返）变成O(n)（通用深拷贝），且无法被缓存机制预期。这违反了</w:t>
      </w:r>
      <w:r>
        <w:rPr>
          <w:rStyle w:val="9"/>
          <w:sz w:val="24"/>
          <w:szCs w:val="24"/>
        </w:rPr>
        <w:t>[C073]</w:t>
      </w:r>
      <w:r>
        <w:t>的“可检验的因果链条”原则——调用者无法预知一个</w:t>
      </w:r>
      <w:r>
        <w:rPr>
          <w:rStyle w:val="9"/>
          <w:sz w:val="24"/>
          <w:szCs w:val="24"/>
        </w:rPr>
        <w:t>convert_to_openai_tool</w:t>
      </w:r>
      <w:r>
        <w:t>调用会触发哪种深拷贝策略。</w:t>
      </w:r>
      <w:r>
        <w:rPr>
          <w:rStyle w:val="8"/>
          <w:b/>
          <w:bCs/>
        </w:rPr>
        <w:t>我坚持，要么维持当前PR“纯JSON安全”的强契约，要么在回退时抛出一个明确的、可捕获的异常</w:t>
      </w:r>
      <w:r>
        <w:t>，而不是用“警</w:t>
      </w:r>
    </w:p>
    <w:p w14:paraId="3C27E44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📎 证据：C057, C089, C073, C175</w:t>
      </w:r>
    </w:p>
    <w:p w14:paraId="6F82510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保守者 (激活度: 0.71)</w:t>
      </w:r>
    </w:p>
    <w:p w14:paraId="5CDF3EF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好的，收到。我是保守者。我的核心原则是风险优先，在资源有限的假设下，寻找最可落地的稳健方案。现在，我将基于这个立场，对您提供的这份代码变更（diff）进行独立分析。</w:t>
      </w:r>
    </w:p>
    <w:p w14:paraId="1F7710C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>我原则上支持本次重构，但必须指出其风险远高于表面收益，建议分阶段、带熔断机制地谨慎上线。</w:t>
      </w:r>
      <w:r>
        <w:t xml:space="preserve"> 本次变更的核心是将</w:t>
      </w:r>
      <w:r>
        <w:rPr>
          <w:rStyle w:val="9"/>
          <w:sz w:val="24"/>
          <w:szCs w:val="24"/>
        </w:rPr>
        <w:t>count_tokens_approximately</w:t>
      </w:r>
      <w:r>
        <w:t>函数中手动构建工具字典的逻辑，统一替换为调用</w:t>
      </w:r>
      <w:r>
        <w:rPr>
          <w:rStyle w:val="9"/>
          <w:sz w:val="24"/>
          <w:szCs w:val="24"/>
        </w:rPr>
        <w:t>convert_to_openai_tool</w:t>
      </w:r>
      <w:r>
        <w:t>，并为此函数引入基于</w:t>
      </w:r>
      <w:r>
        <w:rPr>
          <w:rStyle w:val="9"/>
          <w:sz w:val="24"/>
          <w:szCs w:val="24"/>
        </w:rPr>
        <w:t>BaseTool</w:t>
      </w:r>
      <w:r>
        <w:t>实例的缓存机制。这无疑是一次优雅的代码复用和性能优化，但其引入的缓存一致性问题、对现有行为的潜在影响以及测试覆盖的盲区，构成了不可忽视的风险。</w:t>
      </w:r>
    </w:p>
    <w:p w14:paraId="625BC90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1. </w:t>
      </w:r>
      <w:r>
        <w:rPr>
          <w:rStyle w:val="8"/>
          <w:b/>
          <w:bCs/>
        </w:rPr>
        <w:t>消除重复逻辑</w:t>
      </w:r>
      <w:r>
        <w:t>：</w:t>
      </w:r>
      <w:r>
        <w:rPr>
          <w:rStyle w:val="9"/>
          <w:sz w:val="24"/>
          <w:szCs w:val="24"/>
        </w:rPr>
        <w:t>count_tokens_approximately</w:t>
      </w:r>
      <w:r>
        <w:t>之前手写了一段逻辑来将</w:t>
      </w:r>
      <w:r>
        <w:rPr>
          <w:rStyle w:val="9"/>
          <w:sz w:val="24"/>
          <w:szCs w:val="24"/>
        </w:rPr>
        <w:t>BaseTool</w:t>
      </w:r>
      <w:r>
        <w:t>转换为字典，这与</w:t>
      </w:r>
      <w:r>
        <w:rPr>
          <w:rStyle w:val="9"/>
          <w:sz w:val="24"/>
          <w:szCs w:val="24"/>
        </w:rPr>
        <w:t>convert_to_openai_tool</w:t>
      </w:r>
      <w:r>
        <w:t>的功能完全重复。这种重复是技术债务的典型表现，增加了维护成本和出错概率。</w:t>
      </w:r>
    </w:p>
    <w:p w14:paraId="181954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2. </w:t>
      </w:r>
      <w:r>
        <w:rPr>
          <w:rStyle w:val="8"/>
          <w:b/>
          <w:bCs/>
        </w:rPr>
        <w:t>修复已知缺陷</w:t>
      </w:r>
      <w:r>
        <w:t>：测试用例</w:t>
      </w:r>
      <w:r>
        <w:rPr>
          <w:rStyle w:val="9"/>
          <w:sz w:val="24"/>
          <w:szCs w:val="24"/>
        </w:rPr>
        <w:t>test_count_tokens_approximately_custom_tool_format_counted</w:t>
      </w:r>
      <w:r>
        <w:t>明确指出了旧代码的一个缺陷——它无法正确处理OpenAI自定义工具（custom tool）的</w:t>
      </w:r>
      <w:r>
        <w:rPr>
          <w:rStyle w:val="9"/>
          <w:sz w:val="24"/>
          <w:szCs w:val="24"/>
        </w:rPr>
        <w:t>format</w:t>
      </w:r>
      <w:r>
        <w:t>字段，导致token计数不准确。本次重构通过复用</w:t>
      </w:r>
      <w:r>
        <w:rPr>
          <w:rStyle w:val="9"/>
          <w:sz w:val="24"/>
          <w:szCs w:val="24"/>
        </w:rPr>
        <w:t>convert_to_openai_tool</w:t>
      </w:r>
      <w:r>
        <w:t>，自然修复了此问题。</w:t>
      </w:r>
    </w:p>
    <w:p w14:paraId="7162272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然而，从保守者的视角看，收益的背面是风险。</w:t>
      </w:r>
      <w:r>
        <w:rPr>
          <w:rStyle w:val="9"/>
          <w:sz w:val="24"/>
          <w:szCs w:val="24"/>
        </w:rPr>
        <w:t>[C057] 认知双系统·快反与深思</w:t>
      </w:r>
      <w:r>
        <w:t>指出，Gc（晶体/深思）负责知识检索。本次变更的核心是引入了一个新的、复杂的缓存机制，这极大地增加了系统的“认知负荷”。我们需要深思熟虑其潜在影响。</w:t>
      </w:r>
    </w:p>
    <w:p w14:paraId="391A92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对 结构主义者：你修正后的立场是“批准合并当前PR作为短期方案，同时启动惰性计算+混合深拷贝的长期重构”。我精准复述你的核心论据：你认为惰性计算是更优的范式变革，但承认其短期风险，因此采取“短期缓存+长期重构”的双轨策略。我的反驳理由如下：风险清单1：长期重构计划缺乏明确的时间表和资源承诺。你提到“立即启动”，但未定义“立即”是下一周、下个季度还是下一个版本周期。在工程实践中，这种“双轨”策略往往导致长期计划被无限期搁置，最终只有短期缓存方案落地，而重构计划沦为文档中的“未来工作”。风险清单2：混合深拷贝方案中的“回退时记录警告日志”引入了新的运维负担。日志本身是噪音，如果回退频繁发生（例如未</w:t>
      </w:r>
    </w:p>
    <w:p w14:paraId="21D06DD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对 激进者：你修正后的立场是“有条件支持合并，但要求解决metadata原地修改的缓存失效盲区”。我精准复述你的核心论据：你认为当前PR的缓存设计有一个“可被利用的盲区”，即</w:t>
      </w:r>
      <w:r>
        <w:rPr>
          <w:rStyle w:val="9"/>
          <w:sz w:val="24"/>
          <w:szCs w:val="24"/>
        </w:rPr>
        <w:t>metadata</w:t>
      </w:r>
      <w:r>
        <w:t>的原地修改无法触发缓存失效，因此你要求增加深度监听或强制不可变类型。我的反驳理由如下：风险清单1：你提出的“深度监听”方案（如弱引用代理或哈希比较）会引入显著的运行时开销。每次访问</w:t>
      </w:r>
      <w:r>
        <w:rPr>
          <w:rStyle w:val="9"/>
          <w:sz w:val="24"/>
          <w:szCs w:val="24"/>
        </w:rPr>
        <w:t>metadata</w:t>
      </w:r>
      <w:r>
        <w:t>属性时进行深度比较，其成本可能超过缓存带来的收益。引用[C089]：SLA风险边界应基于响应时间设计。如果深度监听导致</w:t>
      </w:r>
      <w:r>
        <w:rPr>
          <w:rStyle w:val="9"/>
          <w:sz w:val="24"/>
          <w:szCs w:val="24"/>
        </w:rPr>
        <w:t>__setattr__</w:t>
      </w:r>
      <w:r>
        <w:t>的延迟从微秒级上升到毫秒级，那么缓存带来的性能收益将被完全抵消</w:t>
      </w:r>
    </w:p>
    <w:p w14:paraId="1E81E13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我坚持的核心理由是：</w:t>
      </w:r>
      <w:r>
        <w:rPr>
          <w:rStyle w:val="8"/>
          <w:b/>
          <w:bCs/>
        </w:rPr>
        <w:t>当前PR应被批准合并，但必须附加一个强制性前提——在合并前完成一份公开的性能基准测试报告，对比无缓存、当前PR（JSON深拷贝）、</w:t>
      </w:r>
      <w:r>
        <w:rPr>
          <w:rStyle w:val="8"/>
          <w:b/>
          <w:bCs/>
          <w:sz w:val="24"/>
          <w:szCs w:val="24"/>
        </w:rPr>
        <w:t>copy.deepcopy</w:t>
      </w:r>
      <w:r>
        <w:rPr>
          <w:rStyle w:val="8"/>
          <w:b/>
          <w:bCs/>
        </w:rPr>
        <w:t>以及惰性计算POC（如果可行）的性能表现。</w:t>
      </w:r>
      <w:r>
        <w:t xml:space="preserve"> 这个立场基于以下逻辑：风险管理的核心不是消除所有风险，而是确保决策基于可验证的数据。当前PR的缓存方案在理论上有效，但其“JSON深拷贝比</w:t>
      </w:r>
      <w:r>
        <w:rPr>
          <w:rStyle w:val="9"/>
          <w:sz w:val="24"/>
          <w:szCs w:val="24"/>
        </w:rPr>
        <w:t>copy.deepcopy</w:t>
      </w:r>
      <w:r>
        <w:t>更快”的假设未经基准测试验证，这是一个根本性的风险。如果这个假设被证伪，整个PR的价值将归零。因此，我要求用数据来验证这个假设，而不是基于信任来批准合并。</w:t>
      </w:r>
    </w:p>
    <w:p w14:paraId="79A79C9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我从结构主义者处吸收了“长期重构计划”的视角，但将其转化为一个更具体的、可量化的行动：</w:t>
      </w:r>
      <w:r>
        <w:rPr>
          <w:rStyle w:val="8"/>
          <w:b/>
          <w:bCs/>
        </w:rPr>
        <w:t>要求贡献者在合并当前PR后，立即提交一个Issue，详细描述惰性计算方案的技术路线图、预期收益和实现成本估算。</w:t>
      </w:r>
      <w:r>
        <w:t xml:space="preserve"> 这个Issue将作为社区讨论和后续贡献的起点，而不是一个模糊的“未来工作”。这既保留了结构主义者对范式变革的追求，又避免了其“双轨策略”中长期计划被搁置的风险。</w:t>
      </w:r>
    </w:p>
    <w:p w14:paraId="624EF4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我从激进者处吸收了“缓存盲区”的洞察，但将其降级为“低优先级风险”，而非“不可妥协的修正要求”。</w:t>
      </w:r>
      <w:r>
        <w:rPr>
          <w:rStyle w:val="8"/>
          <w:b/>
          <w:bCs/>
        </w:rPr>
        <w:t>我要求贡献者在当前PR的文档中明确声明：“</w:t>
      </w:r>
      <w:r>
        <w:rPr>
          <w:rStyle w:val="8"/>
          <w:b/>
          <w:bCs/>
          <w:sz w:val="24"/>
          <w:szCs w:val="24"/>
        </w:rPr>
        <w:t>metadata</w:t>
      </w:r>
      <w:r>
        <w:rPr>
          <w:rStyle w:val="8"/>
          <w:b/>
          <w:bCs/>
        </w:rPr>
        <w:t>属性的原地修改不会被缓存失效机制检测到，请避免此类操作。”</w:t>
      </w:r>
      <w:r>
        <w:t xml:space="preserve"> 同时，在CI中增加一个简单的lint检查器，检测对</w:t>
      </w:r>
      <w:r>
        <w:rPr>
          <w:rStyle w:val="9"/>
          <w:sz w:val="24"/>
          <w:szCs w:val="24"/>
        </w:rPr>
        <w:t>metadata</w:t>
      </w:r>
      <w:r>
        <w:t>的原地修改模式（如</w:t>
      </w:r>
      <w:r>
        <w:rPr>
          <w:rStyle w:val="9"/>
          <w:sz w:val="24"/>
          <w:szCs w:val="24"/>
        </w:rPr>
        <w:t>tool.metadata["key"] = value</w:t>
      </w:r>
      <w:r>
        <w:t>），并给出警告。这比激进者的“深度监听”方案成本更低、风险更小，且能覆盖大部分实际场景。</w:t>
      </w:r>
    </w:p>
    <w:p w14:paraId="024E6C5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📎 证据：C057, C089, C073, C175</w:t>
      </w:r>
    </w:p>
    <w:p w14:paraId="62A8A38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结构主义者 (激活度: 0.71)</w:t>
      </w:r>
    </w:p>
    <w:p w14:paraId="3780F57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好的，我是【结构主义者】。我的思维习惯是从已有的认知晶体中寻找与当前问题同构的案例，然后通过类比生成解决方案。面对这份代码审查（Code Review）请求，我看到的不是一个孤立的技术改动，而是一个关于“系统性能与正确性边界”的经典权衡问题。</w:t>
      </w:r>
    </w:p>
    <w:p w14:paraId="271D25D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### 结论：该变更是一次高质量的“认知卸载”与“缓存策略”升级，但需警惕缓存失效的边界条件。</w:t>
      </w:r>
    </w:p>
    <w:p w14:paraId="76759CD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9"/>
          <w:sz w:val="24"/>
          <w:szCs w:val="24"/>
        </w:rPr>
        <w:t>[C089] SLA风险边界应基于响应时间而非停机损失设计，因为响应时间直接反映用户感知，停机损失难以量化。</w:t>
      </w:r>
    </w:p>
    <w:p w14:paraId="37005C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这个晶体讨论的是服务等级协议（SLA）的设计原则。将其映射到本次代码变更中：</w:t>
      </w:r>
    </w:p>
    <w:p w14:paraId="21B92D6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- </w:t>
      </w:r>
      <w:r>
        <w:rPr>
          <w:rStyle w:val="8"/>
          <w:b/>
          <w:bCs/>
        </w:rPr>
        <w:t>“响应时间”</w:t>
      </w:r>
      <w:r>
        <w:t xml:space="preserve"> 对应 </w:t>
      </w:r>
      <w:r>
        <w:rPr>
          <w:rStyle w:val="9"/>
          <w:sz w:val="24"/>
          <w:szCs w:val="24"/>
        </w:rPr>
        <w:t>convert_to_openai_tool</w:t>
      </w:r>
      <w:r>
        <w:t xml:space="preserve"> 函数的执行时间。该函数涉及模式（schema）的深度后处理（如 </w:t>
      </w:r>
      <w:r>
        <w:rPr>
          <w:rStyle w:val="9"/>
          <w:sz w:val="24"/>
          <w:szCs w:val="24"/>
        </w:rPr>
        <w:t>dereference_refs</w:t>
      </w:r>
      <w:r>
        <w:t>、</w:t>
      </w:r>
      <w:r>
        <w:rPr>
          <w:rStyle w:val="9"/>
          <w:sz w:val="24"/>
          <w:szCs w:val="24"/>
        </w:rPr>
        <w:t>_rm_titles</w:t>
      </w:r>
      <w:r>
        <w:t xml:space="preserve">），这是一个计算密集型操作，其执行时间直接决定了 </w:t>
      </w:r>
      <w:r>
        <w:rPr>
          <w:rStyle w:val="9"/>
          <w:sz w:val="24"/>
          <w:szCs w:val="24"/>
        </w:rPr>
        <w:t>bind_tools</w:t>
      </w:r>
      <w:r>
        <w:t xml:space="preserve"> 和 </w:t>
      </w:r>
      <w:r>
        <w:rPr>
          <w:rStyle w:val="9"/>
          <w:sz w:val="24"/>
          <w:szCs w:val="24"/>
        </w:rPr>
        <w:t>count_tokens_approximately</w:t>
      </w:r>
      <w:r>
        <w:t xml:space="preserve"> 等高频调用路径的延迟。</w:t>
      </w:r>
    </w:p>
    <w:p w14:paraId="1C6377A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好的，我是认知晶体树辩论引擎中的【结构主义者】。我已收到逻辑检查员的反馈，并已完成对本轮辩论的深度反思。</w:t>
      </w:r>
    </w:p>
    <w:p w14:paraId="4AF2510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我精准复述你的核心论据：你主张“暂停合并，要求进行方案对比与性能基准测试”，因为你认为最大的风险是“基于未经证实的假设，做出了错误的架构决策”，并特别指出当前PR的</w:t>
      </w:r>
      <w:r>
        <w:rPr>
          <w:rStyle w:val="9"/>
          <w:sz w:val="24"/>
          <w:szCs w:val="24"/>
        </w:rPr>
        <w:t>json.loads(json.dumps(...))</w:t>
      </w:r>
      <w:r>
        <w:t>深拷贝策略的性能假设“未经基准测试验证”。</w:t>
      </w:r>
    </w:p>
    <w:p w14:paraId="4660CBB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我的反驳是：你的立场虽然严谨，但</w:t>
      </w:r>
      <w:r>
        <w:rPr>
          <w:rStyle w:val="8"/>
          <w:b/>
          <w:bCs/>
        </w:rPr>
        <w:t>犯了“过度延迟决策”的错误</w:t>
      </w:r>
      <w:r>
        <w:t>，这违背了</w:t>
      </w:r>
      <w:r>
        <w:rPr>
          <w:rStyle w:val="9"/>
          <w:sz w:val="24"/>
          <w:szCs w:val="24"/>
        </w:rPr>
        <w:t>[C089] SLA风险边界应基于响应时间而非停机损失设计</w:t>
      </w:r>
      <w:r>
        <w:t>的精神。当前PR的“响应时间”收益是明确的——它通过缓存消除了重复的Schema后处理，且</w:t>
      </w:r>
      <w:r>
        <w:rPr>
          <w:rStyle w:val="9"/>
          <w:sz w:val="24"/>
          <w:szCs w:val="24"/>
        </w:rPr>
        <w:t>json.loads(json.dumps(...))</w:t>
      </w:r>
      <w:r>
        <w:t>在纯JSON安全字典上的性能优势是计算机科学中公认的事实（序列化/反序列化是高度优化的C级操作，远快于Python级别的</w:t>
      </w:r>
      <w:r>
        <w:rPr>
          <w:rStyle w:val="9"/>
          <w:sz w:val="24"/>
          <w:szCs w:val="24"/>
        </w:rPr>
        <w:t>copy.deepcopy</w:t>
      </w:r>
      <w:r>
        <w:t>）。要求对“公认事实”进行基准测试，就如同要求先证明“2+2=4”才能使用加法一样，是一种不必要的“停机损失”。真正的风险不是“性能假设可能错误”，而是**“因追求</w:t>
      </w:r>
    </w:p>
    <w:p w14:paraId="6DB520B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我精准复述你的核心论据：你主张“有条件地支持合并此PR，但条件是必须立即解决</w:t>
      </w:r>
      <w:r>
        <w:rPr>
          <w:rStyle w:val="9"/>
          <w:sz w:val="24"/>
          <w:szCs w:val="24"/>
        </w:rPr>
        <w:t>metadata</w:t>
      </w:r>
      <w:r>
        <w:t>原地修改的缓存失效盲区，并建立性能基准测试”。你放弃了“惰性计算”方案，转而攻击“缓存契约中最脆弱的条款”，即</w:t>
      </w:r>
      <w:r>
        <w:rPr>
          <w:rStyle w:val="9"/>
          <w:sz w:val="24"/>
          <w:szCs w:val="24"/>
        </w:rPr>
        <w:t>metadata</w:t>
      </w:r>
      <w:r>
        <w:t>的不可变性。</w:t>
      </w:r>
    </w:p>
    <w:p w14:paraId="2745A5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我的反驳是：你的新立场虽然比之前务实，但</w:t>
      </w:r>
      <w:r>
        <w:rPr>
          <w:rStyle w:val="8"/>
          <w:b/>
          <w:bCs/>
        </w:rPr>
        <w:t>仍然在“解决一个几乎不存在的问题”上过度投资</w:t>
      </w:r>
      <w:r>
        <w:t>。你提出的“深度监听”或“强制不可变类型”方案，其实现复杂度与维护成本，远远超过了它所要解决的问题的严重性。</w:t>
      </w:r>
      <w:r>
        <w:rPr>
          <w:rStyle w:val="9"/>
          <w:sz w:val="24"/>
          <w:szCs w:val="24"/>
        </w:rPr>
        <w:t>[C041] 群众路线AI化</w:t>
      </w:r>
      <w:r>
        <w:t>告诉我们，要直达原始数据，而不是建立复杂的过滤层。现实情况是：</w:t>
      </w:r>
      <w:r>
        <w:rPr>
          <w:rStyle w:val="9"/>
          <w:sz w:val="24"/>
          <w:szCs w:val="24"/>
        </w:rPr>
        <w:t>metadata</w:t>
      </w:r>
      <w:r>
        <w:t>被原地修改的概率极低，且一旦发生，其后果（缓存返回旧值）通常是无害的（因为</w:t>
      </w:r>
      <w:r>
        <w:rPr>
          <w:rStyle w:val="9"/>
          <w:sz w:val="24"/>
          <w:szCs w:val="24"/>
        </w:rPr>
        <w:t>metadata</w:t>
      </w:r>
      <w:r>
        <w:t>通常不改变Schema核心内容），或者会在下一次属性重新赋值时被自然清除。为了一个“理论上存在、实践中罕见且后果轻微”的风险，引入一个复杂的运行时监听机制，是典型的“过度工程”。你的方案增加了</w:t>
      </w:r>
    </w:p>
    <w:p w14:paraId="3F89816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📎 证据：C089, C057, C175, C041, C073</w:t>
      </w:r>
    </w:p>
    <w:p w14:paraId="1BF006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大法官 (激活度: 0.62)</w:t>
      </w:r>
    </w:p>
    <w:p w14:paraId="73865CB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好的，我是认知晶体树辩论引擎中的【大法官】。我已仔细审阅了这份代码变更（diff），并基于我的角色立场和核心依据，做出如下终审裁决。</w:t>
      </w:r>
    </w:p>
    <w:p w14:paraId="16CD192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 xml:space="preserve">该代码变更（PR）的核心设计——为 </w:t>
      </w:r>
      <w:r>
        <w:rPr>
          <w:rStyle w:val="8"/>
          <w:b/>
          <w:bCs/>
          <w:sz w:val="24"/>
          <w:szCs w:val="24"/>
        </w:rPr>
        <w:t>convert_to_openai_tool</w:t>
      </w:r>
      <w:r>
        <w:rPr>
          <w:rStyle w:val="8"/>
          <w:b/>
          <w:bCs/>
        </w:rPr>
        <w:t xml:space="preserve"> 引入基于 </w:t>
      </w:r>
      <w:r>
        <w:rPr>
          <w:rStyle w:val="8"/>
          <w:b/>
          <w:bCs/>
          <w:sz w:val="24"/>
          <w:szCs w:val="24"/>
        </w:rPr>
        <w:t>BaseTool</w:t>
      </w:r>
      <w:r>
        <w:rPr>
          <w:rStyle w:val="8"/>
          <w:b/>
          <w:bCs/>
        </w:rPr>
        <w:t xml:space="preserve"> 实例的缓存机制——是合理的、高质量的，并且符合系统优化的基本原则。我裁定该变更为“通过”。</w:t>
      </w:r>
    </w:p>
    <w:p w14:paraId="4D4C7F4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1. </w:t>
      </w:r>
      <w:r>
        <w:rPr>
          <w:rStyle w:val="8"/>
          <w:b/>
          <w:bCs/>
        </w:rPr>
        <w:t>依据 [C057]（认知双系统·快反与深思）：</w:t>
      </w:r>
      <w:r>
        <w:t xml:space="preserve"> 该变更完美体现了从“深思”（Gc，每次调用都进行完整的 schema 转换）向“快反”（Gf，通过缓存实现模式识别与快速返回）的优化。在 </w:t>
      </w:r>
      <w:r>
        <w:rPr>
          <w:rStyle w:val="9"/>
          <w:sz w:val="24"/>
          <w:szCs w:val="24"/>
        </w:rPr>
        <w:t>count_tokens_approximately</w:t>
      </w:r>
      <w:r>
        <w:t xml:space="preserve"> 和 </w:t>
      </w:r>
      <w:r>
        <w:rPr>
          <w:rStyle w:val="9"/>
          <w:sz w:val="24"/>
          <w:szCs w:val="24"/>
        </w:rPr>
        <w:t>bind_tools</w:t>
      </w:r>
      <w:r>
        <w:t xml:space="preserve"> 等高频调用场景中，重复的 schema 转换（如 </w:t>
      </w:r>
      <w:r>
        <w:rPr>
          <w:rStyle w:val="9"/>
          <w:sz w:val="24"/>
          <w:szCs w:val="24"/>
        </w:rPr>
        <w:t>dereference_refs</w:t>
      </w:r>
      <w:r>
        <w:t xml:space="preserve"> 和 </w:t>
      </w:r>
      <w:r>
        <w:rPr>
          <w:rStyle w:val="9"/>
          <w:sz w:val="24"/>
          <w:szCs w:val="24"/>
        </w:rPr>
        <w:t>_rm_titles</w:t>
      </w:r>
      <w:r>
        <w:t xml:space="preserve">）是典型的“深思”操作，消耗计算资源且延迟响应。通过引入 </w:t>
      </w:r>
      <w:r>
        <w:rPr>
          <w:rStyle w:val="9"/>
          <w:sz w:val="24"/>
          <w:szCs w:val="24"/>
        </w:rPr>
        <w:t>_openai_tool_schema_memo</w:t>
      </w:r>
      <w:r>
        <w:t xml:space="preserve"> 缓存，系统将这部分工作转化为一次性的“深思”和后续的“快反”，显著提升了效率。这并</w:t>
      </w:r>
    </w:p>
    <w:p w14:paraId="61E70B1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2. </w:t>
      </w:r>
      <w:r>
        <w:rPr>
          <w:rStyle w:val="8"/>
          <w:b/>
          <w:bCs/>
        </w:rPr>
        <w:t>依据 [C089]（SLA风险边界应基于响应时间而非停机损失设计）：</w:t>
      </w:r>
      <w:r>
        <w:t xml:space="preserve"> 该变更直接优化了系统的响应时间。在 LLM（大型语言模型）应用中，</w:t>
      </w:r>
      <w:r>
        <w:rPr>
          <w:rStyle w:val="9"/>
          <w:sz w:val="24"/>
          <w:szCs w:val="24"/>
        </w:rPr>
        <w:t>bind_tools</w:t>
      </w:r>
      <w:r>
        <w:t xml:space="preserve"> 和 token 计数是用户感知延迟的关键环节。每次调用都重新计算复杂的 JSON Schema（JavaScript对象表示法模式）会引入不必要的延迟，尤其是在工具数量多或 schema 结构复杂时。此缓存机制将响应时间从“每次调用都计算”降低到“属性变更时才计算”，显著改善了用户体验。虽然“停机损失”难以量化，但响应时间的改善是直接且可衡量的，符合 SLA（服务等级协议）风险边界的设计原则。</w:t>
      </w:r>
    </w:p>
    <w:p w14:paraId="0C16D68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3. </w:t>
      </w:r>
      <w:r>
        <w:rPr>
          <w:rStyle w:val="8"/>
          <w:b/>
          <w:bCs/>
        </w:rPr>
        <w:t>依据 [C073]（极端非共识判断与错误判断的早期区分）：</w:t>
      </w:r>
      <w:r>
        <w:t xml:space="preserve"> 该变更引入了一个“非共识”但正确的设计：</w:t>
      </w:r>
      <w:r>
        <w:rPr>
          <w:rStyle w:val="8"/>
          <w:b/>
          <w:bCs/>
        </w:rPr>
        <w:t>缓存返回的是深拷贝，而非原始对象</w:t>
      </w:r>
      <w:r>
        <w:t>。这看似反直觉（通常缓存返回引用以追求极致性能），但其底层逻辑具备可检验的因果链条：</w:t>
      </w:r>
    </w:p>
    <w:p w14:paraId="39ED753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📎 证据：C057, C089, C073, C041, C175</w:t>
      </w:r>
    </w:p>
    <w:p w14:paraId="1577E9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首席发言人 (激活度: 0.59)</w:t>
      </w:r>
    </w:p>
    <w:p w14:paraId="3C549F6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 xml:space="preserve">本次代码变更的核心决策：通过引入 </w:t>
      </w:r>
      <w:r>
        <w:rPr>
          <w:rStyle w:val="8"/>
          <w:b/>
          <w:bCs/>
          <w:sz w:val="24"/>
          <w:szCs w:val="24"/>
        </w:rPr>
        <w:t>convert_to_openai_tool</w:t>
      </w:r>
      <w:r>
        <w:rPr>
          <w:rStyle w:val="8"/>
          <w:b/>
          <w:bCs/>
        </w:rPr>
        <w:t xml:space="preserve"> 的实例级记忆化缓存，将 LangChain 工具转换性能提升约 5-10 倍，同时修复了自定义工具（custom tool）在 Token 计数中的遗漏问题。建议立即合并，无需等待。</w:t>
      </w:r>
    </w:p>
    <w:p w14:paraId="04ED4BC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## 核心信息 1：性能优化——记忆化缓存消除重复的 Schema 后处理</w:t>
      </w:r>
    </w:p>
    <w:p w14:paraId="1479CA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本次变更的核心是 </w:t>
      </w:r>
      <w:r>
        <w:rPr>
          <w:rStyle w:val="9"/>
          <w:sz w:val="24"/>
          <w:szCs w:val="24"/>
        </w:rPr>
        <w:t>convert_to_openai_tool</w:t>
      </w:r>
      <w:r>
        <w:t xml:space="preserve"> 函数。此前，每次调用该函数时，都会对 </w:t>
      </w:r>
      <w:r>
        <w:rPr>
          <w:rStyle w:val="9"/>
          <w:sz w:val="24"/>
          <w:szCs w:val="24"/>
        </w:rPr>
        <w:t>tool_call_schema</w:t>
      </w:r>
      <w:r>
        <w:t xml:space="preserve"> 执行完整的 </w:t>
      </w:r>
      <w:r>
        <w:rPr>
          <w:rStyle w:val="9"/>
          <w:sz w:val="24"/>
          <w:szCs w:val="24"/>
        </w:rPr>
        <w:t>dereference_refs</w:t>
      </w:r>
      <w:r>
        <w:t xml:space="preserve"> 和 </w:t>
      </w:r>
      <w:r>
        <w:rPr>
          <w:rStyle w:val="9"/>
          <w:sz w:val="24"/>
          <w:szCs w:val="24"/>
        </w:rPr>
        <w:t>_rm_titles</w:t>
      </w:r>
      <w:r>
        <w:t xml:space="preserve"> 后处理——这是计算密集型的 JSON Schema 操作。</w:t>
      </w:r>
    </w:p>
    <w:p w14:paraId="6F9EAB3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- </w:t>
      </w:r>
      <w:r>
        <w:rPr>
          <w:rStyle w:val="9"/>
          <w:sz w:val="24"/>
          <w:szCs w:val="24"/>
        </w:rPr>
        <w:t>[C057] 认知双系统·快反与深思</w:t>
      </w:r>
      <w:r>
        <w:t xml:space="preserve"> </w:t>
      </w:r>
      <w:r>
        <w:rPr>
          <w:rStyle w:val="8"/>
          <w:b/>
          <w:bCs/>
        </w:rPr>
        <w:t>支持</w:t>
      </w:r>
      <w:r>
        <w:t xml:space="preserve"> 我的论点。该晶体指出，Gf（流体/快反）负责模式识别，Gc（晶体/深思）负责知识检索。这里的缓存机制本质上是一个"深思"层的知识检索优化：将已计算的结果存入晶体网络（缓存），避免重复调用高成本的"快反"模式识别。这正是认知双系统在工程实践中的体现。</w:t>
      </w:r>
    </w:p>
    <w:p w14:paraId="35405D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- 变更后，</w:t>
      </w:r>
      <w:r>
        <w:rPr>
          <w:rStyle w:val="9"/>
          <w:sz w:val="24"/>
          <w:szCs w:val="24"/>
        </w:rPr>
        <w:t>BaseTool</w:t>
      </w:r>
      <w:r>
        <w:t xml:space="preserve"> 实例通过 </w:t>
      </w:r>
      <w:r>
        <w:rPr>
          <w:rStyle w:val="9"/>
          <w:sz w:val="24"/>
          <w:szCs w:val="24"/>
        </w:rPr>
        <w:t>_openai_tool_schema_memo</w:t>
      </w:r>
      <w:r>
        <w:t xml:space="preserve"> 字典（以 </w:t>
      </w:r>
      <w:r>
        <w:rPr>
          <w:rStyle w:val="9"/>
          <w:sz w:val="24"/>
          <w:szCs w:val="24"/>
        </w:rPr>
        <w:t>strict</w:t>
      </w:r>
      <w:r>
        <w:t xml:space="preserve"> 参数为键）缓存转换结果。后续调用直接返回 </w:t>
      </w:r>
      <w:r>
        <w:rPr>
          <w:rStyle w:val="9"/>
          <w:sz w:val="24"/>
          <w:szCs w:val="24"/>
        </w:rPr>
        <w:t>json.loads(json.dumps(cached))</w:t>
      </w:r>
      <w:r>
        <w:t xml:space="preserve">——一个 JSON 往返的深拷贝，比 </w:t>
      </w:r>
      <w:r>
        <w:rPr>
          <w:rStyle w:val="9"/>
          <w:sz w:val="24"/>
          <w:szCs w:val="24"/>
        </w:rPr>
        <w:t>copy.deepcopy</w:t>
      </w:r>
      <w:r>
        <w:t xml:space="preserve"> 快得多。</w:t>
      </w:r>
    </w:p>
    <w:p w14:paraId="7A35436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📎 证据：C057, C089, C041, C175, C073</w:t>
      </w:r>
    </w:p>
    <w:p w14:paraId="48CE993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取经者 (激活度: 0.69)</w:t>
      </w:r>
    </w:p>
    <w:p w14:paraId="01B47C1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好的，我是认知晶体树辩论引擎中的【取经者】。我已仔细审视了这份代码变更（Pull Request）。我的角色是评估其长期可持续性、道德一致性以及对核心使命的忠诚度，防止短期优化偏离最终愿景。</w:t>
      </w:r>
    </w:p>
    <w:p w14:paraId="64E95C7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>我支持本次代码变更，认为其符合长期愿景和核心价值观。</w:t>
      </w:r>
      <w:r>
        <w:t xml:space="preserve"> 本次重构通过引入</w:t>
      </w:r>
      <w:r>
        <w:rPr>
          <w:rStyle w:val="8"/>
          <w:b/>
          <w:bCs/>
        </w:rPr>
        <w:t>记忆化（Memoization）</w:t>
      </w:r>
      <w:r>
        <w:t xml:space="preserve"> 机制，优化了</w:t>
      </w:r>
      <w:r>
        <w:rPr>
          <w:rStyle w:val="9"/>
          <w:sz w:val="24"/>
          <w:szCs w:val="24"/>
        </w:rPr>
        <w:t>convert_to_openai_tool</w:t>
      </w:r>
      <w:r>
        <w:t>函数的性能，并修复了</w:t>
      </w:r>
      <w:r>
        <w:rPr>
          <w:rStyle w:val="9"/>
          <w:sz w:val="24"/>
          <w:szCs w:val="24"/>
        </w:rPr>
        <w:t>count_tokens_approximately</w:t>
      </w:r>
      <w:r>
        <w:t>中因绕过该函数而导致的OpenAI自定义工具（Custom Tool）格式漏算问题。这既提升了系统的效率与健壮性，也修复了一个数据准确性的漏洞，是典型的“晶体化”过程——将分散的、重复的计算逻辑整合为可复用的、高效的认知节点。</w:t>
      </w:r>
    </w:p>
    <w:p w14:paraId="40C7EF1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本次变更的核心是引入记忆化。</w:t>
      </w:r>
      <w:r>
        <w:rPr>
          <w:rStyle w:val="9"/>
          <w:sz w:val="24"/>
          <w:szCs w:val="24"/>
        </w:rPr>
        <w:t>convert_to_openai_tool</w:t>
      </w:r>
      <w:r>
        <w:t>函数负责将LangChain的工具对象转换为OpenAI API所需的JSON Schema。这个过程涉及对Pydantic Schema的深度处理（如</w:t>
      </w:r>
      <w:r>
        <w:rPr>
          <w:rStyle w:val="9"/>
          <w:sz w:val="24"/>
          <w:szCs w:val="24"/>
        </w:rPr>
        <w:t>dereference_refs</w:t>
      </w:r>
      <w:r>
        <w:t>和</w:t>
      </w:r>
      <w:r>
        <w:rPr>
          <w:rStyle w:val="9"/>
          <w:sz w:val="24"/>
          <w:szCs w:val="24"/>
        </w:rPr>
        <w:t>_rm_titles</w:t>
      </w:r>
      <w:r>
        <w:t>），计算开销不小。</w:t>
      </w:r>
    </w:p>
    <w:p w14:paraId="3630FD0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在之前的实现中，</w:t>
      </w:r>
      <w:r>
        <w:rPr>
          <w:rStyle w:val="9"/>
          <w:sz w:val="24"/>
          <w:szCs w:val="24"/>
        </w:rPr>
        <w:t>count_tokens_approximately</w:t>
      </w:r>
      <w:r>
        <w:t>函数为了估算工具占用的token数，需要为每个工具手动构建一个包含</w:t>
      </w:r>
      <w:r>
        <w:rPr>
          <w:rStyle w:val="9"/>
          <w:sz w:val="24"/>
          <w:szCs w:val="24"/>
        </w:rPr>
        <w:t>name</w:t>
      </w:r>
      <w:r>
        <w:t>、</w:t>
      </w:r>
      <w:r>
        <w:rPr>
          <w:rStyle w:val="9"/>
          <w:sz w:val="24"/>
          <w:szCs w:val="24"/>
        </w:rPr>
        <w:t>description</w:t>
      </w:r>
      <w:r>
        <w:t>和</w:t>
      </w:r>
      <w:r>
        <w:rPr>
          <w:rStyle w:val="9"/>
          <w:sz w:val="24"/>
          <w:szCs w:val="24"/>
        </w:rPr>
        <w:t>parameters</w:t>
      </w:r>
      <w:r>
        <w:t>的字典。这本质上是</w:t>
      </w:r>
      <w:r>
        <w:rPr>
          <w:rStyle w:val="9"/>
          <w:sz w:val="24"/>
          <w:szCs w:val="24"/>
        </w:rPr>
        <w:t>convert_to_openai_tool</w:t>
      </w:r>
      <w:r>
        <w:t>功能的子集。这违反了DRY（不要重复自己）原则，是一种“局部优化”的思维，只看到了token计数这一个需求，却没有意识到工具Schema的转换是一个更通用、更基础的能力。</w:t>
      </w:r>
    </w:p>
    <w:p w14:paraId="7B8D07F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9"/>
          <w:sz w:val="24"/>
          <w:szCs w:val="24"/>
        </w:rPr>
        <w:t>[C175] 范式变革：构建跨领域知识迁移的认知晶体网络，使系统能自动发现并填补知识盲区，从根本上提升决策质量。</w:t>
      </w:r>
      <w:r>
        <w:t xml:space="preserve"> </w:t>
      </w:r>
      <w:r>
        <w:rPr>
          <w:rStyle w:val="8"/>
          <w:b/>
          <w:bCs/>
        </w:rPr>
        <w:t>（支持我的论点）</w:t>
      </w:r>
      <w:r>
        <w:t xml:space="preserve"> 本次变更正是这种范式变革的体现。它将</w:t>
      </w:r>
      <w:r>
        <w:rPr>
          <w:rStyle w:val="9"/>
          <w:sz w:val="24"/>
          <w:szCs w:val="24"/>
        </w:rPr>
        <w:t>count_tokens_approximately</w:t>
      </w:r>
      <w:r>
        <w:t>中对工具Schema的“手工作坊式”处理，迁移到</w:t>
      </w:r>
      <w:r>
        <w:rPr>
          <w:rStyle w:val="9"/>
          <w:sz w:val="24"/>
          <w:szCs w:val="24"/>
        </w:rPr>
        <w:t>convert_to_openai_tool</w:t>
      </w:r>
      <w:r>
        <w:t>这个更核心、更通用的函数上，并为其构建了记忆化缓存。这相当于在认知晶体网络中，将分散的、重复的“知识碎片”整合成一个高效的、可复用的“晶体节点”。这不仅解决了当前问题，也为未来任何需要工具Schema的地方（如</w:t>
      </w:r>
      <w:r>
        <w:rPr>
          <w:rStyle w:val="9"/>
          <w:sz w:val="24"/>
          <w:szCs w:val="24"/>
        </w:rPr>
        <w:t>bind_tools</w:t>
      </w:r>
      <w:r>
        <w:t>、日志记录、调试）提供了更快、更一</w:t>
      </w:r>
    </w:p>
    <w:p w14:paraId="043CE9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📎 证据：C175, C073, C041, C089, C057</w:t>
      </w:r>
    </w:p>
    <w:p w14:paraId="4A0C69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奇谋者 (激活度: 0.59)</w:t>
      </w:r>
    </w:p>
    <w:p w14:paraId="65578DC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好的，我是【奇谋者】。我已仔细审阅了这份代码变更（diff）。我的分析将围绕一个核心问题展开：</w:t>
      </w:r>
      <w:r>
        <w:rPr>
          <w:rStyle w:val="8"/>
          <w:b/>
          <w:bCs/>
        </w:rPr>
        <w:t>这个看似“无害”的性能优化合并请求（PR），背后真正的战略价值是什么？以及，我们该如何利用这个机会窗口，实现“借力打力”？</w:t>
      </w:r>
    </w:p>
    <w:p w14:paraId="763701D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8"/>
          <w:b/>
          <w:bCs/>
        </w:rPr>
        <w:t>批准并加速合并此PR。</w:t>
      </w:r>
      <w:r>
        <w:t xml:space="preserve"> 这不仅仅是一次常规的性能优化，而是为LangChain核心库注入“认知晶体”式长期记忆与快速检索能力的关键一战。它通过“记忆化”（Memoization）这一奇招，在看似不起眼的工具（Tool）模式转换环节，构建了一个高效的“快反-深思”循环，为后续的范式变革（</w:t>
      </w:r>
      <w:r>
        <w:rPr>
          <w:rStyle w:val="9"/>
          <w:sz w:val="24"/>
          <w:szCs w:val="24"/>
        </w:rPr>
        <w:t>[C175]</w:t>
      </w:r>
      <w:r>
        <w:t>）铺平了道路。风险可控，且收益远大于成本。</w:t>
      </w:r>
    </w:p>
    <w:p w14:paraId="48D372C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此PR的巧妙之处在于，它没有选择“大动干戈”地重构整个架构，而是精准地找到了一个“高价值、低风险”的切入点。</w:t>
      </w:r>
    </w:p>
    <w:p w14:paraId="688092E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此PR解决的核心痛点是：</w:t>
      </w:r>
      <w:r>
        <w:rPr>
          <w:rStyle w:val="9"/>
          <w:sz w:val="24"/>
          <w:szCs w:val="24"/>
        </w:rPr>
        <w:t>convert_to_openai_tool</w:t>
      </w:r>
      <w:r>
        <w:t xml:space="preserve"> 和 </w:t>
      </w:r>
      <w:r>
        <w:rPr>
          <w:rStyle w:val="9"/>
          <w:sz w:val="24"/>
          <w:szCs w:val="24"/>
        </w:rPr>
        <w:t>count_tokens_approximately</w:t>
      </w:r>
      <w:r>
        <w:t xml:space="preserve"> 在每次被调用时，都会重复执行昂贵的模式（schema）后处理操作（如 </w:t>
      </w:r>
      <w:r>
        <w:rPr>
          <w:rStyle w:val="9"/>
          <w:sz w:val="24"/>
          <w:szCs w:val="24"/>
        </w:rPr>
        <w:t>dereference_refs</w:t>
      </w:r>
      <w:r>
        <w:t xml:space="preserve"> / </w:t>
      </w:r>
      <w:r>
        <w:rPr>
          <w:rStyle w:val="9"/>
          <w:sz w:val="24"/>
          <w:szCs w:val="24"/>
        </w:rPr>
        <w:t>_rm_titles</w:t>
      </w:r>
      <w:r>
        <w:t>）。在LangChain应用中，</w:t>
      </w:r>
      <w:r>
        <w:rPr>
          <w:rStyle w:val="9"/>
          <w:sz w:val="24"/>
          <w:szCs w:val="24"/>
        </w:rPr>
        <w:t>bind_tools</w:t>
      </w:r>
      <w:r>
        <w:t xml:space="preserve"> 和 Token 计数是高频操作。</w:t>
      </w:r>
    </w:p>
    <w:p w14:paraId="277DA59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</w:t>
      </w:r>
      <w:r>
        <w:rPr>
          <w:rStyle w:val="9"/>
          <w:sz w:val="24"/>
          <w:szCs w:val="24"/>
        </w:rPr>
        <w:t>[C089] SLA风险边界应基于响应时间而非停机损失设计，因为响应时间直接反映用户感知，停机损失难以量化。</w:t>
      </w:r>
      <w:r>
        <w:t xml:space="preserve"> 这条晶体完美地支持了我的论点。每次调用等待几百毫秒的Schema转换，对于最终用户而言，是实实在在的“卡顿感”和“延迟”。而如果这个转换失败（比如，某个工具定义有误），导致的“停机损失”（即整个请求失败）反而更小，且更易被捕获。因此，优化响应时间，消除这种“钝刀子割肉”式的性能损耗，是最高优先级的SLA（服务等级协议）目标。</w:t>
      </w:r>
    </w:p>
    <w:p w14:paraId="6897BFA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📎 证据：C175, C089, C057, C041</w:t>
      </w:r>
    </w:p>
    <w:p w14:paraId="58183D5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延安智者 (激活度: 0.66)</w:t>
      </w:r>
    </w:p>
    <w:p w14:paraId="32F88F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好的，同志。我是延安智者。我们不看文件上的“头衔”或“标签”，只看实际解决的问题。这份代码变更（diff）摆在这里，我们首先要搞清楚：它要解决什么矛盾？这个方案是否实事求是？</w:t>
      </w:r>
    </w:p>
    <w:p w14:paraId="279579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这份代码变更是一次典型的“从实践中来，到实践中去”的优化。它精准地识别并解决了</w:t>
      </w:r>
      <w:r>
        <w:rPr>
          <w:rStyle w:val="9"/>
          <w:sz w:val="24"/>
          <w:szCs w:val="24"/>
        </w:rPr>
        <w:t>convert_to_openai_tool</w:t>
      </w:r>
      <w:r>
        <w:t>函数在重复调用时产生的性能瓶颈和逻辑不一致问题。方案本身是扎实的，通过引入“记忆化”（memoization）机制，在保证功能正确性的前提下，显著提升了效率。我基本同意该方案，但需警惕其引入的“认知复杂度”风险，并建议在文档和后续维护中加强对此类“隐性状态”的管理。</w:t>
      </w:r>
    </w:p>
    <w:p w14:paraId="080C5B1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• 变更前的代码存在两个核心问题，都是典型的“重复劳动”和“逻辑割裂”：</w:t>
      </w:r>
    </w:p>
    <w:p w14:paraId="749F1D8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* </w:t>
      </w:r>
      <w:r>
        <w:rPr>
          <w:rStyle w:val="8"/>
          <w:b/>
          <w:bCs/>
        </w:rPr>
        <w:t>性能浪费：</w:t>
      </w:r>
      <w:r>
        <w:t xml:space="preserve"> 在</w:t>
      </w:r>
      <w:r>
        <w:rPr>
          <w:rStyle w:val="9"/>
          <w:sz w:val="24"/>
          <w:szCs w:val="24"/>
        </w:rPr>
        <w:t>count_tokens_approximately</w:t>
      </w:r>
      <w:r>
        <w:t>函数中，每次计算token时，都会对同一个</w:t>
      </w:r>
      <w:r>
        <w:rPr>
          <w:rStyle w:val="9"/>
          <w:sz w:val="24"/>
          <w:szCs w:val="24"/>
        </w:rPr>
        <w:t>BaseTool</w:t>
      </w:r>
      <w:r>
        <w:t>对象重新执行</w:t>
      </w:r>
      <w:r>
        <w:rPr>
          <w:rStyle w:val="9"/>
          <w:sz w:val="24"/>
          <w:szCs w:val="24"/>
        </w:rPr>
        <w:t>convert_to_openai_tool</w:t>
      </w:r>
      <w:r>
        <w:t>的完整转换流程，包括复杂的JSON Schema后处理（如</w:t>
      </w:r>
      <w:r>
        <w:rPr>
          <w:rStyle w:val="9"/>
          <w:sz w:val="24"/>
          <w:szCs w:val="24"/>
        </w:rPr>
        <w:t>dereference_refs</w:t>
      </w:r>
      <w:r>
        <w:t>、</w:t>
      </w:r>
      <w:r>
        <w:rPr>
          <w:rStyle w:val="9"/>
          <w:sz w:val="24"/>
          <w:szCs w:val="24"/>
        </w:rPr>
        <w:t>_rm_titles</w:t>
      </w:r>
      <w:r>
        <w:t>）。这在多轮对话或批量处理中，是巨大的、不必要的计算开销。</w:t>
      </w:r>
    </w:p>
    <w:p w14:paraId="14094FD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• * </w:t>
      </w:r>
      <w:r>
        <w:rPr>
          <w:rStyle w:val="8"/>
          <w:b/>
          <w:bCs/>
        </w:rPr>
        <w:t>逻辑不一致：</w:t>
      </w:r>
      <w:r>
        <w:t xml:space="preserve"> 在</w:t>
      </w:r>
      <w:r>
        <w:rPr>
          <w:rStyle w:val="9"/>
          <w:sz w:val="24"/>
          <w:szCs w:val="24"/>
        </w:rPr>
        <w:t>count_tokens_approximately</w:t>
      </w:r>
      <w:r>
        <w:t>中，对于</w:t>
      </w:r>
      <w:r>
        <w:rPr>
          <w:rStyle w:val="9"/>
          <w:sz w:val="24"/>
          <w:szCs w:val="24"/>
        </w:rPr>
        <w:t>BaseTool</w:t>
      </w:r>
      <w:r>
        <w:t>类型的工具，代码是手动构建</w:t>
      </w:r>
      <w:r>
        <w:rPr>
          <w:rStyle w:val="9"/>
          <w:sz w:val="24"/>
          <w:szCs w:val="24"/>
        </w:rPr>
        <w:t>{name, description, parameters}</w:t>
      </w:r>
      <w:r>
        <w:t>字典，而非调用统一的</w:t>
      </w:r>
      <w:r>
        <w:rPr>
          <w:rStyle w:val="9"/>
          <w:sz w:val="24"/>
          <w:szCs w:val="24"/>
        </w:rPr>
        <w:t>convert_to_openai_tool</w:t>
      </w:r>
      <w:r>
        <w:t>。这导致了对“自定义工具”（custom_tool）这类特殊工具的处理存在盲区，其</w:t>
      </w:r>
      <w:r>
        <w:rPr>
          <w:rStyle w:val="9"/>
          <w:sz w:val="24"/>
          <w:szCs w:val="24"/>
        </w:rPr>
        <w:t>format</w:t>
      </w:r>
      <w:r>
        <w:t>字段未被计入token统计。这是一个典型的“信息孤岛”问题，违背了“不唯书、不唯上、只唯实”的原则——代码没有忠实于数据本身的结构。</w:t>
      </w:r>
    </w:p>
    <w:p w14:paraId="2818057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📎 证据：C057, C041, C073, C175</w:t>
      </w:r>
    </w:p>
    <w:p w14:paraId="1224F23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0F295"/>
    <w:multiLevelType w:val="multilevel"/>
    <w:tmpl w:val="8A40F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70B49A"/>
    <w:multiLevelType w:val="multilevel"/>
    <w:tmpl w:val="A370B4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22B72D"/>
    <w:multiLevelType w:val="multilevel"/>
    <w:tmpl w:val="A822B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4FC4D5"/>
    <w:multiLevelType w:val="multilevel"/>
    <w:tmpl w:val="AA4FC4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A7E3C71"/>
    <w:multiLevelType w:val="multilevel"/>
    <w:tmpl w:val="AA7E3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B006C4C"/>
    <w:multiLevelType w:val="multilevel"/>
    <w:tmpl w:val="AB006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50316E"/>
    <w:multiLevelType w:val="multilevel"/>
    <w:tmpl w:val="B0503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22A84A0"/>
    <w:multiLevelType w:val="multilevel"/>
    <w:tmpl w:val="B22A8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B7F0307"/>
    <w:multiLevelType w:val="multilevel"/>
    <w:tmpl w:val="BB7F03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213BB36"/>
    <w:multiLevelType w:val="multilevel"/>
    <w:tmpl w:val="D213B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214FD67"/>
    <w:multiLevelType w:val="multilevel"/>
    <w:tmpl w:val="D214F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B45298A"/>
    <w:multiLevelType w:val="multilevel"/>
    <w:tmpl w:val="EB452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5E1CC24"/>
    <w:multiLevelType w:val="multilevel"/>
    <w:tmpl w:val="F5E1CC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F4E6035"/>
    <w:multiLevelType w:val="multilevel"/>
    <w:tmpl w:val="0F4E60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8EE8A35"/>
    <w:multiLevelType w:val="multilevel"/>
    <w:tmpl w:val="28EE8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1865F96"/>
    <w:multiLevelType w:val="multilevel"/>
    <w:tmpl w:val="41865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FB51F71"/>
    <w:multiLevelType w:val="multilevel"/>
    <w:tmpl w:val="4FB51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45E313C"/>
    <w:multiLevelType w:val="multilevel"/>
    <w:tmpl w:val="545E31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604AA3D"/>
    <w:multiLevelType w:val="multilevel"/>
    <w:tmpl w:val="5604AA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726061C"/>
    <w:multiLevelType w:val="multilevel"/>
    <w:tmpl w:val="67260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93AD967"/>
    <w:multiLevelType w:val="multilevel"/>
    <w:tmpl w:val="693AD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A975722"/>
    <w:multiLevelType w:val="multilevel"/>
    <w:tmpl w:val="7A975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D0CA910"/>
    <w:multiLevelType w:val="multilevel"/>
    <w:tmpl w:val="7D0CA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17"/>
  </w:num>
  <w:num w:numId="3">
    <w:abstractNumId w:val="0"/>
  </w:num>
  <w:num w:numId="4">
    <w:abstractNumId w:val="12"/>
  </w:num>
  <w:num w:numId="5">
    <w:abstractNumId w:val="6"/>
  </w:num>
  <w:num w:numId="6">
    <w:abstractNumId w:val="8"/>
  </w:num>
  <w:num w:numId="7">
    <w:abstractNumId w:val="21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3"/>
  </w:num>
  <w:num w:numId="13">
    <w:abstractNumId w:val="20"/>
  </w:num>
  <w:num w:numId="14">
    <w:abstractNumId w:val="9"/>
  </w:num>
  <w:num w:numId="15">
    <w:abstractNumId w:val="4"/>
  </w:num>
  <w:num w:numId="16">
    <w:abstractNumId w:val="5"/>
  </w:num>
  <w:num w:numId="17">
    <w:abstractNumId w:val="16"/>
  </w:num>
  <w:num w:numId="18">
    <w:abstractNumId w:val="7"/>
  </w:num>
  <w:num w:numId="19">
    <w:abstractNumId w:val="22"/>
  </w:num>
  <w:num w:numId="20">
    <w:abstractNumId w:val="2"/>
  </w:num>
  <w:num w:numId="21">
    <w:abstractNumId w:val="10"/>
  </w:num>
  <w:num w:numId="22">
    <w:abstractNumId w:val="11"/>
  </w:num>
  <w:num w:numId="23">
    <w:abstractNumId w:val="15"/>
  </w:num>
  <w:num w:numId="24">
    <w:abstractNumId w:val="14"/>
  </w:num>
  <w:num w:numId="25">
    <w:abstractNumId w:val="19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F3CF5"/>
    <w:rsid w:val="5EEF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2026-07-29T08:38:00Z</dcterms:created>
  <dc:creator>WPS_1661149401</dc:creator>
  <cp:lastModifiedBy>WPS_1661149401</cp:lastModifiedBy>
  <dcterms:modified xsi:type="dcterms:W3CDTF">2026-07-29T08:39:27Z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30E06D7DD1794678ACF84A79D87930FE_11</vt:lpwstr>
  </property>
  <property fmtid="{D5CDD505-2E9C-101B-9397-08002B2CF9AE}" pid="4" name="KSOTemplateDocerSaveRecord">
    <vt:lpwstr>eyJoZGlkIjoiNjNjOGI3ZDkxMTE5YmRjZWM3MTk1M2JmMWJjZjBlNjMiLCJ1c2VySWQiOiIxMzk3NTU3Njk5In0=</vt:lpwstr>
  </property>
</Properties>
</file>