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Integrantes: Pablo Brizuela, Noelia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Reporte sobre Aprendizaje NO Supervisado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Objetivo: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Obtener reglas de asociación entre películas en el dataset movielens. Aplicar diferentes métricas de ordenamiento.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lee el dataset mas chico (1MB) tanto de movies, como de raitings.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Luego se hace un mergeo la unión de los datos a mediante la columna en común “movieId”.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posterior se ordena por rating.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 haber tantas películas por usuario se toma la decisión de solo quedarnos con las 4 primeras películas del usuario, que previamente estaba ordenadas por rating.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partir de eso se crean las transacciones que es una lista con todas las listas de los usuarios, y se corre el algoritmo apriori para obtener las rules.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Finalmente las rules son ordenadas por confidence, support, y lift.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