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100" w:before="100" w:line="360" w:lineRule="auto"/>
        <w:rPr>
          <w:b w:val="1"/>
          <w:bCs w:val="1"/>
          <w:color w:val="000000"/>
          <w:sz w:val="39"/>
          <w:szCs w:val="39"/>
        </w:rPr>
      </w:pPr>
      <w:bookmarkStart w:colFirst="0" w:colLast="0" w:name="_u7z4u21ojwnc" w:id="0"/>
      <w:bookmarkEnd w:id="0"/>
      <w:r w:rsidDel="00000000" w:rsidR="00000000" w:rsidRPr="00000000">
        <w:rPr>
          <w:b w:val="1"/>
          <w:bCs w:val="1"/>
          <w:color w:val="000000"/>
          <w:sz w:val="39"/>
          <w:szCs w:val="39"/>
          <w:rtl w:val="0"/>
        </w:rPr>
        <w:t xml:space="preserve">Research question:</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sz w:val="24"/>
          <w:szCs w:val="24"/>
          <w:rtl w:val="0"/>
        </w:rPr>
        <w:t xml:space="preserve">Can a supervised machine learning model accurately recover an asteroid's rotation period from sparse, irregularly-sampled light-curve data, telling the true period apart from the false ones that simpler methods produce, reliably enough to be useful on large survey datasets where dedicated follow-up isn't possible?</w:t>
      </w:r>
    </w:p>
    <w:p w:rsidR="00000000" w:rsidDel="00000000" w:rsidP="00000000" w:rsidRDefault="00000000" w:rsidRPr="00000000" w14:paraId="00000003">
      <w:pPr>
        <w:pStyle w:val="Heading3"/>
        <w:keepNext w:val="0"/>
        <w:keepLines w:val="0"/>
        <w:shd w:fill="ffffff" w:val="clear"/>
        <w:spacing w:after="100" w:before="100" w:line="360" w:lineRule="auto"/>
        <w:rPr>
          <w:b w:val="1"/>
          <w:bCs w:val="1"/>
          <w:color w:val="000000"/>
          <w:sz w:val="39"/>
          <w:szCs w:val="39"/>
        </w:rPr>
      </w:pPr>
      <w:bookmarkStart w:colFirst="0" w:colLast="0" w:name="_rnptctk4q38o" w:id="1"/>
      <w:bookmarkEnd w:id="1"/>
      <w:r w:rsidDel="00000000" w:rsidR="00000000" w:rsidRPr="00000000">
        <w:rPr>
          <w:b w:val="1"/>
          <w:bCs w:val="1"/>
          <w:color w:val="000000"/>
          <w:sz w:val="39"/>
          <w:szCs w:val="39"/>
          <w:rtl w:val="0"/>
        </w:rPr>
        <w:t xml:space="preserve">Data Sources: </w:t>
      </w:r>
    </w:p>
    <w:p w:rsidR="00000000" w:rsidDel="00000000" w:rsidP="00000000" w:rsidRDefault="00000000" w:rsidRPr="00000000" w14:paraId="00000004">
      <w:pPr>
        <w:shd w:fill="ffffff" w:val="clear"/>
        <w:spacing w:after="180" w:before="180" w:lineRule="auto"/>
        <w:rPr>
          <w:sz w:val="24"/>
          <w:szCs w:val="24"/>
        </w:rPr>
      </w:pPr>
      <w:r w:rsidDel="00000000" w:rsidR="00000000" w:rsidRPr="00000000">
        <w:rPr>
          <w:sz w:val="24"/>
          <w:szCs w:val="24"/>
          <w:rtl w:val="0"/>
        </w:rPr>
        <w:t xml:space="preserve">There are several sources of asteroid light curves that are publicly available, the ones that I will be utilizing are</w:t>
      </w:r>
    </w:p>
    <w:p w:rsidR="00000000" w:rsidDel="00000000" w:rsidP="00000000" w:rsidRDefault="00000000" w:rsidRPr="00000000" w14:paraId="00000005">
      <w:pPr>
        <w:numPr>
          <w:ilvl w:val="0"/>
          <w:numId w:val="2"/>
        </w:numPr>
        <w:shd w:fill="ffffff" w:val="clear"/>
        <w:ind w:left="1100" w:hanging="360"/>
      </w:pPr>
      <w:r w:rsidDel="00000000" w:rsidR="00000000" w:rsidRPr="00000000">
        <w:fldChar w:fldCharType="begin"/>
        <w:instrText xml:space="preserve"> HYPERLINK "https://alcdef.org/" </w:instrText>
        <w:fldChar w:fldCharType="separate"/>
      </w:r>
      <w:r w:rsidDel="00000000" w:rsidR="00000000" w:rsidRPr="00000000">
        <w:rPr>
          <w:color w:val="003057"/>
          <w:sz w:val="24"/>
          <w:szCs w:val="24"/>
          <w:u w:val="single"/>
          <w:rtl w:val="0"/>
        </w:rPr>
        <w:t xml:space="preserve">ALCDEF (Asteroid Lightcurve Data Exchange Format): </w:t>
      </w:r>
    </w:p>
    <w:p w:rsidR="00000000" w:rsidDel="00000000" w:rsidP="00000000" w:rsidRDefault="00000000" w:rsidRPr="00000000" w14:paraId="00000006">
      <w:pPr>
        <w:numPr>
          <w:ilvl w:val="0"/>
          <w:numId w:val="2"/>
        </w:numPr>
        <w:shd w:fill="ffffff" w:val="clear"/>
        <w:spacing w:before="0" w:lineRule="auto"/>
        <w:ind w:left="1080" w:right="-20" w:hanging="360"/>
      </w:pPr>
      <w:r w:rsidDel="00000000" w:rsidR="00000000" w:rsidRPr="00000000">
        <w:rPr>
          <w:color w:val="003057"/>
          <w:sz w:val="24"/>
          <w:szCs w:val="24"/>
          <w:u w:val="single"/>
          <w:rtl w:val="0"/>
        </w:rPr>
        <w:t xml:space="preserve">Links to an external site.</w:t>
      </w:r>
    </w:p>
    <w:p w:rsidR="00000000" w:rsidDel="00000000" w:rsidP="00000000" w:rsidRDefault="00000000" w:rsidRPr="00000000" w14:paraId="00000007">
      <w:pPr>
        <w:numPr>
          <w:ilvl w:val="0"/>
          <w:numId w:val="2"/>
        </w:numPr>
        <w:shd w:fill="ffffff" w:val="clear"/>
        <w:ind w:left="1100" w:hanging="360"/>
      </w:pPr>
      <w:r w:rsidDel="00000000" w:rsidR="00000000" w:rsidRPr="00000000">
        <w:fldChar w:fldCharType="end"/>
      </w:r>
      <w:r w:rsidDel="00000000" w:rsidR="00000000" w:rsidRPr="00000000">
        <w:rPr>
          <w:sz w:val="24"/>
          <w:szCs w:val="24"/>
          <w:rtl w:val="0"/>
        </w:rPr>
        <w:t xml:space="preserve">dense, multi-night photometric time series. Each record is a series of (Julian date, magnitude, magnitude uncertainty) rows grouped by object and observing session, with metadata. These dense curves are the raw material I will deliberately down-sample to simulate sparse observing conditions.</w:t>
      </w:r>
    </w:p>
    <w:p w:rsidR="00000000" w:rsidDel="00000000" w:rsidP="00000000" w:rsidRDefault="00000000" w:rsidRPr="00000000" w14:paraId="00000008">
      <w:pPr>
        <w:numPr>
          <w:ilvl w:val="0"/>
          <w:numId w:val="2"/>
        </w:numPr>
        <w:shd w:fill="ffffff" w:val="clear"/>
        <w:ind w:left="1100" w:hanging="360"/>
      </w:pPr>
      <w:r w:rsidDel="00000000" w:rsidR="00000000" w:rsidRPr="00000000">
        <w:fldChar w:fldCharType="begin"/>
        <w:instrText xml:space="preserve"> HYPERLINK "https://ztf.ipac.caltech.edu/" </w:instrText>
        <w:fldChar w:fldCharType="separate"/>
      </w:r>
      <w:r w:rsidDel="00000000" w:rsidR="00000000" w:rsidRPr="00000000">
        <w:rPr>
          <w:color w:val="003057"/>
          <w:sz w:val="24"/>
          <w:szCs w:val="24"/>
          <w:u w:val="single"/>
          <w:rtl w:val="0"/>
        </w:rPr>
        <w:t xml:space="preserve">ZTF (Zwicky Transient Facility): </w:t>
      </w:r>
    </w:p>
    <w:p w:rsidR="00000000" w:rsidDel="00000000" w:rsidP="00000000" w:rsidRDefault="00000000" w:rsidRPr="00000000" w14:paraId="00000009">
      <w:pPr>
        <w:numPr>
          <w:ilvl w:val="0"/>
          <w:numId w:val="2"/>
        </w:numPr>
        <w:shd w:fill="ffffff" w:val="clear"/>
        <w:spacing w:before="0" w:lineRule="auto"/>
        <w:ind w:left="1080" w:right="-20" w:hanging="360"/>
      </w:pPr>
      <w:r w:rsidDel="00000000" w:rsidR="00000000" w:rsidRPr="00000000">
        <w:rPr>
          <w:color w:val="003057"/>
          <w:sz w:val="24"/>
          <w:szCs w:val="24"/>
          <w:u w:val="single"/>
          <w:rtl w:val="0"/>
        </w:rPr>
        <w:t xml:space="preserve">Links to an external site.</w:t>
      </w:r>
    </w:p>
    <w:p w:rsidR="00000000" w:rsidDel="00000000" w:rsidP="00000000" w:rsidRDefault="00000000" w:rsidRPr="00000000" w14:paraId="0000000A">
      <w:pPr>
        <w:numPr>
          <w:ilvl w:val="0"/>
          <w:numId w:val="2"/>
        </w:numPr>
        <w:shd w:fill="ffffff" w:val="clear"/>
        <w:ind w:left="1100" w:hanging="360"/>
      </w:pPr>
      <w:r w:rsidDel="00000000" w:rsidR="00000000" w:rsidRPr="00000000">
        <w:fldChar w:fldCharType="end"/>
      </w:r>
      <w:r w:rsidDel="00000000" w:rsidR="00000000" w:rsidRPr="00000000">
        <w:rPr>
          <w:sz w:val="24"/>
          <w:szCs w:val="24"/>
          <w:rtl w:val="0"/>
        </w:rPr>
        <w:t xml:space="preserve">wide-survey, sparsely-sampled photometry, used as a real-world sparse test set.</w:t>
      </w:r>
    </w:p>
    <w:p w:rsidR="00000000" w:rsidDel="00000000" w:rsidP="00000000" w:rsidRDefault="00000000" w:rsidRPr="00000000" w14:paraId="0000000B">
      <w:pPr>
        <w:numPr>
          <w:ilvl w:val="0"/>
          <w:numId w:val="2"/>
        </w:numPr>
        <w:shd w:fill="ffffff" w:val="clear"/>
        <w:ind w:left="1100" w:hanging="360"/>
      </w:pPr>
      <w:r w:rsidDel="00000000" w:rsidR="00000000" w:rsidRPr="00000000">
        <w:fldChar w:fldCharType="begin"/>
        <w:instrText xml:space="preserve"> HYPERLINK "https://www.cosmos.esa.int/web/gaia/fpr-sso-updated-astrometry#" </w:instrText>
        <w:fldChar w:fldCharType="separate"/>
      </w:r>
      <w:r w:rsidDel="00000000" w:rsidR="00000000" w:rsidRPr="00000000">
        <w:rPr>
          <w:color w:val="003057"/>
          <w:sz w:val="24"/>
          <w:szCs w:val="24"/>
          <w:u w:val="single"/>
          <w:rtl w:val="0"/>
        </w:rPr>
        <w:t xml:space="preserve">Gaia Solar System Object Photometry by the ESA: </w:t>
      </w:r>
    </w:p>
    <w:p w:rsidR="00000000" w:rsidDel="00000000" w:rsidP="00000000" w:rsidRDefault="00000000" w:rsidRPr="00000000" w14:paraId="0000000C">
      <w:pPr>
        <w:numPr>
          <w:ilvl w:val="0"/>
          <w:numId w:val="2"/>
        </w:numPr>
        <w:shd w:fill="ffffff" w:val="clear"/>
        <w:spacing w:before="0" w:lineRule="auto"/>
        <w:ind w:left="1080" w:right="-20" w:hanging="360"/>
      </w:pPr>
      <w:r w:rsidDel="00000000" w:rsidR="00000000" w:rsidRPr="00000000">
        <w:rPr>
          <w:color w:val="003057"/>
          <w:sz w:val="24"/>
          <w:szCs w:val="24"/>
          <w:u w:val="single"/>
          <w:rtl w:val="0"/>
        </w:rPr>
        <w:t xml:space="preserve">Links to an external site.</w:t>
      </w:r>
    </w:p>
    <w:p w:rsidR="00000000" w:rsidDel="00000000" w:rsidP="00000000" w:rsidRDefault="00000000" w:rsidRPr="00000000" w14:paraId="0000000D">
      <w:pPr>
        <w:numPr>
          <w:ilvl w:val="0"/>
          <w:numId w:val="2"/>
        </w:numPr>
        <w:shd w:fill="ffffff" w:val="clear"/>
        <w:ind w:left="1100" w:hanging="360"/>
      </w:pPr>
      <w:r w:rsidDel="00000000" w:rsidR="00000000" w:rsidRPr="00000000">
        <w:fldChar w:fldCharType="end"/>
      </w:r>
      <w:r w:rsidDel="00000000" w:rsidR="00000000" w:rsidRPr="00000000">
        <w:rPr>
          <w:sz w:val="24"/>
          <w:szCs w:val="24"/>
          <w:rtl w:val="0"/>
        </w:rPr>
        <w:t xml:space="preserve">space-based sparse photometry accessed via the Gaia ESA Archive. Gaia DR3 (released June 2022) included wide-band visible epoch photometry for roughly 158,000 asteroids, but the sampling is extremely sparse which makes it a useful, differently-structured sparse test case.</w:t>
      </w:r>
    </w:p>
    <w:p w:rsidR="00000000" w:rsidDel="00000000" w:rsidP="00000000" w:rsidRDefault="00000000" w:rsidRPr="00000000" w14:paraId="0000000E">
      <w:pPr>
        <w:numPr>
          <w:ilvl w:val="0"/>
          <w:numId w:val="2"/>
        </w:numPr>
        <w:shd w:fill="ffffff" w:val="clear"/>
        <w:ind w:left="1100" w:hanging="360"/>
      </w:pPr>
      <w:r w:rsidDel="00000000" w:rsidR="00000000" w:rsidRPr="00000000">
        <w:fldChar w:fldCharType="begin"/>
        <w:instrText xml:space="preserve"> HYPERLINK "https://minplanobs.org/mpinfo/php/lcdb.php" </w:instrText>
        <w:fldChar w:fldCharType="separate"/>
      </w:r>
      <w:r w:rsidDel="00000000" w:rsidR="00000000" w:rsidRPr="00000000">
        <w:rPr>
          <w:color w:val="003057"/>
          <w:sz w:val="24"/>
          <w:szCs w:val="24"/>
          <w:u w:val="single"/>
          <w:rtl w:val="0"/>
        </w:rPr>
        <w:t xml:space="preserve">LCDB (Lightcurve Database): </w:t>
      </w:r>
    </w:p>
    <w:p w:rsidR="00000000" w:rsidDel="00000000" w:rsidP="00000000" w:rsidRDefault="00000000" w:rsidRPr="00000000" w14:paraId="0000000F">
      <w:pPr>
        <w:numPr>
          <w:ilvl w:val="0"/>
          <w:numId w:val="2"/>
        </w:numPr>
        <w:shd w:fill="ffffff" w:val="clear"/>
        <w:spacing w:before="0" w:lineRule="auto"/>
        <w:ind w:left="1080" w:right="-20" w:hanging="360"/>
      </w:pPr>
      <w:r w:rsidDel="00000000" w:rsidR="00000000" w:rsidRPr="00000000">
        <w:rPr>
          <w:color w:val="003057"/>
          <w:sz w:val="24"/>
          <w:szCs w:val="24"/>
          <w:u w:val="single"/>
          <w:rtl w:val="0"/>
        </w:rPr>
        <w:t xml:space="preserve">Links to an external site.</w:t>
      </w:r>
    </w:p>
    <w:p w:rsidR="00000000" w:rsidDel="00000000" w:rsidP="00000000" w:rsidRDefault="00000000" w:rsidRPr="00000000" w14:paraId="00000010">
      <w:pPr>
        <w:numPr>
          <w:ilvl w:val="0"/>
          <w:numId w:val="2"/>
        </w:numPr>
        <w:shd w:fill="ffffff" w:val="clear"/>
        <w:ind w:left="1100" w:hanging="360"/>
      </w:pPr>
      <w:r w:rsidDel="00000000" w:rsidR="00000000" w:rsidRPr="00000000">
        <w:fldChar w:fldCharType="end"/>
      </w:r>
      <w:r w:rsidDel="00000000" w:rsidR="00000000" w:rsidRPr="00000000">
        <w:rPr>
          <w:rFonts w:ascii="Arial Unicode MS" w:cs="Arial Unicode MS" w:eastAsia="Arial Unicode MS" w:hAnsi="Arial Unicode MS"/>
          <w:sz w:val="24"/>
          <w:szCs w:val="24"/>
          <w:rtl w:val="0"/>
        </w:rPr>
        <w:t xml:space="preserve">Asteroid Lightcurve Database, published rotation periods with U quality codes (0–3). I will filter to reliable entries (U ≥ 2) so labels aren't noise.</w:t>
      </w:r>
    </w:p>
    <w:p w:rsidR="00000000" w:rsidDel="00000000" w:rsidP="00000000" w:rsidRDefault="00000000" w:rsidRPr="00000000" w14:paraId="00000011">
      <w:pPr>
        <w:pStyle w:val="Heading3"/>
        <w:keepNext w:val="0"/>
        <w:keepLines w:val="0"/>
        <w:shd w:fill="ffffff" w:val="clear"/>
        <w:spacing w:after="100" w:before="100" w:line="360" w:lineRule="auto"/>
        <w:rPr>
          <w:b w:val="1"/>
          <w:bCs w:val="1"/>
          <w:color w:val="000000"/>
          <w:sz w:val="39"/>
          <w:szCs w:val="39"/>
        </w:rPr>
      </w:pPr>
      <w:bookmarkStart w:colFirst="0" w:colLast="0" w:name="_zdftvsx9lful" w:id="2"/>
      <w:bookmarkEnd w:id="2"/>
      <w:r w:rsidDel="00000000" w:rsidR="00000000" w:rsidRPr="00000000">
        <w:rPr>
          <w:b w:val="1"/>
          <w:bCs w:val="1"/>
          <w:color w:val="000000"/>
          <w:sz w:val="39"/>
          <w:szCs w:val="39"/>
          <w:rtl w:val="0"/>
        </w:rPr>
        <w:t xml:space="preserve">Techniques:</w:t>
      </w:r>
    </w:p>
    <w:p w:rsidR="00000000" w:rsidDel="00000000" w:rsidP="00000000" w:rsidRDefault="00000000" w:rsidRPr="00000000" w14:paraId="00000012">
      <w:pPr>
        <w:numPr>
          <w:ilvl w:val="0"/>
          <w:numId w:val="1"/>
        </w:numPr>
        <w:shd w:fill="ffffff" w:val="clear"/>
        <w:ind w:left="1100" w:hanging="360"/>
      </w:pPr>
      <w:r w:rsidDel="00000000" w:rsidR="00000000" w:rsidRPr="00000000">
        <w:rPr>
          <w:b w:val="1"/>
          <w:bCs w:val="1"/>
          <w:sz w:val="24"/>
          <w:szCs w:val="24"/>
          <w:rtl w:val="0"/>
        </w:rPr>
        <w:t xml:space="preserve">Baseline (non-ML):</w:t>
      </w:r>
      <w:r w:rsidDel="00000000" w:rsidR="00000000" w:rsidRPr="00000000">
        <w:rPr>
          <w:sz w:val="24"/>
          <w:szCs w:val="24"/>
          <w:rtl w:val="0"/>
        </w:rPr>
        <w:t xml:space="preserve"> Lomb–Scargle periodogram, the standard method for unevenly-sampled periodic signals, as the reference my model must beat. Phase Dispersion Minimization and Fourier fitting noted as alternatives.</w:t>
      </w:r>
    </w:p>
    <w:p w:rsidR="00000000" w:rsidDel="00000000" w:rsidP="00000000" w:rsidRDefault="00000000" w:rsidRPr="00000000" w14:paraId="00000013">
      <w:pPr>
        <w:numPr>
          <w:ilvl w:val="0"/>
          <w:numId w:val="1"/>
        </w:numPr>
        <w:shd w:fill="ffffff" w:val="clear"/>
        <w:ind w:left="1100" w:hanging="360"/>
      </w:pPr>
      <w:r w:rsidDel="00000000" w:rsidR="00000000" w:rsidRPr="00000000">
        <w:rPr>
          <w:b w:val="1"/>
          <w:bCs w:val="1"/>
          <w:sz w:val="24"/>
          <w:szCs w:val="24"/>
          <w:rtl w:val="0"/>
        </w:rPr>
        <w:t xml:space="preserve">Controlled-sparsity pipeline:</w:t>
      </w:r>
      <w:r w:rsidDel="00000000" w:rsidR="00000000" w:rsidRPr="00000000">
        <w:rPr>
          <w:sz w:val="24"/>
          <w:szCs w:val="24"/>
          <w:rtl w:val="0"/>
        </w:rPr>
        <w:t xml:space="preserve"> take dense ALCDEF curves with known LCDB periods and progressively down-sample them to simulate increasing sparsity.</w:t>
      </w:r>
    </w:p>
    <w:p w:rsidR="00000000" w:rsidDel="00000000" w:rsidP="00000000" w:rsidRDefault="00000000" w:rsidRPr="00000000" w14:paraId="00000014">
      <w:pPr>
        <w:numPr>
          <w:ilvl w:val="0"/>
          <w:numId w:val="1"/>
        </w:numPr>
        <w:shd w:fill="ffffff" w:val="clear"/>
        <w:ind w:left="1100" w:hanging="360"/>
      </w:pPr>
      <w:r w:rsidDel="00000000" w:rsidR="00000000" w:rsidRPr="00000000">
        <w:rPr>
          <w:b w:val="1"/>
          <w:bCs w:val="1"/>
          <w:sz w:val="24"/>
          <w:szCs w:val="24"/>
          <w:rtl w:val="0"/>
        </w:rPr>
        <w:t xml:space="preserve">Feature extraction:</w:t>
      </w:r>
      <w:r w:rsidDel="00000000" w:rsidR="00000000" w:rsidRPr="00000000">
        <w:rPr>
          <w:sz w:val="24"/>
          <w:szCs w:val="24"/>
          <w:rtl w:val="0"/>
        </w:rPr>
        <w:t xml:space="preserve"> extract all relevant features from the light curve data, such as number of observations, number of distinct days/nights, photometric amplitude, etc.</w:t>
      </w:r>
    </w:p>
    <w:p w:rsidR="00000000" w:rsidDel="00000000" w:rsidP="00000000" w:rsidRDefault="00000000" w:rsidRPr="00000000" w14:paraId="00000015">
      <w:pPr>
        <w:numPr>
          <w:ilvl w:val="0"/>
          <w:numId w:val="1"/>
        </w:numPr>
        <w:shd w:fill="ffffff" w:val="clear"/>
        <w:ind w:left="1100" w:hanging="360"/>
      </w:pPr>
      <w:r w:rsidDel="00000000" w:rsidR="00000000" w:rsidRPr="00000000">
        <w:rPr>
          <w:b w:val="1"/>
          <w:bCs w:val="1"/>
          <w:sz w:val="24"/>
          <w:szCs w:val="24"/>
          <w:rtl w:val="0"/>
        </w:rPr>
        <w:t xml:space="preserve">Model:</w:t>
      </w:r>
      <w:r w:rsidDel="00000000" w:rsidR="00000000" w:rsidRPr="00000000">
        <w:rPr>
          <w:sz w:val="24"/>
          <w:szCs w:val="24"/>
          <w:rtl w:val="0"/>
        </w:rPr>
        <w:t xml:space="preserve"> supervised classification (true period vs. alias) as the primary framing, with regression-to-period as a secondary experiment. Candidate algorithms: logistic regression, decision trees, and random forest / gradient-boosted trees.</w:t>
      </w:r>
    </w:p>
    <w:p w:rsidR="00000000" w:rsidDel="00000000" w:rsidP="00000000" w:rsidRDefault="00000000" w:rsidRPr="00000000" w14:paraId="00000016">
      <w:pPr>
        <w:numPr>
          <w:ilvl w:val="0"/>
          <w:numId w:val="1"/>
        </w:numPr>
        <w:shd w:fill="ffffff" w:val="clear"/>
        <w:ind w:left="1100" w:hanging="360"/>
      </w:pPr>
      <w:r w:rsidDel="00000000" w:rsidR="00000000" w:rsidRPr="00000000">
        <w:rPr>
          <w:i w:val="1"/>
          <w:iCs w:val="1"/>
          <w:sz w:val="24"/>
          <w:szCs w:val="24"/>
          <w:rtl w:val="0"/>
        </w:rPr>
        <w:t xml:space="preserve">(Stretch goal)</w:t>
      </w:r>
      <w:r w:rsidDel="00000000" w:rsidR="00000000" w:rsidRPr="00000000">
        <w:rPr>
          <w:sz w:val="24"/>
          <w:szCs w:val="24"/>
          <w:rtl w:val="0"/>
        </w:rPr>
        <w:t xml:space="preserve"> a CNN (convolutional neural network) applied to the periodogram or phase-folded representation, if time permits.</w:t>
      </w:r>
    </w:p>
    <w:p w:rsidR="00000000" w:rsidDel="00000000" w:rsidP="00000000" w:rsidRDefault="00000000" w:rsidRPr="00000000" w14:paraId="00000017">
      <w:pPr>
        <w:shd w:fill="ffffff" w:val="clear"/>
        <w:spacing w:after="180" w:before="1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8">
      <w:pPr>
        <w:pStyle w:val="Heading3"/>
        <w:keepNext w:val="0"/>
        <w:keepLines w:val="0"/>
        <w:shd w:fill="ffffff" w:val="clear"/>
        <w:spacing w:after="100" w:before="100" w:line="360" w:lineRule="auto"/>
        <w:rPr>
          <w:b w:val="1"/>
          <w:bCs w:val="1"/>
          <w:color w:val="000000"/>
          <w:sz w:val="39"/>
          <w:szCs w:val="39"/>
        </w:rPr>
      </w:pPr>
      <w:bookmarkStart w:colFirst="0" w:colLast="0" w:name="_8hbtbam6r20q" w:id="3"/>
      <w:bookmarkEnd w:id="3"/>
      <w:r w:rsidDel="00000000" w:rsidR="00000000" w:rsidRPr="00000000">
        <w:rPr>
          <w:b w:val="1"/>
          <w:bCs w:val="1"/>
          <w:color w:val="000000"/>
          <w:sz w:val="39"/>
          <w:szCs w:val="39"/>
          <w:rtl w:val="0"/>
        </w:rPr>
        <w:t xml:space="preserve">Expected Results:</w:t>
      </w:r>
    </w:p>
    <w:p w:rsidR="00000000" w:rsidDel="00000000" w:rsidP="00000000" w:rsidRDefault="00000000" w:rsidRPr="00000000" w14:paraId="00000019">
      <w:pPr>
        <w:shd w:fill="ffffff" w:val="clear"/>
        <w:spacing w:after="180" w:before="180" w:lineRule="auto"/>
        <w:rPr>
          <w:sz w:val="24"/>
          <w:szCs w:val="24"/>
        </w:rPr>
      </w:pPr>
      <w:r w:rsidDel="00000000" w:rsidR="00000000" w:rsidRPr="00000000">
        <w:rPr>
          <w:sz w:val="24"/>
          <w:szCs w:val="24"/>
          <w:rtl w:val="0"/>
        </w:rPr>
        <w:t xml:space="preserve">I expect the model to recover asteroid rotation periods from sparse data more reliably than a simple baseline. The main result will be a characterization of how that reliability holds up as the data gets sparser. That is, how few observations are enough before accurate prediction breaks down, along with a sense of which kinds of asteroids are easier or harder to handle.</w:t>
      </w:r>
    </w:p>
    <w:p w:rsidR="00000000" w:rsidDel="00000000" w:rsidP="00000000" w:rsidRDefault="00000000" w:rsidRPr="00000000" w14:paraId="0000001A">
      <w:pPr>
        <w:shd w:fill="ffffff" w:val="clear"/>
        <w:spacing w:after="180" w:before="1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B">
      <w:pPr>
        <w:pStyle w:val="Heading3"/>
        <w:keepNext w:val="0"/>
        <w:keepLines w:val="0"/>
        <w:shd w:fill="ffffff" w:val="clear"/>
        <w:spacing w:after="100" w:before="100" w:line="360" w:lineRule="auto"/>
        <w:rPr>
          <w:b w:val="1"/>
          <w:bCs w:val="1"/>
          <w:color w:val="000000"/>
          <w:sz w:val="39"/>
          <w:szCs w:val="39"/>
        </w:rPr>
      </w:pPr>
      <w:bookmarkStart w:colFirst="0" w:colLast="0" w:name="_1vnh3tz67zvy" w:id="4"/>
      <w:bookmarkEnd w:id="4"/>
      <w:r w:rsidDel="00000000" w:rsidR="00000000" w:rsidRPr="00000000">
        <w:rPr>
          <w:b w:val="1"/>
          <w:bCs w:val="1"/>
          <w:color w:val="000000"/>
          <w:sz w:val="39"/>
          <w:szCs w:val="39"/>
          <w:rtl w:val="0"/>
        </w:rPr>
        <w:t xml:space="preserve">Why this is important:</w:t>
      </w:r>
    </w:p>
    <w:p w:rsidR="00000000" w:rsidDel="00000000" w:rsidP="00000000" w:rsidRDefault="00000000" w:rsidRPr="00000000" w14:paraId="0000001C">
      <w:pPr>
        <w:shd w:fill="ffffff" w:val="clear"/>
        <w:spacing w:after="180" w:before="180" w:lineRule="auto"/>
        <w:rPr>
          <w:sz w:val="24"/>
          <w:szCs w:val="24"/>
        </w:rPr>
      </w:pPr>
      <w:r w:rsidDel="00000000" w:rsidR="00000000" w:rsidRPr="00000000">
        <w:rPr>
          <w:sz w:val="24"/>
          <w:szCs w:val="24"/>
          <w:rtl w:val="0"/>
        </w:rPr>
        <w:t xml:space="preserve">How fast an asteroid spins tells us what it's actually made of. Whether it's a solid chunk of rock or metal, or a loose "rubble pile" held together only by its own weak gravity. Information that primarily scientific value, allowing us a better understanding of our neighborhood, but could also prove useful in a "planetary defense" situation where the outcome of a destroyed asteroid must be accurately anticipated.</w:t>
      </w:r>
    </w:p>
    <w:p w:rsidR="00000000" w:rsidDel="00000000" w:rsidP="00000000" w:rsidRDefault="00000000" w:rsidRPr="00000000" w14:paraId="0000001D">
      <w:pPr>
        <w:shd w:fill="ffffff" w:val="clear"/>
        <w:spacing w:before="180" w:lineRule="auto"/>
        <w:rPr>
          <w:sz w:val="24"/>
          <w:szCs w:val="24"/>
        </w:rPr>
      </w:pPr>
      <w:r w:rsidDel="00000000" w:rsidR="00000000" w:rsidRPr="00000000">
        <w:rPr>
          <w:sz w:val="24"/>
          <w:szCs w:val="24"/>
          <w:rtl w:val="0"/>
        </w:rPr>
        <w:t xml:space="preserve">We've just entered an era of asteroid data on an unprecedented scale, the new Rubin Observatory is expected to roughly triple the number of known asteroids over its survey. But it observes each object only a handful of times, producing sparse data rather than the dense observations traditionally needed to measure a rotation period, and there aren't nearly enough telescopes to carefully re-observe millions of asteroids one at a time. A model that can pull reliable rotation periods from this sparse data turns observations that are already being collected into usable measurements at no extra cost, and flags the few objects where dedicated follow-up is actually worth it.</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